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Clic en la pestaña “Archivo” y después en “Opciones”.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 continuación, elige el elemento de la lista “Centro de confianza” y después clic en “Configuración de Centro de Confianza”.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En el lado izquierdo, clic en “Configuración de macros”. En la lista, elige la opción que prefieras.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rPr/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LibreOffice/24.8.3.2$Windows_X86_64 LibreOffice_project/48a6bac9e7e268aeb4c3483fcf825c94556d9f92</Application>
  <AppVersion>15.0000</AppVersion>
  <Pages>1</Pages>
  <Words>46</Words>
  <Characters>235</Characters>
  <CharactersWithSpaces>278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2024-12-31T08:58:22Z</dcterms:created>
  <dc:creator/>
  <dc:description/>
  <dc:language>es-AR</dc:language>
  <cp:lastModifiedBy/>
  <dcterms:modified xsi:type="dcterms:W3CDTF">2024-12-31T09:07:13Z</dcterms:modified>
  <cp:revision>1</cp:revision>
  <dc:subject/>
  <dc:title/>
</cp:coreProperties>
</file>