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 xml:space="preserve">ICMP echo request </w:t>
      </w:r>
      <w:r>
        <w:rPr>
          <w:rFonts w:ascii="Arial Unicode MS" w:cs="Arial Unicode MS" w:hAnsi="Helvetica" w:eastAsia="Arial Unicode MS" w:hint="default"/>
          <w:rtl w:val="0"/>
        </w:rPr>
        <w:t xml:space="preserve">– </w:t>
      </w:r>
      <w:r>
        <w:rPr>
          <w:rFonts w:ascii="Helvetica" w:cs="Arial Unicode MS" w:hAnsi="Arial Unicode MS" w:eastAsia="Arial Unicode MS"/>
          <w:rtl w:val="0"/>
        </w:rPr>
        <w:t>echo reply (ping):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1.) ICMPv4 ist im RFC 792 definiert.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2.) Die MAC Adresse des Routers zu dem das Packet zur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ckgesendet wurde.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3.) Nein, da sie nicht in einem Netz sind.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4.) In dem es </w:t>
      </w:r>
      <w:r>
        <w:rPr>
          <w:rFonts w:ascii="Helvetica" w:cs="Arial Unicode MS" w:hAnsi="Arial Unicode MS" w:eastAsia="Arial Unicode MS"/>
          <w:rtl w:val="0"/>
        </w:rPr>
        <w:t>0x0800</w:t>
      </w:r>
      <w:r>
        <w:rPr>
          <w:rFonts w:ascii="Helvetica" w:cs="Arial Unicode MS" w:hAnsi="Arial Unicode MS" w:eastAsia="Arial Unicode MS"/>
          <w:rtl w:val="0"/>
        </w:rPr>
        <w:t xml:space="preserve"> in das Typ-Feld schreibt.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5.) In dem es in die Protokollnummer eine 1 reinschreibt.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6.) Der Typ eines ICMP Pakets ist 8 Bit lang.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7.) Ein Echo Request hat die Typ Nummer 8.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8.) Eine Echo Antwort hat die Typ Nummer 0.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9.) Optional kann eine Echo Reply Nachricht in dem Data Block mit verschickt werden, z.B. Fehler    Meldungen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Traceroute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10.) Das ICMP benutzt Traceroute.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11.) Die Portnummer </w:t>
      </w:r>
      <w:r>
        <w:rPr>
          <w:rFonts w:ascii="Helvetica" w:cs="Arial Unicode MS" w:hAnsi="Arial Unicode MS" w:eastAsia="Arial Unicode MS"/>
          <w:rtl w:val="0"/>
        </w:rPr>
        <w:t>33434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12.) Gib die Anzahl an Hops des Datenpakets an. Wenn es das Ziel nach den angegeben Hops nicht erreicht hat wird es verworfen.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13.) Traceroute beginnt seine Time To Live  mit einer 1.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14.) Weil das Paket sein Ziel nicht mit einem Hop erreichen konnte.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15.) Das Time To Live wird so oft vom n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chsten Router um eins Hochgez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hlt bis die gesamt Anzahl an Hops erreicht wurde.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16.) Ein ICMP Echo Reply.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17.) In dem Typ Feld steht eine 3, wenn das Ziel nicht erreichbar ist.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Untertitel">
    <w:name w:val="Untertitel"/>
    <w:next w:val="Untertitel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