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8D4C4" w14:textId="77777777" w:rsidR="00405547" w:rsidRPr="00405547" w:rsidRDefault="00405547" w:rsidP="00405547">
      <w:pPr>
        <w:bidi/>
      </w:pPr>
      <w:r w:rsidRPr="00405547">
        <w:rPr>
          <w:rtl/>
          <w:lang w:bidi="ar-EG"/>
        </w:rPr>
        <w:t>مصلحة الضرائب المصرية</w:t>
      </w:r>
    </w:p>
    <w:p w14:paraId="48A75D1C" w14:textId="77777777" w:rsidR="00405547" w:rsidRPr="00405547" w:rsidRDefault="00405547" w:rsidP="00405547">
      <w:pPr>
        <w:bidi/>
        <w:rPr>
          <w:rtl/>
        </w:rPr>
      </w:pPr>
      <w:r w:rsidRPr="00405547">
        <w:rPr>
          <w:rtl/>
          <w:lang w:bidi="ar-EG"/>
        </w:rPr>
        <w:t>قطاع البحوث والاتفاقيات الدولية</w:t>
      </w:r>
    </w:p>
    <w:p w14:paraId="57ABE964" w14:textId="77777777" w:rsidR="00405547" w:rsidRPr="00405547" w:rsidRDefault="00405547" w:rsidP="00405547">
      <w:pPr>
        <w:bidi/>
        <w:rPr>
          <w:rtl/>
        </w:rPr>
      </w:pPr>
      <w:r w:rsidRPr="00405547">
        <w:rPr>
          <w:rtl/>
          <w:lang w:bidi="ar-EG"/>
        </w:rPr>
        <w:t>الادارة المركزية للبحوث والدراسات الضريبية</w:t>
      </w:r>
    </w:p>
    <w:p w14:paraId="79258295" w14:textId="77777777" w:rsidR="00405547" w:rsidRPr="00405547" w:rsidRDefault="00405547" w:rsidP="00405547">
      <w:pPr>
        <w:bidi/>
        <w:rPr>
          <w:rtl/>
        </w:rPr>
      </w:pPr>
      <w:r w:rsidRPr="00405547">
        <w:rPr>
          <w:rtl/>
          <w:lang w:bidi="ar-EG"/>
        </w:rPr>
        <w:t>الادارة العامة لبحوث ضرائب الدخل</w:t>
      </w:r>
    </w:p>
    <w:p w14:paraId="2F0F857E" w14:textId="77777777" w:rsidR="00405547" w:rsidRPr="00405547" w:rsidRDefault="00405547" w:rsidP="00405547">
      <w:pPr>
        <w:bidi/>
        <w:rPr>
          <w:rtl/>
        </w:rPr>
      </w:pPr>
      <w:r w:rsidRPr="00405547">
        <w:rPr>
          <w:rtl/>
          <w:lang w:bidi="ar-EG"/>
        </w:rPr>
        <w:t>السادة / .................... تحية طيبة وبعد،،،،،</w:t>
      </w:r>
    </w:p>
    <w:p w14:paraId="0180F3E4" w14:textId="77777777" w:rsidR="00405547" w:rsidRPr="00405547" w:rsidRDefault="00405547" w:rsidP="00405547">
      <w:pPr>
        <w:bidi/>
        <w:rPr>
          <w:rtl/>
        </w:rPr>
      </w:pPr>
      <w:r w:rsidRPr="00405547">
        <w:rPr>
          <w:rtl/>
          <w:lang w:bidi="ar-EG"/>
        </w:rPr>
        <w:t>ايماء للاستفسار الوارد من سيادتكم للادارة برقم (46) بتاريخ 13/1/2019 بشأن الإفادة عن تاريخ تطبيق البند تاسعا من المادة 40 من القانون رقم 2 لسنة 2018 بإصدار قانون نظام التأمين الصحي الشامل (المساهمة التكافلية) بالنسبة للشركات المقامة في المحافظات التي لم تبدأ مرحلتها في تطبيق القانون رقم 2 لسنة 2018 وكيفية حسابها.</w:t>
      </w:r>
    </w:p>
    <w:p w14:paraId="4B191F62" w14:textId="77777777" w:rsidR="00405547" w:rsidRPr="00405547" w:rsidRDefault="00405547" w:rsidP="00405547">
      <w:pPr>
        <w:bidi/>
        <w:rPr>
          <w:rtl/>
        </w:rPr>
      </w:pPr>
      <w:r w:rsidRPr="00405547">
        <w:rPr>
          <w:u w:val="single"/>
          <w:rtl/>
          <w:lang w:bidi="ar-EG"/>
        </w:rPr>
        <w:t>نتشرف بإفادة سيادتكم أنه استقر رأي الادارة الي انه:</w:t>
      </w:r>
    </w:p>
    <w:p w14:paraId="1DD5DD3A" w14:textId="77777777" w:rsidR="00405547" w:rsidRPr="00405547" w:rsidRDefault="00405547" w:rsidP="00405547">
      <w:pPr>
        <w:bidi/>
        <w:rPr>
          <w:rtl/>
        </w:rPr>
      </w:pPr>
      <w:r w:rsidRPr="00405547">
        <w:rPr>
          <w:rtl/>
          <w:lang w:bidi="ar-EG"/>
        </w:rPr>
        <w:t>طبقا لأحكام المادة (الخامسة) من مواد اصدار القانون رقم 2 لسنة 2018 والمادة (40) من ذات القانون والمادتين (الرابعة والخامسة) من مواد اصدار اللائحة التنفيذية للقانون سالف الذكر والمادة (46) من ذات الائحة واسترشادا بالكتاب الدوري 40 لسنة 2018 يتم تطبيق أحكام القانون رقم 2 لسنة 2018 اعتبارا من تاريخ العمل به في 12/7/2018 بما في ذلك البند تاسعا من المادة 40 وذلك على جميع المنشآت الفردية والاعتبارية أيا كانت طبيعتها أو النظام القانوني الخاضعة له – سواء كانت المحافظة في مرحلة التطبيق ام لم يطبق عليها – حيث ان تطبيق هذا البند غير مرتبط بمراحل تطبيق نظام التأمين الصحي الشامل الواردة بالجدول رقم (5) المرفق بالقانون وتقوم مصلحة الضرائب المصرية بتقدير وتحصيل هذه المبالغ بنسبة (0.0025) من اجمالي ايرادات النشاط من واقع الاقرار الضريبي وفي حالة عدم سداد المنشأة لهذه المبالغ يكون للهيئة تحصيلها عن طريق اتخاذ إجراءات الحجز الإداري.</w:t>
      </w:r>
    </w:p>
    <w:p w14:paraId="3094CB38" w14:textId="77777777" w:rsidR="00405547" w:rsidRPr="00405547" w:rsidRDefault="00405547" w:rsidP="00405547">
      <w:pPr>
        <w:bidi/>
        <w:rPr>
          <w:rtl/>
        </w:rPr>
      </w:pPr>
      <w:r w:rsidRPr="00405547">
        <w:rPr>
          <w:rtl/>
          <w:lang w:bidi="ar-EG"/>
        </w:rPr>
        <w:t>وتفضلوا بقبول وافر الإحترام والتقدير ،،،،،،،،،</w:t>
      </w:r>
    </w:p>
    <w:p w14:paraId="5744F251" w14:textId="77777777" w:rsidR="00405547" w:rsidRPr="00405547" w:rsidRDefault="00405547" w:rsidP="00405547">
      <w:pPr>
        <w:bidi/>
        <w:rPr>
          <w:rtl/>
        </w:rPr>
      </w:pPr>
      <w:r w:rsidRPr="00405547">
        <w:rPr>
          <w:rtl/>
          <w:lang w:bidi="ar-EG"/>
        </w:rPr>
        <w:t>تحريرا في 21/1/2019</w:t>
      </w:r>
    </w:p>
    <w:p w14:paraId="095332D3" w14:textId="77777777" w:rsidR="0012310A" w:rsidRDefault="0012310A" w:rsidP="00405547">
      <w:pPr>
        <w:bidi/>
      </w:pPr>
    </w:p>
    <w:sectPr w:rsidR="00123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C1D"/>
    <w:rsid w:val="0012310A"/>
    <w:rsid w:val="00165514"/>
    <w:rsid w:val="00165CF0"/>
    <w:rsid w:val="00405547"/>
    <w:rsid w:val="00462127"/>
    <w:rsid w:val="009A1C38"/>
    <w:rsid w:val="00D01C1D"/>
    <w:rsid w:val="00F71D8B"/>
    <w:rsid w:val="00FF4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3D9F7-F64E-4CDF-A4B2-041BC333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5511">
      <w:bodyDiv w:val="1"/>
      <w:marLeft w:val="0"/>
      <w:marRight w:val="0"/>
      <w:marTop w:val="0"/>
      <w:marBottom w:val="0"/>
      <w:divBdr>
        <w:top w:val="none" w:sz="0" w:space="0" w:color="auto"/>
        <w:left w:val="none" w:sz="0" w:space="0" w:color="auto"/>
        <w:bottom w:val="none" w:sz="0" w:space="0" w:color="auto"/>
        <w:right w:val="none" w:sz="0" w:space="0" w:color="auto"/>
      </w:divBdr>
    </w:div>
    <w:div w:id="162125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Samir Mohamed Tawfik</dc:creator>
  <cp:keywords/>
  <dc:description/>
  <cp:lastModifiedBy>Mohamed Samir Mohamed Tawfik</cp:lastModifiedBy>
  <cp:revision>3</cp:revision>
  <dcterms:created xsi:type="dcterms:W3CDTF">2025-11-04T17:34:00Z</dcterms:created>
  <dcterms:modified xsi:type="dcterms:W3CDTF">2025-11-04T17:35:00Z</dcterms:modified>
</cp:coreProperties>
</file>