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R2.1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Explain the difference between an object and an object reference.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 "object" is an entity in a program that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is manipulated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by calling methods. An "object reference" is the memory location of that an object, which is referred to by a variable.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The expression </w:t>
      </w: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new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Rectangle(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10, 20, 30, 40);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an object.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The expression </w:t>
      </w: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Rectangle r = new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Rectangle(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10, 20, 30, 40);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creates the object reference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r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R2.2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Explain the difference between an object and an object variable.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An "object variable" refers to an object reference, which is the location in memory of an object.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R2.3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Explain the difference between an object and a class.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 object is an entity in a program that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is manipulated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, and objects belong to "classes," which specify the methods that can be applied to objects in that class. The .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length(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) method, for example, can be applied to any object that is in the String class.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R2.4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Give the Java code for constructing an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object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class Rectangle, and for declaring an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object variable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class Rectangle.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Rectangle box = new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Rectangle(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);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R2.5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Explain the difference between the = symbol in Java and in mathematics.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In Java, the = symbol is used to assign a value to an identifier (or variable)--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it's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sometimes called the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assignment operator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. In mathematics, the = symbol is an assertion of equality, that the terms on one side of an equation have the same value as the terms on the other side of the equation.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R2.6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Uninitialized variables can be a serious problem. Should you always initialize every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int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</w:t>
      </w:r>
      <w:r w:rsidRPr="00D9042A">
        <w:rPr>
          <w:rFonts w:ascii="Courier New" w:eastAsia="Times New Roman" w:hAnsi="Courier New" w:cs="Courier New"/>
          <w:sz w:val="20"/>
          <w:lang w:bidi="ar-SA"/>
        </w:rPr>
        <w:t>double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variable with zero? Explain the advantages and disadvantages of such a strategy.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doesn't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make sense to initialize a variable to zero if that's not its initial value. That just means that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we'll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have to change the variable's value to some other value later on in the program. The advantage to initializing to zero is that we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won't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have uninitialized variables in our programs, but the disadvantage is that we're just going to have to reset that value later on, which makes reading the program harder to understand.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R2.7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Give Java code to construct the following objects. Create objects, not object variables. a. A rectangle with center (100, 100) and all side lengths equal to 50 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object is </w:t>
      </w: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new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Rectangle(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75, 75, 50, 50)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The object variable would be: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Rectangle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myRect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 = new Rectangle(75, 75, 50, 50);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b. A string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â€œHello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Dave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!â</w:t>
      </w:r>
      <w:proofErr w:type="spellEnd"/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€‌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The object is "Hello, Dave!"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R2.8.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Repeat Exercise R2.7, but now define object variables that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are initialized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the required objects. 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a. </w:t>
      </w: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Rectangle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myRect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 = new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Rectangle(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75, 75, 50 50);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b. </w:t>
      </w:r>
      <w:r w:rsidRPr="00D9042A">
        <w:rPr>
          <w:rFonts w:ascii="Courier New" w:eastAsia="Times New Roman" w:hAnsi="Courier New" w:cs="Courier New"/>
          <w:sz w:val="20"/>
          <w:lang w:bidi="ar-SA"/>
        </w:rPr>
        <w:t>String greeting = "Hello, World";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R2.9.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Find the errors in the following statements: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a.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Rectangle r = (5, 10, 15,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20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);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This appears to be an attempt to re-initialize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r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or the programmer is trying to initialize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r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but has left off some the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new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constructor. It should probably be written: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Rectangle r = new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Rectangle(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5, 10, 15, 20);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b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D9042A">
        <w:rPr>
          <w:rFonts w:ascii="Courier New" w:eastAsia="Times New Roman" w:hAnsi="Courier New" w:cs="Courier New"/>
          <w:sz w:val="20"/>
          <w:lang w:bidi="ar-SA"/>
        </w:rPr>
        <w:t>double width = Rectangle(5, 10, 15, 20).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getWidth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();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The rectangle has to be created with a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new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constructor before we can get its width. This should be two separate statements:</w:t>
      </w:r>
    </w:p>
    <w:p w:rsidR="00D9042A" w:rsidRPr="00D9042A" w:rsidRDefault="00D9042A" w:rsidP="00D9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Rectangle r = new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Rectangle(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5, 10, 15, 20);  </w:t>
      </w:r>
    </w:p>
    <w:p w:rsidR="00D9042A" w:rsidRPr="00D9042A" w:rsidRDefault="00D9042A" w:rsidP="00D9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double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 width =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r.getWidth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();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Rectangle r;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spellStart"/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r.translate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15, 25);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rectangle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hasn't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been constructed yet. At a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minimum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we need to use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new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create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r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</w:p>
    <w:p w:rsidR="00D9042A" w:rsidRPr="00D9042A" w:rsidRDefault="00D9042A" w:rsidP="00D9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Rectangle r = new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Rectangle(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);  // sets up a default rectangle  </w:t>
      </w:r>
    </w:p>
    <w:p w:rsidR="00D9042A" w:rsidRPr="00D9042A" w:rsidRDefault="00D9042A" w:rsidP="00D9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proofErr w:type="spellStart"/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r.translate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15, 25);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d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r = new Rectangle();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r.translate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("far, far away!"); 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data type of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r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missing in the constructor statement, and the translation method needs to have numbers for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x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D9042A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y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values as parameters, not the string "far, far away!"</w:t>
      </w:r>
      <w:bookmarkStart w:id="0" w:name="_GoBack"/>
      <w:bookmarkEnd w:id="0"/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R2.10.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Name two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accessor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methods and two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mutator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methods of the Rectangle class. 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Two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accessor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methods would be </w:t>
      </w:r>
      <w:proofErr w:type="spellStart"/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getWidth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)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getHeight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()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also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getX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()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getY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()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Two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mutator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methods would be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translate(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)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setLocation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()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. (Look in the API documentation for info on these.)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R2.11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Look into the API documentation of the Rectangle class and locate the method</w:t>
      </w:r>
    </w:p>
    <w:p w:rsidR="00D9042A" w:rsidRPr="00D9042A" w:rsidRDefault="00D9042A" w:rsidP="00D9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void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 add(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int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newx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,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int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newy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)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Read through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method documentation. Then determine the result of the following statements:</w:t>
      </w:r>
    </w:p>
    <w:p w:rsidR="00D9042A" w:rsidRPr="00D9042A" w:rsidRDefault="00D9042A" w:rsidP="00D9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9042A">
        <w:rPr>
          <w:rFonts w:ascii="Courier New" w:eastAsia="Times New Roman" w:hAnsi="Courier New" w:cs="Courier New"/>
          <w:sz w:val="20"/>
          <w:lang w:bidi="ar-SA"/>
        </w:rPr>
        <w:t xml:space="preserve">Rectangle box = new </w:t>
      </w: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Rectangle(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5, 10, 20, 30);</w:t>
      </w:r>
    </w:p>
    <w:p w:rsidR="00D9042A" w:rsidRPr="00D9042A" w:rsidRDefault="00D9042A" w:rsidP="00D9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proofErr w:type="spellStart"/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box.add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0, 0);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you are not sure, write a small test program or use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BlueJ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Looking at the API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doscumentation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at [http://java.sun.com/javase/6/docs/api/index.html], it appears that the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add(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method extends the boundaries of the box. Writing a small test program in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BlueJ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allows us to test this idea.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R2.12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Find an overloaded method of the String class.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method of a class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is overloaded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when it can be used with different parameter types. For the String class, by looking at the API documentation one can see that </w:t>
      </w:r>
      <w:proofErr w:type="spellStart"/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contentEquals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method can be used with either a character sequence or a string buffer (we haven't learned about those yet), and the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valueOf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() method can be used with a wide variety of parameters. There are other overloaded methods for the String class as well.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R2.13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Find an overloaded method of the Rectangle class.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For the Rectangle class, the method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add(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is overloaded. It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can be used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x-y coordinates, with a Point, or with another Rectangle.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R2.14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What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the difference between a console application and a graphical application?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console application runs in the console, </w:t>
      </w:r>
      <w:proofErr w:type="spell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ie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Terminal window.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It's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strictly text-based, with plain text arranged in straight lines. A graphical application, however, displays drawings inside a window frame on the screen.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R2.15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Who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calls the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paintComponent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 of a component? When does the call to the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paintComponent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 occur?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window calls the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paintComponent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method. The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paintComponent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is called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whenever the component needs to be repainted--when the window is resized, for example.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R2.16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Why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does the parameter of the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paintComponent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 have type </w:t>
      </w:r>
      <w:r w:rsidRPr="00D9042A">
        <w:rPr>
          <w:rFonts w:ascii="Courier New" w:eastAsia="Times New Roman" w:hAnsi="Courier New" w:cs="Courier New"/>
          <w:sz w:val="20"/>
          <w:lang w:bidi="ar-SA"/>
        </w:rPr>
        <w:t>Graphics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not </w:t>
      </w:r>
      <w:r w:rsidRPr="00D9042A">
        <w:rPr>
          <w:rFonts w:ascii="Courier New" w:eastAsia="Times New Roman" w:hAnsi="Courier New" w:cs="Courier New"/>
          <w:sz w:val="20"/>
          <w:lang w:bidi="ar-SA"/>
        </w:rPr>
        <w:t>Graphics2D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Courier New" w:eastAsia="Times New Roman" w:hAnsi="Courier New" w:cs="Courier New"/>
          <w:sz w:val="20"/>
          <w:lang w:bidi="ar-SA"/>
        </w:rPr>
        <w:t>Graphics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a primitive data type used by </w:t>
      </w:r>
      <w:proofErr w:type="spellStart"/>
      <w:r w:rsidRPr="00D9042A">
        <w:rPr>
          <w:rFonts w:ascii="Courier New" w:eastAsia="Times New Roman" w:hAnsi="Courier New" w:cs="Courier New"/>
          <w:sz w:val="20"/>
          <w:lang w:bidi="ar-SA"/>
        </w:rPr>
        <w:t>paintComponent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It is simpler than the </w:t>
      </w:r>
      <w:r w:rsidRPr="00D9042A">
        <w:rPr>
          <w:rFonts w:ascii="Courier New" w:eastAsia="Times New Roman" w:hAnsi="Courier New" w:cs="Courier New"/>
          <w:sz w:val="20"/>
          <w:lang w:bidi="ar-SA"/>
        </w:rPr>
        <w:t>Graphics2D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class, which provides object-oriented painting features.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R2.17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What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the purpose of the graphics context?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The purpose of the graphics context is to allow for the display of non-text-based information: pixels, lines, shapes, etc.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R2.18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Why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are separate viewer and component classes used for graphical programs?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viewer class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cannot be worked on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directly. Components have to be created separately, and then added to the viewer window using the </w:t>
      </w:r>
      <w:proofErr w:type="spellStart"/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frame.add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) method.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R2.19 </w:t>
      </w: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How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 you specify a text color?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You specify the text color the same way that you specify the color of anything else. First use the </w:t>
      </w:r>
      <w:proofErr w:type="spellStart"/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setColor</w:t>
      </w:r>
      <w:proofErr w:type="spell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) method to establish the color: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g2.setColor(</w:t>
      </w:r>
      <w:proofErr w:type="spellStart"/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Color.RED</w:t>
      </w:r>
      <w:proofErr w:type="spellEnd"/>
      <w:r w:rsidRPr="00D9042A">
        <w:rPr>
          <w:rFonts w:ascii="Courier New" w:eastAsia="Times New Roman" w:hAnsi="Courier New" w:cs="Courier New"/>
          <w:sz w:val="20"/>
          <w:lang w:bidi="ar-SA"/>
        </w:rPr>
        <w:t>);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... </w:t>
      </w:r>
      <w:proofErr w:type="gramStart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proofErr w:type="gramEnd"/>
      <w:r w:rsidRPr="00D9042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then draw the string onto the component, where the text will have the indicated color:</w:t>
      </w:r>
    </w:p>
    <w:p w:rsidR="00D9042A" w:rsidRPr="00D9042A" w:rsidRDefault="00D9042A" w:rsidP="00D904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9042A">
        <w:rPr>
          <w:rFonts w:ascii="Courier New" w:eastAsia="Times New Roman" w:hAnsi="Courier New" w:cs="Courier New"/>
          <w:sz w:val="20"/>
          <w:lang w:bidi="ar-SA"/>
        </w:rPr>
        <w:t>g2.drawString(</w:t>
      </w:r>
      <w:proofErr w:type="gramEnd"/>
      <w:r w:rsidRPr="00D9042A">
        <w:rPr>
          <w:rFonts w:ascii="Courier New" w:eastAsia="Times New Roman" w:hAnsi="Courier New" w:cs="Courier New"/>
          <w:sz w:val="20"/>
          <w:lang w:bidi="ar-SA"/>
        </w:rPr>
        <w:t>"Hello, I'm red!",5, 100);</w:t>
      </w:r>
    </w:p>
    <w:p w:rsidR="00F00100" w:rsidRPr="00D9042A" w:rsidRDefault="00F00100"/>
    <w:sectPr w:rsidR="00F00100" w:rsidRPr="00D9042A" w:rsidSect="00EE2B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2A"/>
    <w:rsid w:val="00787444"/>
    <w:rsid w:val="007A28E7"/>
    <w:rsid w:val="00D9042A"/>
    <w:rsid w:val="00E1138C"/>
    <w:rsid w:val="00E62DBE"/>
    <w:rsid w:val="00EE2BE7"/>
    <w:rsid w:val="00F0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55783-8877-4C8D-977D-6A27B3B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44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8744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44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44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7444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7444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7444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7444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7444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7444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7874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7874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787444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787444"/>
    <w:pPr>
      <w:ind w:left="720"/>
      <w:contextualSpacing/>
    </w:pPr>
  </w:style>
  <w:style w:type="character" w:customStyle="1" w:styleId="4Char">
    <w:name w:val="عنوان 4 Char"/>
    <w:basedOn w:val="a0"/>
    <w:link w:val="4"/>
    <w:uiPriority w:val="9"/>
    <w:semiHidden/>
    <w:rsid w:val="007874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7874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عنوان 6 Char"/>
    <w:basedOn w:val="a0"/>
    <w:link w:val="6"/>
    <w:uiPriority w:val="9"/>
    <w:semiHidden/>
    <w:rsid w:val="007874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عنوان 7 Char"/>
    <w:basedOn w:val="a0"/>
    <w:link w:val="7"/>
    <w:uiPriority w:val="9"/>
    <w:semiHidden/>
    <w:rsid w:val="0078744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787444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7874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787444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7874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87444"/>
    <w:pPr>
      <w:bidi w:val="0"/>
      <w:spacing w:after="600"/>
      <w:jc w:val="righ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7874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787444"/>
    <w:rPr>
      <w:b/>
      <w:bCs/>
    </w:rPr>
  </w:style>
  <w:style w:type="character" w:styleId="a7">
    <w:name w:val="Emphasis"/>
    <w:uiPriority w:val="20"/>
    <w:qFormat/>
    <w:rsid w:val="007874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uiPriority w:val="1"/>
    <w:qFormat/>
    <w:rsid w:val="00787444"/>
    <w:pPr>
      <w:bidi w:val="0"/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87444"/>
    <w:pPr>
      <w:bidi w:val="0"/>
      <w:spacing w:before="200" w:after="0"/>
      <w:ind w:left="360" w:right="360"/>
    </w:pPr>
    <w:rPr>
      <w:i/>
      <w:iCs/>
    </w:rPr>
  </w:style>
  <w:style w:type="character" w:customStyle="1" w:styleId="Char1">
    <w:name w:val="اقتباس Char"/>
    <w:basedOn w:val="a0"/>
    <w:link w:val="a9"/>
    <w:uiPriority w:val="29"/>
    <w:rsid w:val="00787444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787444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اقتباس مكثف Char"/>
    <w:basedOn w:val="a0"/>
    <w:link w:val="aa"/>
    <w:uiPriority w:val="30"/>
    <w:rsid w:val="00787444"/>
    <w:rPr>
      <w:b/>
      <w:bCs/>
      <w:i/>
      <w:iCs/>
    </w:rPr>
  </w:style>
  <w:style w:type="character" w:styleId="ab">
    <w:name w:val="Subtle Emphasis"/>
    <w:uiPriority w:val="19"/>
    <w:qFormat/>
    <w:rsid w:val="00787444"/>
    <w:rPr>
      <w:i/>
      <w:iCs/>
    </w:rPr>
  </w:style>
  <w:style w:type="character" w:styleId="ac">
    <w:name w:val="Intense Emphasis"/>
    <w:uiPriority w:val="21"/>
    <w:qFormat/>
    <w:rsid w:val="00787444"/>
    <w:rPr>
      <w:b/>
      <w:bCs/>
    </w:rPr>
  </w:style>
  <w:style w:type="character" w:styleId="ad">
    <w:name w:val="Subtle Reference"/>
    <w:uiPriority w:val="31"/>
    <w:qFormat/>
    <w:rsid w:val="00787444"/>
    <w:rPr>
      <w:smallCaps/>
    </w:rPr>
  </w:style>
  <w:style w:type="character" w:styleId="ae">
    <w:name w:val="Intense Reference"/>
    <w:uiPriority w:val="32"/>
    <w:qFormat/>
    <w:rsid w:val="00787444"/>
    <w:rPr>
      <w:smallCaps/>
      <w:spacing w:val="5"/>
      <w:u w:val="single"/>
    </w:rPr>
  </w:style>
  <w:style w:type="character" w:styleId="af">
    <w:name w:val="Book Title"/>
    <w:uiPriority w:val="33"/>
    <w:qFormat/>
    <w:rsid w:val="00787444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787444"/>
    <w:pPr>
      <w:bidi w:val="0"/>
      <w:outlineLvl w:val="9"/>
    </w:pPr>
  </w:style>
  <w:style w:type="paragraph" w:styleId="af1">
    <w:name w:val="Normal (Web)"/>
    <w:basedOn w:val="a"/>
    <w:uiPriority w:val="99"/>
    <w:semiHidden/>
    <w:unhideWhenUsed/>
    <w:rsid w:val="00D9042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a0"/>
    <w:uiPriority w:val="99"/>
    <w:semiHidden/>
    <w:unhideWhenUsed/>
    <w:rsid w:val="00D9042A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9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9042A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knana</dc:creator>
  <cp:lastModifiedBy>eman sallouha</cp:lastModifiedBy>
  <cp:revision>2</cp:revision>
  <dcterms:created xsi:type="dcterms:W3CDTF">2017-04-24T12:16:00Z</dcterms:created>
  <dcterms:modified xsi:type="dcterms:W3CDTF">2017-04-24T12:16:00Z</dcterms:modified>
</cp:coreProperties>
</file>