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46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o_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4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jc w:val="center"/>
      </w:pPr>
      <w:r>
        <w:rPr>
          <w:b/>
          <w:color w:val="071447"/>
          <w:sz w:val="60"/>
        </w:rPr>
        <w:t>MANUAL VISUAL COMPLETO</w:t>
      </w:r>
    </w:p>
    <w:p>
      <w:pPr>
        <w:jc w:val="center"/>
      </w:pPr>
      <w:r>
        <w:rPr>
          <w:b/>
          <w:color w:val="144DDE"/>
          <w:sz w:val="50"/>
        </w:rPr>
        <w:t>PUNTO DE VENTA CELULARES</w:t>
      </w:r>
    </w:p>
    <w:p>
      <w:pPr>
        <w:jc w:val="center"/>
      </w:pPr>
      <w:r>
        <w:rPr>
          <w:color w:val="6B7280"/>
          <w:sz w:val="24"/>
        </w:rPr>
        <w:t>Portal del cliente · trabajadores · administración · usuarios · permisos · enlaces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4FF"/>
            <w:tcMar>
              <w:top w:w="240" w:type="dxa"/>
              <w:start w:w="280" w:type="dxa"/>
              <w:bottom w:w="240" w:type="dxa"/>
              <w:end w:w="280" w:type="dxa"/>
            </w:tcMar>
          </w:tcPr>
          <w:p>
            <w:pPr>
              <w:jc w:val="center"/>
            </w:pPr>
            <w:r>
              <w:rPr>
                <w:b/>
                <w:color w:val="071447"/>
                <w:sz w:val="22"/>
              </w:rPr>
              <w:t>Dirección base configurada</w:t>
              <w:br/>
            </w:r>
            <w:hyperlink r:id="rId12">
              <w:r>
                <w:rPr>
                  <w:color w:val="144DDE"/>
                  <w:u w:val="single"/>
                </w:rPr>
                <w:t>https://punto-de-venta-celulares-production.up.railway.app</w:t>
              </w:r>
            </w:hyperlink>
            <w:r>
              <w:rPr>
                <w:sz w:val="18"/>
              </w:rPr>
              <w:br/>
              <w:br/>
              <w:t>Actualizado: 10 de julio de 2026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F59E0B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!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Alcance de este manual</w:t>
              <w:br/>
            </w:r>
            <w:r>
              <w:rPr>
                <w:color w:val="374151"/>
                <w:sz w:val="19"/>
              </w:rPr>
              <w:t>La guía describe el código actualmente publicado en GitHub. Las cuentas demo solo existen cuando se ejecuta el seed de desarrollo. Los usuarios reales de producción viven en PostgreSQL y no pueden enumerarse desde el repositorio público.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00  </w:t>
      </w:r>
      <w:r>
        <w:rPr>
          <w:b/>
          <w:color w:val="071447"/>
          <w:sz w:val="44"/>
        </w:rPr>
        <w:t>Contenido del manual</w:t>
      </w:r>
    </w:p>
    <w:p>
      <w:pPr>
        <w:pStyle w:val="ListBullet"/>
      </w:pPr>
      <w:r>
        <w:t>Mapa de enlaces y accesos</w:t>
      </w:r>
    </w:p>
    <w:p>
      <w:pPr>
        <w:pStyle w:val="ListBullet"/>
      </w:pPr>
      <w:r>
        <w:t>Usuarios demo y diferencia entre empleado y cliente</w:t>
      </w:r>
    </w:p>
    <w:p>
      <w:pPr>
        <w:pStyle w:val="ListBullet"/>
      </w:pPr>
      <w:r>
        <w:t>Roles y permisos de cada tipo de usuario</w:t>
      </w:r>
    </w:p>
    <w:p>
      <w:pPr>
        <w:pStyle w:val="ListBullet"/>
      </w:pPr>
      <w:r>
        <w:t>Manual completo del portal del cliente</w:t>
      </w:r>
    </w:p>
    <w:p>
      <w:pPr>
        <w:pStyle w:val="ListBullet"/>
      </w:pPr>
      <w:r>
        <w:t>Manual del portal de trabajadores</w:t>
      </w:r>
    </w:p>
    <w:p>
      <w:pPr>
        <w:pStyle w:val="ListBullet"/>
      </w:pPr>
      <w:r>
        <w:t>Manual del portal administrativo</w:t>
      </w:r>
    </w:p>
    <w:p>
      <w:pPr>
        <w:pStyle w:val="ListBullet"/>
      </w:pPr>
      <w:r>
        <w:t>Explicación de clientes, reparaciones, inventario, POS, auditoría y configuración</w:t>
      </w:r>
    </w:p>
    <w:p>
      <w:pPr>
        <w:pStyle w:val="ListBullet"/>
      </w:pPr>
      <w:r>
        <w:t>Estados de una reparación</w:t>
      </w:r>
    </w:p>
    <w:p>
      <w:pPr>
        <w:pStyle w:val="ListBullet"/>
      </w:pPr>
      <w:r>
        <w:t>Seguridad, privacidad y solución de problemas</w:t>
      </w:r>
    </w:p>
    <w:p>
      <w:pPr>
        <w:pStyle w:val="ListBullet"/>
      </w:pPr>
      <w:r>
        <w:t>Guía rápida de operación diaria</w:t>
      </w:r>
    </w:p>
    <w:p>
      <w:pPr>
        <w:pStyle w:val="H2Custom"/>
      </w:pPr>
      <w:r>
        <w:t>Lectura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0BFEA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Para clientes</w:t>
              <w:br/>
            </w:r>
            <w:r>
              <w:rPr>
                <w:color w:val="374151"/>
                <w:sz w:val="19"/>
              </w:rPr>
              <w:t>Comparte únicamente las páginas 5 a 8. No compartas correos o contraseñas de empleados.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Para empleados</w:t>
              <w:br/>
            </w:r>
            <w:r>
              <w:rPr>
                <w:color w:val="374151"/>
                <w:sz w:val="19"/>
              </w:rPr>
              <w:t>Usa las páginas 9 a 13 como guía de operación según el rol.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144DD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Para propietario o administrador</w:t>
              <w:br/>
            </w:r>
            <w:r>
              <w:rPr>
                <w:color w:val="374151"/>
                <w:sz w:val="19"/>
              </w:rPr>
              <w:t>Revisa todo el documento y especialmente la matriz de permisos.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01  </w:t>
      </w:r>
      <w:r>
        <w:rPr>
          <w:b/>
          <w:color w:val="071447"/>
          <w:sz w:val="44"/>
        </w:rPr>
        <w:t>Mapa de enlaces y accesos</w:t>
      </w:r>
    </w:p>
    <w:p>
      <w:pPr>
        <w:pStyle w:val="SubtitleCustom"/>
      </w:pPr>
      <w:r>
        <w:t>Las rutas son relativas al dominio de Railway y funcionan cuando el despliegue está activo.</w:t>
      </w:r>
    </w:p>
    <w:p>
      <w:r>
        <w:drawing>
          <wp:inline xmlns:a="http://schemas.openxmlformats.org/drawingml/2006/main" xmlns:pic="http://schemas.openxmlformats.org/drawingml/2006/picture">
            <wp:extent cx="658368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Custom"/>
      </w:pPr>
      <w:r>
        <w:t>Enlaces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144DD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Inicio público</w:t>
              <w:br/>
            </w:r>
            <w:hyperlink r:id="rId14">
              <w:r>
                <w:rPr>
                  <w:color w:val="FFFFFF"/>
                  <w:u w:val="single"/>
                </w:rPr>
                <w:t>/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Página inicial y acceso a los portales.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6A31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Acceso empleados</w:t>
              <w:br/>
            </w:r>
            <w:hyperlink r:id="rId15">
              <w:r>
                <w:rPr>
                  <w:color w:val="FFFFFF"/>
                  <w:u w:val="single"/>
                </w:rPr>
                <w:t>/login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Inicio de sesión con correo y contraseña. El sistema redirige automáticamente según el rol.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00A8C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Seguimiento cliente</w:t>
              <w:br/>
            </w:r>
            <w:hyperlink r:id="rId16">
              <w:r>
                <w:rPr>
                  <w:color w:val="FFFFFF"/>
                  <w:u w:val="single"/>
                </w:rPr>
                <w:t>/seguimiento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El cliente introduce su código privado. No requiere cuenta tradicional.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0E9F6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Portal cliente</w:t>
              <w:br/>
            </w:r>
            <w:hyperlink r:id="rId17">
              <w:r>
                <w:rPr>
                  <w:color w:val="FFFFFF"/>
                  <w:u w:val="single"/>
                </w:rPr>
                <w:t>/cliente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Solo abre después de validar correctamente el código y crear una sesión privada.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6A31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Atajo trabajadores</w:t>
              <w:br/>
            </w:r>
            <w:hyperlink r:id="rId18">
              <w:r>
                <w:rPr>
                  <w:color w:val="FFFFFF"/>
                  <w:u w:val="single"/>
                </w:rPr>
                <w:t>/trabajadores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Redirige a /panel/trabajador.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144DD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Atajo administrador</w:t>
              <w:br/>
            </w:r>
            <w:hyperlink r:id="rId19">
              <w:r>
                <w:rPr>
                  <w:color w:val="FFFFFF"/>
                  <w:u w:val="single"/>
                </w:rPr>
                <w:t>/administrador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Redirige a /panel/administrador.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00BFEA"/>
          <w:sz w:val="44"/>
        </w:rPr>
        <w:t xml:space="preserve">02  </w:t>
      </w:r>
      <w:r>
        <w:rPr>
          <w:b/>
          <w:color w:val="071447"/>
          <w:sz w:val="44"/>
        </w:rPr>
        <w:t>Accesos rápidos por QR</w:t>
      </w:r>
    </w:p>
    <w:p>
      <w:pPr>
        <w:pStyle w:val="SubtitleCustom"/>
      </w:pPr>
      <w:r>
        <w:t>Escanea desde un celular cuando el servicio de Railway esté disponible.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71447"/>
                <w:sz w:val="26"/>
              </w:rPr>
              <w:t>Empleados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ogi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hyperlink r:id="rId15">
              <w:r>
                <w:rPr>
                  <w:color w:val="144DDE"/>
                  <w:u w:val="single"/>
                </w:rPr>
                <w:t>https://punto-de-venta-celulares-production.up.railway.app/login</w:t>
              </w:r>
            </w:hyperlink>
          </w:p>
        </w:tc>
        <w:tc>
          <w:tcPr>
            <w:tcW w:type="dxa" w:w="5256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71447"/>
                <w:sz w:val="26"/>
              </w:rPr>
              <w:t>Clientes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track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hyperlink r:id="rId16">
              <w:r>
                <w:rPr>
                  <w:color w:val="144DDE"/>
                  <w:u w:val="single"/>
                </w:rPr>
                <w:t>https://punto-de-venta-celulares-production.up.railway.app/seguimiento</w:t>
              </w:r>
            </w:hyperlink>
          </w:p>
        </w:tc>
      </w:tr>
      <w:tr>
        <w:tc>
          <w:tcPr>
            <w:tcW w:type="dxa" w:w="5256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71447"/>
                <w:sz w:val="26"/>
              </w:rPr>
              <w:t>Administración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dm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hyperlink r:id="rId19">
              <w:r>
                <w:rPr>
                  <w:color w:val="144DDE"/>
                  <w:u w:val="single"/>
                </w:rPr>
                <w:t>https://punto-de-venta-celulares-production.up.railway.app/administrador</w:t>
              </w:r>
            </w:hyperlink>
          </w:p>
        </w:tc>
        <w:tc>
          <w:tcPr>
            <w:tcW w:type="dxa" w:w="5256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71447"/>
                <w:sz w:val="26"/>
              </w:rPr>
              <w:t>Trabajadores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worker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hyperlink r:id="rId18">
              <w:r>
                <w:rPr>
                  <w:color w:val="144DDE"/>
                  <w:u w:val="single"/>
                </w:rPr>
                <w:t>https://punto-de-venta-celulares-production.up.railway.app/trabajadores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Importante</w:t>
              <w:br/>
            </w:r>
            <w:r>
              <w:rPr>
                <w:color w:val="374151"/>
                <w:sz w:val="19"/>
              </w:rPr>
              <w:t>El código QR del cliente abre la pantalla para introducir la clave. No incluye datos personales ni abre una reparación por sí solo.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BFEA"/>
          <w:sz w:val="44"/>
        </w:rPr>
        <w:t xml:space="preserve">03  </w:t>
      </w:r>
      <w:r>
        <w:rPr>
          <w:b/>
          <w:color w:val="071447"/>
          <w:sz w:val="44"/>
        </w:rPr>
        <w:t>Usuarios registrados y cuentas de demostración</w:t>
      </w:r>
    </w:p>
    <w:p>
      <w:pPr>
        <w:pStyle w:val="SubtitleCustom"/>
      </w:pPr>
      <w:r>
        <w:t>El código actual crea tres cuentas de empleado y un cliente de prueba cuando se ejecuta el seed de desarrollo.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shd w:fill="0714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102"/>
            <w:shd w:fill="0714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Correo</w:t>
            </w:r>
          </w:p>
        </w:tc>
        <w:tc>
          <w:tcPr>
            <w:tcW w:type="dxa" w:w="2102"/>
            <w:shd w:fill="0714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102"/>
            <w:shd w:fill="0714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Contraseña demo</w:t>
            </w:r>
          </w:p>
        </w:tc>
        <w:tc>
          <w:tcPr>
            <w:tcW w:type="dxa" w:w="2102"/>
            <w:shd w:fill="0714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Administrador LINOEM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admin@linoem.mx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OWNER · Propietario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LinoemDemo2026!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Acceso total: administración, trabajo, clientes, reparaciones, inventario, POS, auditoría y configuración.</w:t>
            </w:r>
          </w:p>
        </w:tc>
      </w:tr>
      <w:tr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Técnico Principal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tecnico@linoem.mx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TECHNICIAN · Técnico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LinoemDemo2026!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Ve su portal de trabajo y las reparaciones asignadas; registra diagnóstico, avances, mensajes y cotizaciones.</w:t>
            </w:r>
          </w:p>
        </w:tc>
      </w:tr>
      <w:tr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Ventas Mostrador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ventas@linoem.mx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SALES · Ventas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LinoemDemo2026!</w:t>
            </w:r>
          </w:p>
        </w:tc>
        <w:tc>
          <w:tcPr>
            <w:tcW w:type="dxa" w:w="210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Acceso al portal de trabajo, clientes, inventario y punto de venta.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DC2626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!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Estas credenciales no existen automáticamente en producción</w:t>
              <w:br/>
            </w:r>
            <w:r>
              <w:rPr>
                <w:color w:val="374151"/>
                <w:sz w:val="19"/>
              </w:rPr>
              <w:t>El seed se bloquea cuando NODE_ENV=production o ALLOW_DEMO_SEED no es true. Por eso estas cuentas sirven para desarrollo local, no garantizan acceso en Railway.</w:t>
            </w:r>
          </w:p>
        </w:tc>
      </w:tr>
    </w:tbl>
    <w:p>
      <w:pPr>
        <w:spacing w:after="40"/>
      </w:pPr>
    </w:p>
    <w:p>
      <w:pPr>
        <w:pStyle w:val="H2Custom"/>
      </w:pPr>
      <w:r>
        <w:t>Cliente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F"/>
          </w:tcPr>
          <w:p>
            <w:r>
              <w:rPr>
                <w:b/>
                <w:color w:val="071447"/>
              </w:rPr>
              <w:t>Nombre</w:t>
            </w:r>
          </w:p>
        </w:tc>
        <w:tc>
          <w:tcPr>
            <w:tcW w:type="dxa" w:w="5256"/>
          </w:tcPr>
          <w:p>
            <w:r>
              <w:t>Cliente Demostración</w:t>
            </w:r>
          </w:p>
        </w:tc>
      </w:tr>
      <w:tr>
        <w:tc>
          <w:tcPr>
            <w:tcW w:type="dxa" w:w="5256"/>
            <w:shd w:fill="EAF2FF"/>
          </w:tcPr>
          <w:p>
            <w:r>
              <w:rPr>
                <w:b/>
                <w:color w:val="071447"/>
              </w:rPr>
              <w:t>Teléfono</w:t>
            </w:r>
          </w:p>
        </w:tc>
        <w:tc>
          <w:tcPr>
            <w:tcW w:type="dxa" w:w="5256"/>
          </w:tcPr>
          <w:p>
            <w:r>
              <w:t>6560000000</w:t>
            </w:r>
          </w:p>
        </w:tc>
      </w:tr>
      <w:tr>
        <w:tc>
          <w:tcPr>
            <w:tcW w:type="dxa" w:w="5256"/>
            <w:shd w:fill="EAF2FF"/>
          </w:tcPr>
          <w:p>
            <w:r>
              <w:rPr>
                <w:b/>
                <w:color w:val="071447"/>
              </w:rPr>
              <w:t>Correo</w:t>
            </w:r>
          </w:p>
        </w:tc>
        <w:tc>
          <w:tcPr>
            <w:tcW w:type="dxa" w:w="5256"/>
          </w:tcPr>
          <w:p>
            <w:r>
              <w:t>cliente.demo@example.com</w:t>
            </w:r>
          </w:p>
        </w:tc>
      </w:tr>
      <w:tr>
        <w:tc>
          <w:tcPr>
            <w:tcW w:type="dxa" w:w="5256"/>
            <w:shd w:fill="EAF2FF"/>
          </w:tcPr>
          <w:p>
            <w:r>
              <w:rPr>
                <w:b/>
                <w:color w:val="071447"/>
              </w:rPr>
              <w:t>Equipo</w:t>
            </w:r>
          </w:p>
        </w:tc>
        <w:tc>
          <w:tcPr>
            <w:tcW w:type="dxa" w:w="5256"/>
          </w:tcPr>
          <w:p>
            <w:r>
              <w:t>Samsung Galaxy S23 · serie DEMO-S23-001</w:t>
            </w:r>
          </w:p>
        </w:tc>
      </w:tr>
      <w:tr>
        <w:tc>
          <w:tcPr>
            <w:tcW w:type="dxa" w:w="5256"/>
            <w:shd w:fill="EAF2FF"/>
          </w:tcPr>
          <w:p>
            <w:r>
              <w:rPr>
                <w:b/>
                <w:color w:val="071447"/>
              </w:rPr>
              <w:t>Código de seguimiento</w:t>
            </w:r>
          </w:p>
        </w:tc>
        <w:tc>
          <w:tcPr>
            <w:tcW w:type="dxa" w:w="5256"/>
          </w:tcPr>
          <w:p>
            <w:r>
              <w:t>LCR-7K9P-2M8Q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0BFEA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El cliente no es un empleado</w:t>
              <w:br/>
            </w:r>
            <w:r>
              <w:rPr>
                <w:color w:val="374151"/>
                <w:sz w:val="19"/>
              </w:rPr>
              <w:t>No entra con correo y contraseña. Accede únicamente mediante el código privado de su orden desde /seguimiento.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F59E0B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!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Usuarios reales de producción</w:t>
              <w:br/>
            </w:r>
            <w:r>
              <w:rPr>
                <w:color w:val="374151"/>
                <w:sz w:val="19"/>
              </w:rPr>
              <w:t>No se pueden listar desde GitHub. Están almacenados en PostgreSQL. La versión actual tampoco incluye todavía una pantalla específica para alta y administración de empleados.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04  </w:t>
      </w:r>
      <w:r>
        <w:rPr>
          <w:b/>
          <w:color w:val="071447"/>
          <w:sz w:val="44"/>
        </w:rPr>
        <w:t>Roles y permisos</w:t>
      </w:r>
    </w:p>
    <w:p>
      <w:pPr>
        <w:pStyle w:val="SubtitleCustom"/>
      </w:pPr>
      <w:r>
        <w:t>Qué puede ver cada perfil en la versión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071447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504"/>
            <w:shd w:fill="071447"/>
          </w:tcPr>
          <w:p>
            <w:r>
              <w:rPr>
                <w:b/>
                <w:color w:val="FFFFFF"/>
              </w:rPr>
              <w:t>Nombre visible</w:t>
            </w:r>
          </w:p>
        </w:tc>
        <w:tc>
          <w:tcPr>
            <w:tcW w:type="dxa" w:w="3504"/>
            <w:shd w:fill="071447"/>
          </w:tcPr>
          <w:p>
            <w:r>
              <w:rPr>
                <w:b/>
                <w:color w:val="FFFFFF"/>
              </w:rPr>
              <w:t>Accesos actuales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OWNER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Propietario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Administrador, trabajo, clientes, reparaciones, inventario, POS, auditoría y configuración.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ADMIN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Mismo acceso operativo que propietario en las pantallas actuales.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MANAGER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Gerente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Administrador, trabajo, clientes, reparaciones, inventario y POS. Sin auditoría ni configuración.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RECEPTION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Recepción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Trabajo, clientes, reparaciones, recepción de equipos y POS.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TECHNICIAN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Técnico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Trabajo y reparaciones; su cola se limita a órdenes asignadas.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SALES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Ventas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Trabajo, clientes, inventario y POS.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WAREHOUSE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Almacén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Trabajo e inventario.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FINANCE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Finanzas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Portal de trabajo. La versión actual no tiene una pantalla financiera dedicada.</w:t>
            </w:r>
          </w:p>
        </w:tc>
      </w:tr>
      <w:tr>
        <w:tc>
          <w:tcPr>
            <w:tcW w:type="dxa" w:w="3504"/>
            <w:shd w:fill="EEF4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144DDE"/>
                <w:sz w:val="16"/>
              </w:rPr>
              <w:t>AUDITOR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Auditor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Portal de trabajo y auditoría en modo de consulta.</w:t>
            </w:r>
          </w:p>
        </w:tc>
      </w:tr>
    </w:tbl>
    <w:p>
      <w:pPr>
        <w:pStyle w:val="H2Custom"/>
      </w:pPr>
      <w:r>
        <w:t>Regla de redirección automática</w:t>
      </w:r>
    </w:p>
    <w:p>
      <w:pPr>
        <w:pStyle w:val="ListBullet"/>
      </w:pPr>
      <w:r>
        <w:t>OWNER, ADMIN y MANAGER entran directamente a /panel/administrador.</w:t>
      </w:r>
    </w:p>
    <w:p>
      <w:pPr>
        <w:pStyle w:val="ListBullet"/>
      </w:pPr>
      <w:r>
        <w:t>Los demás roles entran a /panel/trabajador.</w:t>
      </w:r>
    </w:p>
    <w:p>
      <w:pPr>
        <w:pStyle w:val="ListBullet"/>
      </w:pPr>
      <w:r>
        <w:t>El menú lateral oculta módulos no autorizados y el backend vuelve a validar el rol.</w:t>
      </w: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05  </w:t>
      </w:r>
      <w:r>
        <w:rPr>
          <w:b/>
          <w:color w:val="071447"/>
          <w:sz w:val="44"/>
        </w:rPr>
        <w:t>Manual completo del portal del cliente</w:t>
      </w:r>
    </w:p>
    <w:p>
      <w:pPr>
        <w:pStyle w:val="SubtitleCustom"/>
      </w:pPr>
      <w:r>
        <w:t>La experiencia está diseñada para consultar una sola reparación sin crear una cuenta tradicional.</w:t>
      </w:r>
    </w:p>
    <w:p>
      <w:r>
        <w:drawing>
          <wp:inline xmlns:a="http://schemas.openxmlformats.org/drawingml/2006/main" xmlns:pic="http://schemas.openxmlformats.org/drawingml/2006/picture">
            <wp:extent cx="6583680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Custom"/>
      </w:pPr>
      <w:r>
        <w:t>Paso 1. Entrar al seguimiento</w:t>
      </w:r>
    </w:p>
    <w:p>
      <w:pPr>
        <w:pStyle w:val="ListBullet"/>
      </w:pPr>
      <w:r>
        <w:t>Abrir https://punto-de-venta-celulares-production.up.railway.app/seguimiento.</w:t>
      </w:r>
    </w:p>
    <w:p>
      <w:pPr>
        <w:pStyle w:val="ListBullet"/>
      </w:pPr>
      <w:r>
        <w:t>Escribir el código completo entregado en recepción.</w:t>
      </w:r>
    </w:p>
    <w:p>
      <w:pPr>
        <w:pStyle w:val="ListBullet"/>
      </w:pPr>
      <w:r>
        <w:t>Presionar “Consultar mi reparación”.</w:t>
      </w:r>
    </w:p>
    <w:p>
      <w:pPr>
        <w:pStyle w:val="ListBullet"/>
      </w:pPr>
      <w:r>
        <w:t>Si el código es incorrecto, vencido, revocado o está bloqueado, aparece un mensaje genérico para no revelar si la orden existe.</w:t>
      </w:r>
    </w:p>
    <w:p>
      <w:pPr>
        <w:pStyle w:val="H2Custom"/>
      </w:pPr>
      <w:r>
        <w:t>Paso 2. Sesión privada</w:t>
      </w:r>
    </w:p>
    <w:p>
      <w:pPr>
        <w:pStyle w:val="ListBullet"/>
      </w:pPr>
      <w:r>
        <w:t>Al validar el código, el sistema crea una sesión limitada exclusivamente a esa orden.</w:t>
      </w:r>
    </w:p>
    <w:p>
      <w:pPr>
        <w:pStyle w:val="ListBullet"/>
      </w:pPr>
      <w:r>
        <w:t>El cliente no puede cambiar la URL para consultar otra reparación.</w:t>
      </w:r>
    </w:p>
    <w:p>
      <w:pPr>
        <w:pStyle w:val="ListBullet"/>
      </w:pPr>
      <w:r>
        <w:t>Después de cinco intentos fallidos se aplica un bloqueo temporal progresivo.</w:t>
      </w:r>
    </w:p>
    <w:p>
      <w:pPr>
        <w:pStyle w:val="ListBullet"/>
      </w:pPr>
      <w:r>
        <w:t>El botón “Cerrar seguimiento” termina la sesión del cliente.</w:t>
      </w: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06  </w:t>
      </w:r>
      <w:r>
        <w:rPr>
          <w:b/>
          <w:color w:val="071447"/>
          <w:sz w:val="44"/>
        </w:rPr>
        <w:t>Qué muestra la página del cliente</w:t>
      </w:r>
    </w:p>
    <w:p>
      <w:r>
        <w:drawing>
          <wp:inline xmlns:a="http://schemas.openxmlformats.org/drawingml/2006/main" xmlns:pic="http://schemas.openxmlformats.org/drawingml/2006/picture">
            <wp:extent cx="6629400" cy="45359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portal_mo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359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LIVE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Actualización automática</w:t>
              <w:br/>
            </w:r>
            <w:r>
              <w:rPr>
                <w:color w:val="374151"/>
                <w:sz w:val="19"/>
              </w:rPr>
              <w:t>La página escucha eventos del servidor y se refresca cuando el técnico registra un cambio, sin que el cliente tenga que recargar manualmente.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07  </w:t>
      </w:r>
      <w:r>
        <w:rPr>
          <w:b/>
          <w:color w:val="071447"/>
          <w:sz w:val="44"/>
        </w:rPr>
        <w:t>Explicación elemento por elemento del portal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Qué significa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Equipo y folio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Identifica el dispositivo y el número público de la orden.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Estado actual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Muestra la etapa vigente: recibido, diagnóstico, autorización, reparación, pruebas, listo para entrega, etc.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Porcentaje de avance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Es un valor orientativo calculado a partir del estado; no representa minutos exactos de trabajo.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Total autorizado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Importe total registrado en la orden.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Anticipo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Cantidad recibida previamente.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Fecha estimada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Fecha prometida cuando recepción o administración la haya definido.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Avances de reparación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Línea de tiempo con estado, comentario visible y fecha del servidor.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Diagnóstico y servicio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Explica el diagnóstico actual, técnico asignado, sucursal y problema reportado.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Cotizaciones adicionales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Propuestas nuevas con motivo, piezas, mano de obra, impuestos y total adicional.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Aceptar o rechazar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El cliente decide explícitamente si autoriza el cargo adicional. Una propuesta pendiente no debe ejecutarse sin decisión.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Mensajes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Chat privado entre cliente, recepción, técnico y mensajes del sistema.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071447"/>
                <w:sz w:val="17"/>
              </w:rPr>
              <w:t>Cerrar seguimiento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Cierra la sesión segura del cliente.</w:t>
            </w:r>
          </w:p>
        </w:tc>
      </w:tr>
    </w:tbl>
    <w:p>
      <w:pPr>
        <w:pStyle w:val="H2Custom"/>
      </w:pPr>
      <w:r>
        <w:t>Cuando el equipo ya fue entregado</w:t>
      </w:r>
    </w:p>
    <w:p>
      <w:pPr>
        <w:pStyle w:val="ListBullet"/>
      </w:pPr>
      <w:r>
        <w:t>El portal deja de mostrar chat y avances detallados.</w:t>
      </w:r>
    </w:p>
    <w:p>
      <w:pPr>
        <w:pStyle w:val="ListBullet"/>
      </w:pPr>
      <w:r>
        <w:t>Solo muestra una constancia mínima: folio, equipo, fecha de entrega, total y sucursal.</w:t>
      </w:r>
    </w:p>
    <w:p>
      <w:pPr>
        <w:pStyle w:val="ListBullet"/>
      </w:pPr>
      <w:r>
        <w:t>El cliente conserva el folio para una posible garantía.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Privacidad después de la entrega</w:t>
              <w:br/>
            </w:r>
            <w:r>
              <w:rPr>
                <w:color w:val="374151"/>
                <w:sz w:val="19"/>
              </w:rPr>
              <w:t>El acceso detallado se limita, pero los registros internos necesarios para auditoría y garantía permanecen en la base de datos.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08  </w:t>
      </w:r>
      <w:r>
        <w:rPr>
          <w:b/>
          <w:color w:val="071447"/>
          <w:sz w:val="44"/>
        </w:rPr>
        <w:t>Portal de trabajadores</w:t>
      </w:r>
    </w:p>
    <w:p>
      <w:pPr>
        <w:pStyle w:val="SubtitleCustom"/>
      </w:pPr>
      <w:r>
        <w:t>Panel operativo ajustado al rol y a la sucursal del empleado.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6A31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Portal trabajador</w:t>
              <w:br/>
            </w:r>
            <w:hyperlink r:id="rId26">
              <w:r>
                <w:rPr>
                  <w:color w:val="FFFFFF"/>
                  <w:u w:val="single"/>
                </w:rPr>
                <w:t>/panel/trabajador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Panel principal después del inicio de sesión para roles no administrativos.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Mi jornada</w:t>
              <w:br/>
            </w:r>
            <w:r>
              <w:rPr>
                <w:color w:val="374151"/>
                <w:sz w:val="19"/>
              </w:rPr>
              <w:t>Resumen de órdenes activas, diagnósticos pendientes, autorizaciones pendientes y equipos listos para entrega.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Cola de trabajo</w:t>
              <w:br/>
            </w:r>
            <w:r>
              <w:rPr>
                <w:color w:val="374151"/>
                <w:sz w:val="19"/>
              </w:rPr>
              <w:t>Órdenes ordenadas por prioridad y actividad reciente.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Mensajes recientes</w:t>
              <w:br/>
            </w:r>
            <w:r>
              <w:rPr>
                <w:color w:val="374151"/>
                <w:sz w:val="19"/>
              </w:rPr>
              <w:t>Mensajes vinculados a las reparaciones dentro del alcance del empleado.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Recibir equipo</w:t>
              <w:br/>
            </w:r>
            <w:r>
              <w:rPr>
                <w:color w:val="374151"/>
                <w:sz w:val="19"/>
              </w:rPr>
              <w:t>Disponible para propietario, administrador, gerente y recepción.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Abrir POS</w:t>
              <w:br/>
            </w:r>
            <w:r>
              <w:rPr>
                <w:color w:val="374151"/>
                <w:sz w:val="19"/>
              </w:rPr>
              <w:t>Disponible para propietario, administrador, gerente, recepción y ventas.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6A31FF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•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Inventario</w:t>
              <w:br/>
            </w:r>
            <w:r>
              <w:rPr>
                <w:color w:val="374151"/>
                <w:sz w:val="19"/>
              </w:rPr>
              <w:t>Disponible para propietario, administrador, gerente, almacén y ventas.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0BFEA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Alcance del técnico</w:t>
              <w:br/>
            </w:r>
            <w:r>
              <w:rPr>
                <w:color w:val="374151"/>
                <w:sz w:val="19"/>
              </w:rPr>
              <w:t>Un técnico ve únicamente las órdenes asignadas a su usuario. Los demás trabajadores se limitan normalmente a su sucursal.</w:t>
            </w:r>
          </w:p>
        </w:tc>
      </w:tr>
    </w:tbl>
    <w:p>
      <w:pPr>
        <w:spacing w:after="40"/>
      </w:pPr>
    </w:p>
    <w:p>
      <w:pPr>
        <w:pStyle w:val="H2Custom"/>
      </w:pPr>
      <w:r>
        <w:t>Inicio de sesión de empleados</w:t>
      </w:r>
    </w:p>
    <w:p>
      <w:pPr>
        <w:pStyle w:val="ListBullet"/>
      </w:pPr>
      <w:r>
        <w:t>Abrir /login.</w:t>
      </w:r>
    </w:p>
    <w:p>
      <w:pPr>
        <w:pStyle w:val="ListBullet"/>
      </w:pPr>
      <w:r>
        <w:t>Introducir correo y contraseña.</w:t>
      </w:r>
    </w:p>
    <w:p>
      <w:pPr>
        <w:pStyle w:val="ListBullet"/>
      </w:pPr>
      <w:r>
        <w:t>El sistema valida que el usuario exista, esté activo y que la contraseña sea correcta.</w:t>
      </w:r>
    </w:p>
    <w:p>
      <w:pPr>
        <w:pStyle w:val="ListBullet"/>
      </w:pPr>
      <w:r>
        <w:t>Los accesos correctos e incorrectos quedan registrados en auditoría.</w:t>
      </w:r>
    </w:p>
    <w:p>
      <w:pPr>
        <w:spacing w:before="200" w:after="80"/>
      </w:pPr>
      <w:r>
        <w:rPr>
          <w:b/>
          <w:color w:val="00BFEA"/>
          <w:sz w:val="44"/>
        </w:rPr>
        <w:t xml:space="preserve">09  </w:t>
      </w:r>
      <w:r>
        <w:rPr>
          <w:b/>
          <w:color w:val="071447"/>
          <w:sz w:val="44"/>
        </w:rPr>
        <w:t>Portal de administración</w:t>
      </w:r>
    </w:p>
    <w:p>
      <w:pPr>
        <w:pStyle w:val="SubtitleCustom"/>
      </w:pPr>
      <w:r>
        <w:t>Centro de control para propietario, administrador y gerente.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5256"/>
            <w:shd w:fill="144DD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Panel administrador</w:t>
              <w:br/>
            </w:r>
            <w:hyperlink r:id="rId27">
              <w:r>
                <w:rPr>
                  <w:color w:val="FFFFFF"/>
                  <w:u w:val="single"/>
                </w:rPr>
                <w:t>/panel/administrador</w:t>
              </w:r>
            </w:hyperlink>
          </w:p>
        </w:tc>
        <w:tc>
          <w:tcPr>
            <w:tcW w:type="dxa" w:w="5256"/>
            <w:shd w:fill="F7F9F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color w:val="374151"/>
                <w:sz w:val="19"/>
              </w:rPr>
              <w:t>Resumen ejecutivo calculado directamente desde PostgreSQL.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Qué informa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Ventas del día y del mes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Suma real de ventas registradas en el periodo.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Reparaciones activas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Órdenes que no están entregadas ni canceladas.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Autorizaciones pendientes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Reparaciones esperando decisión del cliente.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Listos para entrega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Equipos que ya pueden entregarse.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Clientes activos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Cantidad de clientes activos en la base de datos.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Empleados activos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Cantidad de usuarios de empleados activos.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Inventario bajo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Productos cuya existencia es menor o igual al mínimo configurado.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Reparaciones recientes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Folio, cliente, equipo, estado y técnico.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Últimas ventas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Folio, sucursal, empleado e importe.</w:t>
            </w:r>
          </w:p>
        </w:tc>
      </w:tr>
      <w:tr>
        <w:tc>
          <w:tcPr>
            <w:tcW w:type="dxa" w:w="5256"/>
            <w:shd w:fill="EEF4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44DDE"/>
                <w:sz w:val="17"/>
              </w:rPr>
              <w:t>Actividad y auditoría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Eventos recientes relevantes del sistema.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10  </w:t>
      </w:r>
      <w:r>
        <w:rPr>
          <w:b/>
          <w:color w:val="071447"/>
          <w:sz w:val="44"/>
        </w:rPr>
        <w:t>Módulos operativos explicados</w:t>
      </w:r>
    </w:p>
    <w:p>
      <w:pPr>
        <w:spacing w:after="20"/>
      </w:pPr>
      <w:r>
        <w:rPr>
          <w:b/>
          <w:color w:val="071447"/>
          <w:sz w:val="24"/>
        </w:rPr>
        <w:t xml:space="preserve">Clientes  </w:t>
      </w:r>
      <w:hyperlink r:id="rId28">
        <w:r>
          <w:rPr>
            <w:color w:val="144DDE"/>
            <w:u w:val="single"/>
          </w:rPr>
          <w:t>/panel/clientes</w:t>
        </w:r>
      </w:hyperlink>
    </w:p>
    <w:p>
      <w:pPr>
        <w:spacing w:after="160"/>
        <w:ind w:left="259"/>
      </w:pPr>
      <w:r>
        <w:t>Directorio, contacto, ciudad, cantidad de reparaciones y ventas. Permite registrar y editar clientes y guardar aceptación de privacidad.</w:t>
      </w:r>
    </w:p>
    <w:p>
      <w:pPr>
        <w:spacing w:after="20"/>
      </w:pPr>
      <w:r>
        <w:rPr>
          <w:b/>
          <w:color w:val="071447"/>
          <w:sz w:val="24"/>
        </w:rPr>
        <w:t xml:space="preserve">Reparaciones  </w:t>
      </w:r>
      <w:hyperlink r:id="rId29">
        <w:r>
          <w:rPr>
            <w:color w:val="144DDE"/>
            <w:u w:val="single"/>
          </w:rPr>
          <w:t>/panel/reparaciones</w:t>
        </w:r>
      </w:hyperlink>
    </w:p>
    <w:p>
      <w:pPr>
        <w:spacing w:after="160"/>
        <w:ind w:left="259"/>
      </w:pPr>
      <w:r>
        <w:t>Lista de órdenes con folio, cliente, equipo, problema, estado, total, técnico y acceso al detalle.</w:t>
      </w:r>
    </w:p>
    <w:p>
      <w:pPr>
        <w:spacing w:after="20"/>
      </w:pPr>
      <w:r>
        <w:rPr>
          <w:b/>
          <w:color w:val="071447"/>
          <w:sz w:val="24"/>
        </w:rPr>
        <w:t xml:space="preserve">Nueva reparación  </w:t>
      </w:r>
      <w:hyperlink r:id="rId30">
        <w:r>
          <w:rPr>
            <w:color w:val="144DDE"/>
            <w:u w:val="single"/>
          </w:rPr>
          <w:t>/panel/reparaciones/nueva</w:t>
        </w:r>
      </w:hyperlink>
    </w:p>
    <w:p>
      <w:pPr>
        <w:spacing w:after="160"/>
        <w:ind w:left="259"/>
      </w:pPr>
      <w:r>
        <w:t>Registra cliente, marca, modelo, color, IMEI, serie, técnico, problema, condición física, accesorios, presupuesto, anticipo y fecha prometida. Genera el código privado.</w:t>
      </w:r>
    </w:p>
    <w:p>
      <w:pPr>
        <w:spacing w:after="20"/>
      </w:pPr>
      <w:r>
        <w:rPr>
          <w:b/>
          <w:color w:val="071447"/>
          <w:sz w:val="24"/>
        </w:rPr>
        <w:t xml:space="preserve">Detalle de reparación  </w:t>
      </w:r>
      <w:hyperlink r:id="rId31">
        <w:r>
          <w:rPr>
            <w:color w:val="144DDE"/>
            <w:u w:val="single"/>
          </w:rPr>
          <w:t>/panel/reparaciones/[id]</w:t>
        </w:r>
      </w:hyperlink>
    </w:p>
    <w:p>
      <w:pPr>
        <w:spacing w:after="160"/>
        <w:ind w:left="259"/>
      </w:pPr>
      <w:r>
        <w:t>Registra avances, diagnóstico, cambios de estado, cotizaciones adicionales, chat, regeneración o revocación del código.</w:t>
      </w:r>
    </w:p>
    <w:p>
      <w:pPr>
        <w:spacing w:after="20"/>
      </w:pPr>
      <w:r>
        <w:rPr>
          <w:b/>
          <w:color w:val="071447"/>
          <w:sz w:val="24"/>
        </w:rPr>
        <w:t xml:space="preserve">Inventario  </w:t>
      </w:r>
      <w:hyperlink r:id="rId32">
        <w:r>
          <w:rPr>
            <w:color w:val="144DDE"/>
            <w:u w:val="single"/>
          </w:rPr>
          <w:t>/panel/productos</w:t>
        </w:r>
      </w:hyperlink>
    </w:p>
    <w:p>
      <w:pPr>
        <w:spacing w:after="160"/>
        <w:ind w:left="259"/>
      </w:pPr>
      <w:r>
        <w:t>Alta de productos, costos, precios, existencia inicial, mínimo y ajustes positivos o negativos con motivo.</w:t>
      </w:r>
    </w:p>
    <w:p>
      <w:pPr>
        <w:spacing w:after="20"/>
      </w:pPr>
      <w:r>
        <w:rPr>
          <w:b/>
          <w:color w:val="071447"/>
          <w:sz w:val="24"/>
        </w:rPr>
        <w:t xml:space="preserve">Punto de venta  </w:t>
      </w:r>
      <w:hyperlink r:id="rId33">
        <w:r>
          <w:rPr>
            <w:color w:val="144DDE"/>
            <w:u w:val="single"/>
          </w:rPr>
          <w:t>/panel/pos</w:t>
        </w:r>
      </w:hyperlink>
    </w:p>
    <w:p>
      <w:pPr>
        <w:spacing w:after="160"/>
        <w:ind w:left="259"/>
      </w:pPr>
      <w:r>
        <w:t>Búsqueda por nombre, SKU o categoría, carrito, cantidades, método de pago y cobro transaccional con control de stock.</w:t>
      </w:r>
    </w:p>
    <w:p>
      <w:pPr>
        <w:spacing w:after="20"/>
      </w:pPr>
      <w:r>
        <w:rPr>
          <w:b/>
          <w:color w:val="071447"/>
          <w:sz w:val="24"/>
        </w:rPr>
        <w:t xml:space="preserve">Auditoría  </w:t>
      </w:r>
      <w:hyperlink r:id="rId34">
        <w:r>
          <w:rPr>
            <w:color w:val="144DDE"/>
            <w:u w:val="single"/>
          </w:rPr>
          <w:t>/panel/auditoria</w:t>
        </w:r>
      </w:hyperlink>
    </w:p>
    <w:p>
      <w:pPr>
        <w:spacing w:after="160"/>
        <w:ind w:left="259"/>
      </w:pPr>
      <w:r>
        <w:t>Muestra fecha, actor, acción, entidad, resultado e IP de operaciones críticas.</w:t>
      </w:r>
    </w:p>
    <w:p>
      <w:pPr>
        <w:spacing w:after="20"/>
      </w:pPr>
      <w:r>
        <w:rPr>
          <w:b/>
          <w:color w:val="071447"/>
          <w:sz w:val="24"/>
        </w:rPr>
        <w:t xml:space="preserve">Configuración  </w:t>
      </w:r>
      <w:hyperlink r:id="rId35">
        <w:r>
          <w:rPr>
            <w:color w:val="144DDE"/>
            <w:u w:val="single"/>
          </w:rPr>
          <w:t>/panel/configuracion</w:t>
        </w:r>
      </w:hyperlink>
    </w:p>
    <w:p>
      <w:pPr>
        <w:spacing w:after="160"/>
        <w:ind w:left="259"/>
      </w:pPr>
      <w:r>
        <w:t>Edita nombre comercial, empresa desarrolladora, teléfono, WhatsApp, dirección y horarios.</w:t>
      </w: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11  </w:t>
      </w:r>
      <w:r>
        <w:rPr>
          <w:b/>
          <w:color w:val="071447"/>
          <w:sz w:val="44"/>
        </w:rPr>
        <w:t>Estados de una reparación</w:t>
      </w:r>
    </w:p>
    <w:p>
      <w:pPr>
        <w:pStyle w:val="SubtitleCustom"/>
      </w:pPr>
      <w:r>
        <w:t>La plataforma utiliza una máquina de estados para evitar saltos inválidos.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Explicación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Equipo recibido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Orden creada y equipo documentado.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Pendiente de diagnóstico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Esperando revisión técnica.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 diagnóstico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El técnico analiza el equipo.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Esperando cotización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Se prepara el presupuesto.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Cotización enviada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La propuesta fue enviada.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Esperando autorización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El cliente debe decidir.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Autorizado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Cliente aprobó la reparación.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No autorizado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Cliente rechazó.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Esperando refacción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Falta una pieza.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Refacción disponible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La pieza ya está lista.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 reparación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Trabajo técnico en curso.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 pruebas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Validaciones posteriores.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Reparación completada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Trabajo terminado.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Reparación no viable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No es técnicamente conveniente o posible.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Pendiente de pago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Falta liquidar.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Listo para entrega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Equipo preparado.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Entregado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Equipo entregado al cliente.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Garantía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Orden abierta por garantía.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Cancelado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Servicio cancelado.</w:t>
            </w:r>
          </w:p>
        </w:tc>
      </w:tr>
      <w:tr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Abandonado</w:t>
            </w:r>
          </w:p>
        </w:tc>
        <w:tc>
          <w:tcPr>
            <w:tcW w:type="dxa" w:w="52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Marcado conforme a la política aplicable.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0BFEA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Porcentaje del cliente</w:t>
              <w:br/>
            </w:r>
            <w:r>
              <w:rPr>
                <w:color w:val="374151"/>
                <w:sz w:val="19"/>
              </w:rPr>
              <w:t>El porcentaje se deriva del estado: por ejemplo, recibido 5 %, diagnóstico 20 %, reparación 68 %, pruebas 82 %, listo para entrega 97 % y entregado 100 %.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00BFEA"/>
          <w:sz w:val="44"/>
        </w:rPr>
        <w:t xml:space="preserve">12  </w:t>
      </w:r>
      <w:r>
        <w:rPr>
          <w:b/>
          <w:color w:val="071447"/>
          <w:sz w:val="44"/>
        </w:rPr>
        <w:t>Seguridad, privacidad y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Código privado</w:t>
              <w:br/>
            </w:r>
            <w:r>
              <w:rPr>
                <w:color w:val="374151"/>
                <w:sz w:val="19"/>
              </w:rPr>
              <w:t>No se guarda en texto plano; se almacena con hash y un identificador HMAC para localizar la orden.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Intentos fallidos</w:t>
              <w:br/>
            </w:r>
            <w:r>
              <w:rPr>
                <w:color w:val="374151"/>
                <w:sz w:val="19"/>
              </w:rPr>
              <w:t>Después de cinco intentos se aplica un bloqueo temporal progresivo.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Sesión del cliente</w:t>
              <w:br/>
            </w:r>
            <w:r>
              <w:rPr>
                <w:color w:val="374151"/>
                <w:sz w:val="19"/>
              </w:rPr>
              <w:t>Solo contiene acceso a una reparación.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Sesión del empleado</w:t>
              <w:br/>
            </w:r>
            <w:r>
              <w:rPr>
                <w:color w:val="374151"/>
                <w:sz w:val="19"/>
              </w:rPr>
              <w:t>Requiere usuario activo, contraseña y rol permitido.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Auditoría</w:t>
              <w:br/>
            </w:r>
            <w:r>
              <w:rPr>
                <w:color w:val="374151"/>
                <w:sz w:val="19"/>
              </w:rPr>
              <w:t>Registra accesos, fallos, cambios y operaciones relevantes.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0E9F6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Entrega</w:t>
              <w:br/>
            </w:r>
            <w:r>
              <w:rPr>
                <w:color w:val="374151"/>
                <w:sz w:val="19"/>
              </w:rPr>
              <w:t>Después de entregar, el portal oculta chat y avances detallados.</w:t>
            </w:r>
          </w:p>
        </w:tc>
      </w:tr>
    </w:tbl>
    <w:p>
      <w:pPr>
        <w:spacing w:after="40"/>
      </w:pPr>
    </w:p>
    <w:p>
      <w:pPr>
        <w:pStyle w:val="H2Custom"/>
      </w:pPr>
      <w:r>
        <w:t>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256"/>
            <w:shd w:fill="071447"/>
          </w:tcPr>
          <w:p>
            <w:r>
              <w:rPr>
                <w:b/>
                <w:color w:val="FFFFFF"/>
              </w:rPr>
              <w:t>Qué revisar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La página no abre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Confirmar que Railway esté en estado Active y que /api/health responda correctamente.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El empleado no puede entrar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Verificar que el usuario exista en PostgreSQL, esté activo y tenga contraseña configurada.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La cuenta demo no funciona en Railway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Es normal: el seed demo está bloqueado en producción.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El cliente recibe “Código inválido”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Revisar que use el código completo, que no esté revocado y que la orden corresponda al entorno actual.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El cliente no ve cambios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Verificar el endpoint de eventos y recargar; la página usa Server-Sent Events para actualizarse.</w:t>
            </w:r>
          </w:p>
        </w:tc>
      </w:tr>
      <w:tr>
        <w:tc>
          <w:tcPr>
            <w:tcW w:type="dxa" w:w="5256"/>
            <w:shd w:fill="FFF5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Un menú no aparece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El rol no tiene permiso para ese módulo.</w:t>
            </w:r>
          </w:p>
        </w:tc>
      </w:tr>
    </w:tbl>
    <w:p>
      <w:pPr>
        <w:spacing w:before="200" w:after="80"/>
      </w:pPr>
      <w:r>
        <w:rPr>
          <w:b/>
          <w:color w:val="00BFEA"/>
          <w:sz w:val="44"/>
        </w:rPr>
        <w:t xml:space="preserve">13  </w:t>
      </w:r>
      <w:r>
        <w:rPr>
          <w:b/>
          <w:color w:val="071447"/>
          <w:sz w:val="44"/>
        </w:rPr>
        <w:t>Guía rápida de operación diaria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4DDE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Recepción</w:t>
              <w:br/>
            </w:r>
            <w:r>
              <w:rPr>
                <w:color w:val="374151"/>
                <w:sz w:val="19"/>
              </w:rPr>
              <w:t>Registrar o localizar cliente → crear orden → documentar equipo → entregar código privado.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6A31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Técnico</w:t>
              <w:br/>
            </w:r>
            <w:r>
              <w:rPr>
                <w:color w:val="374151"/>
                <w:sz w:val="19"/>
              </w:rPr>
              <w:t>Abrir cola → seleccionar orden → actualizar diagnóstico/estado → enviar mensaje o cotización.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4DDE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Cliente</w:t>
              <w:br/>
            </w:r>
            <w:r>
              <w:rPr>
                <w:color w:val="374151"/>
                <w:sz w:val="19"/>
              </w:rPr>
              <w:t>Entrar a /seguimiento → introducir código → revisar avance → aceptar/rechazar → conversar.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6A31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Ventas</w:t>
              <w:br/>
            </w:r>
            <w:r>
              <w:rPr>
                <w:color w:val="374151"/>
                <w:sz w:val="19"/>
              </w:rPr>
              <w:t>Abrir POS → buscar producto → agregar al carrito → elegir método → cobrar.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4DDE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Almacén</w:t>
              <w:br/>
            </w:r>
            <w:r>
              <w:rPr>
                <w:color w:val="374151"/>
                <w:sz w:val="19"/>
              </w:rPr>
              <w:t>Revisar existencias → crear producto o ajustar stock con motivo.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6A31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Administración</w:t>
              <w:br/>
            </w:r>
            <w:r>
              <w:rPr>
                <w:color w:val="374151"/>
                <w:sz w:val="19"/>
              </w:rPr>
              <w:t>Revisar dashboard → pendientes → ventas → inventario bajo → auditoría.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4DDE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</w:r>
          </w:p>
        </w:tc>
        <w:tc>
          <w:tcPr>
            <w:tcW w:type="dxa" w:w="5256"/>
            <w:shd w:fill="F7F9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71447"/>
                <w:sz w:val="22"/>
              </w:rPr>
              <w:t>Entrega</w:t>
              <w:br/>
            </w:r>
            <w:r>
              <w:rPr>
                <w:color w:val="374151"/>
                <w:sz w:val="19"/>
              </w:rPr>
              <w:t>Cambiar a listo para entrega → cobrar saldo → marcar entregado → conservar constancia/garantía.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DC2626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!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Recomendación antes de usar con clientes reales</w:t>
              <w:br/>
            </w:r>
            <w:r>
              <w:rPr>
                <w:color w:val="374151"/>
                <w:sz w:val="19"/>
              </w:rPr>
              <w:t>Crear el primer usuario administrador de producción, cambiar todas las credenciales demo, confirmar respaldo de PostgreSQL, configurar dominio y probar el flujo completo desde recepción hasta entrega.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BFEA"/>
          <w:sz w:val="44"/>
        </w:rPr>
        <w:t xml:space="preserve">14  </w:t>
      </w:r>
      <w:r>
        <w:rPr>
          <w:b/>
          <w:color w:val="071447"/>
          <w:sz w:val="44"/>
        </w:rPr>
        <w:t>Fuentes técnicas verificadas</w:t>
      </w:r>
    </w:p>
    <w:p>
      <w:r>
        <w:rPr>
          <w:b/>
          <w:color w:val="071447"/>
        </w:rPr>
        <w:t xml:space="preserve">Repositorio del proyecto: </w:t>
      </w:r>
      <w:hyperlink r:id="rId36">
        <w:r>
          <w:rPr>
            <w:color w:val="144DDE"/>
            <w:u w:val="single"/>
          </w:rPr>
          <w:t>https://github.com/emannnuel55-pixel/PUNTO-DE-VENTA-CELULARES</w:t>
        </w:r>
      </w:hyperlink>
    </w:p>
    <w:p>
      <w:r>
        <w:rPr>
          <w:b/>
          <w:color w:val="071447"/>
        </w:rPr>
        <w:t xml:space="preserve">Cuentas demo y datos seed: </w:t>
      </w:r>
      <w:hyperlink r:id="rId37">
        <w:r>
          <w:rPr>
            <w:color w:val="144DDE"/>
            <w:u w:val="single"/>
          </w:rPr>
          <w:t>https://raw.githubusercontent.com/emannnuel55-pixel/PUNTO-DE-VENTA-CELULARES/main/prisma/seed.ts</w:t>
        </w:r>
      </w:hyperlink>
    </w:p>
    <w:p>
      <w:r>
        <w:rPr>
          <w:b/>
          <w:color w:val="071447"/>
        </w:rPr>
        <w:t xml:space="preserve">Menú y permisos visibles: </w:t>
      </w:r>
      <w:hyperlink r:id="rId38">
        <w:r>
          <w:rPr>
            <w:color w:val="144DDE"/>
            <w:u w:val="single"/>
          </w:rPr>
          <w:t>https://raw.githubusercontent.com/emannnuel55-pixel/PUNTO-DE-VENTA-CELULARES/main/components/Sidebar.tsx</w:t>
        </w:r>
      </w:hyperlink>
    </w:p>
    <w:p>
      <w:r>
        <w:rPr>
          <w:b/>
          <w:color w:val="071447"/>
        </w:rPr>
        <w:t xml:space="preserve">Portal del cliente: </w:t>
      </w:r>
      <w:hyperlink r:id="rId39">
        <w:r>
          <w:rPr>
            <w:color w:val="144DDE"/>
            <w:u w:val="single"/>
          </w:rPr>
          <w:t>https://raw.githubusercontent.com/emannnuel55-pixel/PUNTO-DE-VENTA-CELULARES/main/app/cliente/page.tsx</w:t>
        </w:r>
      </w:hyperlink>
    </w:p>
    <w:p>
      <w:r>
        <w:rPr>
          <w:b/>
          <w:color w:val="071447"/>
        </w:rPr>
        <w:t xml:space="preserve">Seguimiento por código: </w:t>
      </w:r>
      <w:hyperlink r:id="rId40">
        <w:r>
          <w:rPr>
            <w:color w:val="144DDE"/>
            <w:u w:val="single"/>
          </w:rPr>
          <w:t>https://raw.githubusercontent.com/emannnuel55-pixel/PUNTO-DE-VENTA-CELULARES/main/app/seguimiento/page.tsx</w:t>
        </w:r>
      </w:hyperlink>
    </w:p>
    <w:p>
      <w:r>
        <w:rPr>
          <w:b/>
          <w:color w:val="071447"/>
        </w:rPr>
        <w:t xml:space="preserve">Panel de trabajadores: </w:t>
      </w:r>
      <w:hyperlink r:id="rId41">
        <w:r>
          <w:rPr>
            <w:color w:val="144DDE"/>
            <w:u w:val="single"/>
          </w:rPr>
          <w:t>https://raw.githubusercontent.com/emannnuel55-pixel/PUNTO-DE-VENTA-CELULARES/main/app/panel/trabajador/page.tsx</w:t>
        </w:r>
      </w:hyperlink>
    </w:p>
    <w:p>
      <w:r>
        <w:rPr>
          <w:b/>
          <w:color w:val="071447"/>
        </w:rPr>
        <w:t xml:space="preserve">Panel administrativo: </w:t>
      </w:r>
      <w:hyperlink r:id="rId42">
        <w:r>
          <w:rPr>
            <w:color w:val="144DDE"/>
            <w:u w:val="single"/>
          </w:rPr>
          <w:t>https://raw.githubusercontent.com/emannnuel55-pixel/PUNTO-DE-VENTA-CELULARES/main/app/panel/administrador/page.tsx</w:t>
        </w:r>
      </w:hyperlink>
    </w:p>
    <w:p>
      <w:r>
        <w:rPr>
          <w:b/>
          <w:color w:val="071447"/>
        </w:rPr>
        <w:t xml:space="preserve">Estados de reparación: </w:t>
      </w:r>
      <w:hyperlink r:id="rId43">
        <w:r>
          <w:rPr>
            <w:color w:val="144DDE"/>
            <w:u w:val="single"/>
          </w:rPr>
          <w:t>https://raw.githubusercontent.com/emannnuel55-pixel/PUNTO-DE-VENTA-CELULARES/main/lib/repair-state.ts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c>
          <w:tcPr>
            <w:tcW w:type="dxa" w:w="5256"/>
            <w:shd w:fill="144DDE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SRC</w:t>
            </w:r>
          </w:p>
        </w:tc>
        <w:tc>
          <w:tcPr>
            <w:tcW w:type="dxa" w:w="5256"/>
            <w:shd w:fill="EEF3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827"/>
                <w:sz w:val="21"/>
              </w:rPr>
              <w:t>Documento basado en código</w:t>
              <w:br/>
            </w:r>
            <w:r>
              <w:rPr>
                <w:color w:val="374151"/>
                <w:sz w:val="19"/>
              </w:rPr>
              <w:t>Las pantallas y permisos descritos corresponden al repositorio consultado el 10 de julio de 2026. Los datos reales registrados en PostgreSQL pueden ser diferentes.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LINOEM DEVELOPMENT  |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100"/>
    </w:pPr>
    <w:rPr>
      <w:rFonts w:ascii="Aptos" w:hAnsi="Aptos"/>
      <w:b/>
      <w:color w:val="071447"/>
      <w:sz w:val="60"/>
    </w:rPr>
  </w:style>
  <w:style w:type="paragraph" w:customStyle="1" w:styleId="SubtitleCustom">
    <w:name w:val="SubtitleCustom"/>
    <w:pPr>
      <w:spacing w:before="160" w:after="100"/>
    </w:pPr>
    <w:rPr>
      <w:rFonts w:ascii="Aptos" w:hAnsi="Aptos"/>
      <w:color w:val="6B7280"/>
      <w:sz w:val="24"/>
    </w:rPr>
  </w:style>
  <w:style w:type="paragraph" w:customStyle="1" w:styleId="H1Custom">
    <w:name w:val="H1Custom"/>
    <w:pPr>
      <w:spacing w:before="160" w:after="100"/>
    </w:pPr>
    <w:rPr>
      <w:rFonts w:ascii="Aptos" w:hAnsi="Aptos"/>
      <w:b/>
      <w:color w:val="071447"/>
      <w:sz w:val="42"/>
    </w:rPr>
  </w:style>
  <w:style w:type="paragraph" w:customStyle="1" w:styleId="H2Custom">
    <w:name w:val="H2Custom"/>
    <w:pPr>
      <w:spacing w:before="160" w:after="100"/>
    </w:pPr>
    <w:rPr>
      <w:rFonts w:ascii="Aptos" w:hAnsi="Aptos"/>
      <w:b/>
      <w:color w:val="144DDE"/>
      <w:sz w:val="30"/>
    </w:rPr>
  </w:style>
  <w:style w:type="paragraph" w:customStyle="1" w:styleId="H3Custom">
    <w:name w:val="H3Custom"/>
    <w:pPr>
      <w:spacing w:before="160" w:after="100"/>
    </w:pPr>
    <w:rPr>
      <w:rFonts w:ascii="Aptos" w:hAnsi="Aptos"/>
      <w:b/>
      <w:color w:val="111827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unto-de-venta-celulares-production.up.railway.app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punto-de-venta-celulares-production.up.railway.app/" TargetMode="External"/><Relationship Id="rId15" Type="http://schemas.openxmlformats.org/officeDocument/2006/relationships/hyperlink" Target="https://punto-de-venta-celulares-production.up.railway.app/login" TargetMode="External"/><Relationship Id="rId16" Type="http://schemas.openxmlformats.org/officeDocument/2006/relationships/hyperlink" Target="https://punto-de-venta-celulares-production.up.railway.app/seguimiento" TargetMode="External"/><Relationship Id="rId17" Type="http://schemas.openxmlformats.org/officeDocument/2006/relationships/hyperlink" Target="https://punto-de-venta-celulares-production.up.railway.app/cliente" TargetMode="External"/><Relationship Id="rId18" Type="http://schemas.openxmlformats.org/officeDocument/2006/relationships/hyperlink" Target="https://punto-de-venta-celulares-production.up.railway.app/trabajadores" TargetMode="External"/><Relationship Id="rId19" Type="http://schemas.openxmlformats.org/officeDocument/2006/relationships/hyperlink" Target="https://punto-de-venta-celulares-production.up.railway.app/administrador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https://punto-de-venta-celulares-production.up.railway.app/panel/trabajador" TargetMode="External"/><Relationship Id="rId27" Type="http://schemas.openxmlformats.org/officeDocument/2006/relationships/hyperlink" Target="https://punto-de-venta-celulares-production.up.railway.app/panel/administrador" TargetMode="External"/><Relationship Id="rId28" Type="http://schemas.openxmlformats.org/officeDocument/2006/relationships/hyperlink" Target="https://punto-de-venta-celulares-production.up.railway.app/panel/clientes" TargetMode="External"/><Relationship Id="rId29" Type="http://schemas.openxmlformats.org/officeDocument/2006/relationships/hyperlink" Target="https://punto-de-venta-celulares-production.up.railway.app/panel/reparaciones" TargetMode="External"/><Relationship Id="rId30" Type="http://schemas.openxmlformats.org/officeDocument/2006/relationships/hyperlink" Target="https://punto-de-venta-celulares-production.up.railway.app/panel/reparaciones/nueva" TargetMode="External"/><Relationship Id="rId31" Type="http://schemas.openxmlformats.org/officeDocument/2006/relationships/hyperlink" Target="https://punto-de-venta-celulares-production.up.railway.app/panel/reparaciones/[id]" TargetMode="External"/><Relationship Id="rId32" Type="http://schemas.openxmlformats.org/officeDocument/2006/relationships/hyperlink" Target="https://punto-de-venta-celulares-production.up.railway.app/panel/productos" TargetMode="External"/><Relationship Id="rId33" Type="http://schemas.openxmlformats.org/officeDocument/2006/relationships/hyperlink" Target="https://punto-de-venta-celulares-production.up.railway.app/panel/pos" TargetMode="External"/><Relationship Id="rId34" Type="http://schemas.openxmlformats.org/officeDocument/2006/relationships/hyperlink" Target="https://punto-de-venta-celulares-production.up.railway.app/panel/auditoria" TargetMode="External"/><Relationship Id="rId35" Type="http://schemas.openxmlformats.org/officeDocument/2006/relationships/hyperlink" Target="https://punto-de-venta-celulares-production.up.railway.app/panel/configuracion" TargetMode="External"/><Relationship Id="rId36" Type="http://schemas.openxmlformats.org/officeDocument/2006/relationships/hyperlink" Target="https://github.com/emannnuel55-pixel/PUNTO-DE-VENTA-CELULARES" TargetMode="External"/><Relationship Id="rId37" Type="http://schemas.openxmlformats.org/officeDocument/2006/relationships/hyperlink" Target="https://raw.githubusercontent.com/emannnuel55-pixel/PUNTO-DE-VENTA-CELULARES/main/prisma/seed.ts" TargetMode="External"/><Relationship Id="rId38" Type="http://schemas.openxmlformats.org/officeDocument/2006/relationships/hyperlink" Target="https://raw.githubusercontent.com/emannnuel55-pixel/PUNTO-DE-VENTA-CELULARES/main/components/Sidebar.tsx" TargetMode="External"/><Relationship Id="rId39" Type="http://schemas.openxmlformats.org/officeDocument/2006/relationships/hyperlink" Target="https://raw.githubusercontent.com/emannnuel55-pixel/PUNTO-DE-VENTA-CELULARES/main/app/cliente/page.tsx" TargetMode="External"/><Relationship Id="rId40" Type="http://schemas.openxmlformats.org/officeDocument/2006/relationships/hyperlink" Target="https://raw.githubusercontent.com/emannnuel55-pixel/PUNTO-DE-VENTA-CELULARES/main/app/seguimiento/page.tsx" TargetMode="External"/><Relationship Id="rId41" Type="http://schemas.openxmlformats.org/officeDocument/2006/relationships/hyperlink" Target="https://raw.githubusercontent.com/emannnuel55-pixel/PUNTO-DE-VENTA-CELULARES/main/app/panel/trabajador/page.tsx" TargetMode="External"/><Relationship Id="rId42" Type="http://schemas.openxmlformats.org/officeDocument/2006/relationships/hyperlink" Target="https://raw.githubusercontent.com/emannnuel55-pixel/PUNTO-DE-VENTA-CELULARES/main/app/panel/administrador/page.tsx" TargetMode="External"/><Relationship Id="rId43" Type="http://schemas.openxmlformats.org/officeDocument/2006/relationships/hyperlink" Target="https://raw.githubusercontent.com/emannnuel55-pixel/PUNTO-DE-VENTA-CELULARES/main/lib/repair-state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