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 Ordenadas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começar fazer uma lista ordenada precisa abrir a tag </w:t>
      </w:r>
      <w:r w:rsidDel="00000000" w:rsidR="00000000" w:rsidRPr="00000000">
        <w:rPr>
          <w:b w:val="1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 para delimitar a lista e a tag </w:t>
      </w:r>
      <w:r w:rsidDel="00000000" w:rsidR="00000000" w:rsidRPr="00000000">
        <w:rPr>
          <w:b w:val="1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para identificar cada item da lista.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tag &lt;ol&gt; você pode colocar  um parâmetro type onde configuramos o tipo de marcador da lista atual.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0"/>
        </w:rPr>
        <w:t xml:space="preserve">- Valor padrão. Criar listas numeradas. Ex: 1, 2, 3, 4,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- Cria listas alfabéticas em maiúsculas. Ex: A, B, C, D,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- Cria listas alfabéticas em minúsculas. Ex: a, b, c, d,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- Criar listas com algarismos romanos em maiúsculas. Ex: I, II, III, IV,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rtl w:val="0"/>
        </w:rPr>
        <w:t xml:space="preserve">- Criar listas com algarismos romanos em minúsculas. Ex: i, ii, iii, iv,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Você também pode indicar o início da contagem usando o parâmetro start.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exemplo, a tag &lt;ol type=“1” start=“5”&gt; a lista vai começar contando do 5 por exemplo 5, 6, 7, 8,...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 não Ordenadas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começar fazer uma lista não ordenada precisa abrir a tag </w:t>
      </w:r>
      <w:r w:rsidDel="00000000" w:rsidR="00000000" w:rsidRPr="00000000">
        <w:rPr>
          <w:b w:val="1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para</w:t>
      </w:r>
      <w:r w:rsidDel="00000000" w:rsidR="00000000" w:rsidRPr="00000000">
        <w:rPr>
          <w:rtl w:val="0"/>
        </w:rPr>
        <w:t xml:space="preserve"> delimitar a lista e a tag </w:t>
      </w:r>
      <w:r w:rsidDel="00000000" w:rsidR="00000000" w:rsidRPr="00000000">
        <w:rPr>
          <w:b w:val="1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para criar cada um dos seus itens internos.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marcador padrão é a bolinha preta totalmente preenchida (circle), mas existe a opção de configurar a propriedade type da tag.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 </w:t>
      </w:r>
      <w:r w:rsidDel="00000000" w:rsidR="00000000" w:rsidRPr="00000000">
        <w:rPr>
          <w:rtl w:val="0"/>
        </w:rPr>
        <w:t xml:space="preserve">- padrão. Uma bola preta totalmente pintada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circle </w:t>
      </w:r>
      <w:r w:rsidDel="00000000" w:rsidR="00000000" w:rsidRPr="00000000">
        <w:rPr>
          <w:rtl w:val="0"/>
        </w:rPr>
        <w:t xml:space="preserve">- Uma bola com uma borda preta e sem preenchimento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square </w:t>
      </w:r>
      <w:r w:rsidDel="00000000" w:rsidR="00000000" w:rsidRPr="00000000">
        <w:rPr>
          <w:rtl w:val="0"/>
        </w:rPr>
        <w:t xml:space="preserve">- Um pequeno quadrado preto totalmente pintado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Misturando as coisas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33925" cy="4343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do código acima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14650" cy="2209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67300" cy="5600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do código acima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90775" cy="23717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Definições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Toda lista de definições está dentro de uma tag &lt;dl&gt; dentro da &lt;dl&gt; tem a tag &lt;dt&gt; que é o termo e tem a tag &lt;dd&gt; que é a descrição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do código acima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29175" cy="1514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idxigVJ6XnxMrnWxlxKyT8ThA==">AMUW2mUUe8EuN7Cdz2yGh2+oBW9aIXzSIsXmDvnyiIk0G1BNairTNWuYDpME40yMIQGR76NXYYv6Qco8mcm6v21AsSMEQKHRyGgJUhWXRHZHWePaF6Kwoxw=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