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386715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1323" l="995" r="830" t="107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Sim já sei.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 está instalado e serve para rodar JS fora de um navegador.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Comentários em JS: </w:t>
      </w:r>
      <w:r w:rsidDel="00000000" w:rsidR="00000000" w:rsidRPr="00000000">
        <w:rPr>
          <w:rtl w:val="0"/>
        </w:rPr>
        <w:t xml:space="preserve">tem duas formas de comentar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// </w:t>
      </w:r>
      <w:r w:rsidDel="00000000" w:rsidR="00000000" w:rsidRPr="00000000">
        <w:rPr>
          <w:rtl w:val="0"/>
        </w:rPr>
        <w:t xml:space="preserve">uma única linha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/*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mais de uma linha de código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*/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=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  <w:t xml:space="preserve">o sinal de 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 no JS significa </w:t>
      </w:r>
      <w:r w:rsidDel="00000000" w:rsidR="00000000" w:rsidRPr="00000000">
        <w:rPr>
          <w:b w:val="1"/>
          <w:rtl w:val="0"/>
        </w:rPr>
        <w:t xml:space="preserve">recebe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  <w:t xml:space="preserve">No JS além de utilizar a palavra </w:t>
      </w:r>
      <w:r w:rsidDel="00000000" w:rsidR="00000000" w:rsidRPr="00000000">
        <w:rPr>
          <w:b w:val="1"/>
          <w:rtl w:val="0"/>
        </w:rPr>
        <w:t xml:space="preserve">var</w:t>
      </w:r>
      <w:r w:rsidDel="00000000" w:rsidR="00000000" w:rsidRPr="00000000">
        <w:rPr>
          <w:rtl w:val="0"/>
        </w:rPr>
        <w:t xml:space="preserve">, também podemos usar a palavra </w:t>
      </w:r>
      <w:r w:rsidDel="00000000" w:rsidR="00000000" w:rsidRPr="00000000">
        <w:rPr>
          <w:b w:val="1"/>
          <w:rtl w:val="0"/>
        </w:rPr>
        <w:t xml:space="preserve">let.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Nomes de variáveis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 nome de cada variável se chama de </w:t>
      </w:r>
      <w:r w:rsidDel="00000000" w:rsidR="00000000" w:rsidRPr="00000000">
        <w:rPr>
          <w:b w:val="1"/>
          <w:rtl w:val="0"/>
        </w:rPr>
        <w:t xml:space="preserve">identificadores</w:t>
      </w:r>
      <w:r w:rsidDel="00000000" w:rsidR="00000000" w:rsidRPr="00000000">
        <w:rPr>
          <w:rtl w:val="0"/>
        </w:rPr>
        <w:t xml:space="preserve">, existem regras para nomeação de identificadores e não se pode colocar qualquer nome.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Podem começar com uma </w:t>
      </w:r>
      <w:r w:rsidDel="00000000" w:rsidR="00000000" w:rsidRPr="00000000">
        <w:rPr>
          <w:b w:val="1"/>
          <w:rtl w:val="0"/>
        </w:rPr>
        <w:t xml:space="preserve">letra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$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Não podemos começar com </w:t>
      </w:r>
      <w:r w:rsidDel="00000000" w:rsidR="00000000" w:rsidRPr="00000000">
        <w:rPr>
          <w:b w:val="1"/>
          <w:rtl w:val="0"/>
        </w:rPr>
        <w:t xml:space="preserve">números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É possível usar </w:t>
      </w:r>
      <w:r w:rsidDel="00000000" w:rsidR="00000000" w:rsidRPr="00000000">
        <w:rPr>
          <w:b w:val="1"/>
          <w:rtl w:val="0"/>
        </w:rPr>
        <w:t xml:space="preserve">letras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números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É possível usar </w:t>
      </w:r>
      <w:r w:rsidDel="00000000" w:rsidR="00000000" w:rsidRPr="00000000">
        <w:rPr>
          <w:b w:val="1"/>
          <w:rtl w:val="0"/>
        </w:rPr>
        <w:t xml:space="preserve">acentos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símbolos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Não pode conter </w:t>
      </w:r>
      <w:r w:rsidDel="00000000" w:rsidR="00000000" w:rsidRPr="00000000">
        <w:rPr>
          <w:b w:val="1"/>
          <w:rtl w:val="0"/>
        </w:rPr>
        <w:t xml:space="preserve">espaços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Não podem ser </w:t>
      </w:r>
      <w:r w:rsidDel="00000000" w:rsidR="00000000" w:rsidRPr="00000000">
        <w:rPr>
          <w:b w:val="1"/>
          <w:rtl w:val="0"/>
        </w:rPr>
        <w:t xml:space="preserve">palavras reservadas</w:t>
      </w:r>
      <w:r w:rsidDel="00000000" w:rsidR="00000000" w:rsidRPr="00000000">
        <w:rPr>
          <w:rtl w:val="0"/>
        </w:rPr>
        <w:t xml:space="preserve"> ex: alert, var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934934" cy="2596037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934" cy="259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210308" cy="1179939"/>
            <wp:effectExtent b="0" l="0" r="0" t="0"/>
            <wp:docPr id="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308" cy="117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1019175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1370135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7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O seu CPF é uma string pois tem conjunto de caracteres pois eles tem ponto ou traço.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3725906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372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Você pode usar o </w:t>
      </w: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  <w:t xml:space="preserve">operador para encontrar o tipo de dados de uma variável JavaScript.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86386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86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Variável é um espaço reservado na memória do computador que serve para armazenar um determinado tipo de informação. Exemplo uma variável que armazena o nome de uma pessoa, ela terá a função de armazenar o nome de uma certa pessoa, e variáveis só podem receber um valor de cada vez, não podendo conter mais de um valor em simultâneo.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Algumas das formas para declaramos variáveis em JavaScript é utilizarmos a palavras </w:t>
      </w:r>
      <w:r w:rsidDel="00000000" w:rsidR="00000000" w:rsidRPr="00000000">
        <w:rPr>
          <w:b w:val="1"/>
          <w:rtl w:val="0"/>
        </w:rPr>
        <w:t xml:space="preserve">var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let </w:t>
      </w:r>
      <w:r w:rsidDel="00000000" w:rsidR="00000000" w:rsidRPr="00000000">
        <w:rPr>
          <w:rtl w:val="0"/>
        </w:rPr>
        <w:t xml:space="preserve">depois o nome da variável(sabendo que nem todo o nome pode ser dado como nome da variável), e depois fazer que ela receba um valor inteiro como 1, 2, 0, -1 ou um valor real como 0.5, 0.2, 10.5. 5.55.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Q03: </w:t>
      </w:r>
      <w:r w:rsidDel="00000000" w:rsidR="00000000" w:rsidRPr="00000000">
        <w:rPr>
          <w:rtl w:val="0"/>
        </w:rPr>
        <w:t xml:space="preserve">Os tipos primitivos do JS são: Number, String, Boolean, Null, Undefined, Symbol.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O significado é que como se a variável não tivesse nada, ela está em um estado </w:t>
      </w:r>
      <w:r w:rsidDel="00000000" w:rsidR="00000000" w:rsidRPr="00000000">
        <w:rPr>
          <w:b w:val="1"/>
          <w:rtl w:val="0"/>
        </w:rPr>
        <w:t xml:space="preserve">null</w:t>
      </w:r>
      <w:r w:rsidDel="00000000" w:rsidR="00000000" w:rsidRPr="00000000">
        <w:rPr>
          <w:rtl w:val="0"/>
        </w:rPr>
        <w:t xml:space="preserve">, sem 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window confirm:</w:t>
      </w:r>
      <w:r w:rsidDel="00000000" w:rsidR="00000000" w:rsidRPr="00000000">
        <w:rPr>
          <w:rtl w:val="0"/>
        </w:rPr>
        <w:t xml:space="preserve"> exibe uma caixa de confirmação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788465"/>
            <wp:effectExtent b="0" l="0" r="0" t="0"/>
            <wp:docPr id="5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7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window.prompt:</w:t>
      </w:r>
      <w:r w:rsidDel="00000000" w:rsidR="00000000" w:rsidRPr="00000000">
        <w:rPr>
          <w:rtl w:val="0"/>
        </w:rPr>
        <w:t xml:space="preserve"> exibe uma caixa de diálogo que solicita a entrada do visitante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1007745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2644" l="1531" r="1312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00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window.alert:</w:t>
      </w:r>
      <w:r w:rsidDel="00000000" w:rsidR="00000000" w:rsidRPr="00000000">
        <w:rPr>
          <w:rtl w:val="0"/>
        </w:rPr>
        <w:t xml:space="preserve"> exibe uma caixa de alerta com uma mensagem especificada e um botão OK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914400"/>
            <wp:effectExtent b="0" l="0" r="0" t="0"/>
            <wp:docPr id="6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10000" l="2934" r="1692" t="60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b w:val="1"/>
          <w:rtl w:val="0"/>
        </w:rPr>
        <w:t xml:space="preserve">window.prompt</w:t>
      </w:r>
      <w:r w:rsidDel="00000000" w:rsidR="00000000" w:rsidRPr="00000000">
        <w:rPr>
          <w:rtl w:val="0"/>
        </w:rPr>
        <w:t xml:space="preserve"> deixa a variável como </w:t>
      </w:r>
      <w:r w:rsidDel="00000000" w:rsidR="00000000" w:rsidRPr="00000000">
        <w:rPr>
          <w:b w:val="1"/>
          <w:rtl w:val="0"/>
        </w:rPr>
        <w:t xml:space="preserve">string </w:t>
      </w:r>
      <w:r w:rsidDel="00000000" w:rsidR="00000000" w:rsidRPr="00000000">
        <w:rPr>
          <w:rtl w:val="0"/>
        </w:rPr>
        <w:t xml:space="preserve">mesmo que seja um </w:t>
      </w:r>
      <w:r w:rsidDel="00000000" w:rsidR="00000000" w:rsidRPr="00000000">
        <w:rPr>
          <w:b w:val="1"/>
          <w:rtl w:val="0"/>
        </w:rPr>
        <w:t xml:space="preserve">número </w:t>
      </w:r>
      <w:r w:rsidDel="00000000" w:rsidR="00000000" w:rsidRPr="00000000">
        <w:rPr>
          <w:rtl w:val="0"/>
        </w:rPr>
        <w:t xml:space="preserve">por isso tem que converter de </w:t>
      </w:r>
      <w:r w:rsidDel="00000000" w:rsidR="00000000" w:rsidRPr="00000000">
        <w:rPr>
          <w:b w:val="1"/>
          <w:rtl w:val="0"/>
        </w:rPr>
        <w:t xml:space="preserve">string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number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447800" cy="1609023"/>
            <wp:effectExtent b="0" l="0" r="0" t="0"/>
            <wp:docPr id="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106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0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Number.parseInt(n):</w:t>
      </w:r>
      <w:r w:rsidDel="00000000" w:rsidR="00000000" w:rsidRPr="00000000">
        <w:rPr>
          <w:rtl w:val="0"/>
        </w:rPr>
        <w:t xml:space="preserve"> Para número inteiro ex: 5, 8 ,7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Number.parseFloat(n):</w:t>
      </w:r>
      <w:r w:rsidDel="00000000" w:rsidR="00000000" w:rsidRPr="00000000">
        <w:rPr>
          <w:rtl w:val="0"/>
        </w:rPr>
        <w:t xml:space="preserve"> Para número real ex: 5,5 ou 7,2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Number(n):</w:t>
      </w:r>
      <w:r w:rsidDel="00000000" w:rsidR="00000000" w:rsidRPr="00000000">
        <w:rPr>
          <w:rtl w:val="0"/>
        </w:rPr>
        <w:t xml:space="preserve"> Se eu quero que o próprio JS decida se o número é inteiro ou real eu posso utilizar somente o </w:t>
      </w:r>
      <w:r w:rsidDel="00000000" w:rsidR="00000000" w:rsidRPr="00000000">
        <w:rPr>
          <w:b w:val="1"/>
          <w:rtl w:val="0"/>
        </w:rPr>
        <w:t xml:space="preserve">Number(n)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  <w:t xml:space="preserve">Caso queira converter de </w:t>
      </w:r>
      <w:r w:rsidDel="00000000" w:rsidR="00000000" w:rsidRPr="00000000">
        <w:rPr>
          <w:b w:val="1"/>
          <w:rtl w:val="0"/>
        </w:rPr>
        <w:t xml:space="preserve">number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string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45954" cy="1376363"/>
            <wp:effectExtent b="0" l="0" r="0" t="0"/>
            <wp:docPr id="6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954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925" cy="1409700"/>
            <wp:effectExtent b="0" l="0" r="0" t="0"/>
            <wp:docPr id="6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5594" cy="995049"/>
            <wp:effectExtent b="0" l="0" r="0" t="0"/>
            <wp:docPr id="6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594" cy="995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70000"/>
            <wp:effectExtent b="0" l="0" r="0" t="0"/>
            <wp:docPr id="6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.toFixed(2): </w:t>
      </w:r>
      <w:r w:rsidDel="00000000" w:rsidR="00000000" w:rsidRPr="00000000">
        <w:rPr>
          <w:rtl w:val="0"/>
        </w:rPr>
        <w:t xml:space="preserve">para colocar em duas casa decimais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.toFixed(2).replace('.', ','): </w:t>
      </w:r>
      <w:r w:rsidDel="00000000" w:rsidR="00000000" w:rsidRPr="00000000">
        <w:rPr>
          <w:rtl w:val="0"/>
        </w:rPr>
        <w:t xml:space="preserve">para colocar virgula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colocar em real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n1.toLocaleString('pt-BR', {style: 'currency', currency: 'BRL'})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18002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Para colocar em dóla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n1.toLocaleString('pt-BR', {style: 'currency', currency: 'USD'})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Para colocar em euro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n1.toLocaleString('pt-BR', {style: 'currency', currency: 'EUR'})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143250"/>
            <wp:effectExtent b="0" l="0" r="0" t="0"/>
            <wp:docPr id="6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25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Armazenado dentro de uma variável por exemplo pode ser 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 n1 = Number(window.prompt('Digite um número: '))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Falando que ele é um número pode ser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 n1 = Number(window.prompt('Digite um número: ')) </w:t>
      </w:r>
      <w:r w:rsidDel="00000000" w:rsidR="00000000" w:rsidRPr="00000000">
        <w:rPr>
          <w:rtl w:val="0"/>
        </w:rPr>
        <w:t xml:space="preserve">Se eu quero que o próprio JS decida se o número é inteiro ou real eu posso utilizar somente o </w:t>
      </w:r>
      <w:r w:rsidDel="00000000" w:rsidR="00000000" w:rsidRPr="00000000">
        <w:rPr>
          <w:b w:val="1"/>
          <w:rtl w:val="0"/>
        </w:rPr>
        <w:t xml:space="preserve">Number(n)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b w:val="1"/>
          <w:rtl w:val="0"/>
        </w:rPr>
        <w:t xml:space="preserve">var n1 = Number.parseInt(window.prompt('Digite um número: ')) </w:t>
      </w:r>
      <w:r w:rsidDel="00000000" w:rsidR="00000000" w:rsidRPr="00000000">
        <w:rPr>
          <w:rtl w:val="0"/>
        </w:rPr>
        <w:t xml:space="preserve">Para número inteiro 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  <w:t xml:space="preserve">ex: 5, 8 ,7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var n1 = Number.parseFloat(window.prompt('Digite um número: ')) </w:t>
      </w:r>
      <w:r w:rsidDel="00000000" w:rsidR="00000000" w:rsidRPr="00000000">
        <w:rPr>
          <w:rtl w:val="0"/>
        </w:rPr>
        <w:t xml:space="preserve">Para número real 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  <w:t xml:space="preserve">ex: 5,5 ou 7,2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Colocando </w:t>
      </w:r>
      <w:r w:rsidDel="00000000" w:rsidR="00000000" w:rsidRPr="00000000">
        <w:rPr>
          <w:b w:val="1"/>
          <w:rtl w:val="0"/>
        </w:rPr>
        <w:t xml:space="preserve">toUpperCase </w:t>
      </w:r>
      <w:r w:rsidDel="00000000" w:rsidR="00000000" w:rsidRPr="00000000">
        <w:rPr>
          <w:rtl w:val="0"/>
        </w:rPr>
        <w:t xml:space="preserve">depois da variável </w:t>
      </w:r>
    </w:p>
    <w:p w:rsidR="00000000" w:rsidDel="00000000" w:rsidP="00000000" w:rsidRDefault="00000000" w:rsidRPr="00000000" w14:paraId="00000079">
      <w:pPr>
        <w:rPr>
          <w:sz w:val="27"/>
          <w:szCs w:val="27"/>
        </w:rPr>
      </w:pPr>
      <w:r w:rsidDel="00000000" w:rsidR="00000000" w:rsidRPr="00000000">
        <w:rPr>
          <w:rtl w:val="0"/>
        </w:rPr>
        <w:t xml:space="preserve">ex: document.write(`Seu nome em maiúsculas é ${nome.toUpperCase()}`)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Q04: 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colocar em real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n1.toLocaleString('pt-BR', {style: 'currency', currency: 'BRL'})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Para colocar em dóla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n1.toLocaleString('pt-BR', {style: 'currency', currency: 'USD'})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Para colocar em euro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n1.toLocaleString('pt-BR', {style: 'currency', currency: 'EUR'})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Operadores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580902" cy="2206535"/>
            <wp:effectExtent b="0" l="0" r="0" t="0"/>
            <wp:docPr id="7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0902" cy="220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1498176" cy="2577219"/>
            <wp:effectExtent b="0" l="0" r="0" t="0"/>
            <wp:docPr id="7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176" cy="257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+ </w:t>
      </w:r>
      <w:r w:rsidDel="00000000" w:rsidR="00000000" w:rsidRPr="00000000">
        <w:rPr>
          <w:rtl w:val="0"/>
        </w:rPr>
        <w:t xml:space="preserve">soma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subtração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multiplicação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 divisão real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%</w:t>
      </w:r>
      <w:r w:rsidDel="00000000" w:rsidR="00000000" w:rsidRPr="00000000">
        <w:rPr>
          <w:rtl w:val="0"/>
        </w:rPr>
        <w:t xml:space="preserve"> divisão inteira que não usa vírgula e o resto da divisão inteira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** </w:t>
      </w:r>
      <w:r w:rsidDel="00000000" w:rsidR="00000000" w:rsidRPr="00000000">
        <w:rPr>
          <w:rtl w:val="0"/>
        </w:rPr>
        <w:t xml:space="preserve">potência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Ordem de precedência dos operadores aritméticos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1484158" cy="1626183"/>
            <wp:effectExtent b="0" l="0" r="0" t="0"/>
            <wp:docPr id="7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31701"/>
                    <a:stretch>
                      <a:fillRect/>
                    </a:stretch>
                  </pic:blipFill>
                  <pic:spPr>
                    <a:xfrm>
                      <a:off x="0" y="0"/>
                      <a:ext cx="1484158" cy="162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1814513" cy="2401818"/>
            <wp:effectExtent b="0" l="0" r="0" t="0"/>
            <wp:docPr id="7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240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1983347" cy="2675212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347" cy="267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1974272" cy="2907261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272" cy="290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2343150" cy="1733550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b w:val="1"/>
          <w:rtl w:val="0"/>
        </w:rPr>
        <w:t xml:space="preserve">var n = 3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n++ o n vai passar valer 4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 m = 8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m-- o m vai passar valer 7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324225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Serve para divisão inteira que não usa vírgula e o resto da divisão inteira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ex:</w:t>
      </w:r>
      <w:r w:rsidDel="00000000" w:rsidR="00000000" w:rsidRPr="00000000">
        <w:rPr>
          <w:rtl w:val="0"/>
        </w:rPr>
        <w:t xml:space="preserve"> 9 % 2 = 1 porque foi o resto que sobrou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A resposta é </w:t>
      </w:r>
      <w:r w:rsidDel="00000000" w:rsidR="00000000" w:rsidRPr="00000000">
        <w:rPr>
          <w:b w:val="1"/>
          <w:rtl w:val="0"/>
        </w:rPr>
        <w:t xml:space="preserve">8 </w:t>
      </w:r>
      <w:r w:rsidDel="00000000" w:rsidR="00000000" w:rsidRPr="00000000">
        <w:rPr>
          <w:rtl w:val="0"/>
        </w:rPr>
        <w:t xml:space="preserve">porque a divisão vem primeiro que a soma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Q03: </w:t>
      </w:r>
      <w:r w:rsidDel="00000000" w:rsidR="00000000" w:rsidRPr="00000000">
        <w:rPr>
          <w:rtl w:val="0"/>
        </w:rPr>
        <w:t xml:space="preserve">Seu valor será </w:t>
      </w:r>
      <w:r w:rsidDel="00000000" w:rsidR="00000000" w:rsidRPr="00000000">
        <w:rPr>
          <w:b w:val="1"/>
          <w:rtl w:val="0"/>
        </w:rPr>
        <w:t xml:space="preserve">15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++ </w:t>
      </w:r>
      <w:r w:rsidDel="00000000" w:rsidR="00000000" w:rsidRPr="00000000">
        <w:rPr>
          <w:rtl w:val="0"/>
        </w:rPr>
        <w:t xml:space="preserve">aumenta mais um 1 em seu valor e</w:t>
      </w:r>
      <w:r w:rsidDel="00000000" w:rsidR="00000000" w:rsidRPr="00000000">
        <w:rPr>
          <w:b w:val="1"/>
          <w:rtl w:val="0"/>
        </w:rPr>
        <w:t xml:space="preserve"> --</w:t>
      </w:r>
      <w:r w:rsidDel="00000000" w:rsidR="00000000" w:rsidRPr="00000000">
        <w:rPr>
          <w:rtl w:val="0"/>
        </w:rPr>
        <w:t xml:space="preserve"> diminuiu menos 1 no seu valor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var n = 3 </w:t>
        <w:tab/>
        <w:tab/>
        <w:tab/>
        <w:tab/>
        <w:t xml:space="preserve">var m = 8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n++ o n vai passar valer 4  </w:t>
        <w:tab/>
        <w:tab/>
        <w:t xml:space="preserve">m-- o m vai passar valer 7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3743325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&gt;</w:t>
      </w:r>
      <w:r w:rsidDel="00000000" w:rsidR="00000000" w:rsidRPr="00000000">
        <w:rPr>
          <w:rtl w:val="0"/>
        </w:rPr>
        <w:t xml:space="preserve"> maior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&lt;</w:t>
      </w:r>
      <w:r w:rsidDel="00000000" w:rsidR="00000000" w:rsidRPr="00000000">
        <w:rPr>
          <w:rtl w:val="0"/>
        </w:rPr>
        <w:t xml:space="preserve"> menos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&gt;=</w:t>
      </w:r>
      <w:r w:rsidDel="00000000" w:rsidR="00000000" w:rsidRPr="00000000">
        <w:rPr>
          <w:rtl w:val="0"/>
        </w:rPr>
        <w:t xml:space="preserve"> maior ou igual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&lt;=</w:t>
      </w:r>
      <w:r w:rsidDel="00000000" w:rsidR="00000000" w:rsidRPr="00000000">
        <w:rPr>
          <w:rtl w:val="0"/>
        </w:rPr>
        <w:t xml:space="preserve"> menor ou igual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==</w:t>
      </w:r>
      <w:r w:rsidDel="00000000" w:rsidR="00000000" w:rsidRPr="00000000">
        <w:rPr>
          <w:rtl w:val="0"/>
        </w:rPr>
        <w:t xml:space="preserve"> igual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!=</w:t>
      </w:r>
      <w:r w:rsidDel="00000000" w:rsidR="00000000" w:rsidRPr="00000000">
        <w:rPr>
          <w:rtl w:val="0"/>
        </w:rPr>
        <w:t xml:space="preserve"> não igual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1050914"/>
            <wp:effectExtent b="0" l="0" r="0" t="0"/>
            <wp:docPr id="4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05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809604" cy="2366963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604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Em JavaScript o sinal de </w:t>
      </w:r>
      <w:r w:rsidDel="00000000" w:rsidR="00000000" w:rsidRPr="00000000">
        <w:rPr>
          <w:b w:val="1"/>
          <w:rtl w:val="0"/>
        </w:rPr>
        <w:t xml:space="preserve">== </w:t>
      </w:r>
      <w:r w:rsidDel="00000000" w:rsidR="00000000" w:rsidRPr="00000000">
        <w:rPr>
          <w:rtl w:val="0"/>
        </w:rPr>
        <w:t xml:space="preserve">não </w:t>
      </w:r>
      <w:r w:rsidDel="00000000" w:rsidR="00000000" w:rsidRPr="00000000">
        <w:rPr>
          <w:rtl w:val="0"/>
        </w:rPr>
        <w:t xml:space="preserve">testa</w:t>
      </w:r>
      <w:r w:rsidDel="00000000" w:rsidR="00000000" w:rsidRPr="00000000">
        <w:rPr>
          <w:rtl w:val="0"/>
        </w:rPr>
        <w:t xml:space="preserve"> o tipo por isso que no exemplo deu </w:t>
      </w:r>
      <w:r w:rsidDel="00000000" w:rsidR="00000000" w:rsidRPr="00000000">
        <w:rPr>
          <w:b w:val="1"/>
          <w:rtl w:val="0"/>
        </w:rPr>
        <w:t xml:space="preserve">true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225586" cy="1595438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586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&amp;&amp; = e          || = ou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1564481" cy="1843088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4481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639142" cy="2004386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142" cy="200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Os dois tem que ser verdadeiro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ex:</w:t>
      </w:r>
      <w:r w:rsidDel="00000000" w:rsidR="00000000" w:rsidRPr="00000000">
        <w:rPr>
          <w:rtl w:val="0"/>
        </w:rPr>
        <w:t xml:space="preserve"> eu quero uma caneta azul </w:t>
      </w: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vermelha se me entregar só umas das canetas e falso agora se entregar as duas canetas da cor que eu falei ai sim é verdadeiro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557338" cy="1867216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86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Basta um deles ser verdadeiro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ex: se eu pedir uma caneta azul </w:t>
      </w:r>
      <w:r w:rsidDel="00000000" w:rsidR="00000000" w:rsidRPr="00000000">
        <w:rPr>
          <w:b w:val="1"/>
          <w:rtl w:val="0"/>
        </w:rPr>
        <w:t xml:space="preserve">ou </w:t>
      </w:r>
      <w:r w:rsidDel="00000000" w:rsidR="00000000" w:rsidRPr="00000000">
        <w:rPr>
          <w:rtl w:val="0"/>
        </w:rPr>
        <w:t xml:space="preserve">vermelha se me derem as duas canetas e verdadeiro e se me derem só uma caneta do cor que eu pedi continua sendo verdadeiro agora se não me dás as canetas ou as cores que eu pedi e falso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1576388" cy="2436832"/>
            <wp:effectExtent b="0" l="0" r="0" t="0"/>
            <wp:docPr id="6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43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484158" cy="1626183"/>
            <wp:effectExtent b="0" l="0" r="0" t="0"/>
            <wp:docPr id="6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31701"/>
                    <a:stretch>
                      <a:fillRect/>
                    </a:stretch>
                  </pic:blipFill>
                  <pic:spPr>
                    <a:xfrm>
                      <a:off x="0" y="0"/>
                      <a:ext cx="1484158" cy="162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904875"/>
            <wp:effectExtent b="0" l="0" r="0" t="0"/>
            <wp:docPr id="6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9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933450"/>
            <wp:effectExtent b="0" l="0" r="0" t="0"/>
            <wp:docPr id="6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148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24.png"/><Relationship Id="rId42" Type="http://schemas.openxmlformats.org/officeDocument/2006/relationships/image" Target="media/image26.png"/><Relationship Id="rId41" Type="http://schemas.openxmlformats.org/officeDocument/2006/relationships/image" Target="media/image30.png"/><Relationship Id="rId22" Type="http://schemas.openxmlformats.org/officeDocument/2006/relationships/image" Target="media/image5.png"/><Relationship Id="rId21" Type="http://schemas.openxmlformats.org/officeDocument/2006/relationships/image" Target="media/image31.png"/><Relationship Id="rId24" Type="http://schemas.openxmlformats.org/officeDocument/2006/relationships/image" Target="media/image27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8.png"/><Relationship Id="rId25" Type="http://schemas.openxmlformats.org/officeDocument/2006/relationships/image" Target="media/image36.png"/><Relationship Id="rId28" Type="http://schemas.openxmlformats.org/officeDocument/2006/relationships/image" Target="media/image18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19.png"/><Relationship Id="rId8" Type="http://schemas.openxmlformats.org/officeDocument/2006/relationships/image" Target="media/image13.png"/><Relationship Id="rId31" Type="http://schemas.openxmlformats.org/officeDocument/2006/relationships/image" Target="media/image17.png"/><Relationship Id="rId30" Type="http://schemas.openxmlformats.org/officeDocument/2006/relationships/image" Target="media/image10.png"/><Relationship Id="rId11" Type="http://schemas.openxmlformats.org/officeDocument/2006/relationships/image" Target="media/image9.png"/><Relationship Id="rId33" Type="http://schemas.openxmlformats.org/officeDocument/2006/relationships/image" Target="media/image20.png"/><Relationship Id="rId10" Type="http://schemas.openxmlformats.org/officeDocument/2006/relationships/image" Target="media/image15.png"/><Relationship Id="rId32" Type="http://schemas.openxmlformats.org/officeDocument/2006/relationships/image" Target="media/image3.png"/><Relationship Id="rId13" Type="http://schemas.openxmlformats.org/officeDocument/2006/relationships/image" Target="media/image12.png"/><Relationship Id="rId35" Type="http://schemas.openxmlformats.org/officeDocument/2006/relationships/image" Target="media/image1.png"/><Relationship Id="rId12" Type="http://schemas.openxmlformats.org/officeDocument/2006/relationships/image" Target="media/image4.png"/><Relationship Id="rId34" Type="http://schemas.openxmlformats.org/officeDocument/2006/relationships/image" Target="media/image2.png"/><Relationship Id="rId15" Type="http://schemas.openxmlformats.org/officeDocument/2006/relationships/image" Target="media/image11.png"/><Relationship Id="rId37" Type="http://schemas.openxmlformats.org/officeDocument/2006/relationships/image" Target="media/image14.png"/><Relationship Id="rId14" Type="http://schemas.openxmlformats.org/officeDocument/2006/relationships/image" Target="media/image21.png"/><Relationship Id="rId36" Type="http://schemas.openxmlformats.org/officeDocument/2006/relationships/image" Target="media/image16.png"/><Relationship Id="rId17" Type="http://schemas.openxmlformats.org/officeDocument/2006/relationships/image" Target="media/image29.png"/><Relationship Id="rId39" Type="http://schemas.openxmlformats.org/officeDocument/2006/relationships/image" Target="media/image25.png"/><Relationship Id="rId16" Type="http://schemas.openxmlformats.org/officeDocument/2006/relationships/image" Target="media/image23.png"/><Relationship Id="rId38" Type="http://schemas.openxmlformats.org/officeDocument/2006/relationships/image" Target="media/image7.png"/><Relationship Id="rId19" Type="http://schemas.openxmlformats.org/officeDocument/2006/relationships/image" Target="media/image34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dDDjtjEn1WifqRi88QzqHFKpJQ==">AMUW2mX89yqLkQkpBNxH7+o6dweNeGObkQNspGA5UbUMb7vP9kFqTIpSIG2ltkxX7f5vSmeDGQ9ThUhA8UfEA3+X/xhYpPmHwSDgIZLQTtTAClp6oQ/gczI=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