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4067175" cy="26765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615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O nome dessa estrutura onde existe um bloco sendo executado caso uma expressão seja verdadeira se chama </w:t>
      </w:r>
      <w:r w:rsidDel="00000000" w:rsidR="00000000" w:rsidRPr="00000000">
        <w:rPr>
          <w:b w:val="1"/>
          <w:rtl w:val="0"/>
        </w:rPr>
        <w:t xml:space="preserve">condicional simples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165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14800" cy="27241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588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1402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2" Type="http://schemas.openxmlformats.org/officeDocument/2006/relationships/image" Target="media/image7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