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c1d1f"/>
          <w:sz w:val="48"/>
          <w:szCs w:val="4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48"/>
          <w:szCs w:val="48"/>
          <w:highlight w:val="white"/>
          <w:rtl w:val="0"/>
        </w:rPr>
        <w:t xml:space="preserve">Exercícios: Conceitos Básicos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highlight w:val="white"/>
          <w:rtl w:val="0"/>
        </w:rPr>
        <w:t xml:space="preserve">Fundamentos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highlight w:val="white"/>
          <w:rtl w:val="0"/>
        </w:rPr>
        <w:t xml:space="preserve">Criar um programa que leia a temperatura em Fahrenheit e converta para Celsius.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highlight w:val="white"/>
          <w:rtl w:val="0"/>
        </w:rPr>
        <w:t xml:space="preserve">Criar um programa que leia a temperatura em Celsius e converta para Fahrenheit.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highlight w:val="white"/>
          <w:rtl w:val="0"/>
        </w:rPr>
        <w:t xml:space="preserve">Criar um programa que leia o peso e a altura do usuário e imprima no console o IMC.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highlight w:val="white"/>
          <w:rtl w:val="0"/>
        </w:rPr>
        <w:t xml:space="preserve">Criar um programa que leia um valor e apresente os resultados ao quadrado e ao cubo do valor.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highlight w:val="white"/>
          <w:rtl w:val="0"/>
        </w:rPr>
        <w:t xml:space="preserve">Criar um programa que leia o valor da base e da altura de um triângulo e calcule a área.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highlight w:val="white"/>
          <w:rtl w:val="0"/>
        </w:rPr>
        <w:t xml:space="preserve">Criar um programa que resolve equações do segundo grau (ax2 + bx + c = 0) utilizando a fórmula de Bhaskara. Use como exemplo a = 1, b = 12 e c = -13. Encontre o delta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c1d1f"/>
          <w:sz w:val="48"/>
          <w:szCs w:val="48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highlight w:val="white"/>
            <w:u w:val="single"/>
            <w:rtl w:val="0"/>
          </w:rPr>
          <w:t xml:space="preserve">Click aqui para acessar as Respostas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od3rcursos/fundamentos-programacao-java/tree/master/CursoJavaExercicios/src/fundament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