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c1d1f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48"/>
          <w:szCs w:val="48"/>
          <w:highlight w:val="white"/>
          <w:rtl w:val="0"/>
        </w:rPr>
        <w:t xml:space="preserve">Resolvendo InputMismatchException.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highlight w:val="white"/>
          <w:rtl w:val="0"/>
        </w:rPr>
        <w:t xml:space="preserve">E aí pessoal, tudo bem?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highlight w:val="white"/>
          <w:rtl w:val="0"/>
        </w:rPr>
        <w:t xml:space="preserve">Muitos de vocês vêm encontrando um problema que é a exceção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highlight w:val="white"/>
          <w:rtl w:val="0"/>
        </w:rPr>
        <w:t xml:space="preserve">InputMismatchException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highlight w:val="white"/>
          <w:rtl w:val="0"/>
        </w:rPr>
        <w:t xml:space="preserve">Essa exceção é gerada quando um número em ponto flutuante foi digitado incorretamente e não pode ser processado corretamente. Mas porque isso acontece?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highlight w:val="white"/>
          <w:rtl w:val="0"/>
        </w:rPr>
        <w:t xml:space="preserve">O Java utiliza um conceito chamado Locale, que basicamente é uma informação sobre qual país você se encontra. É este Locale que dita as convenções de números, datas, horas, etc. que serão utilizados na máquina.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highlight w:val="white"/>
          <w:rtl w:val="0"/>
        </w:rPr>
        <w:t xml:space="preserve">O computador do professor está com o Locale setado para ("en-US"), o que significa que utilizará as convenções de formatação dos Estados Unidos, ou seja, casas inteiras e casas decimais de um número em ponto flutuante separadas por ".". Caso o seu Locale esteja setado para "pt-BR", um número em ponto flutuante utilizando "." como separador de casas decimais não é compreendido pelo Java. O mesmo acontece ao tentar digitar um número com "," em uma máquina cujo Locale está setado para a língua inglesa.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highlight w:val="white"/>
          <w:rtl w:val="0"/>
        </w:rPr>
        <w:t xml:space="preserve">Se o seu Locale estiver configurado para "pt-BR", você pode seguir o curso usando "," como separador decimal ao invés de "." nos input, ou pode alterar o seu Locale diretamente no programa. Para isso, é preciso importar a biblioteca 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highlight w:val="white"/>
          <w:rtl w:val="0"/>
        </w:rPr>
        <w:t xml:space="preserve">java.utils.Locale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highlight w:val="white"/>
          <w:rtl w:val="0"/>
        </w:rPr>
        <w:t xml:space="preserve"> e adicionar o comando 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highlight w:val="white"/>
          <w:rtl w:val="0"/>
        </w:rPr>
        <w:t xml:space="preserve">Locale.setDefault(new Locale("en", "US"));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highlight w:val="white"/>
          <w:rtl w:val="0"/>
        </w:rPr>
        <w:t xml:space="preserve"> dentro da sua função main.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highlight w:val="white"/>
          <w:rtl w:val="0"/>
        </w:rPr>
        <w:t xml:space="preserve">Também é possível alterar o locale do eclipse, como é mostrado no artigo do blog da Cod3r </w:t>
      </w:r>
      <w:hyperlink r:id="rId6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highlight w:val="white"/>
            <w:u w:val="single"/>
            <w:rtl w:val="0"/>
          </w:rPr>
          <w:t xml:space="preserve">https://blog.cod3r.com.br/o-que-e-locale/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c1d1f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highlight w:val="white"/>
          <w:rtl w:val="0"/>
        </w:rPr>
        <w:t xml:space="preserve">Bons estudos!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cod3r.com.br/o-que-e-loca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