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40"/>
        <w:jc w:val="center"/>
      </w:pPr>
      <w:r>
        <w:rPr>
          <w:b/>
        </w:rPr>
        <w:t>Trabalho Prático: Orquestração de Ciclo de Vida e TestOps com Jenkins</w:t>
      </w:r>
    </w:p>
    <w:p>
      <w:pPr>
        <w:spacing w:after="200"/>
        <w:jc w:val="center"/>
      </w:pPr>
      <w:r>
        <w:rPr>
          <w:b w:val="0"/>
          <w:i/>
          <w:color w:val="54607A"/>
        </w:rPr>
        <w:t>Base didática: Next.js 16 + Firebase + Jenkins + Vercel + Testes Automatizados</w:t>
      </w:r>
    </w:p>
    <w:p>
      <w:pPr>
        <w:spacing w:after="240"/>
      </w:pPr>
      <w:r>
        <w:rPr>
          <w:b w:val="0"/>
          <w:i w:val="0"/>
          <w:color w:val="B1542C"/>
        </w:rPr>
        <w:t>Observação para publicação: substitua o marcador [LINK_DO_TEMPLATE] pelo endereço do repositório base oficial antes de enviar este enunciado à turma.</w:t>
      </w:r>
    </w:p>
    <w:p/>
    <w:p>
      <w:pPr>
        <w:pStyle w:val="Heading2"/>
        <w:spacing w:after="80"/>
      </w:pPr>
      <w:r>
        <w:rPr>
          <w:b w:val="0"/>
          <w:i w:val="0"/>
        </w:rPr>
        <w:t>1. Visão Geral</w:t>
      </w:r>
    </w:p>
    <w:p>
      <w:pPr>
        <w:spacing w:after="120"/>
      </w:pPr>
      <w:r>
        <w:rPr>
          <w:b w:val="0"/>
          <w:i w:val="0"/>
        </w:rPr>
        <w:t>Neste trabalho, cada equipe receberá um projeto base de controle de despesas financeiras com formulário manual, integração preparada para Firebase, uma trilha nova de upload de nota fiscal e uma etapa posterior reservada para câmera/OCR. O objetivo principal não é apenas programar a interface, mas montar uma esteira de confiança em que o Jenkins seja o guardião do deploy na Vercel.</w:t>
      </w:r>
    </w:p>
    <w:p>
      <w:pPr>
        <w:spacing w:after="120"/>
      </w:pPr>
      <w:r>
        <w:rPr>
          <w:b w:val="0"/>
          <w:i w:val="0"/>
        </w:rPr>
        <w:t>Em outras palavras: se o código não passar pelos testes e pela pipeline, ele não deve chegar ao ambiente publicado.</w:t>
      </w:r>
    </w:p>
    <w:p>
      <w:pPr>
        <w:pStyle w:val="Heading2"/>
        <w:spacing w:after="80"/>
      </w:pPr>
      <w:r>
        <w:rPr>
          <w:b w:val="0"/>
          <w:i w:val="0"/>
        </w:rPr>
        <w:t>2. Objetivos de Aprendizagem</w:t>
      </w:r>
    </w:p>
    <w:p>
      <w:pPr>
        <w:pStyle w:val="ListBullet"/>
        <w:spacing w:after="60"/>
      </w:pPr>
      <w:r>
        <w:t>Compreender a relação entre Git, GitHub, Jenkins e Vercel dentro de um fluxo de entrega contínua.</w:t>
      </w:r>
    </w:p>
    <w:p>
      <w:pPr>
        <w:pStyle w:val="ListBullet"/>
        <w:spacing w:after="60"/>
      </w:pPr>
      <w:r>
        <w:t>Aplicar TestOps no dia a dia, usando testes unitários como critério real de bloqueio e liberação.</w:t>
      </w:r>
    </w:p>
    <w:p>
      <w:pPr>
        <w:pStyle w:val="ListBullet"/>
        <w:spacing w:after="60"/>
      </w:pPr>
      <w:r>
        <w:t>Implementar uma feature orientada a documento fiscal: upload de nota (foto ou PDF), extração de nome do estabelecimento e valor, e persistência como saída/despesa.</w:t>
      </w:r>
    </w:p>
    <w:p>
      <w:pPr>
        <w:pStyle w:val="ListBullet"/>
        <w:spacing w:after="60"/>
      </w:pPr>
      <w:r>
        <w:t>Projetar uma solução incremental: primeiro upload de arquivo, depois reaproveitamento da mesma trilha na câmera.</w:t>
      </w:r>
    </w:p>
    <w:p>
      <w:pPr>
        <w:pStyle w:val="ListBullet"/>
        <w:spacing w:after="60"/>
      </w:pPr>
      <w:r>
        <w:t>Produzir evidências técnicas de falha, correção, rastreabilidade e deploy controlado.</w:t>
      </w:r>
    </w:p>
    <w:p>
      <w:pPr>
        <w:pStyle w:val="Heading2"/>
        <w:spacing w:after="80"/>
      </w:pPr>
      <w:r>
        <w:rPr>
          <w:b w:val="0"/>
          <w:i w:val="0"/>
        </w:rPr>
        <w:t>3. Cenário do Trabalho</w:t>
      </w:r>
    </w:p>
    <w:p>
      <w:pPr>
        <w:spacing w:after="120"/>
      </w:pPr>
      <w:r>
        <w:rPr>
          <w:b w:val="0"/>
          <w:i w:val="0"/>
        </w:rPr>
        <w:t>Você recebeu um repositório base com a aplicação “Fluxo Financeiro”. O template já contém uma interface funcional, testes iniciais e arquivos com marcações `TODO implement`, mas a solução está incompleta de propósito.</w:t>
      </w:r>
    </w:p>
    <w:p>
      <w:pPr>
        <w:spacing w:after="120"/>
      </w:pPr>
      <w:r>
        <w:rPr>
          <w:b w:val="0"/>
          <w:i w:val="0"/>
        </w:rPr>
        <w:t>Link do repositório base: [LINK_DO_TEMPLATE]</w:t>
      </w:r>
    </w:p>
    <w:p>
      <w:pPr>
        <w:spacing w:after="120"/>
      </w:pPr>
      <w:r>
        <w:rPr>
          <w:b w:val="0"/>
          <w:i w:val="0"/>
        </w:rPr>
        <w:t>Cada equipe deverá fazer fork ou gerar um repositório a partir do template, preservar o histórico de commits e demonstrar o momento em que a pipeline falha por causa de um teste ainda não atendido e, depois, o momento em que o mesmo fluxo é corrigido e liberado.</w:t>
      </w:r>
    </w:p>
    <w:p>
      <w:pPr>
        <w:pStyle w:val="Heading2"/>
        <w:spacing w:after="80"/>
      </w:pPr>
      <w:r>
        <w:rPr>
          <w:b w:val="0"/>
          <w:i w:val="0"/>
        </w:rPr>
        <w:t>4. O que o Projeto Base já Entrega</w:t>
      </w:r>
    </w:p>
    <w:p>
      <w:pPr>
        <w:pStyle w:val="ListBullet"/>
        <w:spacing w:after="60"/>
      </w:pPr>
      <w:r>
        <w:t>Dashboard responsivo com resumo financeiro e lista de despesas recentes.</w:t>
      </w:r>
    </w:p>
    <w:p>
      <w:pPr>
        <w:pStyle w:val="ListBullet"/>
        <w:spacing w:after="60"/>
      </w:pPr>
      <w:r>
        <w:t>Cadastro manual funcional para despesas no Firestore.</w:t>
      </w:r>
    </w:p>
    <w:p>
      <w:pPr>
        <w:pStyle w:val="ListBullet"/>
        <w:spacing w:after="60"/>
      </w:pPr>
      <w:r>
        <w:t>Componente novo de upload de nota fiscal antes da etapa de câmera.</w:t>
      </w:r>
    </w:p>
    <w:p>
      <w:pPr>
        <w:pStyle w:val="ListBullet"/>
        <w:spacing w:after="60"/>
      </w:pPr>
      <w:r>
        <w:t>Route Handler `/api/receipt-extraction` criado como ponto de extensão do OCR.</w:t>
      </w:r>
    </w:p>
    <w:p>
      <w:pPr>
        <w:pStyle w:val="ListBullet"/>
        <w:spacing w:after="60"/>
      </w:pPr>
      <w:r>
        <w:t>Scaffold de `Jenkinsfile` com estágios obrigatórios: Checkout, Install, Unit Tests, Build e Deploy Vercel.</w:t>
      </w:r>
    </w:p>
    <w:p>
      <w:pPr>
        <w:pStyle w:val="ListBullet"/>
        <w:spacing w:after="60"/>
      </w:pPr>
      <w:r>
        <w:t>Mapa de arquivos com `TODO implement` para orientar onde a equipe deve atuar.</w:t>
      </w:r>
    </w:p>
    <w:p>
      <w:pPr>
        <w:pStyle w:val="Heading3"/>
        <w:spacing w:after="40"/>
      </w:pPr>
      <w:r>
        <w:rPr>
          <w:b w:val="0"/>
          <w:i w:val="0"/>
        </w:rPr>
        <w:t>Arquivos do template que exigem intervenção da equipe: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Arquivo</w:t>
            </w:r>
          </w:p>
        </w:tc>
        <w:tc>
          <w:tcPr>
            <w:tcW w:type="dxa" w:w="3360"/>
            <w:shd w:fill="D9EAF7"/>
          </w:tcPr>
          <w:p>
            <w:r>
              <w:t>Papel no trabalho</w:t>
            </w:r>
          </w:p>
        </w:tc>
        <w:tc>
          <w:tcPr>
            <w:tcW w:type="dxa" w:w="3360"/>
            <w:shd w:fill="D9EAF7"/>
          </w:tcPr>
          <w:p>
            <w:r>
              <w:t>O que a equipe deve concluir</w:t>
            </w:r>
          </w:p>
        </w:tc>
      </w:tr>
      <w:tr>
        <w:tc>
          <w:tcPr>
            <w:tcW w:type="dxa" w:w="3360"/>
          </w:tcPr>
          <w:p>
            <w:r>
              <w:t>Jenkinsfile</w:t>
            </w:r>
          </w:p>
        </w:tc>
        <w:tc>
          <w:tcPr>
            <w:tcW w:type="dxa" w:w="3360"/>
          </w:tcPr>
          <w:p>
            <w:r>
              <w:t>Pipeline base</w:t>
            </w:r>
          </w:p>
        </w:tc>
        <w:tc>
          <w:tcPr>
            <w:tcW w:type="dxa" w:w="3360"/>
          </w:tcPr>
          <w:p>
            <w:r>
              <w:t>Completar credentials, estratégia de deploy e bloqueio efetivo do release.</w:t>
            </w:r>
          </w:p>
        </w:tc>
      </w:tr>
      <w:tr>
        <w:tc>
          <w:tcPr>
            <w:tcW w:type="dxa" w:w="3360"/>
          </w:tcPr>
          <w:p>
            <w:r>
              <w:t>src/components/receipt-upload-panel.tsx</w:t>
            </w:r>
          </w:p>
        </w:tc>
        <w:tc>
          <w:tcPr>
            <w:tcW w:type="dxa" w:w="3360"/>
          </w:tcPr>
          <w:p>
            <w:r>
              <w:t>Fluxo de upload</w:t>
            </w:r>
          </w:p>
        </w:tc>
        <w:tc>
          <w:tcPr>
            <w:tcW w:type="dxa" w:w="3360"/>
          </w:tcPr>
          <w:p>
            <w:r>
              <w:t>Concluir experiência de upload e persistência da despesa extraída.</w:t>
            </w:r>
          </w:p>
        </w:tc>
      </w:tr>
      <w:tr>
        <w:tc>
          <w:tcPr>
            <w:tcW w:type="dxa" w:w="3360"/>
          </w:tcPr>
          <w:p>
            <w:r>
              <w:t>src/services/receipt-upload.ts</w:t>
            </w:r>
          </w:p>
        </w:tc>
        <w:tc>
          <w:tcPr>
            <w:tcW w:type="dxa" w:w="3360"/>
          </w:tcPr>
          <w:p>
            <w:r>
              <w:t>Lógica cliente</w:t>
            </w:r>
          </w:p>
        </w:tc>
        <w:tc>
          <w:tcPr>
            <w:tcW w:type="dxa" w:w="3360"/>
          </w:tcPr>
          <w:p>
            <w:r>
              <w:t>Transformar a resposta da API de OCR em uma despesa válida.</w:t>
            </w:r>
          </w:p>
        </w:tc>
      </w:tr>
      <w:tr>
        <w:tc>
          <w:tcPr>
            <w:tcW w:type="dxa" w:w="3360"/>
          </w:tcPr>
          <w:p>
            <w:r>
              <w:t>src/app/api/receipt-extraction/route.ts</w:t>
            </w:r>
          </w:p>
        </w:tc>
        <w:tc>
          <w:tcPr>
            <w:tcW w:type="dxa" w:w="3360"/>
          </w:tcPr>
          <w:p>
            <w:r>
              <w:t>Ponto de extração</w:t>
            </w:r>
          </w:p>
        </w:tc>
        <w:tc>
          <w:tcPr>
            <w:tcW w:type="dxa" w:w="3360"/>
          </w:tcPr>
          <w:p>
            <w:r>
              <w:t>Ler o arquivo, integrar OCR e devolver JSON com contrato consistente.</w:t>
            </w:r>
          </w:p>
        </w:tc>
      </w:tr>
      <w:tr>
        <w:tc>
          <w:tcPr>
            <w:tcW w:type="dxa" w:w="3360"/>
          </w:tcPr>
          <w:p>
            <w:r>
              <w:t>src/components/camera-scan-panel.tsx</w:t>
            </w:r>
          </w:p>
        </w:tc>
        <w:tc>
          <w:tcPr>
            <w:tcW w:type="dxa" w:w="3360"/>
          </w:tcPr>
          <w:p>
            <w:r>
              <w:t>Evolução futura</w:t>
            </w:r>
          </w:p>
        </w:tc>
        <w:tc>
          <w:tcPr>
            <w:tcW w:type="dxa" w:w="3360"/>
          </w:tcPr>
          <w:p>
            <w:r>
              <w:t>Reaproveitar a mesma trilha de OCR no fluxo de câmera.</w:t>
            </w:r>
          </w:p>
        </w:tc>
      </w:tr>
      <w:tr>
        <w:tc>
          <w:tcPr>
            <w:tcW w:type="dxa" w:w="3360"/>
          </w:tcPr>
          <w:p>
            <w:r>
              <w:t>src/__tests__/receipt-upload.test.ts</w:t>
            </w:r>
          </w:p>
        </w:tc>
        <w:tc>
          <w:tcPr>
            <w:tcW w:type="dxa" w:w="3360"/>
          </w:tcPr>
          <w:p>
            <w:r>
              <w:t>Erro planejado</w:t>
            </w:r>
          </w:p>
        </w:tc>
        <w:tc>
          <w:tcPr>
            <w:tcW w:type="dxa" w:w="3360"/>
          </w:tcPr>
          <w:p>
            <w:r>
              <w:t>Remover o skip, fazer o teste falhar e depois fazê-lo passar.</w:t>
            </w:r>
          </w:p>
        </w:tc>
      </w:tr>
    </w:tbl>
    <w:p>
      <w:pPr>
        <w:pStyle w:val="Heading2"/>
        <w:spacing w:after="80"/>
      </w:pPr>
      <w:r>
        <w:rPr>
          <w:b w:val="0"/>
          <w:i w:val="0"/>
        </w:rPr>
        <w:t>5. Passo a Passo Indicativo da Atividade</w:t>
      </w:r>
    </w:p>
    <w:p>
      <w:pPr>
        <w:pStyle w:val="Heading3"/>
        <w:spacing w:after="40"/>
      </w:pPr>
      <w:r>
        <w:rPr>
          <w:b w:val="0"/>
          <w:i w:val="0"/>
        </w:rPr>
        <w:t>Fase 0. Preparação local e leitura do template</w:t>
      </w:r>
    </w:p>
    <w:p>
      <w:pPr>
        <w:pStyle w:val="ListNumber"/>
        <w:spacing w:after="60"/>
      </w:pPr>
      <w:r>
        <w:t>Clone o repositório da sua equipe e rode a aplicação localmente.</w:t>
      </w:r>
    </w:p>
    <w:p>
      <w:pPr>
        <w:pStyle w:val="ListNumber"/>
        <w:spacing w:after="60"/>
      </w:pPr>
      <w:r>
        <w:t>Leia o `README.md` e o arquivo `docs/TODO_IMPLEMENTATION_MAP.md` antes de alterar qualquer código.</w:t>
      </w:r>
    </w:p>
    <w:p>
      <w:pPr>
        <w:pStyle w:val="ListNumber"/>
        <w:spacing w:after="60"/>
      </w:pPr>
      <w:r>
        <w:t>Identifique quais partes já funcionam e quais foram deixadas como scaffold proposital.</w:t>
      </w:r>
    </w:p>
    <w:p>
      <w:pPr>
        <w:pStyle w:val="Heading3"/>
        <w:spacing w:after="40"/>
      </w:pPr>
      <w:r>
        <w:rPr>
          <w:b w:val="0"/>
          <w:i w:val="0"/>
        </w:rPr>
        <w:t>Fase 1. Git e GitHub</w:t>
      </w:r>
    </w:p>
    <w:p>
      <w:pPr>
        <w:pStyle w:val="ListNumber"/>
        <w:spacing w:after="60"/>
      </w:pPr>
      <w:r>
        <w:t>Faça fork do template ou gere um repositório novo a partir dele.</w:t>
      </w:r>
    </w:p>
    <w:p>
      <w:pPr>
        <w:pStyle w:val="ListNumber"/>
        <w:spacing w:after="60"/>
      </w:pPr>
      <w:r>
        <w:t>Crie uma branch de trabalho para a equipe; preserve o histórico de commits para mostrar a falha e a correção.</w:t>
      </w:r>
    </w:p>
    <w:p>
      <w:pPr>
        <w:pStyle w:val="ListNumber"/>
        <w:spacing w:after="60"/>
      </w:pPr>
      <w:r>
        <w:t>Configure o repositório remoto e valide o fluxo `commit -&gt; push -&gt; atualização no GitHub`.</w:t>
      </w:r>
    </w:p>
    <w:p>
      <w:pPr>
        <w:pStyle w:val="ListNumber"/>
        <w:spacing w:after="60"/>
      </w:pPr>
      <w:r>
        <w:t>Prepare o webhook do GitHub, mas só finalize a URL depois que o Jenkins estiver acessível.</w:t>
      </w:r>
    </w:p>
    <w:p>
      <w:pPr>
        <w:pStyle w:val="ListNumber"/>
        <w:spacing w:after="60"/>
      </w:pPr>
      <w:r>
        <w:t>Evite commits monolíticos: o professor deve conseguir identificar o momento em que o teste foi ativado, o momento em que falhou e o momento em que a correção foi aplicada.</w:t>
      </w:r>
    </w:p>
    <w:p>
      <w:pPr>
        <w:pStyle w:val="Heading3"/>
        <w:spacing w:after="40"/>
      </w:pPr>
      <w:r>
        <w:rPr>
          <w:b w:val="0"/>
          <w:i w:val="0"/>
        </w:rPr>
        <w:t>Fase 2. Jenkins (passo a passo indicativo, sem solução pronta)</w:t>
      </w:r>
    </w:p>
    <w:p>
      <w:pPr>
        <w:pStyle w:val="ListNumber"/>
        <w:spacing w:after="60"/>
      </w:pPr>
      <w:r>
        <w:t>Suba o Jenkins em contêiner Docker com volume persistente. Se optar por build/deploy a partir do próprio host, documente como o Jenkins terá acesso ao Docker ou à CLI necessária.</w:t>
      </w:r>
    </w:p>
    <w:p>
      <w:pPr>
        <w:pStyle w:val="ListNumber"/>
        <w:spacing w:after="60"/>
      </w:pPr>
      <w:r>
        <w:t>Acesse a configuração inicial do Jenkins, instale os plugins mínimos de Git, GitHub, Pipeline e Credentials Binding, e registre quem será o administrador da instância.</w:t>
      </w:r>
    </w:p>
    <w:p>
      <w:pPr>
        <w:pStyle w:val="ListNumber"/>
        <w:spacing w:after="60"/>
      </w:pPr>
      <w:r>
        <w:t>Crie um job do tipo Pipeline ou Multibranch Pipeline apontando para o repositório da equipe.</w:t>
      </w:r>
    </w:p>
    <w:p>
      <w:pPr>
        <w:pStyle w:val="ListNumber"/>
        <w:spacing w:after="60"/>
      </w:pPr>
      <w:r>
        <w:t>Cadastre as credenciais necessárias sem expor tokens no código: `VERCEL_TOKEN`, `VERCEL_ORG_ID` e `VERCEL_PROJECT_ID`.</w:t>
      </w:r>
    </w:p>
    <w:p>
      <w:pPr>
        <w:pStyle w:val="ListNumber"/>
        <w:spacing w:after="60"/>
      </w:pPr>
      <w:r>
        <w:t>Finalize o webhook do GitHub usando a URL pública ou acessível do Jenkins e valide se um `push` dispara uma nova execução automaticamente.</w:t>
      </w:r>
    </w:p>
    <w:p>
      <w:pPr>
        <w:pStyle w:val="ListNumber"/>
        <w:spacing w:after="60"/>
      </w:pPr>
      <w:r>
        <w:t>Use o `Jenkinsfile` do projeto como base, mas complete os trechos marcados com `TODO implement`.</w:t>
      </w:r>
    </w:p>
    <w:p>
      <w:pPr>
        <w:spacing w:after="120"/>
      </w:pPr>
      <w:r>
        <w:rPr>
          <w:b w:val="0"/>
          <w:i w:val="0"/>
          <w:color w:val="B1542C"/>
        </w:rPr>
        <w:t>Atenção: o trabalho exige configuração orientada por passos e evidências. Não basta dizer que “funcionou”; a equipe deve provar cada ligação entre GitHub, Jenkins e Vercel.</w:t>
      </w:r>
    </w:p>
    <w:p>
      <w:pPr>
        <w:pStyle w:val="Heading3"/>
        <w:spacing w:after="40"/>
      </w:pPr>
      <w:r>
        <w:rPr>
          <w:b w:val="0"/>
          <w:i w:val="0"/>
        </w:rPr>
        <w:t>Fase 3. Vercel (passo a passo indicativo, sem resolver pela turma)</w:t>
      </w:r>
    </w:p>
    <w:p>
      <w:pPr>
        <w:pStyle w:val="ListNumber"/>
        <w:spacing w:after="60"/>
      </w:pPr>
      <w:r>
        <w:t>Crie ou importe um projeto na Vercel usando o mesmo código-base da equipe.</w:t>
      </w:r>
    </w:p>
    <w:p>
      <w:pPr>
        <w:pStyle w:val="ListNumber"/>
        <w:spacing w:after="60"/>
      </w:pPr>
      <w:r>
        <w:t>Cadastre as variáveis públicas do Firebase presentes em `.env.example`.</w:t>
      </w:r>
    </w:p>
    <w:p>
      <w:pPr>
        <w:pStyle w:val="ListNumber"/>
        <w:spacing w:after="60"/>
      </w:pPr>
      <w:r>
        <w:t>Se a solução de OCR escolhida exigir backend externo, cadastre também as variáveis server-side correspondentes.</w:t>
      </w:r>
    </w:p>
    <w:p>
      <w:pPr>
        <w:pStyle w:val="ListNumber"/>
        <w:spacing w:after="60"/>
      </w:pPr>
      <w:r>
        <w:t>Gere ou localize o token de autenticação da Vercel e descubra os identificadores de organização e projeto que serão usados no Jenkins.</w:t>
      </w:r>
    </w:p>
    <w:p>
      <w:pPr>
        <w:pStyle w:val="ListNumber"/>
        <w:spacing w:after="60"/>
      </w:pPr>
      <w:r>
        <w:t>Garanta que o deploy de produção não contorne o Jenkins. Se necessário, ajuste a estratégia de integração da Vercel para manter o Jenkins como gatekeeper.</w:t>
      </w:r>
    </w:p>
    <w:p>
      <w:pPr>
        <w:pStyle w:val="Heading3"/>
        <w:spacing w:after="40"/>
      </w:pPr>
      <w:r>
        <w:rPr>
          <w:b w:val="0"/>
          <w:i w:val="0"/>
        </w:rPr>
        <w:t>Fase 4. Implementação obrigatória da nova feature</w:t>
      </w:r>
    </w:p>
    <w:p>
      <w:pPr>
        <w:pStyle w:val="ListNumber"/>
        <w:spacing w:after="60"/>
      </w:pPr>
      <w:r>
        <w:t>Antes da etapa de câmera, implemente a feature de saída por upload de nota fiscal.</w:t>
      </w:r>
    </w:p>
    <w:p>
      <w:pPr>
        <w:pStyle w:val="ListNumber"/>
        <w:spacing w:after="60"/>
      </w:pPr>
      <w:r>
        <w:t>A aplicação deve aceitar, no mínimo, foto e PDF.</w:t>
      </w:r>
    </w:p>
    <w:p>
      <w:pPr>
        <w:pStyle w:val="ListNumber"/>
        <w:spacing w:after="60"/>
      </w:pPr>
      <w:r>
        <w:t>A lógica deve extrair o nome do local/estabelecimento e o valor da compra.</w:t>
      </w:r>
    </w:p>
    <w:p>
      <w:pPr>
        <w:pStyle w:val="ListNumber"/>
        <w:spacing w:after="60"/>
      </w:pPr>
      <w:r>
        <w:t>O resultado extraído deve ser salvo como saída (despesa) no Firestore.</w:t>
      </w:r>
    </w:p>
    <w:p>
      <w:pPr>
        <w:pStyle w:val="ListNumber"/>
        <w:spacing w:after="60"/>
      </w:pPr>
      <w:r>
        <w:t>O usuário deve receber feedback claro quando o arquivo for inválido, quando a extração falhar e quando a despesa for salva com sucesso.</w:t>
      </w:r>
    </w:p>
    <w:p>
      <w:pPr>
        <w:spacing w:after="120"/>
      </w:pPr>
      <w:r>
        <w:rPr>
          <w:b w:val="0"/>
          <w:i w:val="0"/>
        </w:rPr>
        <w:t>Importante: o template já possui o componente de upload, o serviço cliente e a rota de extração. A solução final deve ser construída pela equipe a partir desses pontos de extensão, e não substituída por um fluxo totalmente novo.</w:t>
      </w:r>
    </w:p>
    <w:p>
      <w:pPr>
        <w:pStyle w:val="Heading3"/>
        <w:spacing w:after="40"/>
      </w:pPr>
      <w:r>
        <w:rPr>
          <w:b w:val="0"/>
          <w:i w:val="0"/>
        </w:rPr>
        <w:t>Fase 5. TestOps e “erro planejado”</w:t>
      </w:r>
    </w:p>
    <w:p>
      <w:pPr>
        <w:pStyle w:val="ListNumber"/>
        <w:spacing w:after="60"/>
      </w:pPr>
      <w:r>
        <w:t>Abra o teste marcado com `test.skip` em `src/__tests__/receipt-upload.test.ts`.</w:t>
      </w:r>
    </w:p>
    <w:p>
      <w:pPr>
        <w:pStyle w:val="ListNumber"/>
        <w:spacing w:after="60"/>
      </w:pPr>
      <w:r>
        <w:t>Remova o `skip` e faça um push antes de concluir a implementação completa da extração.</w:t>
      </w:r>
    </w:p>
    <w:p>
      <w:pPr>
        <w:pStyle w:val="ListNumber"/>
        <w:spacing w:after="60"/>
      </w:pPr>
      <w:r>
        <w:t>Deixe o Jenkins executar a pipeline e capture a falha no estágio de testes.</w:t>
      </w:r>
    </w:p>
    <w:p>
      <w:pPr>
        <w:pStyle w:val="ListNumber"/>
        <w:spacing w:after="60"/>
      </w:pPr>
      <w:r>
        <w:t>Faça a análise técnica da falha: o que o teste esperava, o que a aplicação entregou e por que o deploy foi corretamente bloqueado.</w:t>
      </w:r>
    </w:p>
    <w:p>
      <w:pPr>
        <w:pStyle w:val="ListNumber"/>
        <w:spacing w:after="60"/>
      </w:pPr>
      <w:r>
        <w:t>Em seguida, conclua a implementação necessária, rode os testes localmente e faça novo push até a pipeline ficar verde e o deploy ser liberado.</w:t>
      </w:r>
    </w:p>
    <w:p>
      <w:pPr>
        <w:pStyle w:val="Heading3"/>
        <w:spacing w:after="40"/>
      </w:pPr>
      <w:r>
        <w:rPr>
          <w:b w:val="0"/>
          <w:i w:val="0"/>
        </w:rPr>
        <w:t>Fase 6. Evolução da câmera (escopo orientado)</w:t>
      </w:r>
    </w:p>
    <w:p>
      <w:pPr>
        <w:pStyle w:val="ListNumber"/>
        <w:spacing w:after="60"/>
      </w:pPr>
      <w:r>
        <w:t>O fluxo de câmera deve reaproveitar a mesma trilha criada para o upload.</w:t>
      </w:r>
    </w:p>
    <w:p>
      <w:pPr>
        <w:pStyle w:val="ListNumber"/>
        <w:spacing w:after="60"/>
      </w:pPr>
      <w:r>
        <w:t>Neste trabalho, o professor pode cobrar a entrega completa da câmera ou aceitá-la como extensão preparada com `TODO implement`, desde que a equipe explique como faria o reaproveitamento.</w:t>
      </w:r>
    </w:p>
    <w:p>
      <w:pPr>
        <w:pStyle w:val="ListNumber"/>
        <w:spacing w:after="60"/>
      </w:pPr>
      <w:r>
        <w:t>Se a equipe implementar a câmera, ela deve também ativar o teste correspondente e demonstrar a cobertura obtida.</w:t>
      </w:r>
    </w:p>
    <w:p>
      <w:pPr>
        <w:pStyle w:val="Heading2"/>
        <w:spacing w:after="80"/>
      </w:pPr>
      <w:r>
        <w:rPr>
          <w:b w:val="0"/>
          <w:i w:val="0"/>
        </w:rPr>
        <w:t>6. Restrições e Boas Práticas</w:t>
      </w:r>
    </w:p>
    <w:p>
      <w:pPr>
        <w:pStyle w:val="ListBullet"/>
        <w:spacing w:after="60"/>
      </w:pPr>
      <w:r>
        <w:t>É proibido commitar tokens, chaves, IDs sensíveis ou credenciais em qualquer arquivo versionado.</w:t>
      </w:r>
    </w:p>
    <w:p>
      <w:pPr>
        <w:pStyle w:val="ListBullet"/>
        <w:spacing w:after="60"/>
      </w:pPr>
      <w:r>
        <w:t>É proibido mascarar ausência de automação com deploy manual em produção se o enunciado exigir gate pelo Jenkins.</w:t>
      </w:r>
    </w:p>
    <w:p>
      <w:pPr>
        <w:pStyle w:val="ListBullet"/>
        <w:spacing w:after="60"/>
      </w:pPr>
      <w:r>
        <w:t>O relatório deve usar capturas com dados sensíveis mascarados.</w:t>
      </w:r>
    </w:p>
    <w:p>
      <w:pPr>
        <w:pStyle w:val="ListBullet"/>
        <w:spacing w:after="60"/>
      </w:pPr>
      <w:r>
        <w:t>A equipe deve preservar a rastreabilidade: commit hash, logs, branch e evidências precisam conversar entre si.</w:t>
      </w:r>
    </w:p>
    <w:p>
      <w:pPr>
        <w:pStyle w:val="Heading2"/>
        <w:spacing w:after="80"/>
      </w:pPr>
      <w:r>
        <w:rPr>
          <w:b w:val="0"/>
          <w:i w:val="0"/>
        </w:rPr>
        <w:t>7. Evidências e Entregas</w:t>
      </w:r>
    </w:p>
    <w:p>
      <w:pPr>
        <w:pStyle w:val="ListBullet"/>
        <w:spacing w:after="60"/>
      </w:pPr>
      <w:r>
        <w:t>Link do repositório GitHub da equipe, com histórico de commits mostrando a falha e a correção.</w:t>
      </w:r>
    </w:p>
    <w:p>
      <w:pPr>
        <w:pStyle w:val="ListBullet"/>
        <w:spacing w:after="60"/>
      </w:pPr>
      <w:r>
        <w:t>Relatório técnico em PDF com prints do Jenkins, do GitHub e da Vercel.</w:t>
      </w:r>
    </w:p>
    <w:p>
      <w:pPr>
        <w:pStyle w:val="ListBullet"/>
        <w:spacing w:after="60"/>
      </w:pPr>
      <w:r>
        <w:t>Registro do print do log de falha no Jenkins, no ponto exato em que o teste quebra a pipeline.</w:t>
      </w:r>
    </w:p>
    <w:p>
      <w:pPr>
        <w:pStyle w:val="ListBullet"/>
        <w:spacing w:after="60"/>
      </w:pPr>
      <w:r>
        <w:t>Print da execução bem-sucedida com a evidência do deploy liberado.</w:t>
      </w:r>
    </w:p>
    <w:p>
      <w:pPr>
        <w:pStyle w:val="ListBullet"/>
        <w:spacing w:after="60"/>
      </w:pPr>
      <w:r>
        <w:t>Print do commit hash ou outra evidência clara de rastreabilidade entre GitHub e Jenkins.</w:t>
      </w:r>
    </w:p>
    <w:p>
      <w:pPr>
        <w:pStyle w:val="ListBullet"/>
        <w:spacing w:after="60"/>
      </w:pPr>
      <w:r>
        <w:t>Print da tela de credenciais do Jenkins com os segredos mascarados.</w:t>
      </w:r>
    </w:p>
    <w:p>
      <w:pPr>
        <w:pStyle w:val="ListBullet"/>
        <w:spacing w:after="60"/>
      </w:pPr>
      <w:r>
        <w:t>Diagrama simples de fluxo de dados: código local -&gt; push -&gt; GitHub -&gt; webhook -&gt; Jenkins -&gt; Vercel.</w:t>
      </w:r>
    </w:p>
    <w:p>
      <w:pPr>
        <w:pStyle w:val="Heading2"/>
        <w:spacing w:after="80"/>
      </w:pPr>
      <w:r>
        <w:rPr>
          <w:b w:val="0"/>
          <w:i w:val="0"/>
        </w:rPr>
        <w:t>8. Rubrica de Avaliação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9EAF7"/>
          </w:tcPr>
          <w:p>
            <w:r>
              <w:t>Critério</w:t>
            </w:r>
          </w:p>
        </w:tc>
        <w:tc>
          <w:tcPr>
            <w:tcW w:type="dxa" w:w="2016"/>
            <w:shd w:fill="D9EAF7"/>
          </w:tcPr>
          <w:p>
            <w:r>
              <w:t>Excelente</w:t>
            </w:r>
          </w:p>
        </w:tc>
        <w:tc>
          <w:tcPr>
            <w:tcW w:type="dxa" w:w="2016"/>
            <w:shd w:fill="D9EAF7"/>
          </w:tcPr>
          <w:p>
            <w:r>
              <w:t>Adequado</w:t>
            </w:r>
          </w:p>
        </w:tc>
        <w:tc>
          <w:tcPr>
            <w:tcW w:type="dxa" w:w="2016"/>
            <w:shd w:fill="D9EAF7"/>
          </w:tcPr>
          <w:p>
            <w:r>
              <w:t>Insuficiente</w:t>
            </w:r>
          </w:p>
        </w:tc>
        <w:tc>
          <w:tcPr>
            <w:tcW w:type="dxa" w:w="2016"/>
            <w:shd w:fill="D9EAD3"/>
          </w:tcPr>
          <w:p>
            <w:r>
              <w:t>Peso</w:t>
            </w:r>
          </w:p>
        </w:tc>
      </w:tr>
      <w:tr>
        <w:tc>
          <w:tcPr>
            <w:tcW w:type="dxa" w:w="2016"/>
          </w:tcPr>
          <w:p>
            <w:r>
              <w:t>Rastreabilidade Git/GitHub</w:t>
            </w:r>
          </w:p>
        </w:tc>
        <w:tc>
          <w:tcPr>
            <w:tcW w:type="dxa" w:w="2016"/>
          </w:tcPr>
          <w:p>
            <w:r>
              <w:t>Histórico claro, commits coerentes e evidência nítida da falha e da correção.</w:t>
            </w:r>
          </w:p>
        </w:tc>
        <w:tc>
          <w:tcPr>
            <w:tcW w:type="dxa" w:w="2016"/>
          </w:tcPr>
          <w:p>
            <w:r>
              <w:t>Histórico existe, mas a sequência dos eventos não está totalmente clara.</w:t>
            </w:r>
          </w:p>
        </w:tc>
        <w:tc>
          <w:tcPr>
            <w:tcW w:type="dxa" w:w="2016"/>
          </w:tcPr>
          <w:p>
            <w:r>
              <w:t>Não foi possível relacionar commits, push, falha e correção.</w:t>
            </w:r>
          </w:p>
        </w:tc>
        <w:tc>
          <w:tcPr>
            <w:tcW w:type="dxa" w:w="2016"/>
          </w:tcPr>
          <w:p>
            <w:r>
              <w:t>15%</w:t>
            </w:r>
          </w:p>
        </w:tc>
      </w:tr>
      <w:tr>
        <w:tc>
          <w:tcPr>
            <w:tcW w:type="dxa" w:w="2016"/>
          </w:tcPr>
          <w:p>
            <w:r>
              <w:t>Configuração Jenkins</w:t>
            </w:r>
          </w:p>
        </w:tc>
        <w:tc>
          <w:tcPr>
            <w:tcW w:type="dxa" w:w="2016"/>
          </w:tcPr>
          <w:p>
            <w:r>
              <w:t>Pipeline acionada por webhook, credentials seguras e estágios funcionando como gate real.</w:t>
            </w:r>
          </w:p>
        </w:tc>
        <w:tc>
          <w:tcPr>
            <w:tcW w:type="dxa" w:w="2016"/>
          </w:tcPr>
          <w:p>
            <w:r>
              <w:t>Pipeline funcional, mas com alguma configuração parcial ou dependência manual.</w:t>
            </w:r>
          </w:p>
        </w:tc>
        <w:tc>
          <w:tcPr>
            <w:tcW w:type="dxa" w:w="2016"/>
          </w:tcPr>
          <w:p>
            <w:r>
              <w:t>Jenkins não integra corretamente com GitHub ou não executa a pipeline esperada.</w:t>
            </w:r>
          </w:p>
        </w:tc>
        <w:tc>
          <w:tcPr>
            <w:tcW w:type="dxa" w:w="2016"/>
          </w:tcPr>
          <w:p>
            <w:r>
              <w:t>20%</w:t>
            </w:r>
          </w:p>
        </w:tc>
      </w:tr>
      <w:tr>
        <w:tc>
          <w:tcPr>
            <w:tcW w:type="dxa" w:w="2016"/>
          </w:tcPr>
          <w:p>
            <w:r>
              <w:t>TestOps e análise da falha</w:t>
            </w:r>
          </w:p>
        </w:tc>
        <w:tc>
          <w:tcPr>
            <w:tcW w:type="dxa" w:w="2016"/>
          </w:tcPr>
          <w:p>
            <w:r>
              <w:t>Falha planejada bem demonstrada, RCA consistente e correção comprovada.</w:t>
            </w:r>
          </w:p>
        </w:tc>
        <w:tc>
          <w:tcPr>
            <w:tcW w:type="dxa" w:w="2016"/>
          </w:tcPr>
          <w:p>
            <w:r>
              <w:t>Há falha e correção, mas a análise técnica é superficial.</w:t>
            </w:r>
          </w:p>
        </w:tc>
        <w:tc>
          <w:tcPr>
            <w:tcW w:type="dxa" w:w="2016"/>
          </w:tcPr>
          <w:p>
            <w:r>
              <w:t>Não houve demonstração do bloqueio do deploy por testes.</w:t>
            </w:r>
          </w:p>
        </w:tc>
        <w:tc>
          <w:tcPr>
            <w:tcW w:type="dxa" w:w="2016"/>
          </w:tcPr>
          <w:p>
            <w:r>
              <w:t>25%</w:t>
            </w:r>
          </w:p>
        </w:tc>
      </w:tr>
      <w:tr>
        <w:tc>
          <w:tcPr>
            <w:tcW w:type="dxa" w:w="2016"/>
          </w:tcPr>
          <w:p>
            <w:r>
              <w:t>Feature de upload/OCR</w:t>
            </w:r>
          </w:p>
        </w:tc>
        <w:tc>
          <w:tcPr>
            <w:tcW w:type="dxa" w:w="2016"/>
          </w:tcPr>
          <w:p>
            <w:r>
              <w:t>Upload funciona, extrai dados relevantes e salva a despesa com feedback adequado.</w:t>
            </w:r>
          </w:p>
        </w:tc>
        <w:tc>
          <w:tcPr>
            <w:tcW w:type="dxa" w:w="2016"/>
          </w:tcPr>
          <w:p>
            <w:r>
              <w:t>Feature parcial: upload existe, mas extração ou persistência tem lacunas.</w:t>
            </w:r>
          </w:p>
        </w:tc>
        <w:tc>
          <w:tcPr>
            <w:tcW w:type="dxa" w:w="2016"/>
          </w:tcPr>
          <w:p>
            <w:r>
              <w:t>Feature não funciona ou não foi integrada ao fluxo principal.</w:t>
            </w:r>
          </w:p>
        </w:tc>
        <w:tc>
          <w:tcPr>
            <w:tcW w:type="dxa" w:w="2016"/>
          </w:tcPr>
          <w:p>
            <w:r>
              <w:t>20%</w:t>
            </w:r>
          </w:p>
        </w:tc>
      </w:tr>
      <w:tr>
        <w:tc>
          <w:tcPr>
            <w:tcW w:type="dxa" w:w="2016"/>
          </w:tcPr>
          <w:p>
            <w:r>
              <w:t>Deploy controlado na Vercel</w:t>
            </w:r>
          </w:p>
        </w:tc>
        <w:tc>
          <w:tcPr>
            <w:tcW w:type="dxa" w:w="2016"/>
          </w:tcPr>
          <w:p>
            <w:r>
              <w:t>Deploy passa exclusivamente pela pipeline e há prova da publicação correta.</w:t>
            </w:r>
          </w:p>
        </w:tc>
        <w:tc>
          <w:tcPr>
            <w:tcW w:type="dxa" w:w="2016"/>
          </w:tcPr>
          <w:p>
            <w:r>
              <w:t>Deploy ocorreu, mas com alguma intervenção manual ou sem evidência completa.</w:t>
            </w:r>
          </w:p>
        </w:tc>
        <w:tc>
          <w:tcPr>
            <w:tcW w:type="dxa" w:w="2016"/>
          </w:tcPr>
          <w:p>
            <w:r>
              <w:t>Deploy não realizado ou sem controle pelo Jenkins.</w:t>
            </w:r>
          </w:p>
        </w:tc>
        <w:tc>
          <w:tcPr>
            <w:tcW w:type="dxa" w:w="2016"/>
          </w:tcPr>
          <w:p>
            <w:r>
              <w:t>10%</w:t>
            </w:r>
          </w:p>
        </w:tc>
      </w:tr>
      <w:tr>
        <w:tc>
          <w:tcPr>
            <w:tcW w:type="dxa" w:w="2016"/>
          </w:tcPr>
          <w:p>
            <w:r>
              <w:t>Qualidade do relatório técnico</w:t>
            </w:r>
          </w:p>
        </w:tc>
        <w:tc>
          <w:tcPr>
            <w:tcW w:type="dxa" w:w="2016"/>
          </w:tcPr>
          <w:p>
            <w:r>
              <w:t>Documento objetivo, completo, organizado e com prints úteis.</w:t>
            </w:r>
          </w:p>
        </w:tc>
        <w:tc>
          <w:tcPr>
            <w:tcW w:type="dxa" w:w="2016"/>
          </w:tcPr>
          <w:p>
            <w:r>
              <w:t>Documento atende ao básico, mas faltam clareza ou evidências em alguns pontos.</w:t>
            </w:r>
          </w:p>
        </w:tc>
        <w:tc>
          <w:tcPr>
            <w:tcW w:type="dxa" w:w="2016"/>
          </w:tcPr>
          <w:p>
            <w:r>
              <w:t>Relatório incompleto ou sem valor técnico para auditoria da atividade.</w:t>
            </w:r>
          </w:p>
        </w:tc>
        <w:tc>
          <w:tcPr>
            <w:tcW w:type="dxa" w:w="2016"/>
          </w:tcPr>
          <w:p>
            <w:r>
              <w:t>10%</w:t>
            </w:r>
          </w:p>
        </w:tc>
      </w:tr>
    </w:tbl>
    <w:p>
      <w:pPr>
        <w:pStyle w:val="Heading2"/>
        <w:spacing w:after="80"/>
      </w:pPr>
      <w:r>
        <w:rPr>
          <w:b w:val="0"/>
          <w:i w:val="0"/>
        </w:rPr>
        <w:t>9. Fechamento</w:t>
      </w:r>
    </w:p>
    <w:p>
      <w:pPr>
        <w:spacing w:after="120"/>
      </w:pPr>
      <w:r>
        <w:rPr>
          <w:b w:val="0"/>
          <w:i w:val="0"/>
        </w:rPr>
        <w:t>O sucesso deste trabalho depende de duas frentes inseparáveis: um enunciado bem seguido e uma implementação incremental com evidências reais. A equipe deve mostrar maturidade técnica ao configurar a infraestrutura, disciplina de qualidade ao usar testes como guardiões e clareza analítica ao explicar o que falhou, por que falhou e como foi corrigido.</w:t>
      </w:r>
    </w:p>
    <w:p>
      <w:pPr>
        <w:spacing w:after="120"/>
      </w:pPr>
      <w:r>
        <w:rPr>
          <w:b/>
          <w:i w:val="0"/>
        </w:rPr>
        <w:t>Em caso de dúvida, a prioridade é manter o Jenkins como autoridade de publicação e preservar o fluxo completo de rastreabilidade.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