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AA199" w14:textId="4D75FC27" w:rsidR="00477BBA" w:rsidRDefault="00477BBA">
      <w:r>
        <w:t>LIMITAÇÃO STF</w:t>
      </w:r>
    </w:p>
    <w:p w14:paraId="29E9ADC5" w14:textId="77777777" w:rsidR="00477BBA" w:rsidRDefault="00477BBA"/>
    <w:p w14:paraId="234882B8" w14:textId="77777777" w:rsidR="00477BBA" w:rsidRPr="00477BBA" w:rsidRDefault="00477BBA" w:rsidP="00477BBA">
      <w:pPr>
        <w:rPr>
          <w:b/>
          <w:bCs/>
        </w:rPr>
      </w:pPr>
      <w:r w:rsidRPr="00477BBA">
        <w:rPr>
          <w:b/>
          <w:bCs/>
        </w:rPr>
        <w:t>STF: não posso automatizar do jeito que o Flávio pediu</w:t>
      </w:r>
    </w:p>
    <w:p w14:paraId="2FCB9035" w14:textId="77777777" w:rsidR="00477BBA" w:rsidRPr="00477BBA" w:rsidRDefault="00477BBA" w:rsidP="00477BBA">
      <w:r w:rsidRPr="00477BBA">
        <w:t xml:space="preserve">Fui pesquisar como buscar no STF automaticamente e encontrei a API interna que o site usa — os dados vêm certinho (ementa completa, ministro, data, tudo). Mas, ao tentar acessar essa API diretamente por um programa (fora do navegador), o STF </w:t>
      </w:r>
      <w:r w:rsidRPr="00477BBA">
        <w:rPr>
          <w:b/>
          <w:bCs/>
        </w:rPr>
        <w:t xml:space="preserve">bloqueia com uma proteção </w:t>
      </w:r>
      <w:proofErr w:type="spellStart"/>
      <w:r w:rsidRPr="00477BBA">
        <w:rPr>
          <w:b/>
          <w:bCs/>
        </w:rPr>
        <w:t>anti-robô</w:t>
      </w:r>
      <w:proofErr w:type="spellEnd"/>
      <w:r w:rsidRPr="00477BBA">
        <w:t xml:space="preserve"> (AWS WAF), como muitos sites de tribunal/governo fazem para impedir catação automatizada. Um navegador comum passa por essa proteção normalmente (é assim que ela é feita para funcionar), mas um script rodando sozinho, sem navegador, não.</w:t>
      </w:r>
    </w:p>
    <w:p w14:paraId="2F68000C" w14:textId="77777777" w:rsidR="00477BBA" w:rsidRPr="00477BBA" w:rsidRDefault="00477BBA" w:rsidP="00477BBA">
      <w:r w:rsidRPr="00477BBA">
        <w:t>Eu não vou construir uma ferramenta para burlar essa proteção — isso eu não faço mesmo com autorização, é uma linha que não cruzo. Então "buscar automaticamente" no STF, do jeito que o Flávio descreveu, não é um caminho que posso implementar.</w:t>
      </w:r>
    </w:p>
    <w:p w14:paraId="43D68814" w14:textId="77777777" w:rsidR="00477BBA" w:rsidRPr="00477BBA" w:rsidRDefault="00477BBA" w:rsidP="00477BBA">
      <w:r w:rsidRPr="00477BBA">
        <w:rPr>
          <w:b/>
          <w:bCs/>
        </w:rPr>
        <w:t>Alternativas legítimas</w:t>
      </w:r>
      <w:r w:rsidRPr="00477BBA">
        <w:t>, para você levar ao Flávio:</w:t>
      </w:r>
    </w:p>
    <w:p w14:paraId="182F3831" w14:textId="77777777" w:rsidR="00477BBA" w:rsidRPr="00477BBA" w:rsidRDefault="00477BBA" w:rsidP="00477BBA">
      <w:pPr>
        <w:numPr>
          <w:ilvl w:val="0"/>
          <w:numId w:val="1"/>
        </w:numPr>
      </w:pPr>
      <w:r w:rsidRPr="00477BBA">
        <w:rPr>
          <w:b/>
          <w:bCs/>
        </w:rPr>
        <w:t>Exportação manual periódica</w:t>
      </w:r>
      <w:r w:rsidRPr="00477BBA">
        <w:t>: o próprio site do STF tem um botão de "exportar para Excel" nos resultados de busca. Alguém faz a busca (leva 1 minuto) e clica em exportar, uma vez por semana; meu programa lê esse arquivo exportado e classifica automaticamente. Não é 100% automático, mas é rápido e não fere nada.</w:t>
      </w:r>
    </w:p>
    <w:p w14:paraId="668B69DE" w14:textId="77777777" w:rsidR="00477BBA" w:rsidRPr="00477BBA" w:rsidRDefault="00477BBA" w:rsidP="00477BBA">
      <w:pPr>
        <w:numPr>
          <w:ilvl w:val="0"/>
          <w:numId w:val="1"/>
        </w:numPr>
      </w:pPr>
      <w:r w:rsidRPr="00477BBA">
        <w:rPr>
          <w:b/>
          <w:bCs/>
        </w:rPr>
        <w:t>Canal institucional</w:t>
      </w:r>
      <w:r w:rsidRPr="00477BBA">
        <w:t>: perguntar à TI/Senado se já existe algum acesso ou assinatura (API paga de jurisprudência, ou acordo com o STF) que dê acesso de dados sancionado — isso resolveria de vez.</w:t>
      </w:r>
    </w:p>
    <w:p w14:paraId="0D696116" w14:textId="77777777" w:rsidR="00477BBA" w:rsidRPr="00477BBA" w:rsidRDefault="00477BBA" w:rsidP="00477BBA">
      <w:pPr>
        <w:numPr>
          <w:ilvl w:val="0"/>
          <w:numId w:val="1"/>
        </w:numPr>
      </w:pPr>
      <w:proofErr w:type="spellStart"/>
      <w:r w:rsidRPr="00477BBA">
        <w:rPr>
          <w:b/>
          <w:bCs/>
        </w:rPr>
        <w:t>DataJud</w:t>
      </w:r>
      <w:proofErr w:type="spellEnd"/>
      <w:r w:rsidRPr="00477BBA">
        <w:rPr>
          <w:b/>
          <w:bCs/>
        </w:rPr>
        <w:t xml:space="preserve"> (CNJ)</w:t>
      </w:r>
      <w:r w:rsidRPr="00477BBA">
        <w:t>: existe uma API pública oficial do CNJ que rastreia processos de todos os tribunais (inclusive STF) por assunto/classe — não traz o texto da ementa, mas poderia avisar "saiu decisão nova nesse tema" como complemento ao item 1.</w:t>
      </w:r>
    </w:p>
    <w:p w14:paraId="1EBE5100" w14:textId="77777777" w:rsidR="00477BBA" w:rsidRPr="00477BBA" w:rsidRDefault="00477BBA" w:rsidP="00477BBA">
      <w:r w:rsidRPr="00477BBA">
        <w:rPr>
          <w:b/>
          <w:bCs/>
        </w:rPr>
        <w:t>Pergunta para o Flávio</w:t>
      </w:r>
      <w:r w:rsidRPr="00477BBA">
        <w:t>: qual desses caminhos ele prefere para o STF (ou se quer só seguir com TCU por enquanto e tratar o STF depois)?</w:t>
      </w:r>
    </w:p>
    <w:p w14:paraId="3F23D520" w14:textId="77777777" w:rsidR="00477BBA" w:rsidRDefault="00477BBA"/>
    <w:sectPr w:rsidR="00477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B155A7"/>
    <w:multiLevelType w:val="multilevel"/>
    <w:tmpl w:val="45DE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797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BA"/>
    <w:rsid w:val="001C0F81"/>
    <w:rsid w:val="0047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028D69"/>
  <w15:chartTrackingRefBased/>
  <w15:docId w15:val="{FAAB66A6-F981-A746-9A0D-6C8DF26F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7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7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7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7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7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7B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7B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7B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7B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7B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7B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7B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7B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7B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7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7B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7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Emanuela Oliveira de Azevedo</dc:creator>
  <cp:keywords/>
  <dc:description/>
  <cp:lastModifiedBy>Emanuela Oliveira de Azevedo</cp:lastModifiedBy>
  <cp:revision>1</cp:revision>
  <dcterms:created xsi:type="dcterms:W3CDTF">2026-09-12T09:27:00Z</dcterms:created>
  <dcterms:modified xsi:type="dcterms:W3CDTF">2026-09-12T09:28:00Z</dcterms:modified>
</cp:coreProperties>
</file>