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1E4E" w14:textId="77777777" w:rsidR="0023138D" w:rsidRPr="00034A59" w:rsidRDefault="0023138D" w:rsidP="00034A59">
      <w:pPr>
        <w:spacing w:before="80" w:after="80"/>
        <w:rPr>
          <w:color w:val="000000" w:themeColor="text1"/>
          <w:sz w:val="28"/>
          <w:szCs w:val="28"/>
        </w:rPr>
      </w:pPr>
    </w:p>
    <w:p w14:paraId="76A1C5AD" w14:textId="77777777" w:rsidR="00034A59" w:rsidRPr="00034A59" w:rsidRDefault="00034A59" w:rsidP="00034A59">
      <w:pPr>
        <w:pStyle w:val="Heading1"/>
        <w:jc w:val="center"/>
        <w:rPr>
          <w:color w:val="000000" w:themeColor="text1"/>
          <w:sz w:val="36"/>
          <w:szCs w:val="36"/>
        </w:rPr>
      </w:pPr>
      <w:r w:rsidRPr="00034A59">
        <w:rPr>
          <w:color w:val="000000" w:themeColor="text1"/>
          <w:sz w:val="36"/>
          <w:szCs w:val="36"/>
        </w:rPr>
        <w:t>Universidad Latina de Costa Rica</w:t>
      </w:r>
    </w:p>
    <w:p w14:paraId="0AF4E6D6" w14:textId="77777777" w:rsidR="00034A59" w:rsidRPr="00034A59" w:rsidRDefault="00034A59" w:rsidP="00034A59">
      <w:pPr>
        <w:pStyle w:val="Heading1"/>
        <w:jc w:val="center"/>
        <w:rPr>
          <w:color w:val="000000" w:themeColor="text1"/>
          <w:sz w:val="36"/>
          <w:szCs w:val="36"/>
        </w:rPr>
      </w:pPr>
    </w:p>
    <w:p w14:paraId="37297CC7" w14:textId="77777777" w:rsidR="00034A59" w:rsidRPr="00034A59" w:rsidRDefault="00034A59" w:rsidP="00034A59">
      <w:pPr>
        <w:pStyle w:val="Heading1"/>
        <w:jc w:val="center"/>
        <w:rPr>
          <w:color w:val="000000" w:themeColor="text1"/>
          <w:sz w:val="36"/>
          <w:szCs w:val="36"/>
        </w:rPr>
      </w:pPr>
      <w:r w:rsidRPr="00034A59">
        <w:rPr>
          <w:color w:val="000000" w:themeColor="text1"/>
          <w:sz w:val="36"/>
          <w:szCs w:val="36"/>
        </w:rPr>
        <w:t>Sistemas Operativos II</w:t>
      </w:r>
    </w:p>
    <w:p w14:paraId="1FB93385" w14:textId="77777777" w:rsidR="00034A59" w:rsidRPr="00034A59" w:rsidRDefault="00034A59" w:rsidP="00034A59">
      <w:pPr>
        <w:pStyle w:val="Heading1"/>
        <w:jc w:val="center"/>
        <w:rPr>
          <w:color w:val="000000" w:themeColor="text1"/>
          <w:sz w:val="36"/>
          <w:szCs w:val="36"/>
        </w:rPr>
      </w:pPr>
    </w:p>
    <w:p w14:paraId="4DA4AC98" w14:textId="77777777" w:rsidR="00034A59" w:rsidRPr="00034A59" w:rsidRDefault="00034A59" w:rsidP="00034A59">
      <w:pPr>
        <w:pStyle w:val="Heading1"/>
        <w:jc w:val="center"/>
        <w:rPr>
          <w:color w:val="000000" w:themeColor="text1"/>
          <w:sz w:val="36"/>
          <w:szCs w:val="36"/>
        </w:rPr>
      </w:pPr>
      <w:r w:rsidRPr="00034A59">
        <w:rPr>
          <w:color w:val="000000" w:themeColor="text1"/>
          <w:sz w:val="36"/>
          <w:szCs w:val="36"/>
        </w:rPr>
        <w:t>Proyecto de Investigación</w:t>
      </w:r>
    </w:p>
    <w:p w14:paraId="01E4186B" w14:textId="77777777" w:rsidR="00034A59" w:rsidRPr="00034A59" w:rsidRDefault="00034A59" w:rsidP="00034A59">
      <w:pPr>
        <w:pStyle w:val="Heading1"/>
        <w:jc w:val="center"/>
        <w:rPr>
          <w:color w:val="000000" w:themeColor="text1"/>
          <w:sz w:val="36"/>
          <w:szCs w:val="36"/>
        </w:rPr>
      </w:pPr>
    </w:p>
    <w:p w14:paraId="417E15F1" w14:textId="77777777" w:rsidR="00034A59" w:rsidRPr="00034A59" w:rsidRDefault="00034A59" w:rsidP="00034A59">
      <w:pPr>
        <w:pStyle w:val="Heading1"/>
        <w:jc w:val="center"/>
        <w:rPr>
          <w:color w:val="000000" w:themeColor="text1"/>
          <w:sz w:val="36"/>
          <w:szCs w:val="36"/>
        </w:rPr>
      </w:pPr>
      <w:r w:rsidRPr="00034A59">
        <w:rPr>
          <w:color w:val="000000" w:themeColor="text1"/>
          <w:sz w:val="36"/>
          <w:szCs w:val="36"/>
        </w:rPr>
        <w:t>Tema: Chat distribuido con sockets y tolerancia a fallos.</w:t>
      </w:r>
    </w:p>
    <w:p w14:paraId="7FFCA620" w14:textId="77777777" w:rsidR="00034A59" w:rsidRPr="00034A59" w:rsidRDefault="00034A59" w:rsidP="00034A59">
      <w:pPr>
        <w:pStyle w:val="Heading1"/>
        <w:jc w:val="center"/>
        <w:rPr>
          <w:color w:val="000000" w:themeColor="text1"/>
          <w:sz w:val="36"/>
          <w:szCs w:val="36"/>
        </w:rPr>
      </w:pPr>
    </w:p>
    <w:p w14:paraId="1D1C8669" w14:textId="77777777" w:rsidR="00034A59" w:rsidRPr="00034A59" w:rsidRDefault="00034A59" w:rsidP="00034A59">
      <w:pPr>
        <w:pStyle w:val="Heading1"/>
        <w:jc w:val="center"/>
        <w:rPr>
          <w:color w:val="000000" w:themeColor="text1"/>
          <w:sz w:val="36"/>
          <w:szCs w:val="36"/>
        </w:rPr>
      </w:pPr>
      <w:r w:rsidRPr="00034A59">
        <w:rPr>
          <w:color w:val="000000" w:themeColor="text1"/>
          <w:sz w:val="36"/>
          <w:szCs w:val="36"/>
        </w:rPr>
        <w:t>Semana 11: Definición del Tema y Objetivos</w:t>
      </w:r>
    </w:p>
    <w:p w14:paraId="745838AC" w14:textId="77777777" w:rsidR="00034A59" w:rsidRPr="00034A59" w:rsidRDefault="00034A59" w:rsidP="00034A59">
      <w:pPr>
        <w:pStyle w:val="Heading1"/>
        <w:jc w:val="center"/>
        <w:rPr>
          <w:color w:val="000000" w:themeColor="text1"/>
          <w:sz w:val="36"/>
          <w:szCs w:val="36"/>
        </w:rPr>
      </w:pPr>
    </w:p>
    <w:p w14:paraId="6A5D2509" w14:textId="77777777" w:rsidR="00034A59" w:rsidRPr="00034A59" w:rsidRDefault="00034A59" w:rsidP="00034A59">
      <w:pPr>
        <w:pStyle w:val="Heading1"/>
        <w:jc w:val="center"/>
        <w:rPr>
          <w:color w:val="000000" w:themeColor="text1"/>
          <w:sz w:val="36"/>
          <w:szCs w:val="36"/>
        </w:rPr>
      </w:pPr>
      <w:r w:rsidRPr="00034A59">
        <w:rPr>
          <w:color w:val="000000" w:themeColor="text1"/>
          <w:sz w:val="36"/>
          <w:szCs w:val="36"/>
        </w:rPr>
        <w:t>Estudiante: Emmanuel José Ayala Núñez</w:t>
      </w:r>
    </w:p>
    <w:p w14:paraId="7D5F6A8B" w14:textId="77777777" w:rsidR="00034A59" w:rsidRPr="00034A59" w:rsidRDefault="00034A59" w:rsidP="00034A59">
      <w:pPr>
        <w:pStyle w:val="Heading1"/>
        <w:jc w:val="center"/>
        <w:rPr>
          <w:color w:val="000000" w:themeColor="text1"/>
          <w:sz w:val="36"/>
          <w:szCs w:val="36"/>
        </w:rPr>
      </w:pPr>
    </w:p>
    <w:p w14:paraId="4DB30BC7" w14:textId="538F3F45" w:rsidR="00034A59" w:rsidRDefault="00034A59" w:rsidP="00034A59">
      <w:pPr>
        <w:pStyle w:val="Heading1"/>
        <w:jc w:val="center"/>
        <w:rPr>
          <w:color w:val="000000" w:themeColor="text1"/>
          <w:sz w:val="36"/>
          <w:szCs w:val="36"/>
        </w:rPr>
      </w:pPr>
      <w:r w:rsidRPr="00034A59">
        <w:rPr>
          <w:color w:val="000000" w:themeColor="text1"/>
          <w:sz w:val="36"/>
          <w:szCs w:val="36"/>
        </w:rPr>
        <w:t>2026</w:t>
      </w:r>
    </w:p>
    <w:p w14:paraId="42E26F81" w14:textId="77777777" w:rsidR="000A371C" w:rsidRPr="00034A59" w:rsidRDefault="000A371C" w:rsidP="00034A59">
      <w:pPr>
        <w:pStyle w:val="Heading1"/>
        <w:jc w:val="center"/>
        <w:rPr>
          <w:color w:val="000000" w:themeColor="text1"/>
          <w:sz w:val="36"/>
          <w:szCs w:val="36"/>
        </w:rPr>
      </w:pPr>
    </w:p>
    <w:p w14:paraId="73E4D976" w14:textId="4CDC8355" w:rsidR="00034A59" w:rsidRPr="00034A59" w:rsidRDefault="000A371C" w:rsidP="00034A59">
      <w:pPr>
        <w:jc w:val="center"/>
        <w:rPr>
          <w:color w:val="FFFFFF" w:themeColor="background1"/>
          <w:sz w:val="36"/>
          <w:szCs w:val="36"/>
        </w:rPr>
      </w:pPr>
      <w:r>
        <w:fldChar w:fldCharType="begin"/>
      </w:r>
      <w:r>
        <w:instrText xml:space="preserve"> INCLUDEPICTURE "https://www.studyincr.com/wp-content/uploads/2021/05/logo_ulatina_.png" \* MERGEFORMATINET </w:instrText>
      </w:r>
      <w:r>
        <w:fldChar w:fldCharType="separate"/>
      </w:r>
      <w:r>
        <w:rPr>
          <w:noProof/>
        </w:rPr>
        <w:drawing>
          <wp:inline distT="0" distB="0" distL="0" distR="0" wp14:anchorId="4A171A40" wp14:editId="57AD8C5C">
            <wp:extent cx="4173513" cy="1118297"/>
            <wp:effectExtent l="0" t="0" r="0" b="0"/>
            <wp:docPr id="230086072" name="Picture 1" descr="Universidad Latina - studyinc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Latina - studyincr.co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16486" cy="1129812"/>
                    </a:xfrm>
                    <a:prstGeom prst="rect">
                      <a:avLst/>
                    </a:prstGeom>
                    <a:noFill/>
                    <a:ln>
                      <a:noFill/>
                    </a:ln>
                  </pic:spPr>
                </pic:pic>
              </a:graphicData>
            </a:graphic>
          </wp:inline>
        </w:drawing>
      </w:r>
      <w:r>
        <w:fldChar w:fldCharType="end"/>
      </w:r>
      <w:r w:rsidR="00034A59" w:rsidRPr="00034A59">
        <w:rPr>
          <w:color w:val="FFFFFF" w:themeColor="background1"/>
          <w:sz w:val="36"/>
          <w:szCs w:val="36"/>
        </w:rPr>
        <w:br w:type="page"/>
      </w:r>
    </w:p>
    <w:p w14:paraId="05C35011" w14:textId="68D7C01C" w:rsidR="0023138D" w:rsidRDefault="00000000" w:rsidP="00034A59">
      <w:pPr>
        <w:pStyle w:val="Heading1"/>
      </w:pPr>
      <w:r>
        <w:lastRenderedPageBreak/>
        <w:t>1. Plan de Trabajo Detallado</w:t>
      </w:r>
    </w:p>
    <w:p w14:paraId="30E33EDE" w14:textId="77777777" w:rsidR="0023138D" w:rsidRDefault="00000000">
      <w:pPr>
        <w:spacing w:before="100" w:after="100" w:line="360" w:lineRule="auto"/>
        <w:jc w:val="both"/>
      </w:pPr>
      <w:r>
        <w:rPr>
          <w:color w:val="000000"/>
        </w:rPr>
        <w:t>El proyecto se organiza en cinco semanas de trabajo, cada una con actividades y entregables claramente definidos. La distribución sigue un orden lógico que va de la conceptualización a la implementación y al cierre académico.</w:t>
      </w:r>
    </w:p>
    <w:p w14:paraId="18EFA850" w14:textId="77777777" w:rsidR="0023138D" w:rsidRDefault="002313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060"/>
        <w:gridCol w:w="2800"/>
      </w:tblGrid>
      <w:tr w:rsidR="0023138D" w14:paraId="3F52CBA5" w14:textId="77777777">
        <w:tblPrEx>
          <w:tblCellMar>
            <w:top w:w="0" w:type="dxa"/>
            <w:bottom w:w="0" w:type="dxa"/>
          </w:tblCellMar>
        </w:tblPrEx>
        <w:trPr>
          <w:tblHeader/>
        </w:trPr>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D18BA7D" w14:textId="77777777" w:rsidR="0023138D" w:rsidRDefault="00000000">
            <w:r>
              <w:rPr>
                <w:b/>
                <w:bCs/>
                <w:color w:val="FFFFFF"/>
                <w:sz w:val="20"/>
                <w:szCs w:val="20"/>
              </w:rPr>
              <w:t>Semana</w:t>
            </w:r>
          </w:p>
        </w:tc>
        <w:tc>
          <w:tcPr>
            <w:tcW w:w="50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8B71470" w14:textId="77777777" w:rsidR="0023138D" w:rsidRDefault="00000000">
            <w:r>
              <w:rPr>
                <w:b/>
                <w:bCs/>
                <w:color w:val="FFFFFF"/>
                <w:sz w:val="20"/>
                <w:szCs w:val="20"/>
              </w:rPr>
              <w:t>Actividades</w:t>
            </w:r>
          </w:p>
        </w:tc>
        <w:tc>
          <w:tcPr>
            <w:tcW w:w="2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22981462" w14:textId="77777777" w:rsidR="0023138D" w:rsidRDefault="00000000">
            <w:r>
              <w:rPr>
                <w:b/>
                <w:bCs/>
                <w:color w:val="FFFFFF"/>
                <w:sz w:val="20"/>
                <w:szCs w:val="20"/>
              </w:rPr>
              <w:t>Entregable</w:t>
            </w:r>
          </w:p>
        </w:tc>
      </w:tr>
      <w:tr w:rsidR="0023138D" w14:paraId="03224E1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665B3CD3" w14:textId="77777777" w:rsidR="0023138D" w:rsidRDefault="00000000">
            <w:r>
              <w:rPr>
                <w:b/>
                <w:bCs/>
                <w:color w:val="000000"/>
                <w:sz w:val="20"/>
                <w:szCs w:val="20"/>
              </w:rPr>
              <w:t>Semana 11</w:t>
            </w:r>
          </w:p>
        </w:tc>
        <w:tc>
          <w:tcPr>
            <w:tcW w:w="506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55395A38" w14:textId="77777777" w:rsidR="0023138D" w:rsidRDefault="00000000">
            <w:r>
              <w:rPr>
                <w:color w:val="000000"/>
                <w:sz w:val="20"/>
                <w:szCs w:val="20"/>
              </w:rPr>
              <w:t>Definición del tema, redacción de objetivos y coordinación con el profesor.</w:t>
            </w:r>
          </w:p>
        </w:tc>
        <w:tc>
          <w:tcPr>
            <w:tcW w:w="28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144701F2" w14:textId="77777777" w:rsidR="0023138D" w:rsidRDefault="00000000">
            <w:r>
              <w:rPr>
                <w:color w:val="000000"/>
                <w:sz w:val="20"/>
                <w:szCs w:val="20"/>
              </w:rPr>
              <w:t>Propuesta aprobada por el profesor</w:t>
            </w:r>
          </w:p>
        </w:tc>
      </w:tr>
      <w:tr w:rsidR="0023138D" w14:paraId="747B3DA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1ADCDD" w14:textId="77777777" w:rsidR="0023138D" w:rsidRDefault="00000000">
            <w:r>
              <w:rPr>
                <w:b/>
                <w:bCs/>
                <w:color w:val="000000"/>
                <w:sz w:val="20"/>
                <w:szCs w:val="20"/>
              </w:rPr>
              <w:t>Semana 12</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97E493" w14:textId="77777777" w:rsidR="0023138D" w:rsidRDefault="00000000">
            <w:r>
              <w:rPr>
                <w:color w:val="000000"/>
                <w:sz w:val="20"/>
                <w:szCs w:val="20"/>
              </w:rPr>
              <w:t>Plan de trabajo, metodología de investigación e identificación de herramientas.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28C786" w14:textId="77777777" w:rsidR="0023138D" w:rsidRDefault="00000000">
            <w:r>
              <w:rPr>
                <w:color w:val="000000"/>
                <w:sz w:val="20"/>
                <w:szCs w:val="20"/>
              </w:rPr>
              <w:t>Documento de planificación y metodología</w:t>
            </w:r>
          </w:p>
        </w:tc>
      </w:tr>
      <w:tr w:rsidR="0023138D" w14:paraId="1307767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36F88DE0" w14:textId="77777777" w:rsidR="0023138D" w:rsidRDefault="00000000">
            <w:r>
              <w:rPr>
                <w:b/>
                <w:bCs/>
                <w:color w:val="000000"/>
                <w:sz w:val="20"/>
                <w:szCs w:val="20"/>
              </w:rPr>
              <w:t>Semana 13</w:t>
            </w:r>
          </w:p>
        </w:tc>
        <w:tc>
          <w:tcPr>
            <w:tcW w:w="506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7867A75C" w14:textId="77777777" w:rsidR="0023138D" w:rsidRDefault="00000000">
            <w:r>
              <w:rPr>
                <w:color w:val="000000"/>
                <w:sz w:val="20"/>
                <w:szCs w:val="20"/>
              </w:rPr>
              <w:t>Búsqueda bibliográfica y desarrollo del marco teórico.</w:t>
            </w:r>
          </w:p>
        </w:tc>
        <w:tc>
          <w:tcPr>
            <w:tcW w:w="28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3B8C5E39" w14:textId="77777777" w:rsidR="0023138D" w:rsidRDefault="00000000">
            <w:r>
              <w:rPr>
                <w:color w:val="000000"/>
                <w:sz w:val="20"/>
                <w:szCs w:val="20"/>
              </w:rPr>
              <w:t>Marco teórico primera versión</w:t>
            </w:r>
          </w:p>
        </w:tc>
      </w:tr>
      <w:tr w:rsidR="0023138D" w14:paraId="7959481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589131" w14:textId="77777777" w:rsidR="0023138D" w:rsidRDefault="00000000">
            <w:r>
              <w:rPr>
                <w:b/>
                <w:bCs/>
                <w:color w:val="000000"/>
                <w:sz w:val="20"/>
                <w:szCs w:val="20"/>
              </w:rPr>
              <w:t>Semana 14</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C6D61A" w14:textId="77777777" w:rsidR="0023138D" w:rsidRDefault="00000000">
            <w:r>
              <w:rPr>
                <w:color w:val="000000"/>
                <w:sz w:val="20"/>
                <w:szCs w:val="20"/>
              </w:rPr>
              <w:t>Implementación del servidor TCP, cliente, hilos y pruebas de concurrencia.</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1059FE" w14:textId="77777777" w:rsidR="0023138D" w:rsidRDefault="00000000">
            <w:r>
              <w:rPr>
                <w:color w:val="000000"/>
                <w:sz w:val="20"/>
                <w:szCs w:val="20"/>
              </w:rPr>
              <w:t>Código funcional en GitHub con Docker</w:t>
            </w:r>
          </w:p>
        </w:tc>
      </w:tr>
      <w:tr w:rsidR="0023138D" w14:paraId="46FFAD7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71300926" w14:textId="77777777" w:rsidR="0023138D" w:rsidRDefault="00000000">
            <w:r>
              <w:rPr>
                <w:b/>
                <w:bCs/>
                <w:color w:val="000000"/>
                <w:sz w:val="20"/>
                <w:szCs w:val="20"/>
              </w:rPr>
              <w:t>Semana 15</w:t>
            </w:r>
          </w:p>
        </w:tc>
        <w:tc>
          <w:tcPr>
            <w:tcW w:w="506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5ADBF2CF" w14:textId="77777777" w:rsidR="0023138D" w:rsidRDefault="00000000">
            <w:r>
              <w:rPr>
                <w:color w:val="000000"/>
                <w:sz w:val="20"/>
                <w:szCs w:val="20"/>
              </w:rPr>
              <w:t>Redacción del informe final, demo funcional y presentación al profesor.</w:t>
            </w:r>
          </w:p>
        </w:tc>
        <w:tc>
          <w:tcPr>
            <w:tcW w:w="28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42FEE0B7" w14:textId="77777777" w:rsidR="0023138D" w:rsidRDefault="00000000">
            <w:r>
              <w:rPr>
                <w:color w:val="000000"/>
                <w:sz w:val="20"/>
                <w:szCs w:val="20"/>
              </w:rPr>
              <w:t>Informe académico y demo</w:t>
            </w:r>
          </w:p>
        </w:tc>
      </w:tr>
    </w:tbl>
    <w:p w14:paraId="59AD7D2C" w14:textId="77777777" w:rsidR="0023138D" w:rsidRDefault="0023138D">
      <w:pPr>
        <w:spacing w:before="80" w:after="80"/>
      </w:pPr>
    </w:p>
    <w:p w14:paraId="6FA7F8DE" w14:textId="77777777" w:rsidR="0023138D" w:rsidRDefault="00000000">
      <w:pPr>
        <w:spacing w:before="100" w:after="100" w:line="360" w:lineRule="auto"/>
        <w:jc w:val="both"/>
      </w:pPr>
      <w:r>
        <w:rPr>
          <w:color w:val="000000"/>
        </w:rPr>
        <w:t>La Semana 14 concentra la mayor carga de trabajo técnico, por lo que se subdivide en tres etapas internas: primero el servidor TCP con manejo de hilos, luego el cliente y la lógica de broadcast, y finalmente las pruebas de concurrencia y tolerancia a fallos. Esta subdivisión permite detectar problemas de diseño antes de integrar todos los componentes.</w:t>
      </w:r>
    </w:p>
    <w:p w14:paraId="1A034E78" w14:textId="77777777" w:rsidR="0023138D" w:rsidRDefault="0023138D">
      <w:pPr>
        <w:spacing w:before="80" w:after="80"/>
      </w:pPr>
    </w:p>
    <w:p w14:paraId="6852C761" w14:textId="77777777" w:rsidR="00034A59" w:rsidRDefault="00034A59">
      <w:pPr>
        <w:rPr>
          <w:b/>
          <w:bCs/>
          <w:color w:val="1F4E79"/>
          <w:sz w:val="30"/>
          <w:szCs w:val="30"/>
        </w:rPr>
      </w:pPr>
      <w:r>
        <w:br w:type="page"/>
      </w:r>
    </w:p>
    <w:p w14:paraId="0BE601C7" w14:textId="0A292A92" w:rsidR="0023138D" w:rsidRDefault="00000000">
      <w:pPr>
        <w:pStyle w:val="Heading1"/>
      </w:pPr>
      <w:r>
        <w:lastRenderedPageBreak/>
        <w:t>2. Metodología de Investigación</w:t>
      </w:r>
    </w:p>
    <w:p w14:paraId="11DEDAE8" w14:textId="77777777" w:rsidR="0023138D" w:rsidRDefault="00000000">
      <w:pPr>
        <w:spacing w:before="100" w:after="100" w:line="360" w:lineRule="auto"/>
        <w:jc w:val="both"/>
      </w:pPr>
      <w:r>
        <w:rPr>
          <w:color w:val="000000"/>
        </w:rPr>
        <w:t>La metodología seleccionada es de tipo aplicada con enfoque experimental e iterativo. Se parte de un problema técnico concreto (implementar comunicación distribuida y concurrente entre procesos) y se construye una solución funcional que permite verificar el cumplimiento de los objetivos mediante pruebas medibles.</w:t>
      </w:r>
    </w:p>
    <w:p w14:paraId="2D809ED2" w14:textId="77777777" w:rsidR="0023138D" w:rsidRDefault="0023138D">
      <w:pPr>
        <w:spacing w:before="80" w:after="80"/>
      </w:pPr>
    </w:p>
    <w:p w14:paraId="3A599C08" w14:textId="77777777" w:rsidR="0023138D" w:rsidRDefault="00000000">
      <w:pPr>
        <w:spacing w:before="100" w:after="100" w:line="360" w:lineRule="auto"/>
        <w:jc w:val="both"/>
      </w:pPr>
      <w:r>
        <w:rPr>
          <w:b/>
          <w:bCs/>
          <w:color w:val="000000"/>
        </w:rPr>
        <w:t>El proceso metodológico se estructura en las siguientes etapas:</w:t>
      </w:r>
    </w:p>
    <w:p w14:paraId="1AC3AC29" w14:textId="77777777" w:rsidR="0023138D" w:rsidRDefault="00000000">
      <w:pPr>
        <w:pStyle w:val="ListParagraph"/>
        <w:numPr>
          <w:ilvl w:val="0"/>
          <w:numId w:val="2"/>
        </w:numPr>
        <w:spacing w:before="60" w:after="60" w:line="320" w:lineRule="auto"/>
      </w:pPr>
      <w:r>
        <w:t>Investigación bibliográfica: revisión de literatura académica sobre sockets TCP, concurrencia con hilos, sistemas distribuidos y tolerancia a fallos (Semana 13).</w:t>
      </w:r>
    </w:p>
    <w:p w14:paraId="5FB05EC9" w14:textId="77777777" w:rsidR="0023138D" w:rsidRDefault="00000000">
      <w:pPr>
        <w:pStyle w:val="ListParagraph"/>
        <w:numPr>
          <w:ilvl w:val="0"/>
          <w:numId w:val="2"/>
        </w:numPr>
        <w:spacing w:before="60" w:after="60" w:line="320" w:lineRule="auto"/>
      </w:pPr>
      <w:r>
        <w:t>Diseño de la arquitectura: definición del modelo cliente-servidor, protocolo de mensajes y estrategia de manejo de hilos antes de escribir código.</w:t>
      </w:r>
    </w:p>
    <w:p w14:paraId="0C312036" w14:textId="77777777" w:rsidR="0023138D" w:rsidRDefault="00000000">
      <w:pPr>
        <w:pStyle w:val="ListParagraph"/>
        <w:numPr>
          <w:ilvl w:val="0"/>
          <w:numId w:val="2"/>
        </w:numPr>
        <w:spacing w:before="60" w:after="60" w:line="320" w:lineRule="auto"/>
      </w:pPr>
      <w:r>
        <w:t>Implementación por módulos: desarrollo del servidor, luego del cliente, luego integración y pruebas de concurrencia de forma incremental.</w:t>
      </w:r>
    </w:p>
    <w:p w14:paraId="53AD6D44" w14:textId="77777777" w:rsidR="0023138D" w:rsidRDefault="00000000">
      <w:pPr>
        <w:pStyle w:val="ListParagraph"/>
        <w:numPr>
          <w:ilvl w:val="0"/>
          <w:numId w:val="2"/>
        </w:numPr>
        <w:spacing w:before="60" w:after="60" w:line="320" w:lineRule="auto"/>
      </w:pPr>
      <w:r>
        <w:t>Validación experimental: ejecución de pruebas con múltiples clientes simultáneos para medir estabilidad, tiempo de respuesta y comportamiento ante desconexiones.</w:t>
      </w:r>
    </w:p>
    <w:p w14:paraId="3F45A5A4" w14:textId="77777777" w:rsidR="0023138D" w:rsidRDefault="00000000">
      <w:pPr>
        <w:pStyle w:val="ListParagraph"/>
        <w:numPr>
          <w:ilvl w:val="0"/>
          <w:numId w:val="2"/>
        </w:numPr>
        <w:spacing w:before="60" w:after="60" w:line="320" w:lineRule="auto"/>
      </w:pPr>
      <w:r>
        <w:t>Documentación y cierre: redacción del informe académico con los resultados obtenidos y preparación de la demo funcional.</w:t>
      </w:r>
    </w:p>
    <w:p w14:paraId="6DF0598B" w14:textId="77777777" w:rsidR="0023138D" w:rsidRDefault="0023138D">
      <w:pPr>
        <w:spacing w:before="80" w:after="80"/>
      </w:pPr>
    </w:p>
    <w:p w14:paraId="38A828F3" w14:textId="77777777" w:rsidR="0023138D" w:rsidRDefault="00000000">
      <w:pPr>
        <w:spacing w:before="100" w:after="100" w:line="360" w:lineRule="auto"/>
        <w:jc w:val="both"/>
      </w:pPr>
      <w:r>
        <w:rPr>
          <w:color w:val="000000"/>
        </w:rPr>
        <w:t>La justificación de este enfoque radica en que el proyecto no busca describir conceptos de forma teórica, sino verificar su funcionamiento real mediante implementación y prueba. La metodología iterativa permite ajustar el diseño con base en los resultados de cada módulo antes de avanzar al siguiente, reduciendo el riesgo de encontrar errores estructurales en etapas tardías del desarrollo.</w:t>
      </w:r>
    </w:p>
    <w:p w14:paraId="2637CB12" w14:textId="77777777" w:rsidR="0023138D" w:rsidRDefault="0023138D">
      <w:pPr>
        <w:spacing w:before="80" w:after="80"/>
      </w:pPr>
    </w:p>
    <w:p w14:paraId="45762E61" w14:textId="77777777" w:rsidR="0023138D" w:rsidRDefault="00000000">
      <w:pPr>
        <w:spacing w:before="100" w:after="100" w:line="360" w:lineRule="auto"/>
        <w:jc w:val="both"/>
      </w:pPr>
      <w:r>
        <w:rPr>
          <w:b/>
          <w:bCs/>
          <w:color w:val="000000"/>
        </w:rPr>
        <w:t>Los criterios de éxito que guiarán la validación son los siguientes:</w:t>
      </w:r>
    </w:p>
    <w:p w14:paraId="61DE2BF5" w14:textId="77777777" w:rsidR="0023138D" w:rsidRDefault="00000000">
      <w:pPr>
        <w:pStyle w:val="ListParagraph"/>
        <w:numPr>
          <w:ilvl w:val="0"/>
          <w:numId w:val="2"/>
        </w:numPr>
        <w:spacing w:before="60" w:after="60" w:line="320" w:lineRule="auto"/>
      </w:pPr>
      <w:r>
        <w:t>El servidor debe aceptar al menos cinco clientes concurrentes sin degradación del servicio.</w:t>
      </w:r>
    </w:p>
    <w:p w14:paraId="23494559" w14:textId="77777777" w:rsidR="0023138D" w:rsidRDefault="00000000">
      <w:pPr>
        <w:pStyle w:val="ListParagraph"/>
        <w:numPr>
          <w:ilvl w:val="0"/>
          <w:numId w:val="2"/>
        </w:numPr>
        <w:spacing w:before="60" w:after="60" w:line="320" w:lineRule="auto"/>
      </w:pPr>
      <w:r>
        <w:t>Los mensajes enviados por un cliente deben ser recibidos por todos los demás clientes conectados en tiempo real.</w:t>
      </w:r>
    </w:p>
    <w:p w14:paraId="4CF63E06" w14:textId="77777777" w:rsidR="0023138D" w:rsidRDefault="00000000">
      <w:pPr>
        <w:pStyle w:val="ListParagraph"/>
        <w:numPr>
          <w:ilvl w:val="0"/>
          <w:numId w:val="2"/>
        </w:numPr>
        <w:spacing w:before="60" w:after="60" w:line="320" w:lineRule="auto"/>
      </w:pPr>
      <w:r>
        <w:t>El servidor debe mantenerse activo ante la desconexión abrupta de uno o más clientes.</w:t>
      </w:r>
    </w:p>
    <w:p w14:paraId="1DB64C17" w14:textId="77777777" w:rsidR="0023138D" w:rsidRDefault="00000000">
      <w:pPr>
        <w:pStyle w:val="ListParagraph"/>
        <w:numPr>
          <w:ilvl w:val="0"/>
          <w:numId w:val="2"/>
        </w:numPr>
        <w:spacing w:before="60" w:after="60" w:line="320" w:lineRule="auto"/>
      </w:pPr>
      <w:r>
        <w:t>El sistema debe poder desplegarse mediante Docker con un único comando.</w:t>
      </w:r>
    </w:p>
    <w:p w14:paraId="7591D503" w14:textId="77777777" w:rsidR="0023138D" w:rsidRDefault="0023138D">
      <w:pPr>
        <w:spacing w:before="80" w:after="80"/>
      </w:pPr>
    </w:p>
    <w:p w14:paraId="76A5B8F1" w14:textId="77777777" w:rsidR="0023138D" w:rsidRDefault="00000000">
      <w:pPr>
        <w:pStyle w:val="Heading1"/>
      </w:pPr>
      <w:r>
        <w:lastRenderedPageBreak/>
        <w:t>3. Herramientas y Recursos Necesarios</w:t>
      </w:r>
    </w:p>
    <w:p w14:paraId="4EB4E21F" w14:textId="77777777" w:rsidR="0023138D" w:rsidRDefault="00000000">
      <w:pPr>
        <w:spacing w:before="100" w:after="100" w:line="360" w:lineRule="auto"/>
        <w:jc w:val="both"/>
      </w:pPr>
      <w:r>
        <w:rPr>
          <w:color w:val="000000"/>
        </w:rPr>
        <w:t>Las herramientas seleccionadas se basan exclusivamente en la biblioteca estándar de Python y en tecnologías de uso libre ampliamente adoptadas en la industria, lo que elimina dependencias externas y simplifica la configuración del entorno de desarrollo y despliegue.</w:t>
      </w:r>
    </w:p>
    <w:p w14:paraId="0C53A0BF" w14:textId="77777777" w:rsidR="0023138D" w:rsidRDefault="002313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660"/>
        <w:gridCol w:w="2600"/>
      </w:tblGrid>
      <w:tr w:rsidR="0023138D" w14:paraId="1786726F" w14:textId="77777777">
        <w:tblPrEx>
          <w:tblCellMar>
            <w:top w:w="0" w:type="dxa"/>
            <w:bottom w:w="0" w:type="dxa"/>
          </w:tblCellMar>
        </w:tblPrEx>
        <w:trPr>
          <w:tblHeader/>
        </w:trPr>
        <w:tc>
          <w:tcPr>
            <w:tcW w:w="21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7F4A7EEC" w14:textId="77777777" w:rsidR="0023138D" w:rsidRDefault="00000000">
            <w:r>
              <w:rPr>
                <w:b/>
                <w:bCs/>
                <w:color w:val="FFFFFF"/>
                <w:sz w:val="20"/>
                <w:szCs w:val="20"/>
              </w:rPr>
              <w:t>Herramienta</w:t>
            </w:r>
          </w:p>
        </w:tc>
        <w:tc>
          <w:tcPr>
            <w:tcW w:w="46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7F42522" w14:textId="77777777" w:rsidR="0023138D" w:rsidRDefault="00000000">
            <w:r>
              <w:rPr>
                <w:b/>
                <w:bCs/>
                <w:color w:val="FFFFFF"/>
                <w:sz w:val="20"/>
                <w:szCs w:val="20"/>
              </w:rPr>
              <w:t>Propósito</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C417DDE" w14:textId="77777777" w:rsidR="0023138D" w:rsidRDefault="00000000">
            <w:r>
              <w:rPr>
                <w:b/>
                <w:bCs/>
                <w:color w:val="FFFFFF"/>
                <w:sz w:val="20"/>
                <w:szCs w:val="20"/>
              </w:rPr>
              <w:t>Categoría</w:t>
            </w:r>
          </w:p>
        </w:tc>
      </w:tr>
      <w:tr w:rsidR="0023138D" w14:paraId="153FD010"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1BE0DC6D" w14:textId="77777777" w:rsidR="0023138D" w:rsidRDefault="00000000">
            <w:r>
              <w:rPr>
                <w:b/>
                <w:bCs/>
                <w:color w:val="000000"/>
                <w:sz w:val="20"/>
                <w:szCs w:val="20"/>
              </w:rPr>
              <w:t>Python 3</w:t>
            </w:r>
          </w:p>
        </w:tc>
        <w:tc>
          <w:tcPr>
            <w:tcW w:w="466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1C74FBBF" w14:textId="77777777" w:rsidR="0023138D" w:rsidRDefault="00000000">
            <w:r>
              <w:rPr>
                <w:color w:val="000000"/>
                <w:sz w:val="20"/>
                <w:szCs w:val="20"/>
              </w:rPr>
              <w:t>Lenguaje principal del servidor y cliente TCP.</w:t>
            </w:r>
          </w:p>
        </w:tc>
        <w:tc>
          <w:tcPr>
            <w:tcW w:w="2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4EEA8010" w14:textId="77777777" w:rsidR="0023138D" w:rsidRDefault="00000000">
            <w:r>
              <w:rPr>
                <w:color w:val="000000"/>
                <w:sz w:val="20"/>
                <w:szCs w:val="20"/>
              </w:rPr>
              <w:t>Lenguaje de programación</w:t>
            </w:r>
          </w:p>
        </w:tc>
      </w:tr>
      <w:tr w:rsidR="0023138D" w14:paraId="3B7434D9"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DBF04" w14:textId="77777777" w:rsidR="0023138D" w:rsidRDefault="00000000">
            <w:r>
              <w:rPr>
                <w:b/>
                <w:bCs/>
                <w:color w:val="000000"/>
                <w:sz w:val="20"/>
                <w:szCs w:val="20"/>
              </w:rPr>
              <w:t>socket (stdlib)</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35E80D" w14:textId="77777777" w:rsidR="0023138D" w:rsidRDefault="00000000">
            <w:r>
              <w:rPr>
                <w:color w:val="000000"/>
                <w:sz w:val="20"/>
                <w:szCs w:val="20"/>
              </w:rPr>
              <w:t>Módulo estándar de Python para comunicación TCP.</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140E45" w14:textId="77777777" w:rsidR="0023138D" w:rsidRDefault="00000000">
            <w:r>
              <w:rPr>
                <w:color w:val="000000"/>
                <w:sz w:val="20"/>
                <w:szCs w:val="20"/>
              </w:rPr>
              <w:t>Comunicación en red</w:t>
            </w:r>
          </w:p>
        </w:tc>
      </w:tr>
      <w:tr w:rsidR="0023138D" w14:paraId="465ECA40"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741C431E" w14:textId="77777777" w:rsidR="0023138D" w:rsidRDefault="00000000">
            <w:r>
              <w:rPr>
                <w:b/>
                <w:bCs/>
                <w:color w:val="000000"/>
                <w:sz w:val="20"/>
                <w:szCs w:val="20"/>
              </w:rPr>
              <w:t>threading (stdlib)</w:t>
            </w:r>
          </w:p>
        </w:tc>
        <w:tc>
          <w:tcPr>
            <w:tcW w:w="466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7B47D161" w14:textId="77777777" w:rsidR="0023138D" w:rsidRDefault="00000000">
            <w:r>
              <w:rPr>
                <w:color w:val="000000"/>
                <w:sz w:val="20"/>
                <w:szCs w:val="20"/>
              </w:rPr>
              <w:t>Módulo estándar de Python para manejo de hilos concurrentes.</w:t>
            </w:r>
          </w:p>
        </w:tc>
        <w:tc>
          <w:tcPr>
            <w:tcW w:w="2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0D385D45" w14:textId="77777777" w:rsidR="0023138D" w:rsidRDefault="00000000">
            <w:r>
              <w:rPr>
                <w:color w:val="000000"/>
                <w:sz w:val="20"/>
                <w:szCs w:val="20"/>
              </w:rPr>
              <w:t>Concurrencia</w:t>
            </w:r>
          </w:p>
        </w:tc>
      </w:tr>
      <w:tr w:rsidR="0023138D" w14:paraId="43D39E6C"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81DD34" w14:textId="77777777" w:rsidR="0023138D" w:rsidRDefault="00000000">
            <w:r>
              <w:rPr>
                <w:b/>
                <w:bCs/>
                <w:color w:val="000000"/>
                <w:sz w:val="20"/>
                <w:szCs w:val="20"/>
              </w:rPr>
              <w:t>Docker</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0FF992" w14:textId="77777777" w:rsidR="0023138D" w:rsidRDefault="00000000">
            <w:r>
              <w:rPr>
                <w:color w:val="000000"/>
                <w:sz w:val="20"/>
                <w:szCs w:val="20"/>
              </w:rPr>
              <w:t>Contenerización y despliegue del sistema.</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E61C2D" w14:textId="77777777" w:rsidR="0023138D" w:rsidRDefault="00000000">
            <w:r>
              <w:rPr>
                <w:color w:val="000000"/>
                <w:sz w:val="20"/>
                <w:szCs w:val="20"/>
              </w:rPr>
              <w:t>Despliegue</w:t>
            </w:r>
          </w:p>
        </w:tc>
      </w:tr>
      <w:tr w:rsidR="0023138D" w14:paraId="457EC7E9"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2871784B" w14:textId="77777777" w:rsidR="0023138D" w:rsidRDefault="00000000">
            <w:r>
              <w:rPr>
                <w:b/>
                <w:bCs/>
                <w:color w:val="000000"/>
                <w:sz w:val="20"/>
                <w:szCs w:val="20"/>
              </w:rPr>
              <w:t>GitHub (licencia MIT)</w:t>
            </w:r>
          </w:p>
        </w:tc>
        <w:tc>
          <w:tcPr>
            <w:tcW w:w="466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24208DAB" w14:textId="77777777" w:rsidR="0023138D" w:rsidRDefault="00000000">
            <w:r>
              <w:rPr>
                <w:color w:val="000000"/>
                <w:sz w:val="20"/>
                <w:szCs w:val="20"/>
              </w:rPr>
              <w:t>Control de versiones y publicación open source.</w:t>
            </w:r>
          </w:p>
        </w:tc>
        <w:tc>
          <w:tcPr>
            <w:tcW w:w="2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0FE7AA59" w14:textId="77777777" w:rsidR="0023138D" w:rsidRDefault="00000000">
            <w:r>
              <w:rPr>
                <w:color w:val="000000"/>
                <w:sz w:val="20"/>
                <w:szCs w:val="20"/>
              </w:rPr>
              <w:t>Repositorio</w:t>
            </w:r>
          </w:p>
        </w:tc>
      </w:tr>
      <w:tr w:rsidR="0023138D" w14:paraId="518D3C81"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C81C99" w14:textId="77777777" w:rsidR="0023138D" w:rsidRDefault="00000000">
            <w:r>
              <w:rPr>
                <w:b/>
                <w:bCs/>
                <w:color w:val="000000"/>
                <w:sz w:val="20"/>
                <w:szCs w:val="20"/>
              </w:rPr>
              <w:t>Visual Studio Code</w:t>
            </w:r>
          </w:p>
        </w:tc>
        <w:tc>
          <w:tcPr>
            <w:tcW w:w="4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FDE316" w14:textId="77777777" w:rsidR="0023138D" w:rsidRDefault="00000000">
            <w:r>
              <w:rPr>
                <w:color w:val="000000"/>
                <w:sz w:val="20"/>
                <w:szCs w:val="20"/>
              </w:rPr>
              <w:t>Entorno de desarrollo para escritura y depuración.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FDA419" w14:textId="77777777" w:rsidR="0023138D" w:rsidRDefault="00000000">
            <w:r>
              <w:rPr>
                <w:color w:val="000000"/>
                <w:sz w:val="20"/>
                <w:szCs w:val="20"/>
              </w:rPr>
              <w:t>IDE</w:t>
            </w:r>
          </w:p>
        </w:tc>
      </w:tr>
    </w:tbl>
    <w:p w14:paraId="32571082" w14:textId="77777777" w:rsidR="0023138D" w:rsidRDefault="0023138D">
      <w:pPr>
        <w:spacing w:before="80" w:after="80"/>
      </w:pPr>
    </w:p>
    <w:p w14:paraId="5121176E" w14:textId="77777777" w:rsidR="0023138D" w:rsidRDefault="00000000">
      <w:pPr>
        <w:spacing w:before="100" w:after="100" w:line="360" w:lineRule="auto"/>
        <w:jc w:val="both"/>
      </w:pPr>
      <w:r>
        <w:rPr>
          <w:color w:val="000000"/>
        </w:rPr>
        <w:t>Python fue seleccionado como lenguaje principal por tres razones concretas: su módulo de sockets está integrado en la biblioteca estándar sin necesidad de instalación adicional, el módulo threading permite implementar concurrencia de forma directa y legible, y es un lenguaje con el que el desarrollador cuenta con experiencia previa, lo que reduce el tiempo de configuración del entorno y permite enfocarse en los conceptos de sistemas distribuidos. A diferencia de C o Rust, que también son válidos según el enunciado, Python permite verificar los conceptos de sockets y concurrencia sin invertir tiempo en gestión de memoria.</w:t>
      </w:r>
    </w:p>
    <w:p w14:paraId="7D8CA662" w14:textId="77777777" w:rsidR="0023138D" w:rsidRDefault="00000000">
      <w:pPr>
        <w:spacing w:before="100" w:after="100" w:line="360" w:lineRule="auto"/>
        <w:jc w:val="both"/>
      </w:pPr>
      <w:r>
        <w:rPr>
          <w:color w:val="000000"/>
        </w:rPr>
        <w:t>Docker se selecciona por ser el estándar de facto para contenerización y por permitir que el evaluador ejecute el sistema sin configurar dependencias manualmente. GitHub con licencia MIT cumple con el requisito de publicación open source establecido en el enunciado del proyecto.</w:t>
      </w:r>
    </w:p>
    <w:p w14:paraId="17D7EC20" w14:textId="77777777" w:rsidR="0023138D" w:rsidRDefault="0023138D">
      <w:pPr>
        <w:spacing w:before="80" w:after="80"/>
      </w:pPr>
    </w:p>
    <w:sectPr w:rsidR="0023138D">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42C9A"/>
    <w:multiLevelType w:val="hybridMultilevel"/>
    <w:tmpl w:val="918C3A48"/>
    <w:lvl w:ilvl="0" w:tplc="440615D6">
      <w:start w:val="1"/>
      <w:numFmt w:val="bullet"/>
      <w:lvlText w:val="●"/>
      <w:lvlJc w:val="left"/>
      <w:pPr>
        <w:ind w:left="720" w:hanging="360"/>
      </w:pPr>
    </w:lvl>
    <w:lvl w:ilvl="1" w:tplc="1592D0B6">
      <w:start w:val="1"/>
      <w:numFmt w:val="bullet"/>
      <w:lvlText w:val="○"/>
      <w:lvlJc w:val="left"/>
      <w:pPr>
        <w:ind w:left="1440" w:hanging="360"/>
      </w:pPr>
    </w:lvl>
    <w:lvl w:ilvl="2" w:tplc="87E0FEA6">
      <w:start w:val="1"/>
      <w:numFmt w:val="bullet"/>
      <w:lvlText w:val="■"/>
      <w:lvlJc w:val="left"/>
      <w:pPr>
        <w:ind w:left="2160" w:hanging="360"/>
      </w:pPr>
    </w:lvl>
    <w:lvl w:ilvl="3" w:tplc="B7B66CB2">
      <w:start w:val="1"/>
      <w:numFmt w:val="bullet"/>
      <w:lvlText w:val="●"/>
      <w:lvlJc w:val="left"/>
      <w:pPr>
        <w:ind w:left="2880" w:hanging="360"/>
      </w:pPr>
    </w:lvl>
    <w:lvl w:ilvl="4" w:tplc="4FB2F364">
      <w:start w:val="1"/>
      <w:numFmt w:val="bullet"/>
      <w:lvlText w:val="○"/>
      <w:lvlJc w:val="left"/>
      <w:pPr>
        <w:ind w:left="3600" w:hanging="360"/>
      </w:pPr>
    </w:lvl>
    <w:lvl w:ilvl="5" w:tplc="FD9AAAD8">
      <w:start w:val="1"/>
      <w:numFmt w:val="bullet"/>
      <w:lvlText w:val="■"/>
      <w:lvlJc w:val="left"/>
      <w:pPr>
        <w:ind w:left="4320" w:hanging="360"/>
      </w:pPr>
    </w:lvl>
    <w:lvl w:ilvl="6" w:tplc="C24A02A6">
      <w:start w:val="1"/>
      <w:numFmt w:val="bullet"/>
      <w:lvlText w:val="●"/>
      <w:lvlJc w:val="left"/>
      <w:pPr>
        <w:ind w:left="5040" w:hanging="360"/>
      </w:pPr>
    </w:lvl>
    <w:lvl w:ilvl="7" w:tplc="09BAA914">
      <w:start w:val="1"/>
      <w:numFmt w:val="bullet"/>
      <w:lvlText w:val="●"/>
      <w:lvlJc w:val="left"/>
      <w:pPr>
        <w:ind w:left="5760" w:hanging="360"/>
      </w:pPr>
    </w:lvl>
    <w:lvl w:ilvl="8" w:tplc="0B3EC504">
      <w:start w:val="1"/>
      <w:numFmt w:val="bullet"/>
      <w:lvlText w:val="●"/>
      <w:lvlJc w:val="left"/>
      <w:pPr>
        <w:ind w:left="6480" w:hanging="360"/>
      </w:pPr>
    </w:lvl>
  </w:abstractNum>
  <w:abstractNum w:abstractNumId="1" w15:restartNumberingAfterBreak="0">
    <w:nsid w:val="754C4056"/>
    <w:multiLevelType w:val="hybridMultilevel"/>
    <w:tmpl w:val="BBAC5FBE"/>
    <w:lvl w:ilvl="0" w:tplc="98BC13B4">
      <w:start w:val="1"/>
      <w:numFmt w:val="bullet"/>
      <w:lvlText w:val="•"/>
      <w:lvlJc w:val="left"/>
      <w:pPr>
        <w:ind w:left="720" w:hanging="360"/>
      </w:pPr>
    </w:lvl>
    <w:lvl w:ilvl="1" w:tplc="22E2B588">
      <w:numFmt w:val="decimal"/>
      <w:lvlText w:val=""/>
      <w:lvlJc w:val="left"/>
    </w:lvl>
    <w:lvl w:ilvl="2" w:tplc="9828A3C6">
      <w:numFmt w:val="decimal"/>
      <w:lvlText w:val=""/>
      <w:lvlJc w:val="left"/>
    </w:lvl>
    <w:lvl w:ilvl="3" w:tplc="4DDA2512">
      <w:numFmt w:val="decimal"/>
      <w:lvlText w:val=""/>
      <w:lvlJc w:val="left"/>
    </w:lvl>
    <w:lvl w:ilvl="4" w:tplc="6B02B5E6">
      <w:numFmt w:val="decimal"/>
      <w:lvlText w:val=""/>
      <w:lvlJc w:val="left"/>
    </w:lvl>
    <w:lvl w:ilvl="5" w:tplc="D4FE9718">
      <w:numFmt w:val="decimal"/>
      <w:lvlText w:val=""/>
      <w:lvlJc w:val="left"/>
    </w:lvl>
    <w:lvl w:ilvl="6" w:tplc="0F6AD2D4">
      <w:numFmt w:val="decimal"/>
      <w:lvlText w:val=""/>
      <w:lvlJc w:val="left"/>
    </w:lvl>
    <w:lvl w:ilvl="7" w:tplc="9EB04C8E">
      <w:numFmt w:val="decimal"/>
      <w:lvlText w:val=""/>
      <w:lvlJc w:val="left"/>
    </w:lvl>
    <w:lvl w:ilvl="8" w:tplc="6792D8AC">
      <w:numFmt w:val="decimal"/>
      <w:lvlText w:val=""/>
      <w:lvlJc w:val="left"/>
    </w:lvl>
  </w:abstractNum>
  <w:num w:numId="1" w16cid:durableId="1326587509">
    <w:abstractNumId w:val="0"/>
    <w:lvlOverride w:ilvl="0">
      <w:startOverride w:val="1"/>
    </w:lvlOverride>
  </w:num>
  <w:num w:numId="2" w16cid:durableId="6365707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38D"/>
    <w:rsid w:val="00034A59"/>
    <w:rsid w:val="000A371C"/>
    <w:rsid w:val="0023138D"/>
    <w:rsid w:val="00366504"/>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decimalSymbol w:val=","/>
  <w:listSeparator w:val=","/>
  <w14:docId w14:val="568E2AFF"/>
  <w15:docId w15:val="{175ABEFF-B9F5-2643-A713-3073C3E6D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787</Words>
  <Characters>4488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Ayala Nunez</cp:lastModifiedBy>
  <cp:revision>2</cp:revision>
  <dcterms:created xsi:type="dcterms:W3CDTF">2026-04-09T17:06:00Z</dcterms:created>
  <dcterms:modified xsi:type="dcterms:W3CDTF">2026-04-10T01:06:00Z</dcterms:modified>
</cp:coreProperties>
</file>