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https://docs.confluent.io/5.1.2/ksql/docs/developer-guide/api.html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curl -X "POST" "http://localhost:8088/ksql"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-H "Content-Type: application/vnd.ksql.v1+json; charset=utf-8"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-d $'{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"ksql": "LIST STREAMS;",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"streamsProperties": {}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}' |jq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/opt/confluent/bin/kafka-topics --zookeeper localhost:2181 --topic test --create --partitions 2 --replication-factor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/opt/confluent/bin/kafka-console-producer --broker-list localhost:9092 --topic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stream test (value VARCHAR) with (KAFKA_TOPIC='test', VALUE_FORMAT='DELIMITED');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curl -X "POST" "http://localhost:8088/query"      -H "Content-Type: application/vnd.ksql.v1+json; charset=utf-8"      -d $'{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"ksql": "SELECT * FROM test EMIT CHANGES LIMIT 4;","streamsProperties": {}}'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curl -X "POST" "http://localhost:8088/query"      -H "Content-Type: application/vnd.ksql.v1+json; charset=utf-8"      -d $'{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"ksql": "SELECT * FROM test EMIT CHANGES;","streamsProperties": {"ksql.streams.auto.offset.reset": "earliest"}}'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confluent.io/5.1.2/ksql/docs/developer-guide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