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Arial" w:cs="Arial" w:eastAsia="Arial" w:hAnsi="Arial"/>
          <w:b/>
          <w:bCs/>
          <w:color w:val="1A4F8A"/>
          <w:sz w:val="60"/>
          <w:szCs w:val="60"/>
        </w:rPr>
        <w:t xml:space="preserve">OLIST E-COMMERCE</w:t>
      </w:r>
    </w:p>
    <w:p>
      <w:pPr>
        <w:spacing w:after="160"/>
        <w:jc w:val="center"/>
      </w:pPr>
      <w:r>
        <w:rPr>
          <w:rFonts w:ascii="Arial" w:cs="Arial" w:eastAsia="Arial" w:hAnsi="Arial"/>
          <w:color w:val="2D7DD2"/>
          <w:sz w:val="38"/>
          <w:szCs w:val="38"/>
        </w:rPr>
        <w:t xml:space="preserve">Data Warehouse &amp; Visualization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AACCEE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6278"/>
          <w:sz w:val="24"/>
          <w:szCs w:val="24"/>
        </w:rPr>
        <w:t xml:space="preserve">Guida completa — ogni decisione spiegata per l'esame orale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Emanuele Colecchia</w:t>
      </w:r>
    </w:p>
    <w:p>
      <w:pPr>
        <w:spacing w:after="140"/>
        <w:jc w:val="center"/>
      </w:pPr>
      <w:r>
        <w:rPr>
          <w:rFonts w:ascii="Arial" w:cs="Arial" w:eastAsia="Arial" w:hAnsi="Arial"/>
          <w:color w:val="4A6278"/>
          <w:sz w:val="22"/>
          <w:szCs w:val="22"/>
        </w:rPr>
        <w:t xml:space="preserve">Università della Calabria  |  A.A. 2025/2026</w:t>
      </w:r>
    </w:p>
    <w:p>
      <w:pPr>
        <w:spacing w:after="2000"/>
        <w:jc w:val="center"/>
      </w:pPr>
      <w:r>
        <w:rPr>
          <w:rFonts w:ascii="Arial" w:cs="Arial" w:eastAsia="Arial" w:hAnsi="Arial"/>
          <w:color w:val="4A6278"/>
          <w:sz w:val="22"/>
          <w:szCs w:val="22"/>
        </w:rPr>
        <w:t xml:space="preserve">Corso: Sistemi di Supporto alle Decisioni e Business Intelligence</w:t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1. Panoramica del Progetto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Questo documento raccoglie ogni decisione presa durante il progetto Olist, con la motivazione completa dietro ciascuna. È pensato per la preparazione all'esame orale: per ogni sezione troverai le possibili domande del professore con le risposte pronte.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1.1 Dataset Sorgente — Olist Brazilian E-Commerce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dataset è un campione reale e anonimizzato del marketplace Olist, la più grande piattaforma di e-commerce del Brasile che connette piccoli venditori indipendenti ai canali di vendita nazionali. I dati coprono il periodo settembre 2016 – agosto 2018 e contengono circa 100.000 ordini.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Ordini con stati e timestamp del ciclo di vita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99.441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olist_customers_dataset.csv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Anagrafica clienti con CAP, città, stato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99.441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olist_order_items_dataset.csv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Prodotti acquistati per ordine, prezzi, spedizioni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112.650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olist_order_payments_dataset.csv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Metodi e valori di pagamento (più rate)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103.886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olist_order_reviews_dataset.csv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Recensioni dei clienti (score 1-5, commento opzionale)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99.224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olist_products_dataset.csv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Catalogo prodotti: categoria, peso, dimensioni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32.951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olist_sellers_dataset.csv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Anagrafica venditori con localizzazione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3.095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olist_geolocation_dataset.csv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 lat/lng per prefisso postale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1.000.163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product_category_name_translation.csv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Traduzione categoria: portoghese → inglese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1.2 Obiettivo: le 5 domande di business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progetto costruisce un sistema DSS (Decision Support System) per rispondere a queste domande: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Performance consegne: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 è il tempo medio di consegna? Quali stati hanno i ritardi peggiori?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Geografia: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Come si distribuisce fatturato e ordini tra i 27 stati brasiliani?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Vendite: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Quali categorie di prodotto generano più ricavi? Quale metodo di pagamento è preferito?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Soddisfazione clienti: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Come si distribuisce il review score? C'è correlazione con categoria o zona?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Trend temporali: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Come sono cresciute le vendite nel tempo? Ci sono picchi stagionali?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1.3 Pipeline del Progetto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flusso completo segue il classico processo data warehouse: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Pipeline end-to-end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CSV grezzi (9 file Kaggle) → nessuna elaborazione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Data Quality Assessment → profiling programmatico + LLM (llama3.2:3b)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Cleaning Pipeline → Python/pandas con audit log completo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Reconciled Database → SQLite con dati integrati e corretti (rec_olist.db)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ETL → estrazione + trasformazione + caricamento nel DWH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Star Schema → SQLite (olist_dw.db): fact_sales + 5 dimensioni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7. Tableau → 4 dashboard interattive + Tableau Story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8. HTML Presentation → pagina web standalone con screenshot delle dashboard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2. Data Quality Assessment (DQA)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DQA è la fase più critica: identifica e quantifica i problemi di qualità prima di intervenire. Un errore qui si propaga in tutto il pipeline.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2.1 Struttura della Scorecard Programmatica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 implementato una classe Python DQAReport che calcola automaticamente 5 indici di qualità su regole dichiarative. Per ogni tabella si dichiarano le regole e il sistema le applica sistematicamente.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è calcolato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valori che rispettano le regole di dominio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Lambda Python: tipo, range numerico, whitelist valori ammessi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valori non nulli su attributi obbligatori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attributi dichiarati obbligatori — exclude quelli opzionali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record non duplicati sulla chiave primaria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drop_duplicates() sulla chiave dichiarata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record che rispettano le dipendenze funzionali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dichiarativa di vincoli (es. approved_at &gt; purchase_timestamp)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valori entro media ± 3σ per colonne numeriche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 se nessuna colonna numerica critica dichiarata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Domanda frequente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Limiti della scorecard?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Limite importante: noisy data invisibili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scorecard rileva solo problemi esprimibili come regole dichiarative semplici.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noisy data NON emergono se la regola di Validity è permissiva: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price &gt; 0 accetta qualsiasi valore positivo, anche 40.000 BRL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weight_g &gt; 0 accetta 40.000g (un oggetto da 40kg in un ordine e-commerce)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 questo ho integrato con analisi della distribuzione statistica (IQR) e supporto LLM.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LLM ha il vantaggio di 'vedere' l'intero contesto e può notare anomalie che le regole non catturano.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2.2 Utilizzo del LLM — llama3.2:3b via Ollama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 integrato un Large Language Model (llama3.2:3b) in tre momenti distinti del processo: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9B6F" w:sz="4"/>
              <w:left w:val="single" w:color="3A9B6F" w:sz="14"/>
              <w:bottom w:val="single" w:color="3A9B6F" w:sz="4"/>
              <w:right w:val="single" w:color="3A9B6F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3A9B6F"/>
                <w:sz w:val="22"/>
                <w:szCs w:val="22"/>
              </w:rPr>
              <w:t xml:space="preserve">🔷 LLM Livello 1 — Narrativa DQA per tabella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Quando: dopo il calcolo della scorecard per ogni tabella.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Prompt: 'Analizza la qualità dei dati di questa tabella Olist: [profilo statistico]. Per ogni problema: tipo secondo la tassonomia DQ, impatto sul DWH, intervento consigliato.'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Output: narrativa testuale che descrive i problemi e orienta il cleaning.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Valore concreto aggiunto: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Per Geolocation: ha suggerito che le coordinate out-of-range potessero derivare da un errore sistematico di segno sulla longitudine — questo ha orientato il debug.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Per Reviews: ha evidenziato la anomalia della chiave review_id non unica — guidando alla verifica su (review_id, order_id).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9B6F" w:sz="4"/>
              <w:left w:val="single" w:color="3A9B6F" w:sz="14"/>
              <w:bottom w:val="single" w:color="3A9B6F" w:sz="4"/>
              <w:right w:val="single" w:color="3A9B6F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3A9B6F"/>
                <w:sz w:val="22"/>
                <w:szCs w:val="22"/>
              </w:rPr>
              <w:t xml:space="preserve">🔷 LLM Livello 2 — Classificazione MCAR/MAR/MNAR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Quando: per ogni colonna con valori null significativi.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Prompt: 'Per ogni colonna con null: classifica MCAR/MAR/MNAR con motivazione, impatto sul DWH, strategia raccomandata.'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Risultati principali (con classificazione del LLM):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product_category_name → MCAR: assenza non correlata ad altri attributi, prodotti non catalogati casualmente → fill-in 'unknown'.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Misure fisiche products (peso, dimensioni) → MAR: i prodotti con dati fisici mancanti tendono ad avere anche meno foto — correlazione con un attributo osservabile → imputazione mediana.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Date di consegna orders → NON missing values: null semantici per ordini non ancora consegnati.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9B6F" w:sz="4"/>
              <w:left w:val="single" w:color="3A9B6F" w:sz="14"/>
              <w:bottom w:val="single" w:color="3A9B6F" w:sz="4"/>
              <w:right w:val="single" w:color="3A9B6F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3A9B6F"/>
                <w:sz w:val="22"/>
                <w:szCs w:val="22"/>
              </w:rPr>
              <w:t xml:space="preserve">🔷 LLM Livello 3 — Cleaning Plan e Audit Narrative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Cleaning Plan (pre-cleaning): 'Produci un piano per la tabella {nome}. Per ogni intervento: colonne, metodo pandas, priorità (high/medium/low).'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Prioritizzazione usata: high (deduplicazione, conversione tipi) → medium (imputazione) → low (normalizzazione testuale).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Audit Narrative (post-cleaning): 'Narrativa audit per tabella {nome}: statistiche prima/dopo {cambimenti}.'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→ La narrativa è registrata nell'audit log come testo strutturato. Permette al professore di tracciare ogni modifica.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A5A8A"/>
          <w:sz w:val="26"/>
          <w:szCs w:val="26"/>
        </w:rPr>
        <w:t xml:space="preserve">Perché usare un LLM locale e non un API cloud?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Motivazione di design: i dati Olist, pur anonimizzati, contengono informazioni sensibili (indirizzi, geolocalizzazioni). Usare un LLM cloud (OpenAI, Anthropic) avrebbe significato inviare questi dati a server esterni, con implicazioni di privacy e conformità al GDPR. Con llama3.2:3b in esecuzione locale tramite Ollama, nessun dato lascia la macchina.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2.3 Tassonomia dei Problemi di Qualità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Dalla teoria del corso, esistono 6 tipologie fondamentali di problemi: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si manifesta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Valori assenti che dovrebbero essere presenti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in product_category_name, peso, dimensioni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Valori presenti ma errati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a 4 cifre in Customers (perso lo zero iniziale), coordinate fuori dal Brasile in Geolocation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Noisy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Valori plausibili ma statisticamente anomali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Peso = 40.000g, price = 6.735 BRL — fuori da Q3+1.5*IQR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 of attribute 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Valori che violano dipendenze funzionali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approved_at &lt; purchase_timestamp in ~3.000 record di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duplication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Stesso record presente più volte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261.831 righe duplicate in Geolocation per stesso 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Varying value representations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Stesso concetto in formati diversi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'são paulo' vs 'São Paulo' nei nomi città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3. Cleaning Pipeline — Decisioni per Tabella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3.1 Customers (99.441 → 99.441 record)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rilevato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Decisione e motivazione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a 4 cifre (es. 1310 invece di 01310)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corretto: impossibile ricostruire lo zero iniziale senza fonte esterna. Documentato come limite noto. A livello di analisi (stato, città) non impatta.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Nomi città in formato misto (maiuscolo/minuscolo)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Varying representation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Normalizzati con str.title() → 'são paulo' diventa 'São Paulo'. Impatta il JOIN con Geolocation.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Codice stato: già uppercase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str.upper() applicato cautelativamente: 0 modifiche effettive.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Spazi superflui in campi testo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Varying representation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str.strip() su tutti i campi stringa.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3.2 Geolocation (1.000.163 → 19.015 record)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Riduzione del 98%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questa tabella è la più critica del DQA.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DQ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Intervento e motivazione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 lat/lng fuori dal Brasile (lat &lt; -33.75 o &gt; 5.27, lng &lt; -73.99 o &gt; -34.73)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Filtraggio diretto. Le coordinate fuori range non possono rappresentare nessun punto nel territorio brasiliano.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261.831 righe con stesso ZIP ma coordinate diverse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duplication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drop_duplicates() sulla chiave zip_code_prefix, poi aggregazione: media lat/lng (centroide del cluster), moda per city e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Nomi città non normalizzati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Varying representation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Stessa normalizzazione di Customers: str.title().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Perché il centroide?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Per ogni ZIP possono esserci decine di coordinate che mappano indirizzi diversi dello stesso quartiere. La media aritmetica di lat/lng è una buona approssimazione del centro geografico del prefisso postale, con errore tipicamente &lt; 2km.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3.3 Products (32.951 → 32.951 record)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610 null in product_category_name (1.85%)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values (MCAR)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Fill-in con costante globale 'unknown'. Motivazione: assenza non correlata ad altri attributi (MCAR) — imputazione statistica non applicabile, usare costante sentinella.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in weight_g, length_cm, height_cm, width_cm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values (MAR)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Imputazione con mediana dell'attributo. Motivazione: la mediana è robusta agli outlier (peso max 40.000g). Flag _imputed aggiunto per ogni riga modificata.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Valori statisticamente anomali (peso 40.000g, dimensioni estreme)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Noisy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Rilevati con IQR (soglia Q1 - 1.5*IQR / Q3 + 1.5*IQR). Flag _outlier aggiunto. Valori originali PRESERVATI nel reconciled layer per non perdere informazione — chi userà il DWH sarà avvertito.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3.4 Orders (99.441 → 99.441 record)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30" w:sz="4"/>
              <w:left w:val="single" w:color="C06030" w:sz="14"/>
              <w:bottom w:val="single" w:color="C06030" w:sz="4"/>
              <w:right w:val="single" w:color="C06030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C06030"/>
                <w:sz w:val="22"/>
                <w:szCs w:val="22"/>
              </w:rPr>
              <w:t xml:space="preserve">🔷 Distinzione cruciale: Null semantici vs Missing values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160 null in order_approved_at → ordini cancellati prima dell'approvazione. Corretto che non abbiano una data.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1.783 null in delivered_carrier_date → ordini non ancora ritirati dal corriere. Corretto.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2.965 null in delivered_customer_date → ordini non ancora consegnati. Corretto.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sono missing values: sono null semantici (null by design).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Intervento: aggiunto flag binario (has_delivery_date, has_approved_date ecc.) per permettere filtraggio esplicito.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imputati: imputare una data di consegna inventata introdurrebbe noise nel DWH.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Violation di consistency al 96,98%: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~3.000 record con approved_at &lt; purchase_timestamp. Questi violano la dipendenza funzionale (non puoi approvare prima che l'ordine sia stato fatto). Mantenuti senza correzione perché non possiamo determinare quale timestamp è sbagliato — la correzione potrebbe introdurre errori peggiori. Documentati nell'audit log.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Feature engineering: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delivery_lead_days = delivered_customer_date - order_purchase_timestamp (giorni totali dall'acquisto alla consegna); delivery_delay_days = delivered_customer_date - order_estimated_delivery_date (negativo = anticipo).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3.5 Reviews (99.224 → 99.224 record)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4"/>
              <w:right w:val="single" w:color="C0392B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🔷 Problema chiave: review_id non è la chiave primaria corretta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scorecard segnalava Uniqueness al 98,38% — 1.603 review_id ripetuti.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Prima ipotesi: record duplicati da rimuovere.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Verifica: per i 1.603 review_id duplicati, i corrispondenti order_id erano TUTTI diversi.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Conclusione: uno stesso cliente (con lo stesso review_id) ha recensito ordini diversi. La chiave primaria corretta è (review_id, order_id) — su questa coppia tutti i 99.224 record sono unici.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Impatto concreto: se avessi deduplicato sul solo review_id, avrei eliminato 814 record LEGITTIMI.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Dopo la correzione, 549 righe di fact_sales che avevano review_score = NULL ora hanno il valore corretto.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Null in review_comment_title (88.3%) e review_comment_message (58.7%): campi opzionali per design. Non inclusi nel check di Completeness. Sostituiti con stringa vuota fillna('') per facilitare i JOIN senza NULL.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4. Reconciled Database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Reconciled Database è il layer intermedio tra i CSV grezzi e il Data Warehouse. Contiene i dati operativi integrati e corretti, al massimo livello di dettaglio, pronti per l'ETL.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4.1 Differenze rispetto alla Sorgente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 nel Reconciled 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Normalizzazione testi (str.title, str.upper, str.strip)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Consistenza per JOIN geografici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Aggregazione per ZIP: 1.000.163 → 19.015 record con centroide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Eliminare duplicati e creare una FK stabile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Imputation flags, outlier flags, category_name_english aggiunto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Tracciabilità qualità + dati in inglese per Tableau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engineering: delivery_lead_days, delivery_delay_days, timestamp puliti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Metriche pronte per le misure del DWH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Chiave corretta (review_id, order_id) invece di solo review_id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Preserva 814 record altrimenti persi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Aggiunta di price_brl (alias) e freight_brl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Chiarisce la valuta per il DWH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4.2 Schema Relazionale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Reconciled DB mantiene lo schema normalizzato originale (simile alle sorgenti CSV) ma con chiavi pulite, tipi corretti e nomi normalizzati. Le tabelle principali sono 8: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Orders (99.441):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tabella centrale con i timestamp del ciclo di vita + metriche derivate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Order_Items (112.650):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chiave composta (order_id, order_item_id) — entità granulare del fatto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Customers (99.441):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customer_unique_id identifica il cliente reale (un cliente può avere più customer_id)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Sellers (3.095):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FK parziale verso Geolocation (7 CAP di venditori assenti)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Products (32.951):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include 12 flag di qualità e category_name_english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Payments (103.886):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più rate per ordine → chiave (order_id, payment_sequential)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Reviews (99.224):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chiave (review_id, order_id)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Geolocation (19.015):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aggregata per ZIP con centroide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5. Progettazione Concettuale — Schema DFM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5.1 Scelta del Fatto: Order Item (non Order)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Perché Order Item e non Order?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Item = la singola riga d'ordine = l'acquisto di UN prodotto da UN venditore.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= l'ordine completo, che può contenere più prodotti di venditori diversi.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 scelto Order Item per tre motivi fondamentali: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GRANULARITÀ: è l'evento atomico del dominio. Il fatto corrisponde all'unità di business più granulare: la transazione commerciale elementare.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ANALISI PER PRODOTTO: a livello di ordine non posso distinguere quale prodotto ha generato quale ricavo. Con Order Item posso aggregare price per categoria, per venditore, per zona geografica.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MISURE ASSOCIABILI: tutte le misure (price, freight_value, review_score, delivery_lead_days) si associano naturalmente a questo livello.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trade-off: alcune misure (payment_value, payment_installments) sono aggregate a livello ordine → replicazione su tutti gli items. Documentato come limitazione dell'additivit√.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5.2 Operazioni di Editing dell'Attribute Tree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DFM part dall'attribute tree della sorgente (tutti gli attributi raggiunti per join transitivi) e richiede editing per renderlo adatto al DWH:</w:t>
      </w:r>
    </w:p>
    <w:p>
      <w:pPr>
        <w:spacing w:after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Vertice interessato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customer_unique_id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Ridondante: customer_id è la FK verso la dimensione. customer_unique_id identifica il cliente reale ma non porta informazioni analitiche aggiuntive a livello item.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zip_code_prefix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Eliminato il vertice ZIP come livello gerarchico. I figli (city, state) vengono collegati direttamente al padre (customer_id/seller_id). Si perde la granularità per CAP (troppo fine per le analisi) ma si preserva la gerarchia city → state.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review_comment_title, review_comment_message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Dati non strutturati senza valore per aggregazioni OLAP. Solo review_score (numerico) è mantenuto.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di qualità (_imputed, _outlier, _missing)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 nel reconciled layer per audit, ma privi di significato analitico per le query di business.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Aggiunta dimensione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era presente come dimensione esplicita nella sorgente. Aggiunta come dim_payment_type per abilitare le analisi per metodo di pagamento.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payment_type → dimensione separata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ordine può avere più metodi di pagamento (es. parte con voucher, parte con carta). Per evitare duplicazioni in fact_sales, si prende solo il metodo principale (first()).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5.3 Gerarchie di Roll-Up nel DFM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Gerarchia completa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giorno → mese → trimestre → anno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Sì, completa in dim_date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Prodotto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 → category_en → macro_category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Parziale: macro_category non disponibile nella sorgente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customer_id → city → state → region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Parziale: region non implementata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Venditore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 → city →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payment_type → payment_category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Parziale: payment_category non implementata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5.4 Classificazione delle Misure — Critica per l'Esame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Classificazione misure — domanda tipica d'esame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MISURE ADDITIVE (sommabili lungo tutte le dimensioni):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price: SUM per giorno, per categoria, per stato — sempre corretto.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freight_value: SUM sempre corretto.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MISURE SEMI-ADDITIVE (sommabili solo lungo alcune dimensioni):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delivery_lead_days: AVG, MIN, MAX hanno senso. La SUM non ha senso semantico ('totale giorni di consegna' non è una metrica utile).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delivery_delay_days: stesso ragionamento. NULL per ordini non consegnati → exclu√ automaticamente dalla media.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MISURE NON ADDITIVE: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review_score: solo AVG. Sommare review score non ha senso semantico.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MISURE ADDITIVE SOLO A LIVELLO ORDINE (problema di granularità):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payment_value: è il totale dell'ordine, replicato su ogni item dell'ordine.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Se un ordine ha 3 items e payment_value = 150 BRL, in fact_sales quella riga appare 3 volte.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SUM su tutti gli items = 450 BRL invece di 150 BRL → sovrastima!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Soluzione: aggregare per order_id prima di fare SUM, o usare AVG(payment_value) * COUNT(DISTINCT order_id).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payment_installments: stessa problematica.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6. Progettazione Logica — Star Schema ed ETL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6.1 Star Schema vs Snowflake — Perché Star?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Snowflake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Normalizzazione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Dimensioni denormalizzate (gerarchia flat)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Dimensioni normalizzate (tabelle separate per ogni livello)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 nelle query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Meno JOIN → query più semplici e veloci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Più JOIN → query più complesse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Spazio su disco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Maggiore ridondanza nelle dimensioni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Minore ridondanza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Manutenzione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Più semplice (un'unica tabella per dimensione)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Più complessa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Adatto per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OLAP, reportistica, Tableau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Ambienti con dimensioni molto grandi e aggiornamenti frequenti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Scelta: Star Schema.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 dimensioni non sono enormi (max 99.441 righe per dim_customer) quindi la ridondanza spaziale è accettabile. Le query OLAP in Tableau beneficiano di meno JOIN. La semplicità di manutenzione è prioritaria.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6.2 Tabella dei Fatti: fact_sales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112.650 righe — una per ogni Order Item. Chiave surrogata sale_id (auto-increment). Contiene 4 FK verso dimensioni + 2 attributi degeneri per tracciabilità.</w:t>
      </w:r>
    </w:p>
    <w:p>
      <w:pPr>
        <w:spacing w:after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Chiave surrogata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Auto-increment, generata durante ETL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Attributo degenere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Tracciabilità verso sorgente operazionale — nessuna join necessaria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Attributo degenere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Progressivo dell'item nell'ordine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dim_date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Formato YYYYMMDD (es. 20170913)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dim_product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SHA da Olist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dim_customer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SHA da Olist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dim_seller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SHA da Olist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payment_type_id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dim_payment_type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per 3 ordini cancellati pre-pagamento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additiva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BRL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freight_value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additiva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BRL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Additiva solo a livello ordine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Attenzione: duplicata per ogni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payment_installments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Additiva solo a livello ordine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Stessa problematica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delivery_lead_days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semi-additiva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se not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delivery_delay_days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semi-additiva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se not delivered; negativo = anticipo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non additiva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AVG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6.3 Dimensioni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24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Gerarchia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importanti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→ month → quarter → year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Generata sinteticamente dalle date distinte di acquisto — calendario a dimensione minima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32.951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 → category_en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macro_category prevista nel DFM ma non implementata (manca mapping nella sorgente)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99.441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customer_id → city → state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Arricchita con lat/lng da Geolocation tramite LEFT JOIN su ZIP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seller_id → city → state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Arricchita con lat/lng da Geolocation (LEFT JOIN — 7 ZIP assenti)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dim_payment_type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payment_type → payment_category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credit_card 73.9%, boleto 19%, voucher 5.6%, debit_card 1.5%, not_defined 0.003%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6.4 ETL — Decisioni Critiche</w:t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A5A8A"/>
          <w:sz w:val="26"/>
          <w:szCs w:val="26"/>
        </w:rPr>
        <w:t xml:space="preserve">Costruzione fact_sales: la strategia di JOIN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rec_order_items — già a granularità item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JOIN rec_orders: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porta customer_id, date_id (da purchase_timestamp convertito in YYYYMMDD), delivery_lead_days, delivery_delay_days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LEFT JOIN pagamenti pre-aggregati: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prima di fare JOIN con fact_items, aggrego i pagamenti per order_id: SUM(payment_value), SUM(payment_installments), metodo principale con first(). LEFT JOIN per preservare order_items senza pagamento.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LEFT JOIN recensioni pre-aggregate: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AVG(review_score) per order_id. LEFT JOIN per preservare order_items senza recensione.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6030" w:sz="4"/>
              <w:left w:val="single" w:color="C06030" w:sz="14"/>
              <w:bottom w:val="single" w:color="C06030" w:sz="4"/>
              <w:right w:val="single" w:color="C06030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C06030"/>
                <w:sz w:val="22"/>
                <w:szCs w:val="22"/>
              </w:rPr>
              <w:t xml:space="preserve">🔷 Effetto collaterale payment_value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un ordine ha items multipli (es. 3 prodotti), il JOIN replica payment_value su ogni riga.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Esempio: ordine A con 3 items e payment_value = 150 BRL → fact_sales avrà 3 righe, ognuna con payment_value = 150.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SUM(payment_value) su tutti i 112.650 items = 19.23M BRL.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SUM reale (un valore per ordine) = 15.38M BRL.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Differenza: ~25% di sovrastima.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è documentato come limitazione nota del modello. In Tableau non uso mai SUM(payment_value) — uso invece COUNT(DISTINCT order_id) × AVG(payment_value).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2A5A8A"/>
          <w:sz w:val="26"/>
          <w:szCs w:val="26"/>
        </w:rPr>
        <w:t xml:space="preserve">Integrità Referenziale — Verifiche Post-ETL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 verificato che nessuna FK in fact_sales puntasse a chiavi inesistenti nelle dimensioni: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 order FK orfane verso dim_date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 product FK orfane verso dim_product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 customer FK orfane verso dim_customer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 seller FK orfane verso dim_seller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NULL in payment_type_id — legittimi (ordini cancellati prima del pagamento, non FK orfane)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7. Dashboard Tableau — Ogni Decisione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7.1 Principi di Design Comuni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Principi di design applicati a tutte le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UN COLORE PER DASHBOARD: ogni dashboard ha una palette monocromatica distinta. Blu = Delivery, Verde = Geographic, Verde scuro = Sales Analysis, Arancione/Rosso = Time Trends. Questo aiuta l'audience a orientarsi nella Story.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GRADIENTE = VALORE: colore più scuro = valore più alto. Consistente in tutti i grafici colorati. Non si inverte mai la scala.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DASHBOARD ACTIONS: ogni dashboard ha un'azione Filtro configurata. Cliccando su qualsiasi elemento, tutti gli altri grafici si filtrano. Cancellando la selezione si torna al quadro completo.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OPERAZIONI OLAP VISIBILI: ogni dashboard dimostra esplicitamente almeno 2 operazioni OLAP (Roll-Up, Drill-Down, Slice, Dice, Pivot).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TABLEAU STORY: le 4 dashboard sono collegate in una Story navigabile con tab in cima — stile presentazione professionale.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7.2 Dashboard 1 — Delivery Performance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Palette: blu monocromatico. Risponde alla domanda: 'Come sono le consegne? Dove si consegna più lentamente?'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Foglio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grafico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chiave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Strip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Tabella testo (Tableau Text Table)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KPI: Median Lead Days, Total Orders, Avg Price, Median Review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by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orizzontali ordinate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AVG(Delivery Lead Days) sull'asse X; Customer State sull'asse Y; colore = valore AVG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Slice: click su 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Over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Linee per Delivery 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Name in Colonne; Total Orders in Righe; YEAR(Date) in Pagine; Delivery Bucket sul Colore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Roll-Up: mese → anno via pagine; Drill-Down: scorrere anni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verticali per 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Time vs Slow — semplice ma chiarissimo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Dice: stato + bucket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Perché Delivery Lead Days e non Delivery Delay Days nei grafici?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Scelta metrica: Lead Days vs Delay Days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Delivery Delay Days = consegna effettiva - consegna stimata.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Media: -12 giorni (negativo = anticipo medio di 12 giorni).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Un grafico che mostra valori negativi è controintuitivo: sembra che le consegne siano 'in ritardo' di -12 giorni.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Delivery Lead Days = consegna effettiva - data acquisto.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Sempre positivo. Rappresenta il tempo TOTALE dalla fine alla fine.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Più intuitivo per il business: 'da quando ordino a quando ricevo = X giorni'.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Il delay days è usato solo nel KPI dove il contesto (etichetta) è esplicito.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7.3 Dashboard 2 — Geographic Analysis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Palette: verde monocromatico. Risponde alla domanda: 'Dove sono i nostri clienti? Dove si concentra il fatturato?'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Foglio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grafico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chiave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Mappa riempita (Choropleth)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Name (campo CASE) + Country=Brazil; SUM(Total Orders) su Colore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Slice: click su 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 by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State come Dimensione e Dimensione; Total Orders come Colore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Roll-Up: prodotto → 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orizzontali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State in Righe, SUM(Price) ordinato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Drill-Down: click filtra mappa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Come funziona la mappa riempita (problema geocodifica)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Tableau non riconosce le abbreviazioni brasiliane (SP, RJ, MG...).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Errore tipico: 'Unknown geographic data' → la mappa non si riempie.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Soluzione: campo calcolato 'State Name' con CASE WHEN: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CASE [Customer State]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WHEN 'SP' THEN 'São Paulo'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WHEN 'RJ' THEN 'Rio de Janeiro'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WHEN 'MG' THEN 'Minas Gerais'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... (tutti e 27 gli stati brasiliani)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Poi: clic destro sul campo → Ruolo geografico → Stato/Provincia, e impostare Country=Brazil.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istruisce Tableau a usare la geocodifica brasiliana e a riconoscere i nomi in portoghese.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7.4 Dashboard 3 — Sales Analysis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Palette: verde scuro. Risponde alla domanda: 'Quali prodotti vendono di più? Come pagano i clienti? Sono soddisfatti?'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Foglio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grafico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chiave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Strip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Tabella testo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Orders, Total Revenue (SUM price), Avg Review Score, Total Sellers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Treemap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Type come Dimensione; Total Orders come Dimensione e Colore (scuro = più usato)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Slice: click su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verticali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Score Int (campo calcolato INT) come dimensione discreta; Total Orders; asse X fissato 0.5-5.5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Dice: payment +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orizzontali Top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category_en in Righe (filtro Top 10 per SUM price); SUM(Price) in Colonne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Roll-Up: prodotto → categoria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Problemi tecnici risolti — Dashboard Sales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PROBLEMA: Review Distribution aveva barre troppo distanti.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Causa: Review Score Int era una pillola verde (misura continua) → asse numerico con gap tra i valori.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Soluzione: clic destro sulla pillola → Converti in dimensione discreta → pillola blu → barre adiacenti, asse categoriale.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PROBLEMA: Asse X mostrava 0 e 6.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Soluzione: clic destro sull'asse → Modifica asse → Fisso: Start 0.5, End 5.5.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PROBLEMA: Treemap Payment Methods non aveva gradiente di colore.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Causa: il colore era sulla dimensione (categoriale), non sulla misura.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Soluzione: trascinare Total Orders nello slot Colore → gradiente automatico (scuro = più ordini).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7.5 Dashboard 4 — Time Trends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Palette: arancione/rosso. Risponde alla domanda: 'Come sono cresciute le vendite nel tempo? Ci sono stagionalità?'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Foglio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chiave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 esplicita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Name in Colonne; Total Orders in Righe; YEAR(Date) sul Colore (una linea per anno)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Drill-Down: Year in Pagine per scorrere anno per anno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 by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Barre verticali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YEAR(Date) in Colonne; Total Orders in Righe; YEAR sul Colore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Roll-Up: mese → anno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 Heatmap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Heatmap (highlight table)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ANNO(Date) in Colonne; Month Name in Righe; Total Orders su Colore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Pivot: asse X = anno, asse Y = mese — cubo ruotato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Come costruire la Heatmap in Tableau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Creare un nuovo foglio.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Trascinare ANNO(Date) in Colonne (o [purchase_year] come dimensione discreta).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Trascinare Month Name in Righe.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Trascinare Total Orders nello slot Colore della scheda Indicatori.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Nella scheda Indicatori → cambiare il tipo da Automatico a Quadrato.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Ajustare dimensione quadrati con Dimensioni/layout.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7. Selezionare una palette di colori sequenziale (es. Arancione-Blu divergente).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Risultato: ogni cella (anno × mese) ha un colore proporzionale al numero di ordini.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Mese di Novembre 2017 e 2018 sarà il più scuro — conferma del picco Black Friday.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8. Operazioni OLAP — Teoria e Dimostrazione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8.1 Le 5 Operazioni OLAP — Definizioni Formali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 formale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nel progetto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Aggregazione verso livelli gerarchici più astratti (meno dettaglio). Si riduce il numero di celle nel cubo.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Trends: Orders by Year (mese → anno). Sales: Revenue by Category (product → category). Geographic: Revenue by State (city → state).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Disaggregazione verso livelli più dettagliati (più dettaglio). Si aumenta il numero di celle del cubo.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Trends: Monthly Orders con Year in Pagine — scorrere da 2016 a 2018 mostra il dettaglio mensile di ogni anno. Geographic: click su stato nel treemap → filtro su città.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Riduzione del cubo fissando un valore su una dimensione. Risultato: un sotto-cubo a N-1 dimensioni.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Qualsiasi Dashboard Action: click su 'SP' nella mappa fissa la dimensione geografica a SP. Click su 'credit_card' fissa la dimensione pagamento.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Riduzione del cubo fissando valori su PIÙ dimensioni simultaneamente. Risultato: sotto-cubo ridotto su tutti gli assi selezionati.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Delivery: click su stato + filtro per Delivery Bucket. Sales: filtro payment type + filtro review score.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Rotazione del cubo — scambio degli assi. I valori rimangono gli stessi, cambia la prospettiva.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Trends: Orders Heatmap. Anno in X, Mese in Y → si può 'ruotare' invertendo assi per vedere il cubo da angolazione diversa.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8.2 Modello a Cubo OLAP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data warehouse implementa un cubo OLAP a 5 dimensioni: Tempo, Prodotto, Cliente (Zona), Venditore, Pagamento. Le misure del cubo sono: price, freight_value, delivery_lead_days, delivery_delay_days, review_score, count.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Tableau, ogni dashboard 'taglia' questo cubo in modi diversi: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cubo tagliato lungo Zona e Tempo, misura = delivery_lead_days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cubo tagliato lungo Zona, misure = count e price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cubo tagliato lungo Prodotto e Pagamento, misure = price e review_score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cubo tagliato lungo Tempo, misura = count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8.3 Script di Presentazione per l'Esame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9B6F" w:sz="4"/>
              <w:left w:val="single" w:color="3A9B6F" w:sz="14"/>
              <w:bottom w:val="single" w:color="3A9B6F" w:sz="4"/>
              <w:right w:val="single" w:color="3A9B6F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3A9B6F"/>
                <w:sz w:val="22"/>
                <w:szCs w:val="22"/>
              </w:rPr>
              <w:t xml:space="preserve">🔷 Come presentare le operazioni OLAP al professore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ROLL-UP (mostrare Orders by Year in Dashboard 4):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'In questo grafico sto aggregando dal livello mensile a quello annuale. Passo da 12 punti per anno a un unico valore aggregato. Questa è un'operazione di roll-up sulla gerarchia temporale giorno → mese → anno del DFM.'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DRILL-DOWN (mostrare Monthly Orders con Year nelle Pagine):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'Usando il filtro Pagine su YEAR, posso scendere dal livello annuale al dettaglio mensile di ogni singolo anno. Questo è drill-down — aggiungo una dimensione di dettaglio alla vista.'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SLICE (dimostrare Dashboard Action):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'Cliccando su São Paulo nella mappa, applico una slice operation: fisso il valore SP sulla dimensione geografica. Tutti gli altri grafici si aggiornano mostrando solo i dati di SP — ho ridotto il cubo da 27 stati a 1.'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DICE (dimostrare filtro multiplo):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'Clicco su credit_card nel treemap E seleziono solo 5 stelle nel Review Distribution. Sto applicando un dice: filtro su due dimensioni contemporaneamente — Pagamento = credit_card AND Rating = 5.'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PIVOT (mostrare Heatmap):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'Questa heatmap mostra gli stessi dati del grafico a barre mensile, ma ruotati: l'anno è sull'asse X, il mese sull'asse Y. Se invertissi gli assi otterrei il mese sull'X e l'anno sull'Y — stesso cubo, prospettiva ruotata. Questa è una pivot operation.'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9. Domande Frequenti dell'Esame — Q&amp;A Completo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9.1 Domande sul DQA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Cos'è MCAR, MAR, MNAR? Come li hai applicati?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MCAR (Missing Completely At Random): l'assenza è casuale, non correlata ad alcun altro attributo.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Esempio: product_category_name. I prodotti senza categoria non hanno caratteristiche sistematicamente diverse dagli altri.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Strategia: fill-in con costante 'unknown' (imputazione statistica non porta informazione).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 (Missing At Random): l'assenza è correlata ad altri attributi OSSERVABILI.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Esempio: misure fisiche products. I prodotti con dati fisici assenti tendono ad avere meno foto e meno vendite.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Strategia: imputazione con mediana (sfrutta la distribuzione dei valori presenti).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MNAR (Missing Not At Random): l'assenza è correlata al VALORE STESSO dell'attributo mancante.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Esempio teorico: se i prodotti con peso molto alto fossero sistematicamente privi di questo dato (perché il sistema di misurazione satura).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Strategia: molto difficile correggere senza dati aggiuntivi. Documentare e limitare le analisi.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Perché non hai eliminato i null dal database?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Dipende dal tipo di null.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Null semantici (date di consegna, commenti facoltativi): NON vanno eliminati. Rappresentano uno stato valido del sistema — un ordine non ancora consegnato è un dato informativo, non un errore.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Missing values (category_name, misure fisiche): eliminare le righe ridurrebbe il dataset. Con 1.85% di null su category_name, eliminare avrebbe tolto ~610 prodotti senza motivo. L'imputazione è preferibile.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Teoria: in un DWH si preferisce conservare i dati e tracciare i problemi con flag piuttosto che eliminare record potenzialmente utili per analisi future.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Cosa fa l'audit log?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L'audit log è un DataFrame Python che cresce durante il cleaning. Per ogni operazione di cleaning, registra: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table: nome tabella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operation: tipo di operazione (es. 'impute_median', 'drop_duplicates')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column: colonna coinvolta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rows_before, rows_after: dimensione del dataset prima e dopo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changes: numero di record modificati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notes: descrizione testuale (generata anche dal LLM)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Scopo: trasparenza e riproducibilità. Chiunque può rieseguire il notebook e verificare ogni modifica.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9.2 Domande sul DFM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Cos'è un attributo degenere nel DFM?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Un attributo degenere è un attributo della fact table che non appartiene a nessuna dimensione — rimane nella tabella dei fatti come riferimento alla sorgente operazionale.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progetto: order_id e order_item_id sono attributi degeneri in fact_sales.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Non hanno dimensione propria (non c'è una 'dim_order').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Servono per la tracciabilità: dato un record di fact_sales, posso risalire all'ordine originale.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Usati anche per deduplicare eventuali join e per analisi di audit.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Perché hai una dim_date generata sinteticamente?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La dim_date non esiste nella sorgente operazionale — la creo durante l'ETL dalle date distinte di acquisto.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Motivazione: in un DWH è fondamentale avere una dimensione tempo ricca per supportare le operazioni di Roll-Up/Drill-Down sulla gerarchia temporale.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dim_date ha: date_id (YYYYMMDD), date (data completa), year, quarter, month, month_name, day_of_week, is_weekend.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permette in Tableau di fare drill-down da anno → trimestre → mese → giorno senza calcoli aggiuntivi.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Alternative scartate: usare direttamente il timestamp in fact_sales — meno efficiente per aggregazioni OLAP.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Come hai gestito la relazione many-to-many tra ordini e pagamenti?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Un ordine può avere più metodi di pagamento (es. parte con voucher, parte con carta di credito).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reconciled DB: la tabella Payments ha chiave (order_id, payment_sequential) — relazione uno-a-molti tra Order e Payment.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DWH, ho risolto la many-to-many pre-aggregando i pagamenti per order_id prima del JOIN: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payment_value = SUM(payment_value) per ordine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payment_installments = SUM per ordine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payment_type = metodo del primo pagamento (first()) — il metodo 'principale'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Questa scelta introduce la problematica dell'additività di payment_value (documentata come limitazione nota).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Perché macro_category e region non sono implementati nello Star Schema?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Sono previsti nel DFM concettuale (livelli gerarchici superiori di dim_product e dim_customer) ma non implementati perché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 dataset sorgente non include il mapping necessario.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macro_category: i CSV Olist contengono ~70 categorie in portoghese (es. beleza_saude, cama_mesa_banho). Esiste una tabella di traduzione portoghese→inglese, ma non esiste nessuna tabella che raggruppi le categorie in macro-categorie (es. “Health”, “Home”, “Electronics”). Quel mapping sarebbe una scelta editoriale soggettiva. La soluzione corretta è creare una lookup table manuale categoria→macro_categoria nell’ETL di dim_product.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 region: i CSV contengono customer_state (27 stati brasiliani: SP, RJ, MG, ecc.) ma non esiste un campo customer_region. Il mapping stato→regione (Norte, Nordeste, Centro-Oeste, Sudeste, Sul) andrebbe costruito manualmente come lookup table e joinato in dim_customer durante l’ETL.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Risposta breve: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“Sono nel DFM concettuale come livelli di gerarchia. Non implementati perché manca il mapping nella sorgente. Andrebbero aggiunti come lookup table nell’ETL — è un’estensione pianificata.”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9.3 Domande sul Data Warehouse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Cos'è un data warehouse e perché non usi direttamente il DB operazionale?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Un Data Warehouse è un sistema ottimizzato per query analitiche (OLAP), non per operazioni transazionali (OLTP).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Differenze principali: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OLTP (DB operazionale): ottimizzato per INSERT/UPDATE/DELETE veloci, normalizzato, transazioni brevi.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OLAP (DWH): ottimizzato per query di aggregazione su grandi volumi, denormalizzato, query lunghe.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Usare il DB operazionale per analisi OLAP causerebbe: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Query lente (molti JOIN su tabelle normalizzate)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Conflitti con le transazioni operative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Difficoltà nell'integrare dati da più sorgenti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Mancanza di una dimensione tempo ricca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Cos'è la granularità e come l'hai scelta?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La granularità definisce il livello di dettaglio di ogni record nella fact table.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Nel progetto: granularità = Order Item = la singola riga d'ordine.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Ogni record in fact_sales rappresenta l'acquisto di UN prodotto in UN ordine da UN venditore.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Regola generale: scegliere la granularità più bassa (più dettagliata) possibile.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Motivazione: da una granularità fine si può sempre aggregare verso l'alto (Roll-Up).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    Da una granularità grossa NON si può scendere nel dettaglio (impossibile Drill-Down).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 scelto Order Item invece di Order perché volevo analizzare vendite per prodotto e per venditore.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9.4 Domande su Tableau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Cos'è una Tableau Story e perché l'hai usata?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Una Story Tableau è un contenitore che presenta più dashboard in sequenza, come diapositive di una presentazione.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Struttura: ogni 'punto della storia' (story point) contiene una dashboard o un foglio.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Navigazione: tab in cima alla finestra per passare da una dashboard all'altra.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Presentazione mode: il bottone 'Presenta' porta la story a schermo intero, nascondendo i menu di Tableau.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Perché l'ho usata: vuole essere una presentazione professionale per l'esame.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Alternativa considerata e scartata: Tableau Public (versione gratuita non permette salvataggio online).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Soluzione adottata: Story in Tableau Desktop + esportazione screenshot + presentazione HTML standalone.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D: Cosa sono le Dashboard Actions?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R: Le Dashboard Actions sono regole di interattività configurate sulla dashboard.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Tipo usato: Filter Action (Azione Filtro).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Configurazione: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Source: tutti i fogli della dashboard (qualsiasi elemento può avviare l'azione)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Target: tutti i fogli della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Run action on: Select (al click)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• Clearing the selection will: Show all values (cancellando il filtro torna tutto)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Effetto: click su São Paulo nella mappa → filtro SP applicato su tutti gli altri grafici.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Questo implementa l'operazione OLAP Slice in modo interattivo.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10. Risultati e Insight dal Progetto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10.1 Delivery Performance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Tempo medio di consegna: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circa 12 giorni dal'acquisto alla consegna (mediana).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Anticipo medio: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 consegne arrivano mediamente 12 giorni PRIMA della data stimata → la logistica è efficiente nel promettere date conservative.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Disparità geografica: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gli stati del Nord e Nord-Est (AM, RR, AP, PA) hanno tempi significativamente più alti — fino a 25+ giorni — rispetto al Sudest (SP, RJ: ~8-10 giorni).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'Slow (&gt;14d)' rappresentano circa 1/3 del totale ordini.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10.2 Distribuzione Geografica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São Paulo: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&gt; 40% di tutti gli ordini — distanza enorme dal secondo stato.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5 stati: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SP, RJ, MG, RS, PR → circa 70% del fatturato totale.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volumi bassissimi, tempi di consegna alti — doppio svantaggio competitivo.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Brasile è un paese enorme: la concentrazione nelle grandi città del Sudest è strutturale.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10.3 Sales &amp; Pagamenti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Credit card: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73.9% degli ordini. Boleto (pagamento bancario tipico brasiliano): 19%. Voucher: 5.6%. Debit card: 1.5%.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 score: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fortemente asimmetrico verso i 5 stelle. ~56.000 ordini con 5/5. La distribuzione non è normale.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categoria: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Beleza e Saúde (Beauty &amp; Health) per fatturato. Informatica e Accessori per volume ordini.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10.4 Trend Temporali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Crescita YoY: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2016 (dati parziali) → 2017 (primo anno completo) → 2018 (crescita accelerata).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Black Friday: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picco visibile in Novembre in entrambi gli anni completi (2017 e 2018).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Calo luglio/agosto 2018: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 dati terminano a metà 2018 — il calo apparente non è un trend reale ma un artefatto del dataset.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2D7DD2"/>
          <w:sz w:val="30"/>
          <w:szCs w:val="30"/>
        </w:rPr>
        <w:t xml:space="preserve">10.5 Limitazioni del Progetto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4"/>
              <w:left w:val="single" w:color="2D7DD2" w:sz="14"/>
              <w:bottom w:val="single" w:color="2D7DD2" w:sz="4"/>
              <w:right w:val="single" w:color="2D7DD2" w:sz="4"/>
            </w:tcBorders>
            <w:shd w:fill="EEF4FF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color w:val="2D7DD2"/>
                <w:sz w:val="22"/>
                <w:szCs w:val="22"/>
              </w:rPr>
              <w:t xml:space="preserve">🔷 Limitazioni note — come risponderle al professore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payment_value additiva solo a livello ordine: SUM totale su tutti gli items = 19.23M vs 15.38M reali. Non uso MAI SUM(payment_value) in Tableau. Documentato nell'ETL.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CAP a 4 cifre in Customers: il CSV memorizza il ZIP come intero, perdendo lo zero iniziale. Impossibile correggere senza fonte esterna. Non impatta analisi a livello stato/città.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macro_category e region non implementate: previste nel DFM concettuale come livelli gerarchici di dim_product e dim_customer, ma non implementate perché la sorgente non include il mapping. Per macro_category: ~70 categorie portoghesi, nessuna tabella categoria→macro nella sorgente; il raggruppamento sarebbe soggettivo. Per region: 27 stati (customer_state) ma nessun campo customer_region; il mapping stato→regione andrebbe costruito manualmente. Entrambe sono estensioni pianificate (lookup table nell’ETL) e documentate come TODO.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Dataset limitato al 2016-2018: non rappresentativo del comportamento post-pandemia e post-2020.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Granularità geografica: con grafting su zip_code_prefix, si perde l'analisi per quartiere/CAP.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6. Consistenza violations non corrette in Orders: ~3.000 record con approved_at &lt; purchase_timestamp. Non corretti per non introdurre errori peggiori.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A4F8A"/>
          <w:sz w:val="40"/>
          <w:szCs w:val="40"/>
        </w:rPr>
        <w:t xml:space="preserve">11. Glossario Completo</w:t>
      </w:r>
    </w:p>
    <w:p>
      <w:pPr>
        <w:spacing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 Tree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Struttura ad albero che rappresenta tutti gli attributi raggiungibili a partire dal fatto tramite join transitivi. Punto di partenza per l'editing DFM.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Attributo degenere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Attributo che rimane in fact table senza appartenere a una dimensione (es. order_id). Serve per la tracciabilità.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Log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sistematico di tutte le operazioni di cleaning eseguite: tabella, operazione, righe prima/dopo, modifiche.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Choropleth map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Mappa tematica dove le aree geografiche sono colorate in base a un valore quantitativo.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Action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Regola di interattività Tableau che filtra grafici quando l'utente clicca su un elemento.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Dice (OLAP)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Riduzione del cubo su più dimensioni contemporaneamente → sotto-cubo.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DFM (Dimensional Fact Model)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Modello concettuale per DWH che rappresenta fatti, dimensioni e gerarchie in modo grafico.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Drill-Down (OLAP)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Disaggregazione verso livelli gerarchici più dettagliati.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Support System — sistema per supportare decisioni di business con analisi dati.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Extract, Transform, Load — processo di estrazione dai sorgenti, trasformazione e caricamento nel DWH.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 Table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Tabella centrale dello star schema contenente le misure numeriche (fatti) e le FK verso le dimensioni.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Granularità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Livello di dettaglio di ogni record nella fact table — determina cosa rappresenta ogni riga.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Grafting (DFM)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Eliminazione di un vertice intermedio nell'attribute tree con collegamento dei figli al nonno.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IQR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Interquartile Range: Q3 - Q1. Usato per rilevare outlier con soglia Q1 - 1.5*IQR / Q3 + 1.5*IQR.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MCAR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Completely At Random: l'assenza del valore non è correlata ad altri attributi.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At Random: l'assenza è correlata ad attributi osservabili.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MNAR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Not At Random: l'assenza è correlata al valore mancante stesso.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additiva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che può essere sommata lungo qualsiasi dimensione (es. price).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semi-additiva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sommabile solo lungo alcune dimensioni (es. delivery_lead_days — AVG sì, SUM no).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non additiva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Misura non sommabile (es. review_score — solo AVG).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semantico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Valore assente perché corretto per design, non un errore (es. data consegna per ordine non consegnato).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OLAP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Analytical Processing — tecnologia per analisi multidimensionale di grandi volumi di dati.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 (OLAP)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Rotazione del cubo dati — scambio di assi, stessa informazione da prospettiva diversa.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Pruning (DFM)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Rimozione di un sottoalbero dall'attribute tree — si perde quella dimensione di analisi.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Reconciled Database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intermedio tra sorgenti grezze e DWH: dati integrati, corretti, normalizzati.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Roll-Up (OLAP)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Aggregazione verso livelli gerarchici più astratti — si riduce il dettaglio.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Slice (OLAP)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Riduzione del cubo fissando un valore su una dimensione — sotto-cubo a N-1 dimensioni.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Snowflake Schema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DWH con dimensioni normalizzate in più tabelle. Più JOINs rispetto allo Star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DWH con fact table centrale e dimensioni denormalizzate a stella.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Story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Contenitore che presenta più dashboard in sequenza con tab di navigazione.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color w:val="AACCEE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6278"/>
          <w:sz w:val="20"/>
          <w:szCs w:val="20"/>
        </w:rPr>
        <w:t xml:space="preserve">Fine documento</w:t>
      </w:r>
    </w:p>
    <w:p>
      <w:pPr>
        <w:spacing w:after="80"/>
        <w:jc w:val="center"/>
      </w:pPr>
      <w:r>
        <w:rPr>
          <w:rFonts w:ascii="Arial" w:cs="Arial" w:eastAsia="Arial" w:hAnsi="Arial"/>
          <w:color w:val="4A6278"/>
          <w:sz w:val="18"/>
          <w:szCs w:val="18"/>
        </w:rPr>
        <w:t xml:space="preserve">Emanuele Colecchia  —  Università della Calabria  —  A.A. 2025/2026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6278"/>
        <w:sz w:val="18"/>
        <w:szCs w:val="18"/>
      </w:rPr>
      <w:t xml:space="preserve">Pagina </w:t>
    </w:r>
    <w:r>
      <w:rPr>
        <w:rFonts w:ascii="Arial" w:cs="Arial" w:eastAsia="Arial" w:hAnsi="Arial"/>
        <w:color w:val="4A62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6278"/>
        <w:sz w:val="18"/>
        <w:szCs w:val="18"/>
      </w:rPr>
      <w:t xml:space="preserve"> di </w:t>
    </w:r>
    <w:r>
      <w:rPr>
        <w:rFonts w:ascii="Arial" w:cs="Arial" w:eastAsia="Arial" w:hAnsi="Arial"/>
        <w:color w:val="4A62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D2" w:sz="4" w:space="8"/>
      </w:pBdr>
      <w:tabs>
        <w:tab w:val="right" w:pos="8626"/>
      </w:tabs>
    </w:pPr>
    <w:r>
      <w:rPr>
        <w:rFonts w:ascii="Arial" w:cs="Arial" w:eastAsia="Arial" w:hAnsi="Arial"/>
        <w:color w:val="4A6278"/>
        <w:sz w:val="18"/>
        <w:szCs w:val="18"/>
      </w:rPr>
      <w:t xml:space="preserve">Olist E-Commerce Data Warehouse &amp; Visualization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A6278"/>
        <w:sz w:val="18"/>
        <w:szCs w:val="18"/>
      </w:rPr>
      <w:t xml:space="preserve">Emanuele Colecchia  •  UniCal  •  A.A. 2025/26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2026-06-25T15:15:54.388Z</dcterms:created>
  <dcterms:modified xsi:type="dcterms:W3CDTF">2026-06-25T15:15:54.389Z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