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A79" w:rsidRPr="008F705A" w:rsidRDefault="008F705A" w:rsidP="008F705A">
      <w:pPr>
        <w:spacing w:before="480" w:after="120"/>
      </w:pPr>
      <w:proofErr w:type="spellStart"/>
      <w:r w:rsidRPr="008F705A">
        <w:rPr>
          <w:b/>
          <w:bCs/>
          <w:sz w:val="48"/>
          <w:szCs w:val="48"/>
        </w:rPr>
        <w:t>EcoMonitor</w:t>
      </w:r>
      <w:proofErr w:type="spellEnd"/>
    </w:p>
    <w:p w:rsidR="005E7A79" w:rsidRPr="008F705A" w:rsidRDefault="008F705A">
      <w:pPr>
        <w:pStyle w:val="Titolo1"/>
        <w:spacing w:before="320" w:after="160"/>
        <w:rPr>
          <w:color w:val="auto"/>
        </w:rPr>
      </w:pPr>
      <w:r w:rsidRPr="008F705A">
        <w:rPr>
          <w:b/>
          <w:bCs/>
          <w:color w:val="auto"/>
        </w:rPr>
        <w:t>1. Obiettivo del progetto</w:t>
      </w:r>
    </w:p>
    <w:p w:rsidR="005E7A79" w:rsidRPr="008F705A" w:rsidRDefault="008F705A">
      <w:pPr>
        <w:spacing w:after="160"/>
      </w:pPr>
      <w:r w:rsidRPr="008F705A">
        <w:t xml:space="preserve">Il progetto </w:t>
      </w:r>
      <w:proofErr w:type="spellStart"/>
      <w:r w:rsidRPr="008F705A">
        <w:t>EcoMonitor</w:t>
      </w:r>
      <w:proofErr w:type="spellEnd"/>
      <w:r w:rsidRPr="008F705A">
        <w:t xml:space="preserve"> ha l’obiettivo di realizzare un sistema </w:t>
      </w:r>
      <w:proofErr w:type="spellStart"/>
      <w:r w:rsidRPr="008F705A">
        <w:t>client-server</w:t>
      </w:r>
      <w:proofErr w:type="spellEnd"/>
      <w:r w:rsidRPr="008F705A">
        <w:t xml:space="preserve"> in </w:t>
      </w:r>
      <w:proofErr w:type="spellStart"/>
      <w:r w:rsidRPr="008F705A">
        <w:t>Python</w:t>
      </w:r>
      <w:proofErr w:type="spellEnd"/>
      <w:r w:rsidRPr="008F705A">
        <w:t xml:space="preserve"> per la raccolta e l’analisi di misure ambientali. Ogni studente raccoglie dati con l’applicazione </w:t>
      </w:r>
      <w:proofErr w:type="spellStart"/>
      <w:r w:rsidRPr="008F705A">
        <w:t>phyphox</w:t>
      </w:r>
      <w:proofErr w:type="spellEnd"/>
      <w:r w:rsidRPr="008F705A">
        <w:t xml:space="preserve"> (luminosità e rumore) e li invia a un server centralizzato tramite </w:t>
      </w:r>
      <w:proofErr w:type="spellStart"/>
      <w:r w:rsidRPr="008F705A">
        <w:t>socket</w:t>
      </w:r>
      <w:proofErr w:type="spellEnd"/>
      <w:r w:rsidRPr="008F705A">
        <w:t xml:space="preserve"> TCP. I dati vengono salvati in un file CSV e visualizzati su una </w:t>
      </w:r>
      <w:proofErr w:type="spellStart"/>
      <w:r w:rsidRPr="008F705A">
        <w:t>dashboard</w:t>
      </w:r>
      <w:proofErr w:type="spellEnd"/>
      <w:r w:rsidRPr="008F705A">
        <w:t xml:space="preserve"> </w:t>
      </w:r>
      <w:proofErr w:type="spellStart"/>
      <w:r w:rsidRPr="008F705A">
        <w:t>Streamlit</w:t>
      </w:r>
      <w:proofErr w:type="spellEnd"/>
      <w:r w:rsidRPr="008F705A">
        <w:t>.</w:t>
      </w:r>
    </w:p>
    <w:p w:rsidR="005E7A79" w:rsidRPr="008F705A" w:rsidRDefault="008F705A">
      <w:pPr>
        <w:pStyle w:val="Titolo1"/>
        <w:spacing w:before="320" w:after="160"/>
        <w:rPr>
          <w:color w:val="auto"/>
        </w:rPr>
      </w:pPr>
      <w:r w:rsidRPr="008F705A">
        <w:rPr>
          <w:b/>
          <w:bCs/>
          <w:color w:val="auto"/>
        </w:rPr>
        <w:t>2. Strumenti utilizzati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proofErr w:type="spellStart"/>
      <w:r w:rsidRPr="008F705A">
        <w:t>Python</w:t>
      </w:r>
      <w:proofErr w:type="spellEnd"/>
      <w:r w:rsidRPr="008F705A">
        <w:t xml:space="preserve"> 3 — linguaggio principale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proofErr w:type="spellStart"/>
      <w:r w:rsidRPr="008F705A">
        <w:t>socket</w:t>
      </w:r>
      <w:proofErr w:type="spellEnd"/>
      <w:r w:rsidRPr="008F705A">
        <w:t xml:space="preserve"> — comunicazione TCP tra client e server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threading — gestione di più client contemporaneamente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proofErr w:type="spellStart"/>
      <w:r w:rsidRPr="008F705A">
        <w:t>queue</w:t>
      </w:r>
      <w:proofErr w:type="spellEnd"/>
      <w:r w:rsidRPr="008F705A">
        <w:t xml:space="preserve"> — coda condivisa </w:t>
      </w:r>
      <w:proofErr w:type="spellStart"/>
      <w:r w:rsidRPr="008F705A">
        <w:t>thread-safe</w:t>
      </w:r>
      <w:proofErr w:type="spellEnd"/>
      <w:r w:rsidRPr="008F705A">
        <w:t xml:space="preserve"> per le richieste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proofErr w:type="spellStart"/>
      <w:r w:rsidRPr="008F705A">
        <w:t>csv</w:t>
      </w:r>
      <w:proofErr w:type="spellEnd"/>
      <w:r w:rsidRPr="008F705A">
        <w:t xml:space="preserve"> — lettura e scrittura del file misure.csv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proofErr w:type="spellStart"/>
      <w:r w:rsidRPr="008F705A">
        <w:t>phyphox</w:t>
      </w:r>
      <w:proofErr w:type="spellEnd"/>
      <w:r w:rsidRPr="008F705A">
        <w:t xml:space="preserve"> — </w:t>
      </w:r>
      <w:proofErr w:type="spellStart"/>
      <w:r w:rsidRPr="008F705A">
        <w:t>app</w:t>
      </w:r>
      <w:proofErr w:type="spellEnd"/>
      <w:r w:rsidRPr="008F705A">
        <w:t xml:space="preserve"> per la raccolta dei dati ambientali (luce e rumore)</w:t>
      </w:r>
    </w:p>
    <w:p w:rsidR="005E7A79" w:rsidRPr="008F705A" w:rsidRDefault="008F705A" w:rsidP="008F705A">
      <w:pPr>
        <w:pStyle w:val="Paragrafoelenco"/>
        <w:numPr>
          <w:ilvl w:val="0"/>
          <w:numId w:val="2"/>
        </w:numPr>
      </w:pPr>
      <w:proofErr w:type="spellStart"/>
      <w:r w:rsidRPr="008F705A">
        <w:t>Streamlit</w:t>
      </w:r>
      <w:proofErr w:type="spellEnd"/>
      <w:r w:rsidRPr="008F705A">
        <w:t xml:space="preserve"> — </w:t>
      </w:r>
      <w:proofErr w:type="spellStart"/>
      <w:r w:rsidRPr="008F705A">
        <w:t>dashboard</w:t>
      </w:r>
      <w:proofErr w:type="spellEnd"/>
      <w:r w:rsidRPr="008F705A">
        <w:t xml:space="preserve"> interattiva per la visualizzazione dei dati</w:t>
      </w:r>
    </w:p>
    <w:p w:rsidR="005E7A79" w:rsidRPr="008F705A" w:rsidRDefault="008F705A">
      <w:pPr>
        <w:pStyle w:val="Titolo1"/>
        <w:spacing w:before="320" w:after="160"/>
        <w:rPr>
          <w:color w:val="auto"/>
        </w:rPr>
      </w:pPr>
      <w:r w:rsidRPr="008F705A">
        <w:rPr>
          <w:b/>
          <w:bCs/>
          <w:color w:val="auto"/>
        </w:rPr>
        <w:t>3. Architettura del sistema</w:t>
      </w:r>
    </w:p>
    <w:p w:rsidR="005E7A79" w:rsidRPr="008F705A" w:rsidRDefault="008F705A">
      <w:pPr>
        <w:spacing w:after="160"/>
      </w:pPr>
      <w:r w:rsidRPr="008F705A">
        <w:t>Il sistema è composto da tre componenti principali: server.py, client.py e dashboard.py.</w:t>
      </w:r>
    </w:p>
    <w:p w:rsidR="005E7A79" w:rsidRPr="008F705A" w:rsidRDefault="008F705A">
      <w:pPr>
        <w:pStyle w:val="Titolo2"/>
        <w:spacing w:before="240" w:after="120"/>
        <w:rPr>
          <w:color w:val="auto"/>
        </w:rPr>
      </w:pPr>
      <w:r w:rsidRPr="008F705A">
        <w:rPr>
          <w:b/>
          <w:bCs/>
          <w:color w:val="auto"/>
          <w:sz w:val="28"/>
          <w:szCs w:val="28"/>
        </w:rPr>
        <w:t>3.1 server.py</w:t>
      </w:r>
    </w:p>
    <w:p w:rsidR="005E7A79" w:rsidRPr="008F705A" w:rsidRDefault="008F705A">
      <w:pPr>
        <w:spacing w:after="160"/>
      </w:pPr>
      <w:r w:rsidRPr="008F705A">
        <w:t xml:space="preserve">Il server rimane in ascolto sulla porta 12345 e accetta più connessioni contemporaneamente grazie ai </w:t>
      </w:r>
      <w:proofErr w:type="spellStart"/>
      <w:r w:rsidRPr="008F705A">
        <w:t>thread</w:t>
      </w:r>
      <w:proofErr w:type="spellEnd"/>
      <w:r w:rsidRPr="008F705A">
        <w:t xml:space="preserve">. Per ogni client connesso viene avviato un </w:t>
      </w:r>
      <w:proofErr w:type="spellStart"/>
      <w:r w:rsidRPr="008F705A">
        <w:t>thread</w:t>
      </w:r>
      <w:proofErr w:type="spellEnd"/>
      <w:r w:rsidRPr="008F705A">
        <w:t xml:space="preserve"> dedicato tramite la funzione </w:t>
      </w:r>
      <w:proofErr w:type="spellStart"/>
      <w:r w:rsidRPr="008F705A">
        <w:t>gestione_</w:t>
      </w:r>
      <w:proofErr w:type="gramStart"/>
      <w:r w:rsidRPr="008F705A">
        <w:t>client</w:t>
      </w:r>
      <w:proofErr w:type="spellEnd"/>
      <w:r w:rsidRPr="008F705A">
        <w:t>(</w:t>
      </w:r>
      <w:proofErr w:type="gramEnd"/>
      <w:r w:rsidRPr="008F705A">
        <w:t>). Le richieste vengono inserite in una coda condivisa (</w:t>
      </w:r>
      <w:proofErr w:type="spellStart"/>
      <w:proofErr w:type="gramStart"/>
      <w:r w:rsidRPr="008F705A">
        <w:t>queue.Queue</w:t>
      </w:r>
      <w:proofErr w:type="spellEnd"/>
      <w:proofErr w:type="gramEnd"/>
      <w:r w:rsidRPr="008F705A">
        <w:t>), elaborate e poi rimosse dalla coda. I dati vengono salvati nel file misure.csv con data e ora di ricezione. Il server gestisce tre comandi: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INVIA — riceve una misura e la salva nel CSV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CODA — restituisce il numero di elementi in coda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ESCI — chiude la connessione con il client</w:t>
      </w:r>
    </w:p>
    <w:p w:rsidR="005E7A79" w:rsidRPr="008F705A" w:rsidRDefault="005E7A79">
      <w:pPr>
        <w:spacing w:after="160"/>
      </w:pPr>
    </w:p>
    <w:p w:rsidR="005E7A79" w:rsidRPr="008F705A" w:rsidRDefault="008F705A">
      <w:pPr>
        <w:pStyle w:val="Titolo2"/>
        <w:spacing w:before="240" w:after="120"/>
        <w:rPr>
          <w:color w:val="auto"/>
        </w:rPr>
      </w:pPr>
      <w:r w:rsidRPr="008F705A">
        <w:rPr>
          <w:b/>
          <w:bCs/>
          <w:color w:val="auto"/>
          <w:sz w:val="28"/>
          <w:szCs w:val="28"/>
        </w:rPr>
        <w:t>3.2 client.py</w:t>
      </w:r>
    </w:p>
    <w:p w:rsidR="005E7A79" w:rsidRPr="008F705A" w:rsidRDefault="008F705A">
      <w:pPr>
        <w:spacing w:after="160"/>
      </w:pPr>
      <w:r w:rsidRPr="008F705A">
        <w:t xml:space="preserve">Il client si connette al server e legge automaticamente i file CSV esportati da </w:t>
      </w:r>
      <w:proofErr w:type="spellStart"/>
      <w:r w:rsidRPr="008F705A">
        <w:t>phyphox</w:t>
      </w:r>
      <w:proofErr w:type="spellEnd"/>
      <w:r w:rsidRPr="008F705A">
        <w:t xml:space="preserve"> presenti nella cartella. Rileva automaticamente il tipo di sensore in base alle colonne del file (</w:t>
      </w:r>
      <w:proofErr w:type="spellStart"/>
      <w:r w:rsidRPr="008F705A">
        <w:t>Illuminance</w:t>
      </w:r>
      <w:proofErr w:type="spellEnd"/>
      <w:r w:rsidRPr="008F705A">
        <w:t xml:space="preserve"> per la luce, Sound pressure </w:t>
      </w:r>
      <w:proofErr w:type="spellStart"/>
      <w:r w:rsidRPr="008F705A">
        <w:t>level</w:t>
      </w:r>
      <w:proofErr w:type="spellEnd"/>
      <w:r w:rsidRPr="008F705A">
        <w:t xml:space="preserve"> per il rumore) e ignora i valori non validi come infinito negativo. L’utente inserisce il proprio nome e il luogo della rilevazione, sceglie il file da inviare e conferma l’invio. È possibile inviare più file nella stessa sessione.</w:t>
      </w:r>
    </w:p>
    <w:p w:rsidR="005E7A79" w:rsidRPr="008F705A" w:rsidRDefault="008F705A">
      <w:pPr>
        <w:pStyle w:val="Titolo2"/>
        <w:spacing w:before="240" w:after="120"/>
        <w:rPr>
          <w:color w:val="auto"/>
        </w:rPr>
      </w:pPr>
      <w:r w:rsidRPr="008F705A">
        <w:rPr>
          <w:b/>
          <w:bCs/>
          <w:color w:val="auto"/>
          <w:sz w:val="28"/>
          <w:szCs w:val="28"/>
        </w:rPr>
        <w:t>3.3 dashboard.py</w:t>
      </w:r>
    </w:p>
    <w:p w:rsidR="005E7A79" w:rsidRPr="008F705A" w:rsidRDefault="008F705A">
      <w:pPr>
        <w:spacing w:after="160"/>
      </w:pPr>
      <w:r w:rsidRPr="008F705A">
        <w:lastRenderedPageBreak/>
        <w:t xml:space="preserve">La </w:t>
      </w:r>
      <w:proofErr w:type="spellStart"/>
      <w:r w:rsidRPr="008F705A">
        <w:t>dashboard</w:t>
      </w:r>
      <w:proofErr w:type="spellEnd"/>
      <w:r w:rsidRPr="008F705A">
        <w:t xml:space="preserve"> </w:t>
      </w:r>
      <w:proofErr w:type="spellStart"/>
      <w:r w:rsidRPr="008F705A">
        <w:t>Streamlit</w:t>
      </w:r>
      <w:proofErr w:type="spellEnd"/>
      <w:r w:rsidRPr="008F705A">
        <w:t xml:space="preserve"> legge il file misure.csv e mostra i dati in tempo reale (aggiornandosi ad ogni ricarica della pagina). Include filtri per sensore, luogo e studente nella </w:t>
      </w:r>
      <w:proofErr w:type="spellStart"/>
      <w:r w:rsidRPr="008F705A">
        <w:t>sidebar</w:t>
      </w:r>
      <w:proofErr w:type="spellEnd"/>
      <w:r w:rsidRPr="008F705A">
        <w:t>, e presenta: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KPI: numero totale di misure, valore medio, numero di studenti e luoghi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Grafici a barre del valore medio per luogo, separati per sensore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Classifica dei luoghi per valore medio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Numero di misure per studente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Statistiche per sensore (media, minimo, massimo)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Tabella completa dei dati ordinata per data</w:t>
      </w:r>
    </w:p>
    <w:p w:rsidR="005E7A79" w:rsidRPr="008F705A" w:rsidRDefault="005E7A79">
      <w:pPr>
        <w:spacing w:after="160"/>
      </w:pPr>
    </w:p>
    <w:p w:rsidR="005E7A79" w:rsidRPr="008F705A" w:rsidRDefault="008F705A">
      <w:pPr>
        <w:pStyle w:val="Titolo1"/>
        <w:spacing w:before="320" w:after="160"/>
        <w:rPr>
          <w:color w:val="auto"/>
        </w:rPr>
      </w:pPr>
      <w:r w:rsidRPr="008F705A">
        <w:rPr>
          <w:b/>
          <w:bCs/>
          <w:color w:val="auto"/>
        </w:rPr>
        <w:t>4. Dati raccolti</w:t>
      </w:r>
    </w:p>
    <w:p w:rsidR="005E7A79" w:rsidRPr="008F705A" w:rsidRDefault="008F705A">
      <w:pPr>
        <w:spacing w:after="160"/>
      </w:pPr>
      <w:r w:rsidRPr="008F705A">
        <w:t xml:space="preserve">I dati sono stati raccolti con </w:t>
      </w:r>
      <w:proofErr w:type="spellStart"/>
      <w:r w:rsidRPr="008F705A">
        <w:t>phyphox</w:t>
      </w:r>
      <w:proofErr w:type="spellEnd"/>
      <w:r w:rsidRPr="008F705A">
        <w:t xml:space="preserve"> utilizzando due sensori: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 xml:space="preserve">Luminosità (lux) — tramite il modulo Light di </w:t>
      </w:r>
      <w:proofErr w:type="spellStart"/>
      <w:r w:rsidRPr="008F705A">
        <w:t>phyphox</w:t>
      </w:r>
      <w:proofErr w:type="spellEnd"/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 xml:space="preserve">Rumore (dB) — tramite il modulo Audio </w:t>
      </w:r>
      <w:proofErr w:type="spellStart"/>
      <w:r w:rsidRPr="008F705A">
        <w:t>Amplitude</w:t>
      </w:r>
      <w:proofErr w:type="spellEnd"/>
      <w:r w:rsidRPr="008F705A">
        <w:t xml:space="preserve"> di </w:t>
      </w:r>
      <w:proofErr w:type="spellStart"/>
      <w:r w:rsidRPr="008F705A">
        <w:t>phyphox</w:t>
      </w:r>
      <w:proofErr w:type="spellEnd"/>
    </w:p>
    <w:p w:rsidR="005E7A79" w:rsidRPr="008F705A" w:rsidRDefault="008F705A">
      <w:pPr>
        <w:spacing w:after="160"/>
      </w:pPr>
      <w:r w:rsidRPr="008F705A">
        <w:t xml:space="preserve">Per ogni misura vengono registrati: nome dello studente, tipo di sensore, valore numerico, luogo della rilevazione e data/ora di ricezione da parte del server. I file CSV esportati da </w:t>
      </w:r>
      <w:proofErr w:type="spellStart"/>
      <w:r w:rsidRPr="008F705A">
        <w:t>phyphox</w:t>
      </w:r>
      <w:proofErr w:type="spellEnd"/>
      <w:r w:rsidRPr="008F705A">
        <w:t xml:space="preserve"> vengono letti automaticamente dal client senza necessità di inserire i valori manualmente.</w:t>
      </w:r>
    </w:p>
    <w:p w:rsidR="005E7A79" w:rsidRPr="008F705A" w:rsidRDefault="008F705A">
      <w:pPr>
        <w:pStyle w:val="Titolo1"/>
        <w:spacing w:before="320" w:after="160"/>
        <w:rPr>
          <w:color w:val="auto"/>
        </w:rPr>
      </w:pPr>
      <w:r w:rsidRPr="008F705A">
        <w:rPr>
          <w:b/>
          <w:bCs/>
          <w:color w:val="auto"/>
        </w:rPr>
        <w:t xml:space="preserve">5. Funzionalità aggiuntive </w:t>
      </w:r>
    </w:p>
    <w:p w:rsidR="005E7A79" w:rsidRPr="008F705A" w:rsidRDefault="008F705A">
      <w:pPr>
        <w:spacing w:after="160"/>
      </w:pPr>
      <w:r w:rsidRPr="008F705A">
        <w:t>Rispetto alla versione base</w:t>
      </w:r>
      <w:r w:rsidR="00BD53ED">
        <w:t xml:space="preserve"> richiesta dall’insegnante</w:t>
      </w:r>
      <w:bookmarkStart w:id="0" w:name="_GoBack"/>
      <w:bookmarkEnd w:id="0"/>
      <w:r w:rsidRPr="008F705A">
        <w:t xml:space="preserve"> sono state aggiunte le seguenti funzionalità: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Supporto a due sensori diversi (luce e rumore) con rilevamento automatico dal file CSV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 xml:space="preserve">Lettura automatica dei file esportati da </w:t>
      </w:r>
      <w:proofErr w:type="spellStart"/>
      <w:r w:rsidRPr="008F705A">
        <w:t>phyphox</w:t>
      </w:r>
      <w:proofErr w:type="spellEnd"/>
      <w:r w:rsidRPr="008F705A">
        <w:t xml:space="preserve"> senza inserimento manuale dei valori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Possibilità di inviare più file CSV nella stessa sessione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 xml:space="preserve">Filtri nella </w:t>
      </w:r>
      <w:proofErr w:type="spellStart"/>
      <w:r w:rsidRPr="008F705A">
        <w:t>dashboard</w:t>
      </w:r>
      <w:proofErr w:type="spellEnd"/>
      <w:r w:rsidRPr="008F705A">
        <w:t xml:space="preserve"> per sensore, luogo e studente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Statistiche separate per ciascun sensore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>Classifica dei luoghi per valore medio</w:t>
      </w:r>
    </w:p>
    <w:p w:rsidR="005E7A79" w:rsidRPr="008F705A" w:rsidRDefault="008F705A">
      <w:pPr>
        <w:pStyle w:val="Paragrafoelenco"/>
        <w:numPr>
          <w:ilvl w:val="0"/>
          <w:numId w:val="2"/>
        </w:numPr>
      </w:pPr>
      <w:r w:rsidRPr="008F705A">
        <w:t xml:space="preserve">Gestione dei valori anomali (-infinito) presenti nei file </w:t>
      </w:r>
      <w:proofErr w:type="spellStart"/>
      <w:r w:rsidRPr="008F705A">
        <w:t>phyphox</w:t>
      </w:r>
      <w:proofErr w:type="spellEnd"/>
    </w:p>
    <w:p w:rsidR="005E7A79" w:rsidRPr="008F705A" w:rsidRDefault="005E7A79">
      <w:pPr>
        <w:spacing w:after="160"/>
      </w:pPr>
    </w:p>
    <w:p w:rsidR="005E7A79" w:rsidRPr="008F705A" w:rsidRDefault="008F705A">
      <w:pPr>
        <w:pStyle w:val="Titolo1"/>
        <w:spacing w:before="320" w:after="160"/>
        <w:rPr>
          <w:color w:val="auto"/>
        </w:rPr>
      </w:pPr>
      <w:r w:rsidRPr="008F705A">
        <w:rPr>
          <w:b/>
          <w:bCs/>
          <w:color w:val="auto"/>
        </w:rPr>
        <w:t>6. Conclusioni</w:t>
      </w:r>
    </w:p>
    <w:p w:rsidR="005E7A79" w:rsidRPr="008F705A" w:rsidRDefault="008F705A">
      <w:pPr>
        <w:spacing w:after="160"/>
      </w:pPr>
      <w:r w:rsidRPr="008F705A">
        <w:t xml:space="preserve">Il progetto </w:t>
      </w:r>
      <w:proofErr w:type="spellStart"/>
      <w:r w:rsidRPr="008F705A">
        <w:t>EcoMonitor</w:t>
      </w:r>
      <w:proofErr w:type="spellEnd"/>
      <w:r w:rsidRPr="008F705A">
        <w:t xml:space="preserve"> ha permesso di mettere in pratica i concetti di programmazione di rete con </w:t>
      </w:r>
      <w:proofErr w:type="spellStart"/>
      <w:r w:rsidRPr="008F705A">
        <w:t>socket</w:t>
      </w:r>
      <w:proofErr w:type="spellEnd"/>
      <w:r w:rsidRPr="008F705A">
        <w:t xml:space="preserve"> TCP, la gestione della concorrenza con </w:t>
      </w:r>
      <w:proofErr w:type="spellStart"/>
      <w:r w:rsidRPr="008F705A">
        <w:t>thread</w:t>
      </w:r>
      <w:proofErr w:type="spellEnd"/>
      <w:r w:rsidRPr="008F705A">
        <w:t xml:space="preserve"> e code, e la visualizzazione di dati con </w:t>
      </w:r>
      <w:proofErr w:type="spellStart"/>
      <w:r w:rsidRPr="008F705A">
        <w:t>Streamlit</w:t>
      </w:r>
      <w:proofErr w:type="spellEnd"/>
      <w:r w:rsidRPr="008F705A">
        <w:t xml:space="preserve">. L’integrazione con </w:t>
      </w:r>
      <w:proofErr w:type="spellStart"/>
      <w:r w:rsidRPr="008F705A">
        <w:t>phyphox</w:t>
      </w:r>
      <w:proofErr w:type="spellEnd"/>
      <w:r w:rsidRPr="008F705A">
        <w:t xml:space="preserve"> ha reso il sistema realistico, permettendo la raccolta di misure ambientali reali dall’ambiente scolastico.</w:t>
      </w:r>
    </w:p>
    <w:sectPr w:rsidR="005E7A79" w:rsidRPr="008F70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074E"/>
    <w:multiLevelType w:val="hybridMultilevel"/>
    <w:tmpl w:val="FAD2FD06"/>
    <w:lvl w:ilvl="0" w:tplc="514C5B14">
      <w:start w:val="1"/>
      <w:numFmt w:val="bullet"/>
      <w:lvlText w:val="●"/>
      <w:lvlJc w:val="left"/>
      <w:pPr>
        <w:ind w:left="720" w:hanging="360"/>
      </w:pPr>
    </w:lvl>
    <w:lvl w:ilvl="1" w:tplc="A69E9B4E">
      <w:start w:val="1"/>
      <w:numFmt w:val="bullet"/>
      <w:lvlText w:val="○"/>
      <w:lvlJc w:val="left"/>
      <w:pPr>
        <w:ind w:left="1440" w:hanging="360"/>
      </w:pPr>
    </w:lvl>
    <w:lvl w:ilvl="2" w:tplc="6E400AB6">
      <w:start w:val="1"/>
      <w:numFmt w:val="bullet"/>
      <w:lvlText w:val="■"/>
      <w:lvlJc w:val="left"/>
      <w:pPr>
        <w:ind w:left="2160" w:hanging="360"/>
      </w:pPr>
    </w:lvl>
    <w:lvl w:ilvl="3" w:tplc="66AEB68E">
      <w:start w:val="1"/>
      <w:numFmt w:val="bullet"/>
      <w:lvlText w:val="●"/>
      <w:lvlJc w:val="left"/>
      <w:pPr>
        <w:ind w:left="2880" w:hanging="360"/>
      </w:pPr>
    </w:lvl>
    <w:lvl w:ilvl="4" w:tplc="E788F93C">
      <w:start w:val="1"/>
      <w:numFmt w:val="bullet"/>
      <w:lvlText w:val="○"/>
      <w:lvlJc w:val="left"/>
      <w:pPr>
        <w:ind w:left="3600" w:hanging="360"/>
      </w:pPr>
    </w:lvl>
    <w:lvl w:ilvl="5" w:tplc="372A9FCC">
      <w:start w:val="1"/>
      <w:numFmt w:val="bullet"/>
      <w:lvlText w:val="■"/>
      <w:lvlJc w:val="left"/>
      <w:pPr>
        <w:ind w:left="4320" w:hanging="360"/>
      </w:pPr>
    </w:lvl>
    <w:lvl w:ilvl="6" w:tplc="D36A02A6">
      <w:start w:val="1"/>
      <w:numFmt w:val="bullet"/>
      <w:lvlText w:val="●"/>
      <w:lvlJc w:val="left"/>
      <w:pPr>
        <w:ind w:left="5040" w:hanging="360"/>
      </w:pPr>
    </w:lvl>
    <w:lvl w:ilvl="7" w:tplc="D69E114C">
      <w:start w:val="1"/>
      <w:numFmt w:val="bullet"/>
      <w:lvlText w:val="●"/>
      <w:lvlJc w:val="left"/>
      <w:pPr>
        <w:ind w:left="5760" w:hanging="360"/>
      </w:pPr>
    </w:lvl>
    <w:lvl w:ilvl="8" w:tplc="DE3A0A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A157A3"/>
    <w:multiLevelType w:val="hybridMultilevel"/>
    <w:tmpl w:val="B16879FA"/>
    <w:lvl w:ilvl="0" w:tplc="F372DE02">
      <w:start w:val="1"/>
      <w:numFmt w:val="bullet"/>
      <w:lvlText w:val="•"/>
      <w:lvlJc w:val="left"/>
      <w:pPr>
        <w:ind w:left="720" w:hanging="360"/>
      </w:pPr>
    </w:lvl>
    <w:lvl w:ilvl="1" w:tplc="81505970">
      <w:numFmt w:val="decimal"/>
      <w:lvlText w:val=""/>
      <w:lvlJc w:val="left"/>
    </w:lvl>
    <w:lvl w:ilvl="2" w:tplc="945E60CC">
      <w:numFmt w:val="decimal"/>
      <w:lvlText w:val=""/>
      <w:lvlJc w:val="left"/>
    </w:lvl>
    <w:lvl w:ilvl="3" w:tplc="0FAA7168">
      <w:numFmt w:val="decimal"/>
      <w:lvlText w:val=""/>
      <w:lvlJc w:val="left"/>
    </w:lvl>
    <w:lvl w:ilvl="4" w:tplc="0636C38A">
      <w:numFmt w:val="decimal"/>
      <w:lvlText w:val=""/>
      <w:lvlJc w:val="left"/>
    </w:lvl>
    <w:lvl w:ilvl="5" w:tplc="001447B8">
      <w:numFmt w:val="decimal"/>
      <w:lvlText w:val=""/>
      <w:lvlJc w:val="left"/>
    </w:lvl>
    <w:lvl w:ilvl="6" w:tplc="C930ED30">
      <w:numFmt w:val="decimal"/>
      <w:lvlText w:val=""/>
      <w:lvlJc w:val="left"/>
    </w:lvl>
    <w:lvl w:ilvl="7" w:tplc="0F885B8A">
      <w:numFmt w:val="decimal"/>
      <w:lvlText w:val=""/>
      <w:lvlJc w:val="left"/>
    </w:lvl>
    <w:lvl w:ilvl="8" w:tplc="24F2C5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A79"/>
    <w:rsid w:val="005E7A79"/>
    <w:rsid w:val="00805FDF"/>
    <w:rsid w:val="008F705A"/>
    <w:rsid w:val="00BD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EBC1B"/>
  <w15:docId w15:val="{F40AF767-22B7-4343-89CB-62DA5C9A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qFormat/>
    <w:pPr>
      <w:outlineLvl w:val="2"/>
    </w:pPr>
    <w:rPr>
      <w:color w:val="1F4D78"/>
    </w:rPr>
  </w:style>
  <w:style w:type="paragraph" w:styleId="Titolo4">
    <w:name w:val="heading 4"/>
    <w:qFormat/>
    <w:pPr>
      <w:outlineLvl w:val="3"/>
    </w:pPr>
    <w:rPr>
      <w:i/>
      <w:iCs/>
      <w:color w:val="2E74B5"/>
    </w:rPr>
  </w:style>
  <w:style w:type="paragraph" w:styleId="Titolo5">
    <w:name w:val="heading 5"/>
    <w:qFormat/>
    <w:pPr>
      <w:outlineLvl w:val="4"/>
    </w:pPr>
    <w:rPr>
      <w:color w:val="2E74B5"/>
    </w:rPr>
  </w:style>
  <w:style w:type="paragraph" w:styleId="Titolo6">
    <w:name w:val="heading 6"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Pc_01</cp:lastModifiedBy>
  <cp:revision>4</cp:revision>
  <dcterms:created xsi:type="dcterms:W3CDTF">2026-05-26T16:15:00Z</dcterms:created>
  <dcterms:modified xsi:type="dcterms:W3CDTF">2026-05-26T16:57:00Z</dcterms:modified>
</cp:coreProperties>
</file>