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82DD" w14:textId="72A9D265" w:rsidR="00E9553B" w:rsidRPr="006D16BC" w:rsidRDefault="4A9ACC67" w:rsidP="6BD75C1F">
      <w:pPr>
        <w:jc w:val="center"/>
        <w:rPr>
          <w:lang w:val="en-US"/>
        </w:rPr>
      </w:pPr>
      <w:r w:rsidRPr="006D16BC">
        <w:rPr>
          <w:lang w:val="en-US"/>
        </w:rPr>
        <w:t xml:space="preserve">01URPOV - </w:t>
      </w:r>
      <w:r w:rsidR="45CBA93E" w:rsidRPr="006D16BC">
        <w:rPr>
          <w:lang w:val="en-US"/>
        </w:rPr>
        <w:t>Mac</w:t>
      </w:r>
      <w:r w:rsidR="332C57B1" w:rsidRPr="006D16BC">
        <w:rPr>
          <w:lang w:val="en-US"/>
        </w:rPr>
        <w:t>hine Learning for Vision and Multimedia</w:t>
      </w:r>
    </w:p>
    <w:p w14:paraId="2DC08235" w14:textId="5D45E771" w:rsidR="00E9553B" w:rsidRPr="006D16BC" w:rsidRDefault="191BB392" w:rsidP="6BD75C1F">
      <w:pPr>
        <w:jc w:val="center"/>
        <w:rPr>
          <w:lang w:val="en-US"/>
        </w:rPr>
      </w:pPr>
      <w:r w:rsidRPr="006D16BC">
        <w:rPr>
          <w:lang w:val="en-US"/>
        </w:rPr>
        <w:t xml:space="preserve">Project </w:t>
      </w:r>
      <w:r w:rsidR="1A9CEBE2" w:rsidRPr="006D16BC">
        <w:rPr>
          <w:lang w:val="en-US"/>
        </w:rPr>
        <w:t xml:space="preserve">Final Delivery - </w:t>
      </w:r>
      <w:r w:rsidRPr="006D16BC">
        <w:rPr>
          <w:lang w:val="en-US"/>
        </w:rPr>
        <w:t>Self-assessment</w:t>
      </w:r>
      <w:r w:rsidR="7B2FF991" w:rsidRPr="006D16BC">
        <w:rPr>
          <w:lang w:val="en-US"/>
        </w:rPr>
        <w:t xml:space="preserve"> Sheet</w:t>
      </w:r>
    </w:p>
    <w:p w14:paraId="258C5A15" w14:textId="33BB406A" w:rsidR="6BD75C1F" w:rsidRPr="006D16BC" w:rsidRDefault="6BD75C1F" w:rsidP="6BD75C1F">
      <w:pPr>
        <w:jc w:val="center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30"/>
        <w:gridCol w:w="690"/>
        <w:gridCol w:w="641"/>
        <w:gridCol w:w="2254"/>
      </w:tblGrid>
      <w:tr w:rsidR="6BD75C1F" w14:paraId="47978464" w14:textId="77777777" w:rsidTr="4DA7FDC3">
        <w:trPr>
          <w:trHeight w:val="300"/>
        </w:trPr>
        <w:tc>
          <w:tcPr>
            <w:tcW w:w="5430" w:type="dxa"/>
          </w:tcPr>
          <w:p w14:paraId="5D9C6A45" w14:textId="21505B52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690" w:type="dxa"/>
          </w:tcPr>
          <w:p w14:paraId="26954365" w14:textId="275F1BF1" w:rsidR="127B4D59" w:rsidRDefault="127B4D59" w:rsidP="6BD75C1F">
            <w:r>
              <w:t>Yes</w:t>
            </w:r>
          </w:p>
        </w:tc>
        <w:tc>
          <w:tcPr>
            <w:tcW w:w="641" w:type="dxa"/>
          </w:tcPr>
          <w:p w14:paraId="35F3133A" w14:textId="119DA9B3" w:rsidR="127B4D59" w:rsidRDefault="127B4D59" w:rsidP="6BD75C1F">
            <w:r>
              <w:t>No</w:t>
            </w:r>
          </w:p>
        </w:tc>
        <w:tc>
          <w:tcPr>
            <w:tcW w:w="2254" w:type="dxa"/>
          </w:tcPr>
          <w:p w14:paraId="0EF64497" w14:textId="0CF463DA" w:rsidR="4C556D1C" w:rsidRDefault="4C556D1C" w:rsidP="6BD75C1F">
            <w:proofErr w:type="spellStart"/>
            <w:r>
              <w:t>If</w:t>
            </w:r>
            <w:proofErr w:type="spellEnd"/>
            <w:r>
              <w:t xml:space="preserve"> no, </w:t>
            </w:r>
            <w:proofErr w:type="spellStart"/>
            <w:r>
              <w:t>justify</w:t>
            </w:r>
            <w:proofErr w:type="spellEnd"/>
          </w:p>
        </w:tc>
      </w:tr>
      <w:tr w:rsidR="6BD75C1F" w:rsidRPr="006D16BC" w14:paraId="5338924B" w14:textId="77777777" w:rsidTr="4DA7FDC3">
        <w:trPr>
          <w:trHeight w:val="300"/>
        </w:trPr>
        <w:tc>
          <w:tcPr>
            <w:tcW w:w="5430" w:type="dxa"/>
          </w:tcPr>
          <w:p w14:paraId="0E7E266B" w14:textId="4E5932F6" w:rsidR="127B4D59" w:rsidRPr="006D16BC" w:rsidRDefault="127B4D59" w:rsidP="4DA7FDC3">
            <w:pPr>
              <w:spacing w:after="160" w:line="279" w:lineRule="auto"/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The short paper is formatted according to the template</w:t>
            </w:r>
          </w:p>
        </w:tc>
        <w:tc>
          <w:tcPr>
            <w:tcW w:w="690" w:type="dxa"/>
          </w:tcPr>
          <w:p w14:paraId="504F80A1" w14:textId="7D5395EB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6C928665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A899D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5B49DDA0" w14:textId="77777777" w:rsidTr="4DA7FDC3">
        <w:trPr>
          <w:trHeight w:val="300"/>
        </w:trPr>
        <w:tc>
          <w:tcPr>
            <w:tcW w:w="5430" w:type="dxa"/>
          </w:tcPr>
          <w:p w14:paraId="1B5F6D0B" w14:textId="22B89AAA" w:rsidR="127B4D59" w:rsidRPr="006D16BC" w:rsidRDefault="127B4D5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 xml:space="preserve">The length </w:t>
            </w:r>
            <w:r w:rsidR="4ECD8884" w:rsidRPr="006D16BC">
              <w:rPr>
                <w:rFonts w:eastAsiaTheme="minorEastAsia"/>
                <w:lang w:val="en-US"/>
              </w:rPr>
              <w:t xml:space="preserve">of the paper </w:t>
            </w:r>
            <w:r w:rsidRPr="006D16BC">
              <w:rPr>
                <w:rFonts w:eastAsiaTheme="minorEastAsia"/>
                <w:lang w:val="en-US"/>
              </w:rPr>
              <w:t>is between 6 and 8 pages</w:t>
            </w:r>
          </w:p>
        </w:tc>
        <w:tc>
          <w:tcPr>
            <w:tcW w:w="690" w:type="dxa"/>
          </w:tcPr>
          <w:p w14:paraId="20B24794" w14:textId="69CDF898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2A2A7C24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F15F02B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5E7FAC57" w14:textId="77777777" w:rsidTr="4DA7FDC3">
        <w:trPr>
          <w:trHeight w:val="300"/>
        </w:trPr>
        <w:tc>
          <w:tcPr>
            <w:tcW w:w="5430" w:type="dxa"/>
          </w:tcPr>
          <w:p w14:paraId="259913F4" w14:textId="02F6DC2E" w:rsidR="4FAA7B67" w:rsidRPr="006D16BC" w:rsidRDefault="4FAA7B67" w:rsidP="4DA7FDC3">
            <w:pPr>
              <w:rPr>
                <w:rFonts w:eastAsiaTheme="minorEastAsia"/>
                <w:color w:val="212529"/>
                <w:lang w:val="en-US"/>
              </w:rPr>
            </w:pPr>
            <w:r w:rsidRPr="006D16BC">
              <w:rPr>
                <w:rFonts w:eastAsiaTheme="minorEastAsia"/>
                <w:color w:val="212529"/>
                <w:lang w:val="en-US"/>
              </w:rPr>
              <w:t xml:space="preserve">A motivation is given for why </w:t>
            </w:r>
            <w:r w:rsidR="737EAF27" w:rsidRPr="006D16BC">
              <w:rPr>
                <w:rFonts w:eastAsiaTheme="minorEastAsia"/>
                <w:color w:val="212529"/>
                <w:lang w:val="en-US"/>
              </w:rPr>
              <w:t>the</w:t>
            </w:r>
            <w:r w:rsidRPr="006D16BC">
              <w:rPr>
                <w:rFonts w:eastAsiaTheme="minorEastAsia"/>
                <w:color w:val="212529"/>
                <w:lang w:val="en-US"/>
              </w:rPr>
              <w:t xml:space="preserve"> datasets</w:t>
            </w:r>
            <w:r w:rsidR="5E35F485" w:rsidRPr="006D16BC">
              <w:rPr>
                <w:rFonts w:eastAsiaTheme="minorEastAsia"/>
                <w:color w:val="212529"/>
                <w:lang w:val="en-US"/>
              </w:rPr>
              <w:t xml:space="preserve"> used were selected</w:t>
            </w:r>
          </w:p>
        </w:tc>
        <w:tc>
          <w:tcPr>
            <w:tcW w:w="690" w:type="dxa"/>
          </w:tcPr>
          <w:p w14:paraId="4937B76F" w14:textId="1DC6CB45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672E7F2F" w14:textId="51C38669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1207B9" w14:textId="4158D698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3E46466C" w14:textId="77777777" w:rsidTr="4DA7FDC3">
        <w:trPr>
          <w:trHeight w:val="300"/>
        </w:trPr>
        <w:tc>
          <w:tcPr>
            <w:tcW w:w="5430" w:type="dxa"/>
          </w:tcPr>
          <w:p w14:paraId="20BF892B" w14:textId="5333D8F6" w:rsidR="127B4D59" w:rsidRPr="006D16BC" w:rsidRDefault="127B4D5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A link to the dataset</w:t>
            </w:r>
            <w:r w:rsidR="0C18FADB" w:rsidRPr="006D16BC">
              <w:rPr>
                <w:rFonts w:eastAsiaTheme="minorEastAsia"/>
                <w:lang w:val="en-US"/>
              </w:rPr>
              <w:t>(s)</w:t>
            </w:r>
            <w:r w:rsidRPr="006D16BC">
              <w:rPr>
                <w:rFonts w:eastAsiaTheme="minorEastAsia"/>
                <w:lang w:val="en-US"/>
              </w:rPr>
              <w:t xml:space="preserve"> is included in the paper</w:t>
            </w:r>
          </w:p>
        </w:tc>
        <w:tc>
          <w:tcPr>
            <w:tcW w:w="690" w:type="dxa"/>
          </w:tcPr>
          <w:p w14:paraId="501651DF" w14:textId="6E70C6B1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7A596F15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0FC255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0C438D72" w14:textId="77777777" w:rsidTr="4DA7FDC3">
        <w:trPr>
          <w:trHeight w:val="300"/>
        </w:trPr>
        <w:tc>
          <w:tcPr>
            <w:tcW w:w="5430" w:type="dxa"/>
          </w:tcPr>
          <w:p w14:paraId="335BCDBE" w14:textId="12D34EEB" w:rsidR="07F90B26" w:rsidRDefault="07F90B26" w:rsidP="4DA7FDC3">
            <w:pPr>
              <w:rPr>
                <w:rFonts w:eastAsiaTheme="minorEastAsia"/>
                <w:color w:val="212529"/>
                <w:lang w:val="en-US"/>
              </w:rPr>
            </w:pPr>
            <w:r w:rsidRPr="4DA7FDC3">
              <w:rPr>
                <w:rFonts w:eastAsiaTheme="minorEastAsia"/>
                <w:color w:val="212529"/>
                <w:lang w:val="en-US"/>
              </w:rPr>
              <w:t xml:space="preserve">Any code required for pre-processing </w:t>
            </w:r>
            <w:r w:rsidR="2A542889" w:rsidRPr="4DA7FDC3">
              <w:rPr>
                <w:rFonts w:eastAsiaTheme="minorEastAsia"/>
                <w:color w:val="212529"/>
                <w:lang w:val="en-US"/>
              </w:rPr>
              <w:t xml:space="preserve">the </w:t>
            </w:r>
            <w:r w:rsidRPr="4DA7FDC3">
              <w:rPr>
                <w:rFonts w:eastAsiaTheme="minorEastAsia"/>
                <w:color w:val="212529"/>
                <w:lang w:val="en-US"/>
              </w:rPr>
              <w:t>data is included</w:t>
            </w:r>
            <w:r w:rsidR="72FBC920" w:rsidRPr="4DA7FDC3">
              <w:rPr>
                <w:rFonts w:eastAsiaTheme="minorEastAsia"/>
                <w:color w:val="212529"/>
                <w:lang w:val="en-US"/>
              </w:rPr>
              <w:t xml:space="preserve"> in the code</w:t>
            </w:r>
            <w:r w:rsidRPr="4DA7FDC3">
              <w:rPr>
                <w:rFonts w:eastAsiaTheme="minorEastAsia"/>
                <w:color w:val="212529"/>
                <w:lang w:val="en-US"/>
              </w:rPr>
              <w:t xml:space="preserve"> </w:t>
            </w:r>
          </w:p>
        </w:tc>
        <w:tc>
          <w:tcPr>
            <w:tcW w:w="690" w:type="dxa"/>
          </w:tcPr>
          <w:p w14:paraId="10EEC422" w14:textId="77837014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58528B79" w14:textId="199C792A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D8A465" w14:textId="5734C0F9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7044332A" w14:textId="77777777" w:rsidTr="4DA7FDC3">
        <w:trPr>
          <w:trHeight w:val="300"/>
        </w:trPr>
        <w:tc>
          <w:tcPr>
            <w:tcW w:w="5430" w:type="dxa"/>
          </w:tcPr>
          <w:p w14:paraId="2C51F4AC" w14:textId="25C49801" w:rsidR="0C06D8F9" w:rsidRDefault="0C06D8F9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 xml:space="preserve">The paper specifies how the dataset was split into </w:t>
            </w:r>
            <w:proofErr w:type="gramStart"/>
            <w:r w:rsidRPr="4DA7FDC3">
              <w:rPr>
                <w:rFonts w:eastAsiaTheme="minorEastAsia"/>
                <w:lang w:val="en-US"/>
              </w:rPr>
              <w:t>a training</w:t>
            </w:r>
            <w:proofErr w:type="gramEnd"/>
            <w:r w:rsidR="29A85F3C" w:rsidRPr="4DA7FDC3">
              <w:rPr>
                <w:rFonts w:eastAsiaTheme="minorEastAsia"/>
                <w:lang w:val="en-US"/>
              </w:rPr>
              <w:t xml:space="preserve">, </w:t>
            </w:r>
            <w:r w:rsidRPr="4DA7FDC3">
              <w:rPr>
                <w:rFonts w:eastAsiaTheme="minorEastAsia"/>
                <w:lang w:val="en-US"/>
              </w:rPr>
              <w:t>validation and test set</w:t>
            </w:r>
          </w:p>
        </w:tc>
        <w:tc>
          <w:tcPr>
            <w:tcW w:w="690" w:type="dxa"/>
          </w:tcPr>
          <w:p w14:paraId="2925040B" w14:textId="086FB22B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F8AF736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43ACBC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02E39AE5" w14:textId="77777777" w:rsidTr="4DA7FDC3">
        <w:trPr>
          <w:trHeight w:val="300"/>
        </w:trPr>
        <w:tc>
          <w:tcPr>
            <w:tcW w:w="5430" w:type="dxa"/>
          </w:tcPr>
          <w:p w14:paraId="0AE35239" w14:textId="63F00A7D" w:rsidR="7F93B58E" w:rsidRPr="006D16BC" w:rsidRDefault="7F93B58E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Online</w:t>
            </w:r>
            <w:r w:rsidR="70DC2BAF" w:rsidRPr="006D16BC">
              <w:rPr>
                <w:rFonts w:eastAsiaTheme="minorEastAsia"/>
                <w:lang w:val="en-US"/>
              </w:rPr>
              <w:t xml:space="preserve"> (or, if unfeasible, offline)</w:t>
            </w:r>
            <w:r w:rsidRPr="006D16BC">
              <w:rPr>
                <w:rFonts w:eastAsiaTheme="minorEastAsia"/>
                <w:lang w:val="en-US"/>
              </w:rPr>
              <w:t xml:space="preserve"> data augmentation was used</w:t>
            </w:r>
            <w:r w:rsidR="01AA63D0" w:rsidRPr="006D16BC">
              <w:rPr>
                <w:rFonts w:eastAsiaTheme="minorEastAsia"/>
                <w:lang w:val="en-US"/>
              </w:rPr>
              <w:t xml:space="preserve"> </w:t>
            </w:r>
            <w:r w:rsidRPr="006D16BC">
              <w:rPr>
                <w:rFonts w:eastAsiaTheme="minorEastAsia"/>
                <w:lang w:val="en-US"/>
              </w:rPr>
              <w:t>in the experiments</w:t>
            </w:r>
          </w:p>
        </w:tc>
        <w:tc>
          <w:tcPr>
            <w:tcW w:w="690" w:type="dxa"/>
          </w:tcPr>
          <w:p w14:paraId="5A1DE890" w14:textId="4012DBAF" w:rsidR="6BD75C1F" w:rsidRPr="006D16BC" w:rsidRDefault="006D16BC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48AB9175" w14:textId="1B6BCC3B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92FB6C" w14:textId="404B92DE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14456B3F" w14:textId="77777777" w:rsidTr="4DA7FDC3">
        <w:trPr>
          <w:trHeight w:val="300"/>
        </w:trPr>
        <w:tc>
          <w:tcPr>
            <w:tcW w:w="5430" w:type="dxa"/>
          </w:tcPr>
          <w:p w14:paraId="3839D811" w14:textId="4C8663E7" w:rsidR="7CF5C87F" w:rsidRPr="006D16BC" w:rsidRDefault="7CF5C87F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 xml:space="preserve">All </w:t>
            </w:r>
            <w:r w:rsidR="70E1D44F" w:rsidRPr="006D16BC">
              <w:rPr>
                <w:rFonts w:eastAsiaTheme="minorEastAsia"/>
                <w:lang w:val="en-US"/>
              </w:rPr>
              <w:t xml:space="preserve">sources </w:t>
            </w:r>
            <w:r w:rsidRPr="006D16BC">
              <w:rPr>
                <w:rFonts w:eastAsiaTheme="minorEastAsia"/>
                <w:lang w:val="en-US"/>
              </w:rPr>
              <w:t xml:space="preserve">used to design/implement the proposed solution are </w:t>
            </w:r>
            <w:r w:rsidR="61F0E3A3" w:rsidRPr="006D16BC">
              <w:rPr>
                <w:rFonts w:eastAsiaTheme="minorEastAsia"/>
                <w:lang w:val="en-US"/>
              </w:rPr>
              <w:t>referenced in the paper</w:t>
            </w:r>
          </w:p>
        </w:tc>
        <w:tc>
          <w:tcPr>
            <w:tcW w:w="690" w:type="dxa"/>
          </w:tcPr>
          <w:p w14:paraId="4DC5F1EE" w14:textId="7F88ABA2" w:rsidR="6BD75C1F" w:rsidRPr="006D16BC" w:rsidRDefault="002F1DF5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A926A89" w14:textId="3E2933D0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2111605" w14:textId="699CB6AB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4A48B509" w14:textId="77777777" w:rsidTr="4DA7FDC3">
        <w:trPr>
          <w:trHeight w:val="300"/>
        </w:trPr>
        <w:tc>
          <w:tcPr>
            <w:tcW w:w="5430" w:type="dxa"/>
          </w:tcPr>
          <w:p w14:paraId="343CE982" w14:textId="5BBB43F3" w:rsidR="0C06D8F9" w:rsidRPr="006D16BC" w:rsidRDefault="0C06D8F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Results are evaluated on an independent test set</w:t>
            </w:r>
            <w:r w:rsidR="3060C571" w:rsidRPr="006D16BC">
              <w:rPr>
                <w:rFonts w:eastAsiaTheme="minorEastAsia"/>
                <w:lang w:val="en-US"/>
              </w:rPr>
              <w:t>, not used during training</w:t>
            </w:r>
          </w:p>
        </w:tc>
        <w:tc>
          <w:tcPr>
            <w:tcW w:w="690" w:type="dxa"/>
          </w:tcPr>
          <w:p w14:paraId="40AC3940" w14:textId="392D5C8A" w:rsidR="6BD75C1F" w:rsidRPr="006D16BC" w:rsidRDefault="002F1DF5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355A4F84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D121F9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2B505D23" w14:textId="77777777" w:rsidTr="4DA7FDC3">
        <w:trPr>
          <w:trHeight w:val="300"/>
        </w:trPr>
        <w:tc>
          <w:tcPr>
            <w:tcW w:w="5430" w:type="dxa"/>
          </w:tcPr>
          <w:p w14:paraId="543913D1" w14:textId="24CB1810" w:rsidR="0C06D8F9" w:rsidRPr="006D16BC" w:rsidRDefault="0C06D8F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 xml:space="preserve">Hyper-parameters are </w:t>
            </w:r>
            <w:r w:rsidR="28486C19" w:rsidRPr="006D16BC">
              <w:rPr>
                <w:rFonts w:eastAsiaTheme="minorEastAsia"/>
                <w:lang w:val="en-US"/>
              </w:rPr>
              <w:t xml:space="preserve">reported </w:t>
            </w:r>
            <w:r w:rsidRPr="006D16BC">
              <w:rPr>
                <w:rFonts w:eastAsiaTheme="minorEastAsia"/>
                <w:lang w:val="en-US"/>
              </w:rPr>
              <w:t>for all experiments discussed in the paper</w:t>
            </w:r>
          </w:p>
        </w:tc>
        <w:tc>
          <w:tcPr>
            <w:tcW w:w="690" w:type="dxa"/>
          </w:tcPr>
          <w:p w14:paraId="2E1382E8" w14:textId="1C43E92F" w:rsidR="6BD75C1F" w:rsidRPr="006D16BC" w:rsidRDefault="002F1DF5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2903ABA7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7D56EA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15C69237" w14:textId="77777777" w:rsidTr="4DA7FDC3">
        <w:trPr>
          <w:trHeight w:val="300"/>
        </w:trPr>
        <w:tc>
          <w:tcPr>
            <w:tcW w:w="5430" w:type="dxa"/>
          </w:tcPr>
          <w:p w14:paraId="1B015DF6" w14:textId="4DE04F07" w:rsidR="0307C8C7" w:rsidRDefault="0307C8C7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color w:val="212529"/>
                <w:lang w:val="en-US"/>
              </w:rPr>
              <w:t>Th</w:t>
            </w:r>
            <w:r w:rsidR="02B6DFF4" w:rsidRPr="4DA7FDC3">
              <w:rPr>
                <w:rFonts w:eastAsiaTheme="minorEastAsia"/>
                <w:color w:val="212529"/>
                <w:lang w:val="en-US"/>
              </w:rPr>
              <w:t>e</w:t>
            </w:r>
            <w:r w:rsidRPr="4DA7FDC3">
              <w:rPr>
                <w:rFonts w:eastAsiaTheme="minorEastAsia"/>
                <w:color w:val="212529"/>
                <w:lang w:val="en-US"/>
              </w:rPr>
              <w:t xml:space="preserve"> paper states the number and range of values tried per (hyper-) parameter during development of the paper, along with the criterion used for selecting the final parameter setting</w:t>
            </w:r>
          </w:p>
        </w:tc>
        <w:tc>
          <w:tcPr>
            <w:tcW w:w="690" w:type="dxa"/>
          </w:tcPr>
          <w:p w14:paraId="26E99E02" w14:textId="18AD6587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3BFAE301" w14:textId="27F81F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E240B8D" w14:textId="2E9D549E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5461396B" w14:textId="77777777" w:rsidTr="4DA7FDC3">
        <w:trPr>
          <w:trHeight w:val="300"/>
        </w:trPr>
        <w:tc>
          <w:tcPr>
            <w:tcW w:w="5430" w:type="dxa"/>
          </w:tcPr>
          <w:p w14:paraId="7E0A9A4A" w14:textId="62AEC94B" w:rsidR="61E15228" w:rsidRDefault="61E15228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Appropriate q</w:t>
            </w:r>
            <w:r w:rsidR="0C06D8F9" w:rsidRPr="4DA7FDC3">
              <w:rPr>
                <w:rFonts w:eastAsiaTheme="minorEastAsia"/>
                <w:lang w:val="en-US"/>
              </w:rPr>
              <w:t xml:space="preserve">uantitative </w:t>
            </w:r>
            <w:r w:rsidR="1D7DE16A" w:rsidRPr="4DA7FDC3">
              <w:rPr>
                <w:rFonts w:eastAsiaTheme="minorEastAsia"/>
                <w:lang w:val="en-US"/>
              </w:rPr>
              <w:t xml:space="preserve">performance </w:t>
            </w:r>
            <w:r w:rsidR="0C06D8F9" w:rsidRPr="4DA7FDC3">
              <w:rPr>
                <w:rFonts w:eastAsiaTheme="minorEastAsia"/>
                <w:lang w:val="en-US"/>
              </w:rPr>
              <w:t>metrics are defined and used</w:t>
            </w:r>
            <w:r w:rsidR="13900273" w:rsidRPr="4DA7FDC3">
              <w:rPr>
                <w:rFonts w:eastAsiaTheme="minorEastAsia"/>
                <w:lang w:val="en-US"/>
              </w:rPr>
              <w:t xml:space="preserve"> to report the res</w:t>
            </w:r>
            <w:r w:rsidR="5A63212C" w:rsidRPr="4DA7FDC3">
              <w:rPr>
                <w:rFonts w:eastAsiaTheme="minorEastAsia"/>
                <w:lang w:val="en-US"/>
              </w:rPr>
              <w:t>ults</w:t>
            </w:r>
          </w:p>
        </w:tc>
        <w:tc>
          <w:tcPr>
            <w:tcW w:w="690" w:type="dxa"/>
          </w:tcPr>
          <w:p w14:paraId="261C2E55" w14:textId="4F1C9A46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720749F" w14:textId="588D7D97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1A50C4" w14:textId="588D7D97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2C72B66D" w14:textId="77777777" w:rsidTr="4DA7FDC3">
        <w:trPr>
          <w:trHeight w:val="300"/>
        </w:trPr>
        <w:tc>
          <w:tcPr>
            <w:tcW w:w="5430" w:type="dxa"/>
          </w:tcPr>
          <w:p w14:paraId="4BCF9312" w14:textId="737EF251" w:rsidR="0C06D8F9" w:rsidRDefault="0C06D8F9" w:rsidP="4DA7FDC3">
            <w:pPr>
              <w:rPr>
                <w:rFonts w:eastAsiaTheme="minorEastAsia"/>
                <w:lang w:val="en-US"/>
              </w:rPr>
            </w:pPr>
            <w:r w:rsidRPr="4DA7FDC3">
              <w:rPr>
                <w:rFonts w:eastAsiaTheme="minorEastAsia"/>
                <w:lang w:val="en-US"/>
              </w:rPr>
              <w:t>A few qualitative examples are included in the report (if feasible)</w:t>
            </w:r>
          </w:p>
        </w:tc>
        <w:tc>
          <w:tcPr>
            <w:tcW w:w="690" w:type="dxa"/>
          </w:tcPr>
          <w:p w14:paraId="0434516D" w14:textId="17574C0B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12F0F38D" w14:textId="5046A4AC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0F8B5BD" w14:textId="7863D5ED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0FD9F98C" w14:textId="77777777" w:rsidTr="4DA7FDC3">
        <w:trPr>
          <w:trHeight w:val="300"/>
        </w:trPr>
        <w:tc>
          <w:tcPr>
            <w:tcW w:w="5430" w:type="dxa"/>
          </w:tcPr>
          <w:p w14:paraId="62BD3F68" w14:textId="09E2B287" w:rsidR="0C06D8F9" w:rsidRPr="006D16BC" w:rsidRDefault="0C06D8F9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Potential failure cases are discussed</w:t>
            </w:r>
          </w:p>
        </w:tc>
        <w:tc>
          <w:tcPr>
            <w:tcW w:w="690" w:type="dxa"/>
          </w:tcPr>
          <w:p w14:paraId="6B900BF2" w14:textId="0B0D08F5" w:rsidR="6BD75C1F" w:rsidRPr="006D16BC" w:rsidRDefault="0021306E" w:rsidP="6BD75C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1" w:type="dxa"/>
          </w:tcPr>
          <w:p w14:paraId="0519500E" w14:textId="27808B7B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8FCF1E" w14:textId="42538AD6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59591BBF" w14:textId="77777777" w:rsidTr="4DA7FDC3">
        <w:trPr>
          <w:trHeight w:val="300"/>
        </w:trPr>
        <w:tc>
          <w:tcPr>
            <w:tcW w:w="5430" w:type="dxa"/>
          </w:tcPr>
          <w:p w14:paraId="4F360FAB" w14:textId="3F19F40D" w:rsidR="4AE84AD3" w:rsidRPr="006D16BC" w:rsidRDefault="4AE84AD3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All figures and tables are readable</w:t>
            </w:r>
            <w:r w:rsidR="68BBA188" w:rsidRPr="006D16BC">
              <w:rPr>
                <w:rFonts w:eastAsiaTheme="minorEastAsia"/>
                <w:lang w:val="en-US"/>
              </w:rPr>
              <w:t xml:space="preserve"> with clear fonts</w:t>
            </w:r>
          </w:p>
        </w:tc>
        <w:tc>
          <w:tcPr>
            <w:tcW w:w="690" w:type="dxa"/>
          </w:tcPr>
          <w:p w14:paraId="36F5A09C" w14:textId="6FF14E43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5F5E37C8" w14:textId="1B8DDE2F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DB3D25" w14:textId="442B5F9B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62638A81" w14:textId="77777777" w:rsidTr="4DA7FDC3">
        <w:trPr>
          <w:trHeight w:val="300"/>
        </w:trPr>
        <w:tc>
          <w:tcPr>
            <w:tcW w:w="5430" w:type="dxa"/>
          </w:tcPr>
          <w:p w14:paraId="7AA5BC1A" w14:textId="48106338" w:rsidR="0DB7F5B7" w:rsidRPr="006D16BC" w:rsidRDefault="0DB7F5B7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 xml:space="preserve">All </w:t>
            </w:r>
            <w:proofErr w:type="gramStart"/>
            <w:r w:rsidRPr="006D16BC">
              <w:rPr>
                <w:rFonts w:eastAsiaTheme="minorEastAsia"/>
                <w:lang w:val="en-US"/>
              </w:rPr>
              <w:t>figures</w:t>
            </w:r>
            <w:r w:rsidR="6D0B4407" w:rsidRPr="006D16BC">
              <w:rPr>
                <w:rFonts w:eastAsiaTheme="minorEastAsia"/>
                <w:lang w:val="en-US"/>
              </w:rPr>
              <w:t xml:space="preserve"> </w:t>
            </w:r>
            <w:r w:rsidRPr="006D16BC">
              <w:rPr>
                <w:rFonts w:eastAsiaTheme="minorEastAsia"/>
                <w:lang w:val="en-US"/>
              </w:rPr>
              <w:t xml:space="preserve"> </w:t>
            </w:r>
            <w:r w:rsidR="2ADA19E9" w:rsidRPr="006D16BC">
              <w:rPr>
                <w:rFonts w:eastAsiaTheme="minorEastAsia"/>
                <w:lang w:val="en-US"/>
              </w:rPr>
              <w:t>have</w:t>
            </w:r>
            <w:proofErr w:type="gramEnd"/>
            <w:r w:rsidR="2ADA19E9" w:rsidRPr="006D16BC">
              <w:rPr>
                <w:rFonts w:eastAsiaTheme="minorEastAsia"/>
                <w:lang w:val="en-US"/>
              </w:rPr>
              <w:t xml:space="preserve"> </w:t>
            </w:r>
            <w:r w:rsidR="7D625BB5" w:rsidRPr="006D16BC">
              <w:rPr>
                <w:rFonts w:eastAsiaTheme="minorEastAsia"/>
                <w:lang w:val="en-US"/>
              </w:rPr>
              <w:t>clearly labeled axis</w:t>
            </w:r>
          </w:p>
        </w:tc>
        <w:tc>
          <w:tcPr>
            <w:tcW w:w="690" w:type="dxa"/>
          </w:tcPr>
          <w:p w14:paraId="14A44680" w14:textId="6530D545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0A6D9CE6" w14:textId="7F08F0D1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A4568C" w14:textId="4B0614E4" w:rsidR="6BD75C1F" w:rsidRPr="006D16BC" w:rsidRDefault="6BD75C1F" w:rsidP="6BD75C1F">
            <w:pPr>
              <w:rPr>
                <w:lang w:val="en-US"/>
              </w:rPr>
            </w:pPr>
          </w:p>
        </w:tc>
      </w:tr>
      <w:tr w:rsidR="6BD75C1F" w:rsidRPr="006D16BC" w14:paraId="054689F2" w14:textId="77777777" w:rsidTr="4DA7FDC3">
        <w:trPr>
          <w:trHeight w:val="300"/>
        </w:trPr>
        <w:tc>
          <w:tcPr>
            <w:tcW w:w="5430" w:type="dxa"/>
          </w:tcPr>
          <w:p w14:paraId="7F3785EE" w14:textId="40C8BE25" w:rsidR="0DB7F5B7" w:rsidRPr="006D16BC" w:rsidRDefault="0DB7F5B7" w:rsidP="4DA7FDC3">
            <w:pPr>
              <w:rPr>
                <w:rFonts w:eastAsiaTheme="minorEastAsia"/>
                <w:lang w:val="en-US"/>
              </w:rPr>
            </w:pPr>
            <w:r w:rsidRPr="006D16BC">
              <w:rPr>
                <w:rFonts w:eastAsiaTheme="minorEastAsia"/>
                <w:lang w:val="en-US"/>
              </w:rPr>
              <w:t>All figures and tables have caption</w:t>
            </w:r>
            <w:r w:rsidR="1B609AD8" w:rsidRPr="006D16BC">
              <w:rPr>
                <w:rFonts w:eastAsiaTheme="minorEastAsia"/>
                <w:lang w:val="en-US"/>
              </w:rPr>
              <w:t>s that describe their contents</w:t>
            </w:r>
          </w:p>
        </w:tc>
        <w:tc>
          <w:tcPr>
            <w:tcW w:w="690" w:type="dxa"/>
          </w:tcPr>
          <w:p w14:paraId="0CC9866D" w14:textId="0E8D9045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4C0D2547" w14:textId="1A360870" w:rsidR="6BD75C1F" w:rsidRPr="006D16BC" w:rsidRDefault="6BD75C1F" w:rsidP="6BD75C1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2715E9D" w14:textId="1EDB6C95" w:rsidR="6BD75C1F" w:rsidRPr="006D16BC" w:rsidRDefault="6BD75C1F" w:rsidP="6BD75C1F">
            <w:pPr>
              <w:rPr>
                <w:lang w:val="en-US"/>
              </w:rPr>
            </w:pPr>
          </w:p>
        </w:tc>
      </w:tr>
    </w:tbl>
    <w:p w14:paraId="1A648CB9" w14:textId="2E6A0214" w:rsidR="6BD75C1F" w:rsidRPr="006D16BC" w:rsidRDefault="6BD75C1F" w:rsidP="6BD75C1F">
      <w:pPr>
        <w:rPr>
          <w:lang w:val="en-US"/>
        </w:rPr>
      </w:pPr>
    </w:p>
    <w:sectPr w:rsidR="6BD75C1F" w:rsidRPr="006D16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411CE3"/>
    <w:rsid w:val="0021306E"/>
    <w:rsid w:val="002F1DF5"/>
    <w:rsid w:val="006D16BC"/>
    <w:rsid w:val="00B35812"/>
    <w:rsid w:val="00D73F28"/>
    <w:rsid w:val="00E9553B"/>
    <w:rsid w:val="01AA63D0"/>
    <w:rsid w:val="01C0F4E4"/>
    <w:rsid w:val="020C116B"/>
    <w:rsid w:val="02B6DFF4"/>
    <w:rsid w:val="0307C8C7"/>
    <w:rsid w:val="07F90B26"/>
    <w:rsid w:val="085D138D"/>
    <w:rsid w:val="0B6B35FC"/>
    <w:rsid w:val="0C06D8F9"/>
    <w:rsid w:val="0C18FADB"/>
    <w:rsid w:val="0DB7F5B7"/>
    <w:rsid w:val="0FF94EEF"/>
    <w:rsid w:val="122AB661"/>
    <w:rsid w:val="127B4D59"/>
    <w:rsid w:val="13900273"/>
    <w:rsid w:val="13F765CD"/>
    <w:rsid w:val="191BB392"/>
    <w:rsid w:val="1A4827C7"/>
    <w:rsid w:val="1A9CEBE2"/>
    <w:rsid w:val="1B609AD8"/>
    <w:rsid w:val="1D7DE16A"/>
    <w:rsid w:val="2078E3A2"/>
    <w:rsid w:val="20C0D29D"/>
    <w:rsid w:val="21E2C66C"/>
    <w:rsid w:val="22413A62"/>
    <w:rsid w:val="28486C19"/>
    <w:rsid w:val="284FE961"/>
    <w:rsid w:val="29A85F3C"/>
    <w:rsid w:val="2A34B1A9"/>
    <w:rsid w:val="2A542889"/>
    <w:rsid w:val="2ADA19E9"/>
    <w:rsid w:val="2AE978DE"/>
    <w:rsid w:val="3044FEF9"/>
    <w:rsid w:val="3060C571"/>
    <w:rsid w:val="30AF923E"/>
    <w:rsid w:val="332C57B1"/>
    <w:rsid w:val="369602EB"/>
    <w:rsid w:val="3D411CE3"/>
    <w:rsid w:val="3DA066DE"/>
    <w:rsid w:val="3E51E722"/>
    <w:rsid w:val="3FA25832"/>
    <w:rsid w:val="4261B49F"/>
    <w:rsid w:val="45CBA93E"/>
    <w:rsid w:val="4A9ACC67"/>
    <w:rsid w:val="4AE84AD3"/>
    <w:rsid w:val="4B168E95"/>
    <w:rsid w:val="4C556D1C"/>
    <w:rsid w:val="4DA7FDC3"/>
    <w:rsid w:val="4ECD8884"/>
    <w:rsid w:val="4FAA7B67"/>
    <w:rsid w:val="5056B50B"/>
    <w:rsid w:val="50A0C328"/>
    <w:rsid w:val="553EE43C"/>
    <w:rsid w:val="5793E6C3"/>
    <w:rsid w:val="5A63212C"/>
    <w:rsid w:val="5E35F485"/>
    <w:rsid w:val="61E15228"/>
    <w:rsid w:val="61F0E3A3"/>
    <w:rsid w:val="635CC299"/>
    <w:rsid w:val="68BBA188"/>
    <w:rsid w:val="69AFC4C7"/>
    <w:rsid w:val="6BD75C1F"/>
    <w:rsid w:val="6C3139BE"/>
    <w:rsid w:val="6D0B4407"/>
    <w:rsid w:val="7024D6E0"/>
    <w:rsid w:val="70DC2BAF"/>
    <w:rsid w:val="70E1D44F"/>
    <w:rsid w:val="72FBC920"/>
    <w:rsid w:val="737EAF27"/>
    <w:rsid w:val="75647507"/>
    <w:rsid w:val="78D4FE5A"/>
    <w:rsid w:val="7B2FF991"/>
    <w:rsid w:val="7BEE16F9"/>
    <w:rsid w:val="7C8A94B9"/>
    <w:rsid w:val="7CBEB12D"/>
    <w:rsid w:val="7CF5C87F"/>
    <w:rsid w:val="7D625BB5"/>
    <w:rsid w:val="7E278E46"/>
    <w:rsid w:val="7F93B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1CE3"/>
  <w15:chartTrackingRefBased/>
  <w15:docId w15:val="{7577E3FC-0F42-4E65-953B-DDE7EFD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 Morra</dc:creator>
  <cp:keywords/>
  <dc:description/>
  <cp:lastModifiedBy>Messina  Giuseppe Emanuele</cp:lastModifiedBy>
  <cp:revision>2</cp:revision>
  <dcterms:created xsi:type="dcterms:W3CDTF">2024-10-18T16:19:00Z</dcterms:created>
  <dcterms:modified xsi:type="dcterms:W3CDTF">2025-02-13T10:38:00Z</dcterms:modified>
</cp:coreProperties>
</file>