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4B3" w:rsidRPr="00F64268" w:rsidRDefault="008A64B3" w:rsidP="008A64B3">
      <w:pPr>
        <w:tabs>
          <w:tab w:val="clear" w:pos="1418"/>
        </w:tabs>
        <w:autoSpaceDE w:val="0"/>
        <w:autoSpaceDN w:val="0"/>
        <w:adjustRightInd w:val="0"/>
        <w:jc w:val="center"/>
        <w:rPr>
          <w:b/>
          <w:bCs/>
          <w:sz w:val="40"/>
          <w:szCs w:val="40"/>
          <w:lang w:eastAsia="en-GB"/>
        </w:rPr>
      </w:pPr>
      <w:r w:rsidRPr="00F64268">
        <w:rPr>
          <w:b/>
          <w:bCs/>
          <w:sz w:val="40"/>
          <w:szCs w:val="40"/>
          <w:lang w:eastAsia="en-GB"/>
        </w:rPr>
        <w:t>Part B</w:t>
      </w:r>
    </w:p>
    <w:p w:rsidR="008A64B3" w:rsidRPr="00F64268" w:rsidRDefault="008A64B3" w:rsidP="008A64B3">
      <w:pPr>
        <w:tabs>
          <w:tab w:val="clear" w:pos="1418"/>
        </w:tabs>
        <w:autoSpaceDE w:val="0"/>
        <w:autoSpaceDN w:val="0"/>
        <w:adjustRightInd w:val="0"/>
        <w:spacing w:after="240"/>
        <w:rPr>
          <w:sz w:val="28"/>
          <w:szCs w:val="28"/>
          <w:lang w:eastAsia="en-GB"/>
        </w:rPr>
      </w:pPr>
      <w:r w:rsidRPr="00F64268">
        <w:rPr>
          <w:sz w:val="28"/>
          <w:szCs w:val="28"/>
          <w:lang w:eastAsia="en-GB"/>
        </w:rPr>
        <w:t>Proposal title:</w:t>
      </w:r>
    </w:p>
    <w:p w:rsidR="008A64B3" w:rsidRPr="00F64268" w:rsidRDefault="00BD30F4" w:rsidP="008A64B3">
      <w:pPr>
        <w:tabs>
          <w:tab w:val="clear" w:pos="1418"/>
        </w:tabs>
        <w:autoSpaceDE w:val="0"/>
        <w:autoSpaceDN w:val="0"/>
        <w:adjustRightInd w:val="0"/>
        <w:spacing w:after="240"/>
        <w:jc w:val="center"/>
        <w:rPr>
          <w:b/>
          <w:bCs/>
          <w:sz w:val="36"/>
          <w:szCs w:val="36"/>
          <w:lang w:eastAsia="en-GB"/>
        </w:rPr>
      </w:pPr>
      <w:r>
        <w:rPr>
          <w:sz w:val="22"/>
        </w:rPr>
        <w:t>Gap Analysis for Integrated Atmospheric ECV CLImate Monitoring</w:t>
      </w:r>
    </w:p>
    <w:p w:rsidR="008A64B3" w:rsidRPr="00F64268" w:rsidRDefault="008A64B3" w:rsidP="008A64B3">
      <w:pPr>
        <w:tabs>
          <w:tab w:val="clear" w:pos="1418"/>
        </w:tabs>
        <w:autoSpaceDE w:val="0"/>
        <w:autoSpaceDN w:val="0"/>
        <w:adjustRightInd w:val="0"/>
        <w:spacing w:after="240"/>
        <w:rPr>
          <w:sz w:val="28"/>
          <w:szCs w:val="28"/>
          <w:lang w:eastAsia="en-GB"/>
        </w:rPr>
      </w:pPr>
      <w:r w:rsidRPr="00F64268">
        <w:rPr>
          <w:sz w:val="28"/>
          <w:szCs w:val="28"/>
          <w:lang w:eastAsia="en-GB"/>
        </w:rPr>
        <w:t>Proposal acronym:</w:t>
      </w:r>
    </w:p>
    <w:p w:rsidR="008A64B3" w:rsidRPr="00F64268" w:rsidRDefault="00BD30F4" w:rsidP="008A64B3">
      <w:pPr>
        <w:tabs>
          <w:tab w:val="clear" w:pos="1418"/>
        </w:tabs>
        <w:autoSpaceDE w:val="0"/>
        <w:autoSpaceDN w:val="0"/>
        <w:adjustRightInd w:val="0"/>
        <w:spacing w:after="240"/>
        <w:jc w:val="center"/>
        <w:rPr>
          <w:b/>
          <w:bCs/>
          <w:sz w:val="48"/>
          <w:szCs w:val="48"/>
          <w:lang w:eastAsia="en-GB"/>
        </w:rPr>
      </w:pPr>
      <w:r>
        <w:rPr>
          <w:sz w:val="22"/>
        </w:rPr>
        <w:t>GAIA-CLIM</w:t>
      </w:r>
    </w:p>
    <w:p w:rsidR="008A64B3" w:rsidRPr="00F64268" w:rsidRDefault="008A64B3" w:rsidP="008A64B3">
      <w:pPr>
        <w:tabs>
          <w:tab w:val="clear" w:pos="1418"/>
        </w:tabs>
        <w:autoSpaceDE w:val="0"/>
        <w:autoSpaceDN w:val="0"/>
        <w:adjustRightInd w:val="0"/>
        <w:spacing w:after="240"/>
        <w:jc w:val="center"/>
        <w:rPr>
          <w:sz w:val="28"/>
          <w:szCs w:val="28"/>
          <w:lang w:eastAsia="en-GB"/>
        </w:rPr>
      </w:pPr>
      <w:r w:rsidRPr="00F64268">
        <w:rPr>
          <w:sz w:val="28"/>
          <w:szCs w:val="28"/>
          <w:lang w:eastAsia="en-GB"/>
        </w:rPr>
        <w:t>Deadline: 2</w:t>
      </w:r>
      <w:r w:rsidR="005578E7">
        <w:rPr>
          <w:sz w:val="28"/>
          <w:szCs w:val="28"/>
          <w:lang w:eastAsia="en-GB"/>
        </w:rPr>
        <w:t>6</w:t>
      </w:r>
      <w:r w:rsidRPr="00F64268">
        <w:rPr>
          <w:sz w:val="28"/>
          <w:szCs w:val="28"/>
          <w:lang w:eastAsia="en-GB"/>
        </w:rPr>
        <w:t xml:space="preserve"> </w:t>
      </w:r>
      <w:r w:rsidR="005578E7">
        <w:rPr>
          <w:sz w:val="28"/>
          <w:szCs w:val="28"/>
          <w:lang w:eastAsia="en-GB"/>
        </w:rPr>
        <w:t>March</w:t>
      </w:r>
      <w:r w:rsidRPr="00F64268">
        <w:rPr>
          <w:sz w:val="28"/>
          <w:szCs w:val="28"/>
          <w:lang w:eastAsia="en-GB"/>
        </w:rPr>
        <w:t xml:space="preserve"> 201</w:t>
      </w:r>
      <w:r w:rsidR="005578E7">
        <w:rPr>
          <w:sz w:val="28"/>
          <w:szCs w:val="28"/>
          <w:lang w:eastAsia="en-GB"/>
        </w:rPr>
        <w:t>4</w:t>
      </w:r>
    </w:p>
    <w:p w:rsidR="008A64B3" w:rsidRPr="00F64268" w:rsidRDefault="00F82EA7" w:rsidP="008A64B3">
      <w:pPr>
        <w:tabs>
          <w:tab w:val="clear" w:pos="1418"/>
        </w:tabs>
        <w:autoSpaceDE w:val="0"/>
        <w:autoSpaceDN w:val="0"/>
        <w:adjustRightInd w:val="0"/>
        <w:spacing w:after="240"/>
        <w:rPr>
          <w:sz w:val="28"/>
          <w:szCs w:val="28"/>
          <w:lang w:eastAsia="en-GB"/>
        </w:rPr>
      </w:pPr>
      <w:r>
        <w:rPr>
          <w:sz w:val="28"/>
          <w:szCs w:val="28"/>
          <w:lang w:eastAsia="en-GB"/>
        </w:rPr>
        <w:t>Type of Action</w:t>
      </w:r>
      <w:r w:rsidR="008A64B3" w:rsidRPr="00F64268">
        <w:rPr>
          <w:sz w:val="28"/>
          <w:szCs w:val="28"/>
          <w:lang w:eastAsia="en-GB"/>
        </w:rPr>
        <w:t>:</w:t>
      </w:r>
    </w:p>
    <w:p w:rsidR="008A64B3" w:rsidRPr="00F64268" w:rsidRDefault="00F82EA7" w:rsidP="008A64B3">
      <w:pPr>
        <w:tabs>
          <w:tab w:val="clear" w:pos="1418"/>
        </w:tabs>
        <w:autoSpaceDE w:val="0"/>
        <w:autoSpaceDN w:val="0"/>
        <w:adjustRightInd w:val="0"/>
        <w:spacing w:after="360"/>
        <w:jc w:val="center"/>
        <w:rPr>
          <w:b/>
          <w:bCs/>
          <w:sz w:val="32"/>
          <w:szCs w:val="32"/>
          <w:lang w:eastAsia="en-GB"/>
        </w:rPr>
      </w:pPr>
      <w:r>
        <w:rPr>
          <w:b/>
          <w:bCs/>
          <w:sz w:val="32"/>
          <w:szCs w:val="32"/>
          <w:lang w:eastAsia="en-GB"/>
        </w:rPr>
        <w:t>Research and Innovation Action</w:t>
      </w:r>
    </w:p>
    <w:p w:rsidR="008A64B3" w:rsidRPr="00F64268" w:rsidRDefault="008A64B3" w:rsidP="008A64B3">
      <w:pPr>
        <w:tabs>
          <w:tab w:val="clear" w:pos="1418"/>
        </w:tabs>
        <w:autoSpaceDE w:val="0"/>
        <w:autoSpaceDN w:val="0"/>
        <w:adjustRightInd w:val="0"/>
        <w:spacing w:after="0"/>
        <w:rPr>
          <w:sz w:val="28"/>
          <w:szCs w:val="28"/>
          <w:lang w:eastAsia="en-GB"/>
        </w:rPr>
      </w:pPr>
      <w:r w:rsidRPr="00F64268">
        <w:rPr>
          <w:sz w:val="28"/>
          <w:szCs w:val="28"/>
          <w:lang w:eastAsia="en-GB"/>
        </w:rPr>
        <w:t>Call identifier:</w:t>
      </w:r>
    </w:p>
    <w:p w:rsidR="008A64B3" w:rsidRPr="00F64268" w:rsidRDefault="00F82EA7" w:rsidP="00F82EA7">
      <w:pPr>
        <w:tabs>
          <w:tab w:val="clear" w:pos="1418"/>
        </w:tabs>
        <w:autoSpaceDE w:val="0"/>
        <w:autoSpaceDN w:val="0"/>
        <w:adjustRightInd w:val="0"/>
        <w:spacing w:before="0" w:after="240"/>
        <w:ind w:left="1134" w:right="1246"/>
        <w:rPr>
          <w:sz w:val="28"/>
          <w:szCs w:val="28"/>
          <w:lang w:eastAsia="en-GB"/>
        </w:rPr>
      </w:pPr>
      <w:r>
        <w:rPr>
          <w:sz w:val="28"/>
          <w:szCs w:val="28"/>
          <w:lang w:eastAsia="en-GB"/>
        </w:rPr>
        <w:t>H2020-EO-3-2014</w:t>
      </w:r>
      <w:r w:rsidR="008A64B3" w:rsidRPr="00F64268">
        <w:rPr>
          <w:sz w:val="28"/>
          <w:szCs w:val="28"/>
          <w:lang w:eastAsia="en-GB"/>
        </w:rPr>
        <w:t xml:space="preserve"> </w:t>
      </w:r>
      <w:r>
        <w:rPr>
          <w:sz w:val="28"/>
          <w:szCs w:val="28"/>
          <w:lang w:eastAsia="en-GB"/>
        </w:rPr>
        <w:t>Observation capacity mapping in the context of Atmospheric and Climate change monitoring</w:t>
      </w:r>
    </w:p>
    <w:p w:rsidR="008A64B3" w:rsidRPr="00F64268" w:rsidRDefault="008A64B3" w:rsidP="008A64B3">
      <w:pPr>
        <w:tabs>
          <w:tab w:val="clear" w:pos="1418"/>
        </w:tabs>
        <w:autoSpaceDE w:val="0"/>
        <w:autoSpaceDN w:val="0"/>
        <w:adjustRightInd w:val="0"/>
        <w:spacing w:after="240"/>
        <w:rPr>
          <w:sz w:val="28"/>
          <w:szCs w:val="28"/>
          <w:lang w:eastAsia="en-GB"/>
        </w:rPr>
      </w:pPr>
      <w:r w:rsidRPr="00F64268">
        <w:rPr>
          <w:sz w:val="28"/>
          <w:szCs w:val="28"/>
          <w:lang w:eastAsia="en-GB"/>
        </w:rPr>
        <w:t xml:space="preserve">Name of coordinating person: </w:t>
      </w:r>
      <w:r>
        <w:rPr>
          <w:sz w:val="28"/>
          <w:szCs w:val="28"/>
          <w:lang w:eastAsia="en-GB"/>
        </w:rPr>
        <w:t xml:space="preserve">  </w:t>
      </w:r>
      <w:r w:rsidR="005578E7">
        <w:rPr>
          <w:sz w:val="28"/>
          <w:szCs w:val="28"/>
          <w:lang w:eastAsia="en-GB"/>
        </w:rPr>
        <w:t>Thorne, Peter</w:t>
      </w:r>
    </w:p>
    <w:p w:rsidR="008A64B3" w:rsidRPr="00F64268" w:rsidRDefault="008A64B3" w:rsidP="008A64B3">
      <w:pPr>
        <w:spacing w:after="240"/>
        <w:rPr>
          <w:sz w:val="28"/>
          <w:szCs w:val="28"/>
        </w:rPr>
      </w:pPr>
      <w:r w:rsidRPr="00F64268">
        <w:rPr>
          <w:sz w:val="28"/>
          <w:szCs w:val="28"/>
          <w:lang w:eastAsia="en-GB"/>
        </w:rPr>
        <w:t>List of beneficiaries:</w:t>
      </w:r>
    </w:p>
    <w:tbl>
      <w:tblPr>
        <w:tblStyle w:val="Grigliatabella"/>
        <w:tblW w:w="9606" w:type="dxa"/>
        <w:jc w:val="left"/>
        <w:tblLook w:val="01E0"/>
      </w:tblPr>
      <w:tblGrid>
        <w:gridCol w:w="1377"/>
        <w:gridCol w:w="4728"/>
        <w:gridCol w:w="1896"/>
        <w:gridCol w:w="1605"/>
      </w:tblGrid>
      <w:tr w:rsidR="008A64B3" w:rsidRPr="007E0A94">
        <w:trPr>
          <w:jc w:val="left"/>
        </w:trPr>
        <w:tc>
          <w:tcPr>
            <w:tcW w:w="1377" w:type="dxa"/>
          </w:tcPr>
          <w:p w:rsidR="008A64B3" w:rsidRPr="007E0A94" w:rsidRDefault="008A64B3" w:rsidP="00225E0B">
            <w:pPr>
              <w:pStyle w:val="TableHeading"/>
              <w:rPr>
                <w:lang w:val="en-GB"/>
              </w:rPr>
            </w:pPr>
            <w:r w:rsidRPr="007E0A94">
              <w:rPr>
                <w:lang w:val="en-GB"/>
              </w:rPr>
              <w:t>Participant No.</w:t>
            </w:r>
          </w:p>
        </w:tc>
        <w:tc>
          <w:tcPr>
            <w:tcW w:w="4728" w:type="dxa"/>
          </w:tcPr>
          <w:p w:rsidR="008A64B3" w:rsidRPr="007E0A94" w:rsidRDefault="008A64B3" w:rsidP="00225E0B">
            <w:pPr>
              <w:pStyle w:val="TableHeading"/>
              <w:rPr>
                <w:lang w:val="en-GB"/>
              </w:rPr>
            </w:pPr>
            <w:r w:rsidRPr="007E0A94">
              <w:rPr>
                <w:lang w:val="en-GB"/>
              </w:rPr>
              <w:t>Participant organisation name</w:t>
            </w:r>
          </w:p>
        </w:tc>
        <w:tc>
          <w:tcPr>
            <w:tcW w:w="1896" w:type="dxa"/>
          </w:tcPr>
          <w:p w:rsidR="008A64B3" w:rsidRPr="007E0A94" w:rsidRDefault="00F82EA7" w:rsidP="00225E0B">
            <w:pPr>
              <w:pStyle w:val="TableHeading"/>
              <w:rPr>
                <w:lang w:val="en-GB"/>
              </w:rPr>
            </w:pPr>
            <w:r>
              <w:rPr>
                <w:lang w:val="en-GB"/>
              </w:rPr>
              <w:t>Participant</w:t>
            </w:r>
            <w:r w:rsidR="008A64B3" w:rsidRPr="007E0A94">
              <w:rPr>
                <w:lang w:val="en-GB"/>
              </w:rPr>
              <w:t xml:space="preserve"> Short name</w:t>
            </w:r>
          </w:p>
        </w:tc>
        <w:tc>
          <w:tcPr>
            <w:tcW w:w="1605" w:type="dxa"/>
          </w:tcPr>
          <w:p w:rsidR="008A64B3" w:rsidRPr="007E0A94" w:rsidRDefault="008A64B3" w:rsidP="00225E0B">
            <w:pPr>
              <w:pStyle w:val="TableHeading"/>
              <w:rPr>
                <w:lang w:val="en-GB"/>
              </w:rPr>
            </w:pPr>
            <w:r w:rsidRPr="007E0A94">
              <w:rPr>
                <w:lang w:val="en-GB"/>
              </w:rPr>
              <w:t>Country</w:t>
            </w:r>
          </w:p>
        </w:tc>
      </w:tr>
      <w:tr w:rsidR="008A64B3" w:rsidRPr="007E0A94">
        <w:trPr>
          <w:jc w:val="left"/>
        </w:trPr>
        <w:tc>
          <w:tcPr>
            <w:tcW w:w="1377" w:type="dxa"/>
            <w:vAlign w:val="center"/>
          </w:tcPr>
          <w:p w:rsidR="008A64B3" w:rsidRPr="005A6535" w:rsidRDefault="008A64B3" w:rsidP="00225E0B">
            <w:pPr>
              <w:numPr>
                <w:ilvl w:val="0"/>
                <w:numId w:val="1"/>
              </w:numPr>
              <w:spacing w:before="0" w:after="0"/>
              <w:rPr>
                <w:sz w:val="22"/>
                <w:szCs w:val="22"/>
              </w:rPr>
            </w:pPr>
          </w:p>
        </w:tc>
        <w:tc>
          <w:tcPr>
            <w:tcW w:w="4728" w:type="dxa"/>
            <w:vAlign w:val="center"/>
          </w:tcPr>
          <w:p w:rsidR="008A64B3" w:rsidRPr="005A6535" w:rsidRDefault="008A64B3" w:rsidP="00225E0B">
            <w:pPr>
              <w:spacing w:before="0" w:after="0"/>
              <w:rPr>
                <w:sz w:val="22"/>
                <w:szCs w:val="22"/>
              </w:rPr>
            </w:pPr>
            <w:r w:rsidRPr="005A6535">
              <w:rPr>
                <w:sz w:val="22"/>
                <w:szCs w:val="22"/>
              </w:rPr>
              <w:t xml:space="preserve">Nansen Environmental and Remote Sensing Centre </w:t>
            </w:r>
            <w:r w:rsidRPr="005A6535">
              <w:rPr>
                <w:sz w:val="22"/>
                <w:szCs w:val="22"/>
              </w:rPr>
              <w:br/>
              <w:t>(Co-ordinator)</w:t>
            </w:r>
          </w:p>
        </w:tc>
        <w:tc>
          <w:tcPr>
            <w:tcW w:w="1896" w:type="dxa"/>
            <w:vAlign w:val="center"/>
          </w:tcPr>
          <w:p w:rsidR="008A64B3" w:rsidRPr="005A6535" w:rsidRDefault="008A64B3" w:rsidP="00225E0B">
            <w:pPr>
              <w:spacing w:before="0" w:after="0"/>
              <w:rPr>
                <w:sz w:val="22"/>
                <w:szCs w:val="22"/>
              </w:rPr>
            </w:pPr>
            <w:r w:rsidRPr="005A6535">
              <w:rPr>
                <w:sz w:val="22"/>
                <w:szCs w:val="22"/>
              </w:rPr>
              <w:t>NERSC</w:t>
            </w:r>
          </w:p>
        </w:tc>
        <w:tc>
          <w:tcPr>
            <w:tcW w:w="1605" w:type="dxa"/>
            <w:vAlign w:val="center"/>
          </w:tcPr>
          <w:p w:rsidR="008A64B3" w:rsidRPr="005A6535" w:rsidRDefault="008A64B3" w:rsidP="00225E0B">
            <w:pPr>
              <w:spacing w:before="0" w:after="0"/>
              <w:rPr>
                <w:sz w:val="22"/>
                <w:szCs w:val="22"/>
              </w:rPr>
            </w:pPr>
            <w:r w:rsidRPr="005A6535">
              <w:rPr>
                <w:sz w:val="22"/>
                <w:szCs w:val="22"/>
              </w:rPr>
              <w:t>Norway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Belgian Institute for Space Aeronomy</w:t>
            </w:r>
          </w:p>
        </w:tc>
        <w:tc>
          <w:tcPr>
            <w:tcW w:w="1896" w:type="dxa"/>
            <w:vAlign w:val="center"/>
          </w:tcPr>
          <w:p w:rsidR="004E7373" w:rsidRPr="005A6535" w:rsidRDefault="004E7373" w:rsidP="00225E0B">
            <w:pPr>
              <w:spacing w:before="0" w:after="0"/>
              <w:rPr>
                <w:sz w:val="22"/>
                <w:szCs w:val="22"/>
              </w:rPr>
            </w:pPr>
            <w:r>
              <w:rPr>
                <w:sz w:val="22"/>
                <w:szCs w:val="22"/>
              </w:rPr>
              <w:t>BIRA</w:t>
            </w:r>
          </w:p>
        </w:tc>
        <w:tc>
          <w:tcPr>
            <w:tcW w:w="1605" w:type="dxa"/>
            <w:vAlign w:val="center"/>
          </w:tcPr>
          <w:p w:rsidR="004E7373" w:rsidRPr="005A6535" w:rsidRDefault="004E7373" w:rsidP="00225E0B">
            <w:pPr>
              <w:spacing w:before="0" w:after="0"/>
              <w:rPr>
                <w:sz w:val="22"/>
                <w:szCs w:val="22"/>
              </w:rPr>
            </w:pPr>
            <w:r>
              <w:rPr>
                <w:sz w:val="22"/>
                <w:szCs w:val="22"/>
              </w:rPr>
              <w:t>Belgium</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Consiglio Nazionale delle Ricerche</w:t>
            </w:r>
          </w:p>
        </w:tc>
        <w:tc>
          <w:tcPr>
            <w:tcW w:w="1896" w:type="dxa"/>
            <w:vAlign w:val="center"/>
          </w:tcPr>
          <w:p w:rsidR="004E7373" w:rsidRPr="005A6535" w:rsidRDefault="004E7373" w:rsidP="00225E0B">
            <w:pPr>
              <w:spacing w:before="0" w:after="0"/>
              <w:rPr>
                <w:sz w:val="22"/>
                <w:szCs w:val="22"/>
              </w:rPr>
            </w:pPr>
            <w:r>
              <w:rPr>
                <w:sz w:val="22"/>
                <w:szCs w:val="22"/>
              </w:rPr>
              <w:t>C</w:t>
            </w:r>
            <w:r w:rsidR="009F4E92">
              <w:rPr>
                <w:sz w:val="22"/>
                <w:szCs w:val="22"/>
              </w:rPr>
              <w:t>NR</w:t>
            </w:r>
          </w:p>
        </w:tc>
        <w:tc>
          <w:tcPr>
            <w:tcW w:w="1605" w:type="dxa"/>
            <w:vAlign w:val="center"/>
          </w:tcPr>
          <w:p w:rsidR="004E7373" w:rsidRPr="005A6535" w:rsidRDefault="004E7373" w:rsidP="00225E0B">
            <w:pPr>
              <w:spacing w:before="0" w:after="0"/>
              <w:rPr>
                <w:sz w:val="22"/>
                <w:szCs w:val="22"/>
              </w:rPr>
            </w:pPr>
            <w:r>
              <w:rPr>
                <w:sz w:val="22"/>
                <w:szCs w:val="22"/>
              </w:rPr>
              <w:t>Italy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Met Office</w:t>
            </w:r>
          </w:p>
        </w:tc>
        <w:tc>
          <w:tcPr>
            <w:tcW w:w="1896" w:type="dxa"/>
            <w:vAlign w:val="center"/>
          </w:tcPr>
          <w:p w:rsidR="004E7373" w:rsidRPr="005A6535" w:rsidRDefault="00CF486D" w:rsidP="00225E0B">
            <w:pPr>
              <w:spacing w:before="0" w:after="0"/>
              <w:rPr>
                <w:sz w:val="22"/>
                <w:szCs w:val="22"/>
              </w:rPr>
            </w:pPr>
            <w:r>
              <w:rPr>
                <w:sz w:val="22"/>
                <w:szCs w:val="22"/>
              </w:rPr>
              <w:t>MO</w:t>
            </w:r>
          </w:p>
        </w:tc>
        <w:tc>
          <w:tcPr>
            <w:tcW w:w="1605" w:type="dxa"/>
            <w:vAlign w:val="center"/>
          </w:tcPr>
          <w:p w:rsidR="004E7373" w:rsidRPr="005A6535" w:rsidRDefault="004E7373" w:rsidP="00225E0B">
            <w:pPr>
              <w:spacing w:before="0" w:after="0"/>
              <w:rPr>
                <w:sz w:val="22"/>
                <w:szCs w:val="22"/>
              </w:rPr>
            </w:pPr>
            <w:r>
              <w:rPr>
                <w:sz w:val="22"/>
                <w:szCs w:val="22"/>
              </w:rPr>
              <w:t>UK</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3A6F5A" w:rsidP="00225E0B">
            <w:pPr>
              <w:rPr>
                <w:sz w:val="22"/>
              </w:rPr>
            </w:pPr>
            <w:r>
              <w:rPr>
                <w:sz w:val="22"/>
              </w:rPr>
              <w:t>BK</w:t>
            </w:r>
            <w:r w:rsidR="004E7373" w:rsidRPr="002A3B1A">
              <w:rPr>
                <w:sz w:val="22"/>
              </w:rPr>
              <w:t xml:space="preserve"> Scientific</w:t>
            </w:r>
            <w:r>
              <w:rPr>
                <w:sz w:val="22"/>
              </w:rPr>
              <w:t xml:space="preserve"> GmbH</w:t>
            </w:r>
          </w:p>
        </w:tc>
        <w:tc>
          <w:tcPr>
            <w:tcW w:w="1896" w:type="dxa"/>
            <w:vAlign w:val="center"/>
          </w:tcPr>
          <w:p w:rsidR="004E7373" w:rsidRPr="005A6535" w:rsidRDefault="004E7373" w:rsidP="00225E0B">
            <w:pPr>
              <w:spacing w:before="0" w:after="0"/>
              <w:rPr>
                <w:sz w:val="22"/>
                <w:szCs w:val="22"/>
              </w:rPr>
            </w:pPr>
            <w:r>
              <w:rPr>
                <w:sz w:val="22"/>
                <w:szCs w:val="22"/>
              </w:rPr>
              <w:t>BKS</w:t>
            </w:r>
          </w:p>
        </w:tc>
        <w:tc>
          <w:tcPr>
            <w:tcW w:w="1605" w:type="dxa"/>
            <w:vAlign w:val="center"/>
          </w:tcPr>
          <w:p w:rsidR="004E7373" w:rsidRPr="005A6535" w:rsidRDefault="004E7373" w:rsidP="00225E0B">
            <w:pPr>
              <w:spacing w:before="0" w:after="0"/>
              <w:rPr>
                <w:sz w:val="22"/>
                <w:szCs w:val="22"/>
              </w:rPr>
            </w:pPr>
            <w:r>
              <w:rPr>
                <w:sz w:val="22"/>
                <w:szCs w:val="22"/>
              </w:rPr>
              <w:t>Germany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Koninklijk Nederlands Meteorologisch Instituut</w:t>
            </w:r>
          </w:p>
        </w:tc>
        <w:tc>
          <w:tcPr>
            <w:tcW w:w="1896" w:type="dxa"/>
            <w:vAlign w:val="center"/>
          </w:tcPr>
          <w:p w:rsidR="004E7373" w:rsidRPr="005A6535" w:rsidRDefault="004E7373" w:rsidP="00225E0B">
            <w:pPr>
              <w:spacing w:before="0" w:after="0"/>
              <w:rPr>
                <w:sz w:val="22"/>
                <w:szCs w:val="22"/>
              </w:rPr>
            </w:pPr>
            <w:r>
              <w:rPr>
                <w:sz w:val="22"/>
                <w:szCs w:val="22"/>
              </w:rPr>
              <w:t>KNMI</w:t>
            </w:r>
          </w:p>
        </w:tc>
        <w:tc>
          <w:tcPr>
            <w:tcW w:w="1605" w:type="dxa"/>
            <w:vAlign w:val="center"/>
          </w:tcPr>
          <w:p w:rsidR="004E7373" w:rsidRPr="005A6535" w:rsidRDefault="004E7373" w:rsidP="00225E0B">
            <w:pPr>
              <w:spacing w:before="0" w:after="0"/>
              <w:rPr>
                <w:sz w:val="22"/>
                <w:szCs w:val="22"/>
              </w:rPr>
            </w:pPr>
            <w:r>
              <w:rPr>
                <w:sz w:val="22"/>
                <w:szCs w:val="22"/>
              </w:rPr>
              <w:t>Netherlands</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European Centre for Medium Range Weather Forecasts</w:t>
            </w:r>
          </w:p>
        </w:tc>
        <w:tc>
          <w:tcPr>
            <w:tcW w:w="1896" w:type="dxa"/>
            <w:vAlign w:val="center"/>
          </w:tcPr>
          <w:p w:rsidR="004E7373" w:rsidRPr="005A6535" w:rsidRDefault="004E7373" w:rsidP="00225E0B">
            <w:pPr>
              <w:spacing w:before="0" w:after="0"/>
              <w:rPr>
                <w:sz w:val="22"/>
                <w:szCs w:val="22"/>
              </w:rPr>
            </w:pPr>
            <w:r>
              <w:rPr>
                <w:sz w:val="22"/>
                <w:szCs w:val="22"/>
              </w:rPr>
              <w:t>ECMWF</w:t>
            </w:r>
          </w:p>
        </w:tc>
        <w:tc>
          <w:tcPr>
            <w:tcW w:w="1605" w:type="dxa"/>
            <w:vAlign w:val="center"/>
          </w:tcPr>
          <w:p w:rsidR="004E7373" w:rsidRPr="005A6535" w:rsidRDefault="00F641BC" w:rsidP="00225E0B">
            <w:pPr>
              <w:spacing w:before="0" w:after="0"/>
              <w:rPr>
                <w:sz w:val="22"/>
                <w:szCs w:val="22"/>
              </w:rPr>
            </w:pPr>
            <w:r>
              <w:rPr>
                <w:sz w:val="22"/>
                <w:szCs w:val="22"/>
              </w:rPr>
              <w:t>International</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Max-Planck Institute for Biogeochemistry</w:t>
            </w:r>
          </w:p>
        </w:tc>
        <w:tc>
          <w:tcPr>
            <w:tcW w:w="1896" w:type="dxa"/>
            <w:vAlign w:val="center"/>
          </w:tcPr>
          <w:p w:rsidR="004E7373" w:rsidRPr="005A6535" w:rsidRDefault="004E7373" w:rsidP="00225E0B">
            <w:pPr>
              <w:spacing w:before="0" w:after="0"/>
              <w:rPr>
                <w:sz w:val="22"/>
                <w:szCs w:val="22"/>
              </w:rPr>
            </w:pPr>
            <w:r>
              <w:rPr>
                <w:sz w:val="22"/>
                <w:szCs w:val="22"/>
              </w:rPr>
              <w:t>MP</w:t>
            </w:r>
            <w:r w:rsidR="00CB5E42">
              <w:rPr>
                <w:sz w:val="22"/>
                <w:szCs w:val="22"/>
              </w:rPr>
              <w:t>G</w:t>
            </w:r>
          </w:p>
        </w:tc>
        <w:tc>
          <w:tcPr>
            <w:tcW w:w="1605" w:type="dxa"/>
            <w:vAlign w:val="center"/>
          </w:tcPr>
          <w:p w:rsidR="004E7373" w:rsidRDefault="004E7373" w:rsidP="00225E0B">
            <w:pPr>
              <w:spacing w:before="0" w:after="0"/>
              <w:rPr>
                <w:sz w:val="22"/>
                <w:szCs w:val="22"/>
              </w:rPr>
            </w:pPr>
            <w:r>
              <w:rPr>
                <w:sz w:val="22"/>
                <w:szCs w:val="22"/>
              </w:rPr>
              <w:t>Germany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rStyle w:val="st"/>
                <w:sz w:val="22"/>
              </w:rPr>
              <w:t xml:space="preserve">Ilmatieteen laitos </w:t>
            </w:r>
          </w:p>
        </w:tc>
        <w:tc>
          <w:tcPr>
            <w:tcW w:w="1896" w:type="dxa"/>
            <w:vAlign w:val="center"/>
          </w:tcPr>
          <w:p w:rsidR="004E7373" w:rsidRPr="005A6535" w:rsidRDefault="004E7373" w:rsidP="00225E0B">
            <w:pPr>
              <w:spacing w:before="0" w:after="0"/>
              <w:rPr>
                <w:sz w:val="22"/>
                <w:szCs w:val="22"/>
              </w:rPr>
            </w:pPr>
            <w:r>
              <w:rPr>
                <w:sz w:val="22"/>
                <w:szCs w:val="22"/>
              </w:rPr>
              <w:t>FMI</w:t>
            </w:r>
          </w:p>
        </w:tc>
        <w:tc>
          <w:tcPr>
            <w:tcW w:w="1605" w:type="dxa"/>
            <w:vAlign w:val="center"/>
          </w:tcPr>
          <w:p w:rsidR="004E7373" w:rsidRDefault="004E7373" w:rsidP="00225E0B">
            <w:pPr>
              <w:spacing w:before="0" w:after="0"/>
              <w:rPr>
                <w:sz w:val="22"/>
                <w:szCs w:val="22"/>
              </w:rPr>
            </w:pPr>
            <w:r>
              <w:rPr>
                <w:sz w:val="22"/>
                <w:szCs w:val="22"/>
              </w:rPr>
              <w:t>Finland</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University of Bremen</w:t>
            </w:r>
          </w:p>
        </w:tc>
        <w:tc>
          <w:tcPr>
            <w:tcW w:w="1896" w:type="dxa"/>
            <w:vAlign w:val="center"/>
          </w:tcPr>
          <w:p w:rsidR="004E7373" w:rsidRPr="005A6535" w:rsidRDefault="001F4B24" w:rsidP="00225E0B">
            <w:pPr>
              <w:spacing w:before="0" w:after="0"/>
              <w:rPr>
                <w:sz w:val="22"/>
                <w:szCs w:val="22"/>
              </w:rPr>
            </w:pPr>
            <w:r>
              <w:rPr>
                <w:sz w:val="22"/>
                <w:szCs w:val="22"/>
              </w:rPr>
              <w:t>U</w:t>
            </w:r>
            <w:r w:rsidR="004E7373">
              <w:rPr>
                <w:sz w:val="22"/>
                <w:szCs w:val="22"/>
              </w:rPr>
              <w:t>Bremen</w:t>
            </w:r>
          </w:p>
        </w:tc>
        <w:tc>
          <w:tcPr>
            <w:tcW w:w="1605" w:type="dxa"/>
            <w:vAlign w:val="center"/>
          </w:tcPr>
          <w:p w:rsidR="004E7373" w:rsidRDefault="004E7373" w:rsidP="00225E0B">
            <w:pPr>
              <w:spacing w:before="0" w:after="0"/>
              <w:rPr>
                <w:sz w:val="22"/>
                <w:szCs w:val="22"/>
              </w:rPr>
            </w:pPr>
            <w:r>
              <w:rPr>
                <w:sz w:val="22"/>
                <w:szCs w:val="22"/>
              </w:rPr>
              <w:t>Germany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Tallin</w:t>
            </w:r>
            <w:r w:rsidR="00F641BC">
              <w:rPr>
                <w:sz w:val="22"/>
              </w:rPr>
              <w:t>n</w:t>
            </w:r>
            <w:r w:rsidRPr="002A3B1A">
              <w:rPr>
                <w:sz w:val="22"/>
              </w:rPr>
              <w:t xml:space="preserve"> University</w:t>
            </w:r>
            <w:r w:rsidR="00CF3D80">
              <w:rPr>
                <w:sz w:val="22"/>
              </w:rPr>
              <w:t xml:space="preserve"> of Technology</w:t>
            </w:r>
          </w:p>
        </w:tc>
        <w:tc>
          <w:tcPr>
            <w:tcW w:w="1896" w:type="dxa"/>
            <w:vAlign w:val="center"/>
          </w:tcPr>
          <w:p w:rsidR="004E7373" w:rsidRPr="005A6535" w:rsidRDefault="00CF3D80" w:rsidP="00225E0B">
            <w:pPr>
              <w:spacing w:before="0" w:after="0"/>
              <w:rPr>
                <w:sz w:val="22"/>
                <w:szCs w:val="22"/>
              </w:rPr>
            </w:pPr>
            <w:r>
              <w:rPr>
                <w:sz w:val="22"/>
                <w:szCs w:val="22"/>
              </w:rPr>
              <w:t>TUT</w:t>
            </w:r>
          </w:p>
        </w:tc>
        <w:tc>
          <w:tcPr>
            <w:tcW w:w="1605" w:type="dxa"/>
            <w:vAlign w:val="center"/>
          </w:tcPr>
          <w:p w:rsidR="004E7373" w:rsidRDefault="004E7373" w:rsidP="00225E0B">
            <w:pPr>
              <w:spacing w:before="0" w:after="0"/>
              <w:rPr>
                <w:sz w:val="22"/>
                <w:szCs w:val="22"/>
              </w:rPr>
            </w:pPr>
            <w:r>
              <w:rPr>
                <w:sz w:val="22"/>
                <w:szCs w:val="22"/>
              </w:rPr>
              <w:t>Estonia</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Global Climate Observing System</w:t>
            </w:r>
          </w:p>
        </w:tc>
        <w:tc>
          <w:tcPr>
            <w:tcW w:w="1896" w:type="dxa"/>
            <w:vAlign w:val="center"/>
          </w:tcPr>
          <w:p w:rsidR="004E7373" w:rsidRPr="005A6535" w:rsidRDefault="004E7373" w:rsidP="00225E0B">
            <w:pPr>
              <w:spacing w:before="0" w:after="0"/>
              <w:rPr>
                <w:sz w:val="22"/>
                <w:szCs w:val="22"/>
              </w:rPr>
            </w:pPr>
            <w:r>
              <w:rPr>
                <w:sz w:val="22"/>
                <w:szCs w:val="22"/>
              </w:rPr>
              <w:t>GCOS</w:t>
            </w:r>
          </w:p>
        </w:tc>
        <w:tc>
          <w:tcPr>
            <w:tcW w:w="1605" w:type="dxa"/>
            <w:vAlign w:val="center"/>
          </w:tcPr>
          <w:p w:rsidR="004E7373" w:rsidRDefault="00640D35" w:rsidP="00225E0B">
            <w:pPr>
              <w:spacing w:before="0" w:after="0"/>
              <w:rPr>
                <w:sz w:val="22"/>
                <w:szCs w:val="22"/>
              </w:rPr>
            </w:pPr>
            <w:r>
              <w:rPr>
                <w:sz w:val="22"/>
                <w:szCs w:val="22"/>
              </w:rPr>
              <w:t>International</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National Physical Laboratory</w:t>
            </w:r>
          </w:p>
        </w:tc>
        <w:tc>
          <w:tcPr>
            <w:tcW w:w="1896" w:type="dxa"/>
            <w:vAlign w:val="center"/>
          </w:tcPr>
          <w:p w:rsidR="004E7373" w:rsidRPr="005A6535" w:rsidRDefault="004E7373" w:rsidP="00225E0B">
            <w:pPr>
              <w:spacing w:before="0" w:after="0"/>
              <w:rPr>
                <w:sz w:val="22"/>
                <w:szCs w:val="22"/>
              </w:rPr>
            </w:pPr>
            <w:r>
              <w:rPr>
                <w:sz w:val="22"/>
                <w:szCs w:val="22"/>
              </w:rPr>
              <w:t>NPL</w:t>
            </w:r>
          </w:p>
        </w:tc>
        <w:tc>
          <w:tcPr>
            <w:tcW w:w="1605" w:type="dxa"/>
            <w:vAlign w:val="center"/>
          </w:tcPr>
          <w:p w:rsidR="004E7373" w:rsidRDefault="004E7373" w:rsidP="00225E0B">
            <w:pPr>
              <w:spacing w:before="0" w:after="0"/>
              <w:rPr>
                <w:sz w:val="22"/>
                <w:szCs w:val="22"/>
              </w:rPr>
            </w:pPr>
            <w:r>
              <w:rPr>
                <w:sz w:val="22"/>
                <w:szCs w:val="22"/>
              </w:rPr>
              <w:t>UK</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University of Bergamo</w:t>
            </w:r>
          </w:p>
        </w:tc>
        <w:tc>
          <w:tcPr>
            <w:tcW w:w="1896" w:type="dxa"/>
            <w:vAlign w:val="center"/>
          </w:tcPr>
          <w:p w:rsidR="004E7373" w:rsidRPr="005A6535" w:rsidRDefault="004E7373" w:rsidP="00225E0B">
            <w:pPr>
              <w:spacing w:before="0" w:after="0"/>
              <w:rPr>
                <w:sz w:val="22"/>
                <w:szCs w:val="22"/>
              </w:rPr>
            </w:pPr>
            <w:r>
              <w:rPr>
                <w:sz w:val="22"/>
                <w:szCs w:val="22"/>
              </w:rPr>
              <w:t>UniBergamo</w:t>
            </w:r>
          </w:p>
        </w:tc>
        <w:tc>
          <w:tcPr>
            <w:tcW w:w="1605" w:type="dxa"/>
            <w:vAlign w:val="center"/>
          </w:tcPr>
          <w:p w:rsidR="004E7373" w:rsidRDefault="004E7373" w:rsidP="00225E0B">
            <w:pPr>
              <w:spacing w:before="0" w:after="0"/>
              <w:rPr>
                <w:sz w:val="22"/>
                <w:szCs w:val="22"/>
              </w:rPr>
            </w:pPr>
            <w:r>
              <w:rPr>
                <w:sz w:val="22"/>
                <w:szCs w:val="22"/>
              </w:rPr>
              <w:t>Italy</w:t>
            </w:r>
          </w:p>
        </w:tc>
      </w:tr>
      <w:tr w:rsidR="004E7373" w:rsidRPr="007E0A94">
        <w:trPr>
          <w:jc w:val="left"/>
        </w:trPr>
        <w:tc>
          <w:tcPr>
            <w:tcW w:w="1377" w:type="dxa"/>
            <w:vAlign w:val="center"/>
          </w:tcPr>
          <w:p w:rsidR="004E7373" w:rsidRPr="005A6535" w:rsidRDefault="004E7373" w:rsidP="00225E0B">
            <w:pPr>
              <w:numPr>
                <w:ilvl w:val="0"/>
                <w:numId w:val="1"/>
              </w:numPr>
              <w:spacing w:before="0" w:after="0"/>
              <w:rPr>
                <w:sz w:val="22"/>
                <w:szCs w:val="22"/>
              </w:rPr>
            </w:pPr>
          </w:p>
        </w:tc>
        <w:tc>
          <w:tcPr>
            <w:tcW w:w="4728" w:type="dxa"/>
          </w:tcPr>
          <w:p w:rsidR="004E7373" w:rsidRPr="002A3B1A" w:rsidRDefault="004E7373" w:rsidP="00225E0B">
            <w:pPr>
              <w:rPr>
                <w:sz w:val="22"/>
              </w:rPr>
            </w:pPr>
            <w:r w:rsidRPr="002A3B1A">
              <w:rPr>
                <w:sz w:val="22"/>
              </w:rPr>
              <w:t>EUMETSAT</w:t>
            </w:r>
          </w:p>
        </w:tc>
        <w:tc>
          <w:tcPr>
            <w:tcW w:w="1896" w:type="dxa"/>
            <w:vAlign w:val="center"/>
          </w:tcPr>
          <w:p w:rsidR="004E7373" w:rsidRPr="005A6535" w:rsidRDefault="004E7373" w:rsidP="00225E0B">
            <w:pPr>
              <w:spacing w:before="0" w:after="0"/>
              <w:rPr>
                <w:sz w:val="22"/>
                <w:szCs w:val="22"/>
              </w:rPr>
            </w:pPr>
            <w:r>
              <w:rPr>
                <w:sz w:val="22"/>
                <w:szCs w:val="22"/>
              </w:rPr>
              <w:t>EUMETSAT</w:t>
            </w:r>
          </w:p>
        </w:tc>
        <w:tc>
          <w:tcPr>
            <w:tcW w:w="1605" w:type="dxa"/>
            <w:vAlign w:val="center"/>
          </w:tcPr>
          <w:p w:rsidR="004E7373" w:rsidRDefault="00F641BC" w:rsidP="00225E0B">
            <w:pPr>
              <w:spacing w:before="0" w:after="0"/>
              <w:rPr>
                <w:sz w:val="22"/>
                <w:szCs w:val="22"/>
              </w:rPr>
            </w:pPr>
            <w:r>
              <w:rPr>
                <w:sz w:val="22"/>
                <w:szCs w:val="22"/>
              </w:rPr>
              <w:t>International</w:t>
            </w:r>
          </w:p>
        </w:tc>
      </w:tr>
      <w:tr w:rsidR="00784F78" w:rsidRPr="007E0A94">
        <w:trPr>
          <w:jc w:val="left"/>
        </w:trPr>
        <w:tc>
          <w:tcPr>
            <w:tcW w:w="1377" w:type="dxa"/>
            <w:vAlign w:val="center"/>
          </w:tcPr>
          <w:p w:rsidR="00784F78" w:rsidRPr="005A6535" w:rsidRDefault="00784F78" w:rsidP="00225E0B">
            <w:pPr>
              <w:numPr>
                <w:ilvl w:val="0"/>
                <w:numId w:val="1"/>
              </w:numPr>
              <w:spacing w:before="0" w:after="0"/>
              <w:rPr>
                <w:sz w:val="22"/>
                <w:szCs w:val="22"/>
              </w:rPr>
            </w:pPr>
          </w:p>
        </w:tc>
        <w:tc>
          <w:tcPr>
            <w:tcW w:w="4728" w:type="dxa"/>
          </w:tcPr>
          <w:p w:rsidR="00784F78" w:rsidRDefault="00784F78" w:rsidP="00225E0B">
            <w:pPr>
              <w:rPr>
                <w:sz w:val="22"/>
              </w:rPr>
            </w:pPr>
            <w:r>
              <w:rPr>
                <w:sz w:val="22"/>
              </w:rPr>
              <w:t>National Oceanic and Atmospheric Administration</w:t>
            </w:r>
          </w:p>
        </w:tc>
        <w:tc>
          <w:tcPr>
            <w:tcW w:w="1896" w:type="dxa"/>
            <w:vAlign w:val="center"/>
          </w:tcPr>
          <w:p w:rsidR="00784F78" w:rsidRDefault="00784F78" w:rsidP="00225E0B">
            <w:pPr>
              <w:spacing w:before="0" w:after="0"/>
              <w:rPr>
                <w:sz w:val="22"/>
                <w:szCs w:val="22"/>
              </w:rPr>
            </w:pPr>
            <w:r>
              <w:rPr>
                <w:sz w:val="22"/>
                <w:szCs w:val="22"/>
              </w:rPr>
              <w:t>NOAA</w:t>
            </w:r>
          </w:p>
        </w:tc>
        <w:tc>
          <w:tcPr>
            <w:tcW w:w="1605" w:type="dxa"/>
            <w:vAlign w:val="center"/>
          </w:tcPr>
          <w:p w:rsidR="00784F78" w:rsidRDefault="00784F78" w:rsidP="00225E0B">
            <w:pPr>
              <w:spacing w:before="0" w:after="0"/>
              <w:rPr>
                <w:sz w:val="22"/>
                <w:szCs w:val="22"/>
              </w:rPr>
            </w:pPr>
            <w:r>
              <w:rPr>
                <w:sz w:val="22"/>
                <w:szCs w:val="22"/>
              </w:rPr>
              <w:t>USA</w:t>
            </w:r>
          </w:p>
        </w:tc>
      </w:tr>
      <w:tr w:rsidR="00620C54" w:rsidRPr="007E0A94">
        <w:trPr>
          <w:jc w:val="left"/>
        </w:trPr>
        <w:tc>
          <w:tcPr>
            <w:tcW w:w="1377" w:type="dxa"/>
            <w:vAlign w:val="center"/>
          </w:tcPr>
          <w:p w:rsidR="00620C54" w:rsidRPr="005A6535" w:rsidRDefault="00620C54" w:rsidP="00225E0B">
            <w:pPr>
              <w:numPr>
                <w:ilvl w:val="0"/>
                <w:numId w:val="1"/>
              </w:numPr>
              <w:spacing w:before="0" w:after="0"/>
              <w:rPr>
                <w:sz w:val="22"/>
                <w:szCs w:val="22"/>
              </w:rPr>
            </w:pPr>
          </w:p>
        </w:tc>
        <w:tc>
          <w:tcPr>
            <w:tcW w:w="4728" w:type="dxa"/>
          </w:tcPr>
          <w:p w:rsidR="00620C54" w:rsidRPr="000460F2" w:rsidRDefault="000460F2" w:rsidP="00225E0B">
            <w:pPr>
              <w:rPr>
                <w:sz w:val="22"/>
              </w:rPr>
            </w:pPr>
            <w:r w:rsidRPr="000460F2">
              <w:rPr>
                <w:sz w:val="22"/>
              </w:rPr>
              <w:t>Helsingin yliopisto</w:t>
            </w:r>
          </w:p>
        </w:tc>
        <w:tc>
          <w:tcPr>
            <w:tcW w:w="1896" w:type="dxa"/>
            <w:vAlign w:val="center"/>
          </w:tcPr>
          <w:p w:rsidR="00620C54" w:rsidRDefault="003A218B" w:rsidP="00225E0B">
            <w:pPr>
              <w:spacing w:before="0" w:after="0"/>
              <w:rPr>
                <w:sz w:val="22"/>
                <w:szCs w:val="22"/>
              </w:rPr>
            </w:pPr>
            <w:r>
              <w:rPr>
                <w:sz w:val="22"/>
                <w:szCs w:val="22"/>
              </w:rPr>
              <w:t>UH</w:t>
            </w:r>
          </w:p>
        </w:tc>
        <w:tc>
          <w:tcPr>
            <w:tcW w:w="1605" w:type="dxa"/>
            <w:vAlign w:val="center"/>
          </w:tcPr>
          <w:p w:rsidR="00620C54" w:rsidRDefault="00620C54" w:rsidP="00225E0B">
            <w:pPr>
              <w:spacing w:before="0" w:after="0"/>
              <w:rPr>
                <w:sz w:val="22"/>
                <w:szCs w:val="22"/>
              </w:rPr>
            </w:pPr>
            <w:r>
              <w:rPr>
                <w:sz w:val="22"/>
                <w:szCs w:val="22"/>
              </w:rPr>
              <w:t>Finland</w:t>
            </w:r>
          </w:p>
        </w:tc>
      </w:tr>
      <w:tr w:rsidR="00620C54" w:rsidRPr="007E0A94">
        <w:trPr>
          <w:jc w:val="left"/>
        </w:trPr>
        <w:tc>
          <w:tcPr>
            <w:tcW w:w="1377" w:type="dxa"/>
            <w:vAlign w:val="center"/>
          </w:tcPr>
          <w:p w:rsidR="00620C54" w:rsidRPr="005A6535" w:rsidRDefault="00620C54" w:rsidP="00225E0B">
            <w:pPr>
              <w:numPr>
                <w:ilvl w:val="0"/>
                <w:numId w:val="1"/>
              </w:numPr>
              <w:spacing w:before="0" w:after="0"/>
              <w:rPr>
                <w:sz w:val="22"/>
                <w:szCs w:val="22"/>
              </w:rPr>
            </w:pPr>
          </w:p>
        </w:tc>
        <w:tc>
          <w:tcPr>
            <w:tcW w:w="4728" w:type="dxa"/>
          </w:tcPr>
          <w:p w:rsidR="00620C54" w:rsidRDefault="00620C54" w:rsidP="00225E0B">
            <w:pPr>
              <w:rPr>
                <w:sz w:val="22"/>
              </w:rPr>
            </w:pPr>
            <w:r>
              <w:rPr>
                <w:sz w:val="22"/>
              </w:rPr>
              <w:t>Lille University</w:t>
            </w:r>
          </w:p>
        </w:tc>
        <w:tc>
          <w:tcPr>
            <w:tcW w:w="1896" w:type="dxa"/>
            <w:vAlign w:val="center"/>
          </w:tcPr>
          <w:p w:rsidR="00620C54" w:rsidRDefault="000660AE" w:rsidP="00225E0B">
            <w:pPr>
              <w:spacing w:before="0" w:after="0"/>
              <w:rPr>
                <w:sz w:val="22"/>
                <w:szCs w:val="22"/>
              </w:rPr>
            </w:pPr>
            <w:r>
              <w:rPr>
                <w:sz w:val="22"/>
                <w:szCs w:val="22"/>
              </w:rPr>
              <w:t>USTL</w:t>
            </w:r>
          </w:p>
        </w:tc>
        <w:tc>
          <w:tcPr>
            <w:tcW w:w="1605" w:type="dxa"/>
            <w:vAlign w:val="center"/>
          </w:tcPr>
          <w:p w:rsidR="00620C54" w:rsidRDefault="00620C54" w:rsidP="00225E0B">
            <w:pPr>
              <w:spacing w:before="0" w:after="0"/>
              <w:rPr>
                <w:sz w:val="22"/>
                <w:szCs w:val="22"/>
              </w:rPr>
            </w:pPr>
            <w:r>
              <w:rPr>
                <w:sz w:val="22"/>
                <w:szCs w:val="22"/>
              </w:rPr>
              <w:t>France</w:t>
            </w:r>
          </w:p>
        </w:tc>
      </w:tr>
      <w:tr w:rsidR="00D73718" w:rsidRPr="007E0A94">
        <w:trPr>
          <w:jc w:val="left"/>
        </w:trPr>
        <w:tc>
          <w:tcPr>
            <w:tcW w:w="1377" w:type="dxa"/>
            <w:vAlign w:val="center"/>
          </w:tcPr>
          <w:p w:rsidR="00D73718" w:rsidRPr="005A6535" w:rsidRDefault="00D73718" w:rsidP="00225E0B">
            <w:pPr>
              <w:numPr>
                <w:ilvl w:val="0"/>
                <w:numId w:val="1"/>
              </w:numPr>
              <w:spacing w:before="0" w:after="0"/>
              <w:rPr>
                <w:sz w:val="22"/>
                <w:szCs w:val="22"/>
              </w:rPr>
            </w:pPr>
          </w:p>
        </w:tc>
        <w:tc>
          <w:tcPr>
            <w:tcW w:w="4728" w:type="dxa"/>
          </w:tcPr>
          <w:p w:rsidR="00D73718" w:rsidRDefault="00D73718" w:rsidP="00225E0B">
            <w:pPr>
              <w:rPr>
                <w:sz w:val="22"/>
              </w:rPr>
            </w:pPr>
            <w:r>
              <w:rPr>
                <w:sz w:val="22"/>
              </w:rPr>
              <w:t>Karlsruhe Institute of Technology</w:t>
            </w:r>
          </w:p>
        </w:tc>
        <w:tc>
          <w:tcPr>
            <w:tcW w:w="1896" w:type="dxa"/>
            <w:vAlign w:val="center"/>
          </w:tcPr>
          <w:p w:rsidR="00D73718" w:rsidRDefault="00D73718" w:rsidP="00225E0B">
            <w:pPr>
              <w:spacing w:before="0" w:after="0"/>
              <w:rPr>
                <w:sz w:val="22"/>
                <w:szCs w:val="22"/>
              </w:rPr>
            </w:pPr>
            <w:r>
              <w:rPr>
                <w:sz w:val="22"/>
                <w:szCs w:val="22"/>
              </w:rPr>
              <w:t>KIT</w:t>
            </w:r>
          </w:p>
        </w:tc>
        <w:tc>
          <w:tcPr>
            <w:tcW w:w="1605" w:type="dxa"/>
            <w:vAlign w:val="center"/>
          </w:tcPr>
          <w:p w:rsidR="00D73718" w:rsidRDefault="00D73718" w:rsidP="00225E0B">
            <w:pPr>
              <w:spacing w:before="0" w:after="0"/>
              <w:rPr>
                <w:sz w:val="22"/>
                <w:szCs w:val="22"/>
              </w:rPr>
            </w:pPr>
            <w:r>
              <w:rPr>
                <w:sz w:val="22"/>
                <w:szCs w:val="22"/>
              </w:rPr>
              <w:t>Germany</w:t>
            </w:r>
          </w:p>
        </w:tc>
      </w:tr>
      <w:tr w:rsidR="00B863F6" w:rsidRPr="007E0A94">
        <w:trPr>
          <w:jc w:val="left"/>
        </w:trPr>
        <w:tc>
          <w:tcPr>
            <w:tcW w:w="1377" w:type="dxa"/>
            <w:vAlign w:val="center"/>
          </w:tcPr>
          <w:p w:rsidR="00B863F6" w:rsidRPr="005A6535" w:rsidRDefault="00B863F6" w:rsidP="00225E0B">
            <w:pPr>
              <w:numPr>
                <w:ilvl w:val="0"/>
                <w:numId w:val="1"/>
              </w:numPr>
              <w:spacing w:before="0" w:after="0"/>
              <w:rPr>
                <w:sz w:val="22"/>
                <w:szCs w:val="22"/>
              </w:rPr>
            </w:pPr>
          </w:p>
        </w:tc>
        <w:tc>
          <w:tcPr>
            <w:tcW w:w="4728" w:type="dxa"/>
          </w:tcPr>
          <w:p w:rsidR="00B863F6" w:rsidRDefault="00B863F6" w:rsidP="00225E0B">
            <w:pPr>
              <w:rPr>
                <w:sz w:val="22"/>
              </w:rPr>
            </w:pPr>
            <w:r>
              <w:rPr>
                <w:sz w:val="22"/>
              </w:rPr>
              <w:t>California Institute of Technology, Jet Propulsion Laboratory</w:t>
            </w:r>
          </w:p>
        </w:tc>
        <w:tc>
          <w:tcPr>
            <w:tcW w:w="1896" w:type="dxa"/>
            <w:vAlign w:val="center"/>
          </w:tcPr>
          <w:p w:rsidR="00B863F6" w:rsidRDefault="00B863F6" w:rsidP="00225E0B">
            <w:pPr>
              <w:spacing w:before="0" w:after="0"/>
              <w:rPr>
                <w:sz w:val="22"/>
                <w:szCs w:val="22"/>
              </w:rPr>
            </w:pPr>
            <w:r>
              <w:rPr>
                <w:sz w:val="22"/>
                <w:szCs w:val="22"/>
              </w:rPr>
              <w:t>NASA JPL / CALTECH</w:t>
            </w:r>
          </w:p>
        </w:tc>
        <w:tc>
          <w:tcPr>
            <w:tcW w:w="1605" w:type="dxa"/>
            <w:vAlign w:val="center"/>
          </w:tcPr>
          <w:p w:rsidR="00B863F6" w:rsidRDefault="00B863F6" w:rsidP="00225E0B">
            <w:pPr>
              <w:spacing w:before="0" w:after="0"/>
              <w:rPr>
                <w:sz w:val="22"/>
                <w:szCs w:val="22"/>
              </w:rPr>
            </w:pPr>
            <w:r>
              <w:rPr>
                <w:sz w:val="22"/>
                <w:szCs w:val="22"/>
              </w:rPr>
              <w:t>USA</w:t>
            </w:r>
          </w:p>
        </w:tc>
      </w:tr>
    </w:tbl>
    <w:p w:rsidR="008A64B3" w:rsidRDefault="008A64B3"/>
    <w:p w:rsidR="008A64B3" w:rsidRDefault="008A64B3">
      <w:pPr>
        <w:tabs>
          <w:tab w:val="clear" w:pos="1418"/>
        </w:tabs>
        <w:spacing w:before="0" w:after="200" w:line="276" w:lineRule="auto"/>
      </w:pPr>
      <w:r>
        <w:br w:type="page"/>
      </w:r>
    </w:p>
    <w:p w:rsidR="008A64B3" w:rsidRDefault="008A64B3" w:rsidP="008A64B3">
      <w:pPr>
        <w:tabs>
          <w:tab w:val="clear" w:pos="1418"/>
        </w:tabs>
        <w:spacing w:before="0" w:after="200" w:line="276" w:lineRule="auto"/>
        <w:jc w:val="center"/>
        <w:rPr>
          <w:b/>
          <w:sz w:val="28"/>
          <w:szCs w:val="28"/>
        </w:rPr>
      </w:pPr>
      <w:bookmarkStart w:id="0" w:name="_Toc157400183"/>
      <w:r w:rsidRPr="007E0A94">
        <w:rPr>
          <w:b/>
          <w:sz w:val="28"/>
          <w:szCs w:val="28"/>
        </w:rPr>
        <w:lastRenderedPageBreak/>
        <w:t>Table of Contents</w:t>
      </w:r>
      <w:bookmarkEnd w:id="0"/>
    </w:p>
    <w:sdt>
      <w:sdtPr>
        <w:id w:val="108583209"/>
        <w:docPartObj>
          <w:docPartGallery w:val="Table of Contents"/>
          <w:docPartUnique/>
        </w:docPartObj>
      </w:sdtPr>
      <w:sdtContent>
        <w:p w:rsidR="00055B5D" w:rsidRDefault="00DC5436">
          <w:pPr>
            <w:pStyle w:val="Sommario1"/>
            <w:tabs>
              <w:tab w:val="left" w:pos="440"/>
              <w:tab w:val="right" w:pos="10194"/>
            </w:tabs>
            <w:rPr>
              <w:rFonts w:asciiTheme="minorHAnsi" w:eastAsiaTheme="minorEastAsia" w:hAnsiTheme="minorHAnsi" w:cstheme="minorBidi"/>
              <w:noProof/>
              <w:sz w:val="22"/>
              <w:szCs w:val="22"/>
              <w:lang w:eastAsia="en-GB"/>
            </w:rPr>
          </w:pPr>
          <w:r w:rsidRPr="00DC5436">
            <w:rPr>
              <w:b/>
            </w:rPr>
            <w:fldChar w:fldCharType="begin"/>
          </w:r>
          <w:r w:rsidR="002278AA" w:rsidRPr="002278AA">
            <w:rPr>
              <w:b/>
            </w:rPr>
            <w:instrText xml:space="preserve"> TOC \o "1-</w:instrText>
          </w:r>
          <w:r w:rsidR="000A1D92">
            <w:rPr>
              <w:b/>
            </w:rPr>
            <w:instrText>5</w:instrText>
          </w:r>
          <w:r w:rsidR="002278AA" w:rsidRPr="002278AA">
            <w:rPr>
              <w:b/>
            </w:rPr>
            <w:instrText xml:space="preserve">" \h \z \u </w:instrText>
          </w:r>
          <w:r w:rsidRPr="00DC5436">
            <w:rPr>
              <w:b/>
            </w:rPr>
            <w:fldChar w:fldCharType="separate"/>
          </w:r>
          <w:hyperlink w:anchor="_Toc383515668" w:history="1">
            <w:r w:rsidR="00055B5D" w:rsidRPr="00C51912">
              <w:rPr>
                <w:rStyle w:val="Collegamentoipertestuale"/>
                <w:noProof/>
              </w:rPr>
              <w:t>1</w:t>
            </w:r>
            <w:r w:rsidR="00055B5D">
              <w:rPr>
                <w:rFonts w:asciiTheme="minorHAnsi" w:eastAsiaTheme="minorEastAsia" w:hAnsiTheme="minorHAnsi" w:cstheme="minorBidi"/>
                <w:noProof/>
                <w:sz w:val="22"/>
                <w:szCs w:val="22"/>
                <w:lang w:eastAsia="en-GB"/>
              </w:rPr>
              <w:tab/>
            </w:r>
            <w:r w:rsidR="00055B5D" w:rsidRPr="00C51912">
              <w:rPr>
                <w:rStyle w:val="Collegamentoipertestuale"/>
                <w:noProof/>
              </w:rPr>
              <w:t>EXCELLENCE</w:t>
            </w:r>
            <w:r w:rsidR="00055B5D">
              <w:rPr>
                <w:noProof/>
                <w:webHidden/>
              </w:rPr>
              <w:tab/>
            </w:r>
            <w:r>
              <w:rPr>
                <w:noProof/>
                <w:webHidden/>
              </w:rPr>
              <w:fldChar w:fldCharType="begin"/>
            </w:r>
            <w:r w:rsidR="00055B5D">
              <w:rPr>
                <w:noProof/>
                <w:webHidden/>
              </w:rPr>
              <w:instrText xml:space="preserve"> PAGEREF _Toc383515668 \h </w:instrText>
            </w:r>
            <w:r>
              <w:rPr>
                <w:noProof/>
                <w:webHidden/>
              </w:rPr>
            </w:r>
            <w:r>
              <w:rPr>
                <w:noProof/>
                <w:webHidden/>
              </w:rPr>
              <w:fldChar w:fldCharType="separate"/>
            </w:r>
            <w:r w:rsidR="00055B5D">
              <w:rPr>
                <w:noProof/>
                <w:webHidden/>
              </w:rPr>
              <w:t>5</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69" w:history="1">
            <w:r w:rsidR="00055B5D" w:rsidRPr="00C51912">
              <w:rPr>
                <w:rStyle w:val="Collegamentoipertestuale"/>
                <w:noProof/>
              </w:rPr>
              <w:t>1.1</w:t>
            </w:r>
            <w:r w:rsidR="00055B5D">
              <w:rPr>
                <w:noProof/>
                <w:lang w:val="en-GB" w:eastAsia="en-GB"/>
              </w:rPr>
              <w:tab/>
            </w:r>
            <w:r w:rsidR="00055B5D" w:rsidRPr="00C51912">
              <w:rPr>
                <w:rStyle w:val="Collegamentoipertestuale"/>
                <w:noProof/>
              </w:rPr>
              <w:t>OBJECTIVES</w:t>
            </w:r>
            <w:r w:rsidR="00055B5D">
              <w:rPr>
                <w:noProof/>
                <w:webHidden/>
              </w:rPr>
              <w:tab/>
            </w:r>
            <w:r>
              <w:rPr>
                <w:noProof/>
                <w:webHidden/>
              </w:rPr>
              <w:fldChar w:fldCharType="begin"/>
            </w:r>
            <w:r w:rsidR="00055B5D">
              <w:rPr>
                <w:noProof/>
                <w:webHidden/>
              </w:rPr>
              <w:instrText xml:space="preserve"> PAGEREF _Toc383515669 \h </w:instrText>
            </w:r>
            <w:r>
              <w:rPr>
                <w:noProof/>
                <w:webHidden/>
              </w:rPr>
            </w:r>
            <w:r>
              <w:rPr>
                <w:noProof/>
                <w:webHidden/>
              </w:rPr>
              <w:fldChar w:fldCharType="separate"/>
            </w:r>
            <w:r w:rsidR="00055B5D">
              <w:rPr>
                <w:noProof/>
                <w:webHidden/>
              </w:rPr>
              <w:t>5</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70" w:history="1">
            <w:r w:rsidR="00055B5D" w:rsidRPr="00C51912">
              <w:rPr>
                <w:rStyle w:val="Collegamentoipertestuale"/>
                <w:noProof/>
              </w:rPr>
              <w:t>1.2</w:t>
            </w:r>
            <w:r w:rsidR="00055B5D">
              <w:rPr>
                <w:noProof/>
                <w:lang w:val="en-GB" w:eastAsia="en-GB"/>
              </w:rPr>
              <w:tab/>
            </w:r>
            <w:r w:rsidR="00055B5D" w:rsidRPr="00C51912">
              <w:rPr>
                <w:rStyle w:val="Collegamentoipertestuale"/>
                <w:noProof/>
              </w:rPr>
              <w:t>RELATION TO THE WORK PROGRAM</w:t>
            </w:r>
            <w:r w:rsidR="00055B5D">
              <w:rPr>
                <w:noProof/>
                <w:webHidden/>
              </w:rPr>
              <w:tab/>
            </w:r>
            <w:r>
              <w:rPr>
                <w:noProof/>
                <w:webHidden/>
              </w:rPr>
              <w:fldChar w:fldCharType="begin"/>
            </w:r>
            <w:r w:rsidR="00055B5D">
              <w:rPr>
                <w:noProof/>
                <w:webHidden/>
              </w:rPr>
              <w:instrText xml:space="preserve"> PAGEREF _Toc383515670 \h </w:instrText>
            </w:r>
            <w:r>
              <w:rPr>
                <w:noProof/>
                <w:webHidden/>
              </w:rPr>
            </w:r>
            <w:r>
              <w:rPr>
                <w:noProof/>
                <w:webHidden/>
              </w:rPr>
              <w:fldChar w:fldCharType="separate"/>
            </w:r>
            <w:r w:rsidR="00055B5D">
              <w:rPr>
                <w:noProof/>
                <w:webHidden/>
              </w:rPr>
              <w:t>7</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71" w:history="1">
            <w:r w:rsidR="00055B5D" w:rsidRPr="00C51912">
              <w:rPr>
                <w:rStyle w:val="Collegamentoipertestuale"/>
                <w:noProof/>
              </w:rPr>
              <w:t>1.3</w:t>
            </w:r>
            <w:r w:rsidR="00055B5D">
              <w:rPr>
                <w:noProof/>
                <w:lang w:val="en-GB" w:eastAsia="en-GB"/>
              </w:rPr>
              <w:tab/>
            </w:r>
            <w:r w:rsidR="00055B5D" w:rsidRPr="00C51912">
              <w:rPr>
                <w:rStyle w:val="Collegamentoipertestuale"/>
                <w:noProof/>
              </w:rPr>
              <w:t>CONCEPT AND APPROACH</w:t>
            </w:r>
            <w:r w:rsidR="00055B5D">
              <w:rPr>
                <w:noProof/>
                <w:webHidden/>
              </w:rPr>
              <w:tab/>
            </w:r>
            <w:r>
              <w:rPr>
                <w:noProof/>
                <w:webHidden/>
              </w:rPr>
              <w:fldChar w:fldCharType="begin"/>
            </w:r>
            <w:r w:rsidR="00055B5D">
              <w:rPr>
                <w:noProof/>
                <w:webHidden/>
              </w:rPr>
              <w:instrText xml:space="preserve"> PAGEREF _Toc383515671 \h </w:instrText>
            </w:r>
            <w:r>
              <w:rPr>
                <w:noProof/>
                <w:webHidden/>
              </w:rPr>
            </w:r>
            <w:r>
              <w:rPr>
                <w:noProof/>
                <w:webHidden/>
              </w:rPr>
              <w:fldChar w:fldCharType="separate"/>
            </w:r>
            <w:r w:rsidR="00055B5D">
              <w:rPr>
                <w:noProof/>
                <w:webHidden/>
              </w:rPr>
              <w:t>7</w:t>
            </w:r>
            <w:r>
              <w:rPr>
                <w:noProof/>
                <w:webHidden/>
              </w:rPr>
              <w:fldChar w:fldCharType="end"/>
            </w:r>
          </w:hyperlink>
        </w:p>
        <w:p w:rsidR="00055B5D" w:rsidRDefault="00DC5436">
          <w:pPr>
            <w:pStyle w:val="Sommario3"/>
            <w:tabs>
              <w:tab w:val="right" w:pos="10194"/>
            </w:tabs>
            <w:rPr>
              <w:noProof/>
              <w:lang w:val="en-GB" w:eastAsia="en-GB"/>
            </w:rPr>
          </w:pPr>
          <w:hyperlink w:anchor="_Toc383515672" w:history="1">
            <w:r w:rsidR="00055B5D" w:rsidRPr="00C51912">
              <w:rPr>
                <w:rStyle w:val="Collegamentoipertestuale"/>
                <w:noProof/>
              </w:rPr>
              <w:t>Overall Project Concept</w:t>
            </w:r>
            <w:r w:rsidR="00055B5D">
              <w:rPr>
                <w:noProof/>
                <w:webHidden/>
              </w:rPr>
              <w:tab/>
            </w:r>
            <w:r>
              <w:rPr>
                <w:noProof/>
                <w:webHidden/>
              </w:rPr>
              <w:fldChar w:fldCharType="begin"/>
            </w:r>
            <w:r w:rsidR="00055B5D">
              <w:rPr>
                <w:noProof/>
                <w:webHidden/>
              </w:rPr>
              <w:instrText xml:space="preserve"> PAGEREF _Toc383515672 \h </w:instrText>
            </w:r>
            <w:r>
              <w:rPr>
                <w:noProof/>
                <w:webHidden/>
              </w:rPr>
            </w:r>
            <w:r>
              <w:rPr>
                <w:noProof/>
                <w:webHidden/>
              </w:rPr>
              <w:fldChar w:fldCharType="separate"/>
            </w:r>
            <w:r w:rsidR="00055B5D">
              <w:rPr>
                <w:noProof/>
                <w:webHidden/>
              </w:rPr>
              <w:t>7</w:t>
            </w:r>
            <w:r>
              <w:rPr>
                <w:noProof/>
                <w:webHidden/>
              </w:rPr>
              <w:fldChar w:fldCharType="end"/>
            </w:r>
          </w:hyperlink>
        </w:p>
        <w:p w:rsidR="00055B5D" w:rsidRDefault="00DC5436">
          <w:pPr>
            <w:pStyle w:val="Sommario3"/>
            <w:tabs>
              <w:tab w:val="right" w:pos="10194"/>
            </w:tabs>
            <w:rPr>
              <w:noProof/>
              <w:lang w:val="en-GB" w:eastAsia="en-GB"/>
            </w:rPr>
          </w:pPr>
          <w:hyperlink w:anchor="_Toc383515673" w:history="1">
            <w:r w:rsidR="00055B5D" w:rsidRPr="00C51912">
              <w:rPr>
                <w:rStyle w:val="Collegamentoipertestuale"/>
                <w:noProof/>
              </w:rPr>
              <w:t>Overall Approach and Methodology</w:t>
            </w:r>
            <w:r w:rsidR="00055B5D">
              <w:rPr>
                <w:noProof/>
                <w:webHidden/>
              </w:rPr>
              <w:tab/>
            </w:r>
            <w:r>
              <w:rPr>
                <w:noProof/>
                <w:webHidden/>
              </w:rPr>
              <w:fldChar w:fldCharType="begin"/>
            </w:r>
            <w:r w:rsidR="00055B5D">
              <w:rPr>
                <w:noProof/>
                <w:webHidden/>
              </w:rPr>
              <w:instrText xml:space="preserve"> PAGEREF _Toc383515673 \h </w:instrText>
            </w:r>
            <w:r>
              <w:rPr>
                <w:noProof/>
                <w:webHidden/>
              </w:rPr>
            </w:r>
            <w:r>
              <w:rPr>
                <w:noProof/>
                <w:webHidden/>
              </w:rPr>
              <w:fldChar w:fldCharType="separate"/>
            </w:r>
            <w:r w:rsidR="00055B5D">
              <w:rPr>
                <w:noProof/>
                <w:webHidden/>
              </w:rPr>
              <w:t>11</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4" w:history="1">
            <w:r w:rsidR="00055B5D" w:rsidRPr="00C51912">
              <w:rPr>
                <w:rStyle w:val="Collegamentoipertestuale"/>
                <w:noProof/>
              </w:rPr>
              <w:t>Geographical capabilities mapping</w:t>
            </w:r>
            <w:r w:rsidR="00055B5D">
              <w:rPr>
                <w:noProof/>
                <w:webHidden/>
              </w:rPr>
              <w:tab/>
            </w:r>
            <w:r>
              <w:rPr>
                <w:noProof/>
                <w:webHidden/>
              </w:rPr>
              <w:fldChar w:fldCharType="begin"/>
            </w:r>
            <w:r w:rsidR="00055B5D">
              <w:rPr>
                <w:noProof/>
                <w:webHidden/>
              </w:rPr>
              <w:instrText xml:space="preserve"> PAGEREF _Toc383515674 \h </w:instrText>
            </w:r>
            <w:r>
              <w:rPr>
                <w:noProof/>
                <w:webHidden/>
              </w:rPr>
            </w:r>
            <w:r>
              <w:rPr>
                <w:noProof/>
                <w:webHidden/>
              </w:rPr>
              <w:fldChar w:fldCharType="separate"/>
            </w:r>
            <w:r w:rsidR="00055B5D">
              <w:rPr>
                <w:noProof/>
                <w:webHidden/>
              </w:rPr>
              <w:t>11</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5" w:history="1">
            <w:r w:rsidR="00055B5D" w:rsidRPr="00C51912">
              <w:rPr>
                <w:rStyle w:val="Collegamentoipertestuale"/>
                <w:noProof/>
              </w:rPr>
              <w:t>Formalization of the comparison of EO and ground based and sub-orbital reference data</w:t>
            </w:r>
            <w:r w:rsidR="00055B5D">
              <w:rPr>
                <w:noProof/>
                <w:webHidden/>
              </w:rPr>
              <w:tab/>
            </w:r>
            <w:r>
              <w:rPr>
                <w:noProof/>
                <w:webHidden/>
              </w:rPr>
              <w:fldChar w:fldCharType="begin"/>
            </w:r>
            <w:r w:rsidR="00055B5D">
              <w:rPr>
                <w:noProof/>
                <w:webHidden/>
              </w:rPr>
              <w:instrText xml:space="preserve"> PAGEREF _Toc383515675 \h </w:instrText>
            </w:r>
            <w:r>
              <w:rPr>
                <w:noProof/>
                <w:webHidden/>
              </w:rPr>
            </w:r>
            <w:r>
              <w:rPr>
                <w:noProof/>
                <w:webHidden/>
              </w:rPr>
              <w:fldChar w:fldCharType="separate"/>
            </w:r>
            <w:r w:rsidR="00055B5D">
              <w:rPr>
                <w:noProof/>
                <w:webHidden/>
              </w:rPr>
              <w:t>12</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6" w:history="1">
            <w:r w:rsidR="00055B5D" w:rsidRPr="00C51912">
              <w:rPr>
                <w:rStyle w:val="Collegamentoipertestuale"/>
                <w:noProof/>
              </w:rPr>
              <w:t>Quantifying Uncertainty in comparator measurements (u</w:t>
            </w:r>
            <w:r w:rsidR="00055B5D" w:rsidRPr="00C51912">
              <w:rPr>
                <w:rStyle w:val="Collegamentoipertestuale"/>
                <w:noProof/>
                <w:vertAlign w:val="subscript"/>
              </w:rPr>
              <w:t>2</w:t>
            </w:r>
            <w:r w:rsidR="00055B5D" w:rsidRPr="00C51912">
              <w:rPr>
                <w:rStyle w:val="Collegamentoipertestuale"/>
                <w:noProof/>
              </w:rPr>
              <w:t>)</w:t>
            </w:r>
            <w:r w:rsidR="00055B5D">
              <w:rPr>
                <w:noProof/>
                <w:webHidden/>
              </w:rPr>
              <w:tab/>
            </w:r>
            <w:r>
              <w:rPr>
                <w:noProof/>
                <w:webHidden/>
              </w:rPr>
              <w:fldChar w:fldCharType="begin"/>
            </w:r>
            <w:r w:rsidR="00055B5D">
              <w:rPr>
                <w:noProof/>
                <w:webHidden/>
              </w:rPr>
              <w:instrText xml:space="preserve"> PAGEREF _Toc383515676 \h </w:instrText>
            </w:r>
            <w:r>
              <w:rPr>
                <w:noProof/>
                <w:webHidden/>
              </w:rPr>
            </w:r>
            <w:r>
              <w:rPr>
                <w:noProof/>
                <w:webHidden/>
              </w:rPr>
              <w:fldChar w:fldCharType="separate"/>
            </w:r>
            <w:r w:rsidR="00055B5D">
              <w:rPr>
                <w:noProof/>
                <w:webHidden/>
              </w:rPr>
              <w:t>12</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7" w:history="1">
            <w:r w:rsidR="00055B5D" w:rsidRPr="00C51912">
              <w:rPr>
                <w:rStyle w:val="Collegamentoipertestuale"/>
                <w:noProof/>
              </w:rPr>
              <w:t>Use of data assimilation systems as integrators and comparators</w:t>
            </w:r>
            <w:r w:rsidR="00055B5D">
              <w:rPr>
                <w:noProof/>
                <w:webHidden/>
              </w:rPr>
              <w:tab/>
            </w:r>
            <w:r>
              <w:rPr>
                <w:noProof/>
                <w:webHidden/>
              </w:rPr>
              <w:fldChar w:fldCharType="begin"/>
            </w:r>
            <w:r w:rsidR="00055B5D">
              <w:rPr>
                <w:noProof/>
                <w:webHidden/>
              </w:rPr>
              <w:instrText xml:space="preserve"> PAGEREF _Toc383515677 \h </w:instrText>
            </w:r>
            <w:r>
              <w:rPr>
                <w:noProof/>
                <w:webHidden/>
              </w:rPr>
            </w:r>
            <w:r>
              <w:rPr>
                <w:noProof/>
                <w:webHidden/>
              </w:rPr>
              <w:fldChar w:fldCharType="separate"/>
            </w:r>
            <w:r w:rsidR="00055B5D">
              <w:rPr>
                <w:noProof/>
                <w:webHidden/>
              </w:rPr>
              <w:t>15</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8" w:history="1">
            <w:r w:rsidR="00055B5D" w:rsidRPr="00C51912">
              <w:rPr>
                <w:rStyle w:val="Collegamentoipertestuale"/>
                <w:noProof/>
              </w:rPr>
              <w:t>Providing comparator collocation data and uncertainties in a usable manner through a ‘virtual observatory’</w:t>
            </w:r>
            <w:r w:rsidR="00055B5D">
              <w:rPr>
                <w:noProof/>
                <w:webHidden/>
              </w:rPr>
              <w:tab/>
            </w:r>
            <w:r>
              <w:rPr>
                <w:noProof/>
                <w:webHidden/>
              </w:rPr>
              <w:fldChar w:fldCharType="begin"/>
            </w:r>
            <w:r w:rsidR="00055B5D">
              <w:rPr>
                <w:noProof/>
                <w:webHidden/>
              </w:rPr>
              <w:instrText xml:space="preserve"> PAGEREF _Toc383515678 \h </w:instrText>
            </w:r>
            <w:r>
              <w:rPr>
                <w:noProof/>
                <w:webHidden/>
              </w:rPr>
            </w:r>
            <w:r>
              <w:rPr>
                <w:noProof/>
                <w:webHidden/>
              </w:rPr>
              <w:fldChar w:fldCharType="separate"/>
            </w:r>
            <w:r w:rsidR="00055B5D">
              <w:rPr>
                <w:noProof/>
                <w:webHidden/>
              </w:rPr>
              <w:t>16</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79" w:history="1">
            <w:r w:rsidR="00055B5D" w:rsidRPr="00C51912">
              <w:rPr>
                <w:rStyle w:val="Collegamentoipertestuale"/>
                <w:noProof/>
              </w:rPr>
              <w:t>Capability gaps meta-analysis and final recommendations</w:t>
            </w:r>
            <w:r w:rsidR="00055B5D">
              <w:rPr>
                <w:noProof/>
                <w:webHidden/>
              </w:rPr>
              <w:tab/>
            </w:r>
            <w:r>
              <w:rPr>
                <w:noProof/>
                <w:webHidden/>
              </w:rPr>
              <w:fldChar w:fldCharType="begin"/>
            </w:r>
            <w:r w:rsidR="00055B5D">
              <w:rPr>
                <w:noProof/>
                <w:webHidden/>
              </w:rPr>
              <w:instrText xml:space="preserve"> PAGEREF _Toc383515679 \h </w:instrText>
            </w:r>
            <w:r>
              <w:rPr>
                <w:noProof/>
                <w:webHidden/>
              </w:rPr>
            </w:r>
            <w:r>
              <w:rPr>
                <w:noProof/>
                <w:webHidden/>
              </w:rPr>
              <w:fldChar w:fldCharType="separate"/>
            </w:r>
            <w:r w:rsidR="00055B5D">
              <w:rPr>
                <w:noProof/>
                <w:webHidden/>
              </w:rPr>
              <w:t>18</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80" w:history="1">
            <w:r w:rsidR="00055B5D" w:rsidRPr="00C51912">
              <w:rPr>
                <w:rStyle w:val="Collegamentoipertestuale"/>
                <w:noProof/>
              </w:rPr>
              <w:t>1.4</w:t>
            </w:r>
            <w:r w:rsidR="00055B5D">
              <w:rPr>
                <w:noProof/>
                <w:lang w:val="en-GB" w:eastAsia="en-GB"/>
              </w:rPr>
              <w:tab/>
            </w:r>
            <w:r w:rsidR="00055B5D" w:rsidRPr="00C51912">
              <w:rPr>
                <w:rStyle w:val="Collegamentoipertestuale"/>
                <w:noProof/>
              </w:rPr>
              <w:t>AMBITION</w:t>
            </w:r>
            <w:r w:rsidR="00055B5D">
              <w:rPr>
                <w:noProof/>
                <w:webHidden/>
              </w:rPr>
              <w:tab/>
            </w:r>
            <w:r>
              <w:rPr>
                <w:noProof/>
                <w:webHidden/>
              </w:rPr>
              <w:fldChar w:fldCharType="begin"/>
            </w:r>
            <w:r w:rsidR="00055B5D">
              <w:rPr>
                <w:noProof/>
                <w:webHidden/>
              </w:rPr>
              <w:instrText xml:space="preserve"> PAGEREF _Toc383515680 \h </w:instrText>
            </w:r>
            <w:r>
              <w:rPr>
                <w:noProof/>
                <w:webHidden/>
              </w:rPr>
            </w:r>
            <w:r>
              <w:rPr>
                <w:noProof/>
                <w:webHidden/>
              </w:rPr>
              <w:fldChar w:fldCharType="separate"/>
            </w:r>
            <w:r w:rsidR="00055B5D">
              <w:rPr>
                <w:noProof/>
                <w:webHidden/>
              </w:rPr>
              <w:t>19</w:t>
            </w:r>
            <w:r>
              <w:rPr>
                <w:noProof/>
                <w:webHidden/>
              </w:rPr>
              <w:fldChar w:fldCharType="end"/>
            </w:r>
          </w:hyperlink>
        </w:p>
        <w:p w:rsidR="00055B5D" w:rsidRDefault="00DC5436">
          <w:pPr>
            <w:pStyle w:val="Sommario3"/>
            <w:tabs>
              <w:tab w:val="right" w:pos="10194"/>
            </w:tabs>
            <w:rPr>
              <w:noProof/>
              <w:lang w:val="en-GB" w:eastAsia="en-GB"/>
            </w:rPr>
          </w:pPr>
          <w:hyperlink w:anchor="_Toc383515681" w:history="1">
            <w:r w:rsidR="00055B5D" w:rsidRPr="00C51912">
              <w:rPr>
                <w:rStyle w:val="Collegamentoipertestuale"/>
                <w:noProof/>
              </w:rPr>
              <w:t>Advances Beyond the State-of-the-Art</w:t>
            </w:r>
            <w:r w:rsidR="00055B5D">
              <w:rPr>
                <w:noProof/>
                <w:webHidden/>
              </w:rPr>
              <w:tab/>
            </w:r>
            <w:r>
              <w:rPr>
                <w:noProof/>
                <w:webHidden/>
              </w:rPr>
              <w:fldChar w:fldCharType="begin"/>
            </w:r>
            <w:r w:rsidR="00055B5D">
              <w:rPr>
                <w:noProof/>
                <w:webHidden/>
              </w:rPr>
              <w:instrText xml:space="preserve"> PAGEREF _Toc383515681 \h </w:instrText>
            </w:r>
            <w:r>
              <w:rPr>
                <w:noProof/>
                <w:webHidden/>
              </w:rPr>
            </w:r>
            <w:r>
              <w:rPr>
                <w:noProof/>
                <w:webHidden/>
              </w:rPr>
              <w:fldChar w:fldCharType="separate"/>
            </w:r>
            <w:r w:rsidR="00055B5D">
              <w:rPr>
                <w:noProof/>
                <w:webHidden/>
              </w:rPr>
              <w:t>19</w:t>
            </w:r>
            <w:r>
              <w:rPr>
                <w:noProof/>
                <w:webHidden/>
              </w:rPr>
              <w:fldChar w:fldCharType="end"/>
            </w:r>
          </w:hyperlink>
        </w:p>
        <w:p w:rsidR="00055B5D" w:rsidRDefault="00DC5436">
          <w:pPr>
            <w:pStyle w:val="Sommario1"/>
            <w:tabs>
              <w:tab w:val="left" w:pos="440"/>
              <w:tab w:val="right" w:pos="10194"/>
            </w:tabs>
            <w:rPr>
              <w:rFonts w:asciiTheme="minorHAnsi" w:eastAsiaTheme="minorEastAsia" w:hAnsiTheme="minorHAnsi" w:cstheme="minorBidi"/>
              <w:noProof/>
              <w:sz w:val="22"/>
              <w:szCs w:val="22"/>
              <w:lang w:eastAsia="en-GB"/>
            </w:rPr>
          </w:pPr>
          <w:hyperlink w:anchor="_Toc383515682" w:history="1">
            <w:r w:rsidR="00055B5D" w:rsidRPr="00C51912">
              <w:rPr>
                <w:rStyle w:val="Collegamentoipertestuale"/>
                <w:noProof/>
              </w:rPr>
              <w:t>2</w:t>
            </w:r>
            <w:r w:rsidR="00055B5D">
              <w:rPr>
                <w:rFonts w:asciiTheme="minorHAnsi" w:eastAsiaTheme="minorEastAsia" w:hAnsiTheme="minorHAnsi" w:cstheme="minorBidi"/>
                <w:noProof/>
                <w:sz w:val="22"/>
                <w:szCs w:val="22"/>
                <w:lang w:eastAsia="en-GB"/>
              </w:rPr>
              <w:tab/>
            </w:r>
            <w:r w:rsidR="00055B5D" w:rsidRPr="00C51912">
              <w:rPr>
                <w:rStyle w:val="Collegamentoipertestuale"/>
                <w:noProof/>
              </w:rPr>
              <w:t>IMPACT</w:t>
            </w:r>
            <w:r w:rsidR="00055B5D">
              <w:rPr>
                <w:noProof/>
                <w:webHidden/>
              </w:rPr>
              <w:tab/>
            </w:r>
            <w:r>
              <w:rPr>
                <w:noProof/>
                <w:webHidden/>
              </w:rPr>
              <w:fldChar w:fldCharType="begin"/>
            </w:r>
            <w:r w:rsidR="00055B5D">
              <w:rPr>
                <w:noProof/>
                <w:webHidden/>
              </w:rPr>
              <w:instrText xml:space="preserve"> PAGEREF _Toc383515682 \h </w:instrText>
            </w:r>
            <w:r>
              <w:rPr>
                <w:noProof/>
                <w:webHidden/>
              </w:rPr>
            </w:r>
            <w:r>
              <w:rPr>
                <w:noProof/>
                <w:webHidden/>
              </w:rPr>
              <w:fldChar w:fldCharType="separate"/>
            </w:r>
            <w:r w:rsidR="00055B5D">
              <w:rPr>
                <w:noProof/>
                <w:webHidden/>
              </w:rPr>
              <w:t>21</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83" w:history="1">
            <w:r w:rsidR="00055B5D" w:rsidRPr="00C51912">
              <w:rPr>
                <w:rStyle w:val="Collegamentoipertestuale"/>
                <w:noProof/>
              </w:rPr>
              <w:t>2.1</w:t>
            </w:r>
            <w:r w:rsidR="00055B5D">
              <w:rPr>
                <w:noProof/>
                <w:lang w:val="en-GB" w:eastAsia="en-GB"/>
              </w:rPr>
              <w:tab/>
            </w:r>
            <w:r w:rsidR="00055B5D" w:rsidRPr="00C51912">
              <w:rPr>
                <w:rStyle w:val="Collegamentoipertestuale"/>
                <w:noProof/>
              </w:rPr>
              <w:t>EXPECTED IMPACTS</w:t>
            </w:r>
            <w:r w:rsidR="00055B5D">
              <w:rPr>
                <w:noProof/>
                <w:webHidden/>
              </w:rPr>
              <w:tab/>
            </w:r>
            <w:r>
              <w:rPr>
                <w:noProof/>
                <w:webHidden/>
              </w:rPr>
              <w:fldChar w:fldCharType="begin"/>
            </w:r>
            <w:r w:rsidR="00055B5D">
              <w:rPr>
                <w:noProof/>
                <w:webHidden/>
              </w:rPr>
              <w:instrText xml:space="preserve"> PAGEREF _Toc383515683 \h </w:instrText>
            </w:r>
            <w:r>
              <w:rPr>
                <w:noProof/>
                <w:webHidden/>
              </w:rPr>
            </w:r>
            <w:r>
              <w:rPr>
                <w:noProof/>
                <w:webHidden/>
              </w:rPr>
              <w:fldChar w:fldCharType="separate"/>
            </w:r>
            <w:r w:rsidR="00055B5D">
              <w:rPr>
                <w:noProof/>
                <w:webHidden/>
              </w:rPr>
              <w:t>21</w:t>
            </w:r>
            <w:r>
              <w:rPr>
                <w:noProof/>
                <w:webHidden/>
              </w:rPr>
              <w:fldChar w:fldCharType="end"/>
            </w:r>
          </w:hyperlink>
        </w:p>
        <w:p w:rsidR="00055B5D" w:rsidRDefault="00DC5436">
          <w:pPr>
            <w:pStyle w:val="Sommario3"/>
            <w:tabs>
              <w:tab w:val="right" w:pos="10194"/>
            </w:tabs>
            <w:rPr>
              <w:noProof/>
              <w:lang w:val="en-GB" w:eastAsia="en-GB"/>
            </w:rPr>
          </w:pPr>
          <w:hyperlink w:anchor="_Toc383515684" w:history="1">
            <w:r w:rsidR="00055B5D" w:rsidRPr="00C51912">
              <w:rPr>
                <w:rStyle w:val="Collegamentoipertestuale"/>
                <w:noProof/>
              </w:rPr>
              <w:t>Impacts and Innovations</w:t>
            </w:r>
            <w:r w:rsidR="00055B5D">
              <w:rPr>
                <w:noProof/>
                <w:webHidden/>
              </w:rPr>
              <w:tab/>
            </w:r>
            <w:r>
              <w:rPr>
                <w:noProof/>
                <w:webHidden/>
              </w:rPr>
              <w:fldChar w:fldCharType="begin"/>
            </w:r>
            <w:r w:rsidR="00055B5D">
              <w:rPr>
                <w:noProof/>
                <w:webHidden/>
              </w:rPr>
              <w:instrText xml:space="preserve"> PAGEREF _Toc383515684 \h </w:instrText>
            </w:r>
            <w:r>
              <w:rPr>
                <w:noProof/>
                <w:webHidden/>
              </w:rPr>
            </w:r>
            <w:r>
              <w:rPr>
                <w:noProof/>
                <w:webHidden/>
              </w:rPr>
              <w:fldChar w:fldCharType="separate"/>
            </w:r>
            <w:r w:rsidR="00055B5D">
              <w:rPr>
                <w:noProof/>
                <w:webHidden/>
              </w:rPr>
              <w:t>21</w:t>
            </w:r>
            <w:r>
              <w:rPr>
                <w:noProof/>
                <w:webHidden/>
              </w:rPr>
              <w:fldChar w:fldCharType="end"/>
            </w:r>
          </w:hyperlink>
        </w:p>
        <w:p w:rsidR="00055B5D" w:rsidRDefault="00DC5436">
          <w:pPr>
            <w:pStyle w:val="Sommario3"/>
            <w:tabs>
              <w:tab w:val="right" w:pos="10194"/>
            </w:tabs>
            <w:rPr>
              <w:noProof/>
              <w:lang w:val="en-GB" w:eastAsia="en-GB"/>
            </w:rPr>
          </w:pPr>
          <w:hyperlink w:anchor="_Toc383515685" w:history="1">
            <w:r w:rsidR="00055B5D" w:rsidRPr="00C51912">
              <w:rPr>
                <w:rStyle w:val="Collegamentoipertestuale"/>
                <w:rFonts w:ascii="Times New Roman" w:hAnsi="Times New Roman" w:cs="Times New Roman"/>
                <w:noProof/>
              </w:rPr>
              <w:t>Barriers and Obstacles</w:t>
            </w:r>
            <w:r w:rsidR="00055B5D">
              <w:rPr>
                <w:noProof/>
                <w:webHidden/>
              </w:rPr>
              <w:tab/>
            </w:r>
            <w:r>
              <w:rPr>
                <w:noProof/>
                <w:webHidden/>
              </w:rPr>
              <w:fldChar w:fldCharType="begin"/>
            </w:r>
            <w:r w:rsidR="00055B5D">
              <w:rPr>
                <w:noProof/>
                <w:webHidden/>
              </w:rPr>
              <w:instrText xml:space="preserve"> PAGEREF _Toc383515685 \h </w:instrText>
            </w:r>
            <w:r>
              <w:rPr>
                <w:noProof/>
                <w:webHidden/>
              </w:rPr>
            </w:r>
            <w:r>
              <w:rPr>
                <w:noProof/>
                <w:webHidden/>
              </w:rPr>
              <w:fldChar w:fldCharType="separate"/>
            </w:r>
            <w:r w:rsidR="00055B5D">
              <w:rPr>
                <w:noProof/>
                <w:webHidden/>
              </w:rPr>
              <w:t>22</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86" w:history="1">
            <w:r w:rsidR="00055B5D" w:rsidRPr="00C51912">
              <w:rPr>
                <w:rStyle w:val="Collegamentoipertestuale"/>
                <w:noProof/>
              </w:rPr>
              <w:t>2.2</w:t>
            </w:r>
            <w:r w:rsidR="00055B5D">
              <w:rPr>
                <w:noProof/>
                <w:lang w:val="en-GB" w:eastAsia="en-GB"/>
              </w:rPr>
              <w:tab/>
            </w:r>
            <w:r w:rsidR="00055B5D" w:rsidRPr="00C51912">
              <w:rPr>
                <w:rStyle w:val="Collegamentoipertestuale"/>
                <w:noProof/>
              </w:rPr>
              <w:t>MEASURES TO MAXIMISE IMPACT</w:t>
            </w:r>
            <w:r w:rsidR="00055B5D">
              <w:rPr>
                <w:noProof/>
                <w:webHidden/>
              </w:rPr>
              <w:tab/>
            </w:r>
            <w:r>
              <w:rPr>
                <w:noProof/>
                <w:webHidden/>
              </w:rPr>
              <w:fldChar w:fldCharType="begin"/>
            </w:r>
            <w:r w:rsidR="00055B5D">
              <w:rPr>
                <w:noProof/>
                <w:webHidden/>
              </w:rPr>
              <w:instrText xml:space="preserve"> PAGEREF _Toc383515686 \h </w:instrText>
            </w:r>
            <w:r>
              <w:rPr>
                <w:noProof/>
                <w:webHidden/>
              </w:rPr>
            </w:r>
            <w:r>
              <w:rPr>
                <w:noProof/>
                <w:webHidden/>
              </w:rPr>
              <w:fldChar w:fldCharType="separate"/>
            </w:r>
            <w:r w:rsidR="00055B5D">
              <w:rPr>
                <w:noProof/>
                <w:webHidden/>
              </w:rPr>
              <w:t>23</w:t>
            </w:r>
            <w:r>
              <w:rPr>
                <w:noProof/>
                <w:webHidden/>
              </w:rPr>
              <w:fldChar w:fldCharType="end"/>
            </w:r>
          </w:hyperlink>
        </w:p>
        <w:p w:rsidR="00055B5D" w:rsidRDefault="00DC5436">
          <w:pPr>
            <w:pStyle w:val="Sommario3"/>
            <w:tabs>
              <w:tab w:val="left" w:pos="880"/>
              <w:tab w:val="right" w:pos="10194"/>
            </w:tabs>
            <w:rPr>
              <w:noProof/>
              <w:lang w:val="en-GB" w:eastAsia="en-GB"/>
            </w:rPr>
          </w:pPr>
          <w:hyperlink w:anchor="_Toc383515687" w:history="1">
            <w:r w:rsidR="00055B5D" w:rsidRPr="00C51912">
              <w:rPr>
                <w:rStyle w:val="Collegamentoipertestuale"/>
                <w:noProof/>
              </w:rPr>
              <w:t>a)</w:t>
            </w:r>
            <w:r w:rsidR="00055B5D">
              <w:rPr>
                <w:noProof/>
                <w:lang w:val="en-GB" w:eastAsia="en-GB"/>
              </w:rPr>
              <w:tab/>
            </w:r>
            <w:r w:rsidR="00055B5D" w:rsidRPr="00C51912">
              <w:rPr>
                <w:rStyle w:val="Collegamentoipertestuale"/>
                <w:noProof/>
              </w:rPr>
              <w:t>Dissemination and Exploitation of Results</w:t>
            </w:r>
            <w:r w:rsidR="00055B5D">
              <w:rPr>
                <w:noProof/>
                <w:webHidden/>
              </w:rPr>
              <w:tab/>
            </w:r>
            <w:r>
              <w:rPr>
                <w:noProof/>
                <w:webHidden/>
              </w:rPr>
              <w:fldChar w:fldCharType="begin"/>
            </w:r>
            <w:r w:rsidR="00055B5D">
              <w:rPr>
                <w:noProof/>
                <w:webHidden/>
              </w:rPr>
              <w:instrText xml:space="preserve"> PAGEREF _Toc383515687 \h </w:instrText>
            </w:r>
            <w:r>
              <w:rPr>
                <w:noProof/>
                <w:webHidden/>
              </w:rPr>
            </w:r>
            <w:r>
              <w:rPr>
                <w:noProof/>
                <w:webHidden/>
              </w:rPr>
              <w:fldChar w:fldCharType="separate"/>
            </w:r>
            <w:r w:rsidR="00055B5D">
              <w:rPr>
                <w:noProof/>
                <w:webHidden/>
              </w:rPr>
              <w:t>23</w:t>
            </w:r>
            <w:r>
              <w:rPr>
                <w:noProof/>
                <w:webHidden/>
              </w:rPr>
              <w:fldChar w:fldCharType="end"/>
            </w:r>
          </w:hyperlink>
        </w:p>
        <w:p w:rsidR="00055B5D" w:rsidRDefault="00DC5436">
          <w:pPr>
            <w:pStyle w:val="Sommario3"/>
            <w:tabs>
              <w:tab w:val="left" w:pos="880"/>
              <w:tab w:val="right" w:pos="10194"/>
            </w:tabs>
            <w:rPr>
              <w:noProof/>
              <w:lang w:val="en-GB" w:eastAsia="en-GB"/>
            </w:rPr>
          </w:pPr>
          <w:hyperlink w:anchor="_Toc383515688" w:history="1">
            <w:r w:rsidR="00055B5D" w:rsidRPr="00C51912">
              <w:rPr>
                <w:rStyle w:val="Collegamentoipertestuale"/>
                <w:noProof/>
              </w:rPr>
              <w:t>b)</w:t>
            </w:r>
            <w:r w:rsidR="00055B5D">
              <w:rPr>
                <w:noProof/>
                <w:lang w:val="en-GB" w:eastAsia="en-GB"/>
              </w:rPr>
              <w:tab/>
            </w:r>
            <w:r w:rsidR="00055B5D" w:rsidRPr="00C51912">
              <w:rPr>
                <w:rStyle w:val="Collegamentoipertestuale"/>
                <w:noProof/>
              </w:rPr>
              <w:t>Communication Activities</w:t>
            </w:r>
            <w:r w:rsidR="00055B5D">
              <w:rPr>
                <w:noProof/>
                <w:webHidden/>
              </w:rPr>
              <w:tab/>
            </w:r>
            <w:r>
              <w:rPr>
                <w:noProof/>
                <w:webHidden/>
              </w:rPr>
              <w:fldChar w:fldCharType="begin"/>
            </w:r>
            <w:r w:rsidR="00055B5D">
              <w:rPr>
                <w:noProof/>
                <w:webHidden/>
              </w:rPr>
              <w:instrText xml:space="preserve"> PAGEREF _Toc383515688 \h </w:instrText>
            </w:r>
            <w:r>
              <w:rPr>
                <w:noProof/>
                <w:webHidden/>
              </w:rPr>
            </w:r>
            <w:r>
              <w:rPr>
                <w:noProof/>
                <w:webHidden/>
              </w:rPr>
              <w:fldChar w:fldCharType="separate"/>
            </w:r>
            <w:r w:rsidR="00055B5D">
              <w:rPr>
                <w:noProof/>
                <w:webHidden/>
              </w:rPr>
              <w:t>23</w:t>
            </w:r>
            <w:r>
              <w:rPr>
                <w:noProof/>
                <w:webHidden/>
              </w:rPr>
              <w:fldChar w:fldCharType="end"/>
            </w:r>
          </w:hyperlink>
        </w:p>
        <w:p w:rsidR="00055B5D" w:rsidRDefault="00DC5436">
          <w:pPr>
            <w:pStyle w:val="Sommario1"/>
            <w:tabs>
              <w:tab w:val="left" w:pos="440"/>
              <w:tab w:val="right" w:pos="10194"/>
            </w:tabs>
            <w:rPr>
              <w:rFonts w:asciiTheme="minorHAnsi" w:eastAsiaTheme="minorEastAsia" w:hAnsiTheme="minorHAnsi" w:cstheme="minorBidi"/>
              <w:noProof/>
              <w:sz w:val="22"/>
              <w:szCs w:val="22"/>
              <w:lang w:eastAsia="en-GB"/>
            </w:rPr>
          </w:pPr>
          <w:hyperlink w:anchor="_Toc383515689" w:history="1">
            <w:r w:rsidR="00055B5D" w:rsidRPr="00C51912">
              <w:rPr>
                <w:rStyle w:val="Collegamentoipertestuale"/>
                <w:noProof/>
              </w:rPr>
              <w:t>3</w:t>
            </w:r>
            <w:r w:rsidR="00055B5D">
              <w:rPr>
                <w:rFonts w:asciiTheme="minorHAnsi" w:eastAsiaTheme="minorEastAsia" w:hAnsiTheme="minorHAnsi" w:cstheme="minorBidi"/>
                <w:noProof/>
                <w:sz w:val="22"/>
                <w:szCs w:val="22"/>
                <w:lang w:eastAsia="en-GB"/>
              </w:rPr>
              <w:tab/>
            </w:r>
            <w:r w:rsidR="00055B5D" w:rsidRPr="00C51912">
              <w:rPr>
                <w:rStyle w:val="Collegamentoipertestuale"/>
                <w:noProof/>
              </w:rPr>
              <w:t>IMPLEMENTATION</w:t>
            </w:r>
            <w:r w:rsidR="00055B5D">
              <w:rPr>
                <w:noProof/>
                <w:webHidden/>
              </w:rPr>
              <w:tab/>
            </w:r>
            <w:r>
              <w:rPr>
                <w:noProof/>
                <w:webHidden/>
              </w:rPr>
              <w:fldChar w:fldCharType="begin"/>
            </w:r>
            <w:r w:rsidR="00055B5D">
              <w:rPr>
                <w:noProof/>
                <w:webHidden/>
              </w:rPr>
              <w:instrText xml:space="preserve"> PAGEREF _Toc383515689 \h </w:instrText>
            </w:r>
            <w:r>
              <w:rPr>
                <w:noProof/>
                <w:webHidden/>
              </w:rPr>
            </w:r>
            <w:r>
              <w:rPr>
                <w:noProof/>
                <w:webHidden/>
              </w:rPr>
              <w:fldChar w:fldCharType="separate"/>
            </w:r>
            <w:r w:rsidR="00055B5D">
              <w:rPr>
                <w:noProof/>
                <w:webHidden/>
              </w:rPr>
              <w:t>25</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90" w:history="1">
            <w:r w:rsidR="00055B5D" w:rsidRPr="00C51912">
              <w:rPr>
                <w:rStyle w:val="Collegamentoipertestuale"/>
                <w:noProof/>
              </w:rPr>
              <w:t>3.1</w:t>
            </w:r>
            <w:r w:rsidR="00055B5D">
              <w:rPr>
                <w:noProof/>
                <w:lang w:val="en-GB" w:eastAsia="en-GB"/>
              </w:rPr>
              <w:tab/>
            </w:r>
            <w:r w:rsidR="00055B5D" w:rsidRPr="00C51912">
              <w:rPr>
                <w:rStyle w:val="Collegamentoipertestuale"/>
                <w:noProof/>
              </w:rPr>
              <w:t>WORK PLAN – Work Packages, Deliverables and Milestones</w:t>
            </w:r>
            <w:r w:rsidR="00055B5D">
              <w:rPr>
                <w:noProof/>
                <w:webHidden/>
              </w:rPr>
              <w:tab/>
            </w:r>
            <w:r>
              <w:rPr>
                <w:noProof/>
                <w:webHidden/>
              </w:rPr>
              <w:fldChar w:fldCharType="begin"/>
            </w:r>
            <w:r w:rsidR="00055B5D">
              <w:rPr>
                <w:noProof/>
                <w:webHidden/>
              </w:rPr>
              <w:instrText xml:space="preserve"> PAGEREF _Toc383515690 \h </w:instrText>
            </w:r>
            <w:r>
              <w:rPr>
                <w:noProof/>
                <w:webHidden/>
              </w:rPr>
            </w:r>
            <w:r>
              <w:rPr>
                <w:noProof/>
                <w:webHidden/>
              </w:rPr>
              <w:fldChar w:fldCharType="separate"/>
            </w:r>
            <w:r w:rsidR="00055B5D">
              <w:rPr>
                <w:noProof/>
                <w:webHidden/>
              </w:rPr>
              <w:t>25</w:t>
            </w:r>
            <w:r>
              <w:rPr>
                <w:noProof/>
                <w:webHidden/>
              </w:rPr>
              <w:fldChar w:fldCharType="end"/>
            </w:r>
          </w:hyperlink>
        </w:p>
        <w:p w:rsidR="00055B5D" w:rsidRDefault="00DC5436">
          <w:pPr>
            <w:pStyle w:val="Sommario3"/>
            <w:tabs>
              <w:tab w:val="right" w:pos="10194"/>
            </w:tabs>
            <w:rPr>
              <w:noProof/>
              <w:lang w:val="en-GB" w:eastAsia="en-GB"/>
            </w:rPr>
          </w:pPr>
          <w:hyperlink w:anchor="_Toc383515691" w:history="1">
            <w:r w:rsidR="00055B5D" w:rsidRPr="00C51912">
              <w:rPr>
                <w:rStyle w:val="Collegamentoipertestuale"/>
                <w:rFonts w:ascii="Times New Roman" w:hAnsi="Times New Roman" w:cs="Times New Roman"/>
                <w:noProof/>
              </w:rPr>
              <w:t>Work Plan Structure</w:t>
            </w:r>
            <w:r w:rsidR="00055B5D">
              <w:rPr>
                <w:noProof/>
                <w:webHidden/>
              </w:rPr>
              <w:tab/>
            </w:r>
            <w:r>
              <w:rPr>
                <w:noProof/>
                <w:webHidden/>
              </w:rPr>
              <w:fldChar w:fldCharType="begin"/>
            </w:r>
            <w:r w:rsidR="00055B5D">
              <w:rPr>
                <w:noProof/>
                <w:webHidden/>
              </w:rPr>
              <w:instrText xml:space="preserve"> PAGEREF _Toc383515691 \h </w:instrText>
            </w:r>
            <w:r>
              <w:rPr>
                <w:noProof/>
                <w:webHidden/>
              </w:rPr>
            </w:r>
            <w:r>
              <w:rPr>
                <w:noProof/>
                <w:webHidden/>
              </w:rPr>
              <w:fldChar w:fldCharType="separate"/>
            </w:r>
            <w:r w:rsidR="00055B5D">
              <w:rPr>
                <w:noProof/>
                <w:webHidden/>
              </w:rPr>
              <w:t>25</w:t>
            </w:r>
            <w:r>
              <w:rPr>
                <w:noProof/>
                <w:webHidden/>
              </w:rPr>
              <w:fldChar w:fldCharType="end"/>
            </w:r>
          </w:hyperlink>
        </w:p>
        <w:p w:rsidR="00055B5D" w:rsidRDefault="00DC5436">
          <w:pPr>
            <w:pStyle w:val="Sommario3"/>
            <w:tabs>
              <w:tab w:val="right" w:pos="10194"/>
            </w:tabs>
            <w:rPr>
              <w:noProof/>
              <w:lang w:val="en-GB" w:eastAsia="en-GB"/>
            </w:rPr>
          </w:pPr>
          <w:hyperlink w:anchor="_Toc383515692" w:history="1">
            <w:r w:rsidR="00055B5D" w:rsidRPr="00C51912">
              <w:rPr>
                <w:rStyle w:val="Collegamentoipertestuale"/>
                <w:noProof/>
              </w:rPr>
              <w:t>Gantt Chart  (D=deliverable)</w:t>
            </w:r>
            <w:r w:rsidR="00055B5D">
              <w:rPr>
                <w:noProof/>
                <w:webHidden/>
              </w:rPr>
              <w:tab/>
            </w:r>
            <w:r>
              <w:rPr>
                <w:noProof/>
                <w:webHidden/>
              </w:rPr>
              <w:fldChar w:fldCharType="begin"/>
            </w:r>
            <w:r w:rsidR="00055B5D">
              <w:rPr>
                <w:noProof/>
                <w:webHidden/>
              </w:rPr>
              <w:instrText xml:space="preserve"> PAGEREF _Toc383515692 \h </w:instrText>
            </w:r>
            <w:r>
              <w:rPr>
                <w:noProof/>
                <w:webHidden/>
              </w:rPr>
            </w:r>
            <w:r>
              <w:rPr>
                <w:noProof/>
                <w:webHidden/>
              </w:rPr>
              <w:fldChar w:fldCharType="separate"/>
            </w:r>
            <w:r w:rsidR="00055B5D">
              <w:rPr>
                <w:noProof/>
                <w:webHidden/>
              </w:rPr>
              <w:t>27</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3" w:history="1">
            <w:r w:rsidR="00055B5D" w:rsidRPr="00C51912">
              <w:rPr>
                <w:rStyle w:val="Collegamentoipertestuale"/>
                <w:noProof/>
              </w:rPr>
              <w:t>Table 3.1a Work Package Descriptions</w:t>
            </w:r>
            <w:r w:rsidR="00055B5D">
              <w:rPr>
                <w:noProof/>
                <w:webHidden/>
              </w:rPr>
              <w:tab/>
            </w:r>
            <w:r>
              <w:rPr>
                <w:noProof/>
                <w:webHidden/>
              </w:rPr>
              <w:fldChar w:fldCharType="begin"/>
            </w:r>
            <w:r w:rsidR="00055B5D">
              <w:rPr>
                <w:noProof/>
                <w:webHidden/>
              </w:rPr>
              <w:instrText xml:space="preserve"> PAGEREF _Toc383515693 \h </w:instrText>
            </w:r>
            <w:r>
              <w:rPr>
                <w:noProof/>
                <w:webHidden/>
              </w:rPr>
            </w:r>
            <w:r>
              <w:rPr>
                <w:noProof/>
                <w:webHidden/>
              </w:rPr>
              <w:fldChar w:fldCharType="separate"/>
            </w:r>
            <w:r w:rsidR="00055B5D">
              <w:rPr>
                <w:noProof/>
                <w:webHidden/>
              </w:rPr>
              <w:t>28</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4" w:history="1">
            <w:r w:rsidR="00055B5D" w:rsidRPr="00C51912">
              <w:rPr>
                <w:rStyle w:val="Collegamentoipertestuale"/>
                <w:noProof/>
              </w:rPr>
              <w:t>Table 3.1b Work Package List</w:t>
            </w:r>
            <w:r w:rsidR="00055B5D">
              <w:rPr>
                <w:noProof/>
                <w:webHidden/>
              </w:rPr>
              <w:tab/>
            </w:r>
            <w:r>
              <w:rPr>
                <w:noProof/>
                <w:webHidden/>
              </w:rPr>
              <w:fldChar w:fldCharType="begin"/>
            </w:r>
            <w:r w:rsidR="00055B5D">
              <w:rPr>
                <w:noProof/>
                <w:webHidden/>
              </w:rPr>
              <w:instrText xml:space="preserve"> PAGEREF _Toc383515694 \h </w:instrText>
            </w:r>
            <w:r>
              <w:rPr>
                <w:noProof/>
                <w:webHidden/>
              </w:rPr>
            </w:r>
            <w:r>
              <w:rPr>
                <w:noProof/>
                <w:webHidden/>
              </w:rPr>
              <w:fldChar w:fldCharType="separate"/>
            </w:r>
            <w:r w:rsidR="00055B5D">
              <w:rPr>
                <w:noProof/>
                <w:webHidden/>
              </w:rPr>
              <w:t>53</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5" w:history="1">
            <w:r w:rsidR="00055B5D" w:rsidRPr="00C51912">
              <w:rPr>
                <w:rStyle w:val="Collegamentoipertestuale"/>
                <w:noProof/>
              </w:rPr>
              <w:t>Table 3.1c List of Deliverables</w:t>
            </w:r>
            <w:r w:rsidR="00055B5D">
              <w:rPr>
                <w:noProof/>
                <w:webHidden/>
              </w:rPr>
              <w:tab/>
            </w:r>
            <w:r>
              <w:rPr>
                <w:noProof/>
                <w:webHidden/>
              </w:rPr>
              <w:fldChar w:fldCharType="begin"/>
            </w:r>
            <w:r w:rsidR="00055B5D">
              <w:rPr>
                <w:noProof/>
                <w:webHidden/>
              </w:rPr>
              <w:instrText xml:space="preserve"> PAGEREF _Toc383515695 \h </w:instrText>
            </w:r>
            <w:r>
              <w:rPr>
                <w:noProof/>
                <w:webHidden/>
              </w:rPr>
            </w:r>
            <w:r>
              <w:rPr>
                <w:noProof/>
                <w:webHidden/>
              </w:rPr>
              <w:fldChar w:fldCharType="separate"/>
            </w:r>
            <w:r w:rsidR="00055B5D">
              <w:rPr>
                <w:noProof/>
                <w:webHidden/>
              </w:rPr>
              <w:t>53</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696" w:history="1">
            <w:r w:rsidR="00055B5D" w:rsidRPr="00C51912">
              <w:rPr>
                <w:rStyle w:val="Collegamentoipertestuale"/>
                <w:noProof/>
              </w:rPr>
              <w:t>3.2</w:t>
            </w:r>
            <w:r w:rsidR="00055B5D">
              <w:rPr>
                <w:noProof/>
                <w:lang w:val="en-GB" w:eastAsia="en-GB"/>
              </w:rPr>
              <w:tab/>
            </w:r>
            <w:r w:rsidR="00055B5D" w:rsidRPr="00C51912">
              <w:rPr>
                <w:rStyle w:val="Collegamentoipertestuale"/>
                <w:noProof/>
              </w:rPr>
              <w:t>MANAGEMENT STRUCTURE AND PROCEDURES</w:t>
            </w:r>
            <w:r w:rsidR="00055B5D">
              <w:rPr>
                <w:noProof/>
                <w:webHidden/>
              </w:rPr>
              <w:tab/>
            </w:r>
            <w:r>
              <w:rPr>
                <w:noProof/>
                <w:webHidden/>
              </w:rPr>
              <w:fldChar w:fldCharType="begin"/>
            </w:r>
            <w:r w:rsidR="00055B5D">
              <w:rPr>
                <w:noProof/>
                <w:webHidden/>
              </w:rPr>
              <w:instrText xml:space="preserve"> PAGEREF _Toc383515696 \h </w:instrText>
            </w:r>
            <w:r>
              <w:rPr>
                <w:noProof/>
                <w:webHidden/>
              </w:rPr>
            </w:r>
            <w:r>
              <w:rPr>
                <w:noProof/>
                <w:webHidden/>
              </w:rPr>
              <w:fldChar w:fldCharType="separate"/>
            </w:r>
            <w:r w:rsidR="00055B5D">
              <w:rPr>
                <w:noProof/>
                <w:webHidden/>
              </w:rPr>
              <w:t>56</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7" w:history="1">
            <w:r w:rsidR="00055B5D" w:rsidRPr="00C51912">
              <w:rPr>
                <w:rStyle w:val="Collegamentoipertestuale"/>
                <w:noProof/>
              </w:rPr>
              <w:t>Project coordinator</w:t>
            </w:r>
            <w:r w:rsidR="00055B5D">
              <w:rPr>
                <w:noProof/>
                <w:webHidden/>
              </w:rPr>
              <w:tab/>
            </w:r>
            <w:r>
              <w:rPr>
                <w:noProof/>
                <w:webHidden/>
              </w:rPr>
              <w:fldChar w:fldCharType="begin"/>
            </w:r>
            <w:r w:rsidR="00055B5D">
              <w:rPr>
                <w:noProof/>
                <w:webHidden/>
              </w:rPr>
              <w:instrText xml:space="preserve"> PAGEREF _Toc383515697 \h </w:instrText>
            </w:r>
            <w:r>
              <w:rPr>
                <w:noProof/>
                <w:webHidden/>
              </w:rPr>
            </w:r>
            <w:r>
              <w:rPr>
                <w:noProof/>
                <w:webHidden/>
              </w:rPr>
              <w:fldChar w:fldCharType="separate"/>
            </w:r>
            <w:r w:rsidR="00055B5D">
              <w:rPr>
                <w:noProof/>
                <w:webHidden/>
              </w:rPr>
              <w:t>57</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8" w:history="1">
            <w:r w:rsidR="00055B5D" w:rsidRPr="00C51912">
              <w:rPr>
                <w:rStyle w:val="Collegamentoipertestuale"/>
                <w:noProof/>
              </w:rPr>
              <w:t>Technical coordination group</w:t>
            </w:r>
            <w:r w:rsidR="00055B5D">
              <w:rPr>
                <w:noProof/>
                <w:webHidden/>
              </w:rPr>
              <w:tab/>
            </w:r>
            <w:r>
              <w:rPr>
                <w:noProof/>
                <w:webHidden/>
              </w:rPr>
              <w:fldChar w:fldCharType="begin"/>
            </w:r>
            <w:r w:rsidR="00055B5D">
              <w:rPr>
                <w:noProof/>
                <w:webHidden/>
              </w:rPr>
              <w:instrText xml:space="preserve"> PAGEREF _Toc383515698 \h </w:instrText>
            </w:r>
            <w:r>
              <w:rPr>
                <w:noProof/>
                <w:webHidden/>
              </w:rPr>
            </w:r>
            <w:r>
              <w:rPr>
                <w:noProof/>
                <w:webHidden/>
              </w:rPr>
              <w:fldChar w:fldCharType="separate"/>
            </w:r>
            <w:r w:rsidR="00055B5D">
              <w:rPr>
                <w:noProof/>
                <w:webHidden/>
              </w:rPr>
              <w:t>57</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699" w:history="1">
            <w:r w:rsidR="00055B5D" w:rsidRPr="00C51912">
              <w:rPr>
                <w:rStyle w:val="Collegamentoipertestuale"/>
                <w:noProof/>
              </w:rPr>
              <w:t>Scientific advisory panel</w:t>
            </w:r>
            <w:r w:rsidR="00055B5D">
              <w:rPr>
                <w:noProof/>
                <w:webHidden/>
              </w:rPr>
              <w:tab/>
            </w:r>
            <w:r>
              <w:rPr>
                <w:noProof/>
                <w:webHidden/>
              </w:rPr>
              <w:fldChar w:fldCharType="begin"/>
            </w:r>
            <w:r w:rsidR="00055B5D">
              <w:rPr>
                <w:noProof/>
                <w:webHidden/>
              </w:rPr>
              <w:instrText xml:space="preserve"> PAGEREF _Toc383515699 \h </w:instrText>
            </w:r>
            <w:r>
              <w:rPr>
                <w:noProof/>
                <w:webHidden/>
              </w:rPr>
            </w:r>
            <w:r>
              <w:rPr>
                <w:noProof/>
                <w:webHidden/>
              </w:rPr>
              <w:fldChar w:fldCharType="separate"/>
            </w:r>
            <w:r w:rsidR="00055B5D">
              <w:rPr>
                <w:noProof/>
                <w:webHidden/>
              </w:rPr>
              <w:t>58</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00" w:history="1">
            <w:r w:rsidR="00055B5D" w:rsidRPr="00C51912">
              <w:rPr>
                <w:rStyle w:val="Collegamentoipertestuale"/>
                <w:noProof/>
              </w:rPr>
              <w:t>Annual assemblies</w:t>
            </w:r>
            <w:r w:rsidR="00055B5D">
              <w:rPr>
                <w:noProof/>
                <w:webHidden/>
              </w:rPr>
              <w:tab/>
            </w:r>
            <w:r>
              <w:rPr>
                <w:noProof/>
                <w:webHidden/>
              </w:rPr>
              <w:fldChar w:fldCharType="begin"/>
            </w:r>
            <w:r w:rsidR="00055B5D">
              <w:rPr>
                <w:noProof/>
                <w:webHidden/>
              </w:rPr>
              <w:instrText xml:space="preserve"> PAGEREF _Toc383515700 \h </w:instrText>
            </w:r>
            <w:r>
              <w:rPr>
                <w:noProof/>
                <w:webHidden/>
              </w:rPr>
            </w:r>
            <w:r>
              <w:rPr>
                <w:noProof/>
                <w:webHidden/>
              </w:rPr>
              <w:fldChar w:fldCharType="separate"/>
            </w:r>
            <w:r w:rsidR="00055B5D">
              <w:rPr>
                <w:noProof/>
                <w:webHidden/>
              </w:rPr>
              <w:t>58</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01" w:history="1">
            <w:r w:rsidR="00055B5D" w:rsidRPr="00C51912">
              <w:rPr>
                <w:rStyle w:val="Collegamentoipertestuale"/>
                <w:noProof/>
              </w:rPr>
              <w:t>Table 3.2a List of Milestones</w:t>
            </w:r>
            <w:r w:rsidR="00055B5D">
              <w:rPr>
                <w:noProof/>
                <w:webHidden/>
              </w:rPr>
              <w:tab/>
            </w:r>
            <w:r>
              <w:rPr>
                <w:noProof/>
                <w:webHidden/>
              </w:rPr>
              <w:fldChar w:fldCharType="begin"/>
            </w:r>
            <w:r w:rsidR="00055B5D">
              <w:rPr>
                <w:noProof/>
                <w:webHidden/>
              </w:rPr>
              <w:instrText xml:space="preserve"> PAGEREF _Toc383515701 \h </w:instrText>
            </w:r>
            <w:r>
              <w:rPr>
                <w:noProof/>
                <w:webHidden/>
              </w:rPr>
            </w:r>
            <w:r>
              <w:rPr>
                <w:noProof/>
                <w:webHidden/>
              </w:rPr>
              <w:fldChar w:fldCharType="separate"/>
            </w:r>
            <w:r w:rsidR="00055B5D">
              <w:rPr>
                <w:noProof/>
                <w:webHidden/>
              </w:rPr>
              <w:t>58</w:t>
            </w:r>
            <w:r>
              <w:rPr>
                <w:noProof/>
                <w:webHidden/>
              </w:rPr>
              <w:fldChar w:fldCharType="end"/>
            </w:r>
          </w:hyperlink>
        </w:p>
        <w:p w:rsidR="00055B5D" w:rsidRDefault="00DC5436">
          <w:pPr>
            <w:pStyle w:val="Sommario3"/>
            <w:tabs>
              <w:tab w:val="right" w:pos="10194"/>
            </w:tabs>
            <w:rPr>
              <w:noProof/>
              <w:lang w:val="en-GB" w:eastAsia="en-GB"/>
            </w:rPr>
          </w:pPr>
          <w:hyperlink w:anchor="_Toc383515702" w:history="1">
            <w:r w:rsidR="00055B5D" w:rsidRPr="00C51912">
              <w:rPr>
                <w:rStyle w:val="Collegamentoipertestuale"/>
                <w:rFonts w:ascii="Times New Roman" w:hAnsi="Times New Roman" w:cs="Times New Roman"/>
                <w:noProof/>
              </w:rPr>
              <w:t>Critical Risks</w:t>
            </w:r>
            <w:r w:rsidR="00055B5D">
              <w:rPr>
                <w:noProof/>
                <w:webHidden/>
              </w:rPr>
              <w:tab/>
            </w:r>
            <w:r>
              <w:rPr>
                <w:noProof/>
                <w:webHidden/>
              </w:rPr>
              <w:fldChar w:fldCharType="begin"/>
            </w:r>
            <w:r w:rsidR="00055B5D">
              <w:rPr>
                <w:noProof/>
                <w:webHidden/>
              </w:rPr>
              <w:instrText xml:space="preserve"> PAGEREF _Toc383515702 \h </w:instrText>
            </w:r>
            <w:r>
              <w:rPr>
                <w:noProof/>
                <w:webHidden/>
              </w:rPr>
            </w:r>
            <w:r>
              <w:rPr>
                <w:noProof/>
                <w:webHidden/>
              </w:rPr>
              <w:fldChar w:fldCharType="separate"/>
            </w:r>
            <w:r w:rsidR="00055B5D">
              <w:rPr>
                <w:noProof/>
                <w:webHidden/>
              </w:rPr>
              <w:t>59</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03" w:history="1">
            <w:r w:rsidR="00055B5D" w:rsidRPr="00C51912">
              <w:rPr>
                <w:rStyle w:val="Collegamentoipertestuale"/>
                <w:noProof/>
              </w:rPr>
              <w:t>Table 3.2b Critical Risks for Implementation</w:t>
            </w:r>
            <w:r w:rsidR="00055B5D">
              <w:rPr>
                <w:noProof/>
                <w:webHidden/>
              </w:rPr>
              <w:tab/>
            </w:r>
            <w:r>
              <w:rPr>
                <w:noProof/>
                <w:webHidden/>
              </w:rPr>
              <w:fldChar w:fldCharType="begin"/>
            </w:r>
            <w:r w:rsidR="00055B5D">
              <w:rPr>
                <w:noProof/>
                <w:webHidden/>
              </w:rPr>
              <w:instrText xml:space="preserve"> PAGEREF _Toc383515703 \h </w:instrText>
            </w:r>
            <w:r>
              <w:rPr>
                <w:noProof/>
                <w:webHidden/>
              </w:rPr>
            </w:r>
            <w:r>
              <w:rPr>
                <w:noProof/>
                <w:webHidden/>
              </w:rPr>
              <w:fldChar w:fldCharType="separate"/>
            </w:r>
            <w:r w:rsidR="00055B5D">
              <w:rPr>
                <w:noProof/>
                <w:webHidden/>
              </w:rPr>
              <w:t>59</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04" w:history="1">
            <w:r w:rsidR="00055B5D" w:rsidRPr="00C51912">
              <w:rPr>
                <w:rStyle w:val="Collegamentoipertestuale"/>
                <w:noProof/>
              </w:rPr>
              <w:t>3.3</w:t>
            </w:r>
            <w:r w:rsidR="00055B5D">
              <w:rPr>
                <w:noProof/>
                <w:lang w:val="en-GB" w:eastAsia="en-GB"/>
              </w:rPr>
              <w:tab/>
            </w:r>
            <w:r w:rsidR="00055B5D" w:rsidRPr="00C51912">
              <w:rPr>
                <w:rStyle w:val="Collegamentoipertestuale"/>
                <w:noProof/>
              </w:rPr>
              <w:t>CONSORTIUM AS A WHOLE</w:t>
            </w:r>
            <w:r w:rsidR="00055B5D">
              <w:rPr>
                <w:noProof/>
                <w:webHidden/>
              </w:rPr>
              <w:tab/>
            </w:r>
            <w:r>
              <w:rPr>
                <w:noProof/>
                <w:webHidden/>
              </w:rPr>
              <w:fldChar w:fldCharType="begin"/>
            </w:r>
            <w:r w:rsidR="00055B5D">
              <w:rPr>
                <w:noProof/>
                <w:webHidden/>
              </w:rPr>
              <w:instrText xml:space="preserve"> PAGEREF _Toc383515704 \h </w:instrText>
            </w:r>
            <w:r>
              <w:rPr>
                <w:noProof/>
                <w:webHidden/>
              </w:rPr>
            </w:r>
            <w:r>
              <w:rPr>
                <w:noProof/>
                <w:webHidden/>
              </w:rPr>
              <w:fldChar w:fldCharType="separate"/>
            </w:r>
            <w:r w:rsidR="00055B5D">
              <w:rPr>
                <w:noProof/>
                <w:webHidden/>
              </w:rPr>
              <w:t>60</w:t>
            </w:r>
            <w:r>
              <w:rPr>
                <w:noProof/>
                <w:webHidden/>
              </w:rPr>
              <w:fldChar w:fldCharType="end"/>
            </w:r>
          </w:hyperlink>
        </w:p>
        <w:p w:rsidR="00055B5D" w:rsidRDefault="00DC5436">
          <w:pPr>
            <w:pStyle w:val="Sommario3"/>
            <w:tabs>
              <w:tab w:val="right" w:pos="10194"/>
            </w:tabs>
            <w:rPr>
              <w:noProof/>
              <w:lang w:val="en-GB" w:eastAsia="en-GB"/>
            </w:rPr>
          </w:pPr>
          <w:hyperlink w:anchor="_Toc383515705" w:history="1">
            <w:r w:rsidR="00055B5D" w:rsidRPr="00C51912">
              <w:rPr>
                <w:rStyle w:val="Collegamentoipertestuale"/>
                <w:rFonts w:ascii="Times New Roman" w:hAnsi="Times New Roman" w:cs="Times New Roman"/>
                <w:noProof/>
              </w:rPr>
              <w:t>Non-EU Partners</w:t>
            </w:r>
            <w:r w:rsidR="00055B5D">
              <w:rPr>
                <w:noProof/>
                <w:webHidden/>
              </w:rPr>
              <w:tab/>
            </w:r>
            <w:r>
              <w:rPr>
                <w:noProof/>
                <w:webHidden/>
              </w:rPr>
              <w:fldChar w:fldCharType="begin"/>
            </w:r>
            <w:r w:rsidR="00055B5D">
              <w:rPr>
                <w:noProof/>
                <w:webHidden/>
              </w:rPr>
              <w:instrText xml:space="preserve"> PAGEREF _Toc383515705 \h </w:instrText>
            </w:r>
            <w:r>
              <w:rPr>
                <w:noProof/>
                <w:webHidden/>
              </w:rPr>
            </w:r>
            <w:r>
              <w:rPr>
                <w:noProof/>
                <w:webHidden/>
              </w:rPr>
              <w:fldChar w:fldCharType="separate"/>
            </w:r>
            <w:r w:rsidR="00055B5D">
              <w:rPr>
                <w:noProof/>
                <w:webHidden/>
              </w:rPr>
              <w:t>63</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06" w:history="1">
            <w:r w:rsidR="00055B5D" w:rsidRPr="00C51912">
              <w:rPr>
                <w:rStyle w:val="Collegamentoipertestuale"/>
                <w:noProof/>
              </w:rPr>
              <w:t>3.4</w:t>
            </w:r>
            <w:r w:rsidR="00055B5D">
              <w:rPr>
                <w:noProof/>
                <w:lang w:val="en-GB" w:eastAsia="en-GB"/>
              </w:rPr>
              <w:tab/>
            </w:r>
            <w:r w:rsidR="00055B5D" w:rsidRPr="00C51912">
              <w:rPr>
                <w:rStyle w:val="Collegamentoipertestuale"/>
                <w:noProof/>
              </w:rPr>
              <w:t>RESOURCES TO BE COMMITTED</w:t>
            </w:r>
            <w:r w:rsidR="00055B5D">
              <w:rPr>
                <w:noProof/>
                <w:webHidden/>
              </w:rPr>
              <w:tab/>
            </w:r>
            <w:r>
              <w:rPr>
                <w:noProof/>
                <w:webHidden/>
              </w:rPr>
              <w:fldChar w:fldCharType="begin"/>
            </w:r>
            <w:r w:rsidR="00055B5D">
              <w:rPr>
                <w:noProof/>
                <w:webHidden/>
              </w:rPr>
              <w:instrText xml:space="preserve"> PAGEREF _Toc383515706 \h </w:instrText>
            </w:r>
            <w:r>
              <w:rPr>
                <w:noProof/>
                <w:webHidden/>
              </w:rPr>
            </w:r>
            <w:r>
              <w:rPr>
                <w:noProof/>
                <w:webHidden/>
              </w:rPr>
              <w:fldChar w:fldCharType="separate"/>
            </w:r>
            <w:r w:rsidR="00055B5D">
              <w:rPr>
                <w:noProof/>
                <w:webHidden/>
              </w:rPr>
              <w:t>63</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07" w:history="1">
            <w:r w:rsidR="00055B5D" w:rsidRPr="00C51912">
              <w:rPr>
                <w:rStyle w:val="Collegamentoipertestuale"/>
                <w:noProof/>
              </w:rPr>
              <w:t>Table 3.4a Summary of Staff Effort</w:t>
            </w:r>
            <w:r w:rsidR="00055B5D">
              <w:rPr>
                <w:noProof/>
                <w:webHidden/>
              </w:rPr>
              <w:tab/>
            </w:r>
            <w:r>
              <w:rPr>
                <w:noProof/>
                <w:webHidden/>
              </w:rPr>
              <w:fldChar w:fldCharType="begin"/>
            </w:r>
            <w:r w:rsidR="00055B5D">
              <w:rPr>
                <w:noProof/>
                <w:webHidden/>
              </w:rPr>
              <w:instrText xml:space="preserve"> PAGEREF _Toc383515707 \h </w:instrText>
            </w:r>
            <w:r>
              <w:rPr>
                <w:noProof/>
                <w:webHidden/>
              </w:rPr>
            </w:r>
            <w:r>
              <w:rPr>
                <w:noProof/>
                <w:webHidden/>
              </w:rPr>
              <w:fldChar w:fldCharType="separate"/>
            </w:r>
            <w:r w:rsidR="00055B5D">
              <w:rPr>
                <w:noProof/>
                <w:webHidden/>
              </w:rPr>
              <w:t>63</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08" w:history="1">
            <w:r w:rsidR="00055B5D" w:rsidRPr="00C51912">
              <w:rPr>
                <w:rStyle w:val="Collegamentoipertestuale"/>
                <w:noProof/>
              </w:rPr>
              <w:t>Table 3.4b Other Direct Costs</w:t>
            </w:r>
            <w:r w:rsidR="00055B5D">
              <w:rPr>
                <w:noProof/>
                <w:webHidden/>
              </w:rPr>
              <w:tab/>
            </w:r>
            <w:r>
              <w:rPr>
                <w:noProof/>
                <w:webHidden/>
              </w:rPr>
              <w:fldChar w:fldCharType="begin"/>
            </w:r>
            <w:r w:rsidR="00055B5D">
              <w:rPr>
                <w:noProof/>
                <w:webHidden/>
              </w:rPr>
              <w:instrText xml:space="preserve"> PAGEREF _Toc383515708 \h </w:instrText>
            </w:r>
            <w:r>
              <w:rPr>
                <w:noProof/>
                <w:webHidden/>
              </w:rPr>
            </w:r>
            <w:r>
              <w:rPr>
                <w:noProof/>
                <w:webHidden/>
              </w:rPr>
              <w:fldChar w:fldCharType="separate"/>
            </w:r>
            <w:r w:rsidR="00055B5D">
              <w:rPr>
                <w:noProof/>
                <w:webHidden/>
              </w:rPr>
              <w:t>64</w:t>
            </w:r>
            <w:r>
              <w:rPr>
                <w:noProof/>
                <w:webHidden/>
              </w:rPr>
              <w:fldChar w:fldCharType="end"/>
            </w:r>
          </w:hyperlink>
        </w:p>
        <w:p w:rsidR="00055B5D" w:rsidRDefault="00DC5436">
          <w:pPr>
            <w:pStyle w:val="Sommario1"/>
            <w:tabs>
              <w:tab w:val="left" w:pos="440"/>
              <w:tab w:val="right" w:pos="10194"/>
            </w:tabs>
            <w:rPr>
              <w:rFonts w:asciiTheme="minorHAnsi" w:eastAsiaTheme="minorEastAsia" w:hAnsiTheme="minorHAnsi" w:cstheme="minorBidi"/>
              <w:noProof/>
              <w:sz w:val="22"/>
              <w:szCs w:val="22"/>
              <w:lang w:eastAsia="en-GB"/>
            </w:rPr>
          </w:pPr>
          <w:hyperlink w:anchor="_Toc383515709" w:history="1">
            <w:r w:rsidR="00055B5D" w:rsidRPr="00C51912">
              <w:rPr>
                <w:rStyle w:val="Collegamentoipertestuale"/>
                <w:noProof/>
              </w:rPr>
              <w:t>4</w:t>
            </w:r>
            <w:r w:rsidR="00055B5D">
              <w:rPr>
                <w:rFonts w:asciiTheme="minorHAnsi" w:eastAsiaTheme="minorEastAsia" w:hAnsiTheme="minorHAnsi" w:cstheme="minorBidi"/>
                <w:noProof/>
                <w:sz w:val="22"/>
                <w:szCs w:val="22"/>
                <w:lang w:eastAsia="en-GB"/>
              </w:rPr>
              <w:tab/>
            </w:r>
            <w:r w:rsidR="00055B5D" w:rsidRPr="00C51912">
              <w:rPr>
                <w:rStyle w:val="Collegamentoipertestuale"/>
                <w:noProof/>
              </w:rPr>
              <w:t>MEMBERS OF THE CONSORTIUM</w:t>
            </w:r>
            <w:r w:rsidR="00055B5D">
              <w:rPr>
                <w:noProof/>
                <w:webHidden/>
              </w:rPr>
              <w:tab/>
            </w:r>
            <w:r>
              <w:rPr>
                <w:noProof/>
                <w:webHidden/>
              </w:rPr>
              <w:fldChar w:fldCharType="begin"/>
            </w:r>
            <w:r w:rsidR="00055B5D">
              <w:rPr>
                <w:noProof/>
                <w:webHidden/>
              </w:rPr>
              <w:instrText xml:space="preserve"> PAGEREF _Toc383515709 \h </w:instrText>
            </w:r>
            <w:r>
              <w:rPr>
                <w:noProof/>
                <w:webHidden/>
              </w:rPr>
            </w:r>
            <w:r>
              <w:rPr>
                <w:noProof/>
                <w:webHidden/>
              </w:rPr>
              <w:fldChar w:fldCharType="separate"/>
            </w:r>
            <w:r w:rsidR="00055B5D">
              <w:rPr>
                <w:noProof/>
                <w:webHidden/>
              </w:rPr>
              <w:t>65</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10" w:history="1">
            <w:r w:rsidR="00055B5D" w:rsidRPr="00C51912">
              <w:rPr>
                <w:rStyle w:val="Collegamentoipertestuale"/>
                <w:noProof/>
              </w:rPr>
              <w:t>4.1</w:t>
            </w:r>
            <w:r w:rsidR="00055B5D">
              <w:rPr>
                <w:noProof/>
                <w:lang w:val="en-GB" w:eastAsia="en-GB"/>
              </w:rPr>
              <w:tab/>
            </w:r>
            <w:r w:rsidR="00055B5D" w:rsidRPr="00C51912">
              <w:rPr>
                <w:rStyle w:val="Collegamentoipertestuale"/>
                <w:noProof/>
              </w:rPr>
              <w:t>PARTICIPANTS</w:t>
            </w:r>
            <w:r w:rsidR="00055B5D">
              <w:rPr>
                <w:noProof/>
                <w:webHidden/>
              </w:rPr>
              <w:tab/>
            </w:r>
            <w:r>
              <w:rPr>
                <w:noProof/>
                <w:webHidden/>
              </w:rPr>
              <w:fldChar w:fldCharType="begin"/>
            </w:r>
            <w:r w:rsidR="00055B5D">
              <w:rPr>
                <w:noProof/>
                <w:webHidden/>
              </w:rPr>
              <w:instrText xml:space="preserve"> PAGEREF _Toc383515710 \h </w:instrText>
            </w:r>
            <w:r>
              <w:rPr>
                <w:noProof/>
                <w:webHidden/>
              </w:rPr>
            </w:r>
            <w:r>
              <w:rPr>
                <w:noProof/>
                <w:webHidden/>
              </w:rPr>
              <w:fldChar w:fldCharType="separate"/>
            </w:r>
            <w:r w:rsidR="00055B5D">
              <w:rPr>
                <w:noProof/>
                <w:webHidden/>
              </w:rPr>
              <w:t>65</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11" w:history="1">
            <w:r w:rsidR="00055B5D" w:rsidRPr="00C51912">
              <w:rPr>
                <w:rStyle w:val="Collegamentoipertestuale"/>
                <w:noProof/>
              </w:rPr>
              <w:t>4.2</w:t>
            </w:r>
            <w:r w:rsidR="00055B5D">
              <w:rPr>
                <w:noProof/>
                <w:lang w:val="en-GB" w:eastAsia="en-GB"/>
              </w:rPr>
              <w:tab/>
            </w:r>
            <w:r w:rsidR="00055B5D" w:rsidRPr="00C51912">
              <w:rPr>
                <w:rStyle w:val="Collegamentoipertestuale"/>
                <w:noProof/>
              </w:rPr>
              <w:t>THIRD PARTIES INVOLVED IN THE PROJECT</w:t>
            </w:r>
            <w:r w:rsidR="00055B5D">
              <w:rPr>
                <w:noProof/>
                <w:webHidden/>
              </w:rPr>
              <w:tab/>
            </w:r>
            <w:r>
              <w:rPr>
                <w:noProof/>
                <w:webHidden/>
              </w:rPr>
              <w:fldChar w:fldCharType="begin"/>
            </w:r>
            <w:r w:rsidR="00055B5D">
              <w:rPr>
                <w:noProof/>
                <w:webHidden/>
              </w:rPr>
              <w:instrText xml:space="preserve"> PAGEREF _Toc383515711 \h </w:instrText>
            </w:r>
            <w:r>
              <w:rPr>
                <w:noProof/>
                <w:webHidden/>
              </w:rPr>
            </w:r>
            <w:r>
              <w:rPr>
                <w:noProof/>
                <w:webHidden/>
              </w:rPr>
              <w:fldChar w:fldCharType="separate"/>
            </w:r>
            <w:r w:rsidR="00055B5D">
              <w:rPr>
                <w:noProof/>
                <w:webHidden/>
              </w:rPr>
              <w:t>112</w:t>
            </w:r>
            <w:r>
              <w:rPr>
                <w:noProof/>
                <w:webHidden/>
              </w:rPr>
              <w:fldChar w:fldCharType="end"/>
            </w:r>
          </w:hyperlink>
        </w:p>
        <w:p w:rsidR="00055B5D" w:rsidRDefault="00DC5436">
          <w:pPr>
            <w:pStyle w:val="Sommario1"/>
            <w:tabs>
              <w:tab w:val="left" w:pos="440"/>
              <w:tab w:val="right" w:pos="10194"/>
            </w:tabs>
            <w:rPr>
              <w:rFonts w:asciiTheme="minorHAnsi" w:eastAsiaTheme="minorEastAsia" w:hAnsiTheme="minorHAnsi" w:cstheme="minorBidi"/>
              <w:noProof/>
              <w:sz w:val="22"/>
              <w:szCs w:val="22"/>
              <w:lang w:eastAsia="en-GB"/>
            </w:rPr>
          </w:pPr>
          <w:hyperlink w:anchor="_Toc383515712" w:history="1">
            <w:r w:rsidR="00055B5D" w:rsidRPr="00C51912">
              <w:rPr>
                <w:rStyle w:val="Collegamentoipertestuale"/>
                <w:noProof/>
              </w:rPr>
              <w:t>5</w:t>
            </w:r>
            <w:r w:rsidR="00055B5D">
              <w:rPr>
                <w:rFonts w:asciiTheme="minorHAnsi" w:eastAsiaTheme="minorEastAsia" w:hAnsiTheme="minorHAnsi" w:cstheme="minorBidi"/>
                <w:noProof/>
                <w:sz w:val="22"/>
                <w:szCs w:val="22"/>
                <w:lang w:eastAsia="en-GB"/>
              </w:rPr>
              <w:tab/>
            </w:r>
            <w:r w:rsidR="00055B5D" w:rsidRPr="00C51912">
              <w:rPr>
                <w:rStyle w:val="Collegamentoipertestuale"/>
                <w:noProof/>
              </w:rPr>
              <w:t>ETHICS AND SECURITY</w:t>
            </w:r>
            <w:r w:rsidR="00055B5D">
              <w:rPr>
                <w:noProof/>
                <w:webHidden/>
              </w:rPr>
              <w:tab/>
            </w:r>
            <w:r>
              <w:rPr>
                <w:noProof/>
                <w:webHidden/>
              </w:rPr>
              <w:fldChar w:fldCharType="begin"/>
            </w:r>
            <w:r w:rsidR="00055B5D">
              <w:rPr>
                <w:noProof/>
                <w:webHidden/>
              </w:rPr>
              <w:instrText xml:space="preserve"> PAGEREF _Toc383515712 \h </w:instrText>
            </w:r>
            <w:r>
              <w:rPr>
                <w:noProof/>
                <w:webHidden/>
              </w:rPr>
            </w:r>
            <w:r>
              <w:rPr>
                <w:noProof/>
                <w:webHidden/>
              </w:rPr>
              <w:fldChar w:fldCharType="separate"/>
            </w:r>
            <w:r w:rsidR="00055B5D">
              <w:rPr>
                <w:noProof/>
                <w:webHidden/>
              </w:rPr>
              <w:t>112</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13" w:history="1">
            <w:r w:rsidR="00055B5D" w:rsidRPr="00C51912">
              <w:rPr>
                <w:rStyle w:val="Collegamentoipertestuale"/>
                <w:noProof/>
              </w:rPr>
              <w:t>5.1</w:t>
            </w:r>
            <w:r w:rsidR="00055B5D">
              <w:rPr>
                <w:noProof/>
                <w:lang w:val="en-GB" w:eastAsia="en-GB"/>
              </w:rPr>
              <w:tab/>
            </w:r>
            <w:r w:rsidR="00055B5D" w:rsidRPr="00C51912">
              <w:rPr>
                <w:rStyle w:val="Collegamentoipertestuale"/>
                <w:noProof/>
              </w:rPr>
              <w:t>ETHICS</w:t>
            </w:r>
            <w:r w:rsidR="00055B5D">
              <w:rPr>
                <w:noProof/>
                <w:webHidden/>
              </w:rPr>
              <w:tab/>
            </w:r>
            <w:r>
              <w:rPr>
                <w:noProof/>
                <w:webHidden/>
              </w:rPr>
              <w:fldChar w:fldCharType="begin"/>
            </w:r>
            <w:r w:rsidR="00055B5D">
              <w:rPr>
                <w:noProof/>
                <w:webHidden/>
              </w:rPr>
              <w:instrText xml:space="preserve"> PAGEREF _Toc383515713 \h </w:instrText>
            </w:r>
            <w:r>
              <w:rPr>
                <w:noProof/>
                <w:webHidden/>
              </w:rPr>
            </w:r>
            <w:r>
              <w:rPr>
                <w:noProof/>
                <w:webHidden/>
              </w:rPr>
              <w:fldChar w:fldCharType="separate"/>
            </w:r>
            <w:r w:rsidR="00055B5D">
              <w:rPr>
                <w:noProof/>
                <w:webHidden/>
              </w:rPr>
              <w:t>112</w:t>
            </w:r>
            <w:r>
              <w:rPr>
                <w:noProof/>
                <w:webHidden/>
              </w:rPr>
              <w:fldChar w:fldCharType="end"/>
            </w:r>
          </w:hyperlink>
        </w:p>
        <w:p w:rsidR="00055B5D" w:rsidRDefault="00DC5436">
          <w:pPr>
            <w:pStyle w:val="Sommario2"/>
            <w:tabs>
              <w:tab w:val="left" w:pos="880"/>
              <w:tab w:val="right" w:pos="10194"/>
            </w:tabs>
            <w:rPr>
              <w:noProof/>
              <w:lang w:val="en-GB" w:eastAsia="en-GB"/>
            </w:rPr>
          </w:pPr>
          <w:hyperlink w:anchor="_Toc383515714" w:history="1">
            <w:r w:rsidR="00055B5D" w:rsidRPr="00C51912">
              <w:rPr>
                <w:rStyle w:val="Collegamentoipertestuale"/>
                <w:noProof/>
              </w:rPr>
              <w:t>5.2</w:t>
            </w:r>
            <w:r w:rsidR="00055B5D">
              <w:rPr>
                <w:noProof/>
                <w:lang w:val="en-GB" w:eastAsia="en-GB"/>
              </w:rPr>
              <w:tab/>
            </w:r>
            <w:r w:rsidR="00055B5D" w:rsidRPr="00C51912">
              <w:rPr>
                <w:rStyle w:val="Collegamentoipertestuale"/>
                <w:noProof/>
              </w:rPr>
              <w:t>SECURITY</w:t>
            </w:r>
            <w:r w:rsidR="00055B5D">
              <w:rPr>
                <w:noProof/>
                <w:webHidden/>
              </w:rPr>
              <w:tab/>
            </w:r>
            <w:r>
              <w:rPr>
                <w:noProof/>
                <w:webHidden/>
              </w:rPr>
              <w:fldChar w:fldCharType="begin"/>
            </w:r>
            <w:r w:rsidR="00055B5D">
              <w:rPr>
                <w:noProof/>
                <w:webHidden/>
              </w:rPr>
              <w:instrText xml:space="preserve"> PAGEREF _Toc383515714 \h </w:instrText>
            </w:r>
            <w:r>
              <w:rPr>
                <w:noProof/>
                <w:webHidden/>
              </w:rPr>
            </w:r>
            <w:r>
              <w:rPr>
                <w:noProof/>
                <w:webHidden/>
              </w:rPr>
              <w:fldChar w:fldCharType="separate"/>
            </w:r>
            <w:r w:rsidR="00055B5D">
              <w:rPr>
                <w:noProof/>
                <w:webHidden/>
              </w:rPr>
              <w:t>112</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15" w:history="1">
            <w:r w:rsidR="00055B5D" w:rsidRPr="00C51912">
              <w:rPr>
                <w:rStyle w:val="Collegamentoipertestuale"/>
                <w:noProof/>
              </w:rPr>
              <w:t>References</w:t>
            </w:r>
            <w:r w:rsidR="00055B5D">
              <w:rPr>
                <w:noProof/>
                <w:webHidden/>
              </w:rPr>
              <w:tab/>
            </w:r>
            <w:r>
              <w:rPr>
                <w:noProof/>
                <w:webHidden/>
              </w:rPr>
              <w:fldChar w:fldCharType="begin"/>
            </w:r>
            <w:r w:rsidR="00055B5D">
              <w:rPr>
                <w:noProof/>
                <w:webHidden/>
              </w:rPr>
              <w:instrText xml:space="preserve"> PAGEREF _Toc383515715 \h </w:instrText>
            </w:r>
            <w:r>
              <w:rPr>
                <w:noProof/>
                <w:webHidden/>
              </w:rPr>
            </w:r>
            <w:r>
              <w:rPr>
                <w:noProof/>
                <w:webHidden/>
              </w:rPr>
              <w:fldChar w:fldCharType="separate"/>
            </w:r>
            <w:r w:rsidR="00055B5D">
              <w:rPr>
                <w:noProof/>
                <w:webHidden/>
              </w:rPr>
              <w:t>113</w:t>
            </w:r>
            <w:r>
              <w:rPr>
                <w:noProof/>
                <w:webHidden/>
              </w:rPr>
              <w:fldChar w:fldCharType="end"/>
            </w:r>
          </w:hyperlink>
        </w:p>
        <w:p w:rsidR="00055B5D" w:rsidRDefault="00DC5436">
          <w:pPr>
            <w:pStyle w:val="Sommario4"/>
            <w:tabs>
              <w:tab w:val="right" w:pos="10194"/>
            </w:tabs>
            <w:rPr>
              <w:rFonts w:asciiTheme="minorHAnsi" w:eastAsiaTheme="minorEastAsia" w:hAnsiTheme="minorHAnsi" w:cstheme="minorBidi"/>
              <w:noProof/>
              <w:sz w:val="22"/>
              <w:szCs w:val="22"/>
              <w:lang w:eastAsia="en-GB"/>
            </w:rPr>
          </w:pPr>
          <w:hyperlink w:anchor="_Toc383515716" w:history="1">
            <w:r w:rsidR="00055B5D" w:rsidRPr="00C51912">
              <w:rPr>
                <w:rStyle w:val="Collegamentoipertestuale"/>
                <w:noProof/>
              </w:rPr>
              <w:t>Acronyms</w:t>
            </w:r>
            <w:r w:rsidR="00055B5D">
              <w:rPr>
                <w:noProof/>
                <w:webHidden/>
              </w:rPr>
              <w:tab/>
            </w:r>
            <w:r>
              <w:rPr>
                <w:noProof/>
                <w:webHidden/>
              </w:rPr>
              <w:fldChar w:fldCharType="begin"/>
            </w:r>
            <w:r w:rsidR="00055B5D">
              <w:rPr>
                <w:noProof/>
                <w:webHidden/>
              </w:rPr>
              <w:instrText xml:space="preserve"> PAGEREF _Toc383515716 \h </w:instrText>
            </w:r>
            <w:r>
              <w:rPr>
                <w:noProof/>
                <w:webHidden/>
              </w:rPr>
            </w:r>
            <w:r>
              <w:rPr>
                <w:noProof/>
                <w:webHidden/>
              </w:rPr>
              <w:fldChar w:fldCharType="separate"/>
            </w:r>
            <w:r w:rsidR="00055B5D">
              <w:rPr>
                <w:noProof/>
                <w:webHidden/>
              </w:rPr>
              <w:t>116</w:t>
            </w:r>
            <w:r>
              <w:rPr>
                <w:noProof/>
                <w:webHidden/>
              </w:rPr>
              <w:fldChar w:fldCharType="end"/>
            </w:r>
          </w:hyperlink>
        </w:p>
        <w:p w:rsidR="002278AA" w:rsidRDefault="00DC5436">
          <w:r>
            <w:fldChar w:fldCharType="end"/>
          </w:r>
        </w:p>
      </w:sdtContent>
    </w:sdt>
    <w:p w:rsidR="00BF2298" w:rsidRDefault="00BF2298">
      <w:pPr>
        <w:tabs>
          <w:tab w:val="clear" w:pos="1418"/>
        </w:tabs>
        <w:spacing w:before="0" w:after="200" w:line="276" w:lineRule="auto"/>
        <w:rPr>
          <w:b/>
          <w:sz w:val="28"/>
          <w:szCs w:val="28"/>
        </w:rPr>
      </w:pPr>
      <w:r>
        <w:rPr>
          <w:b/>
          <w:sz w:val="28"/>
          <w:szCs w:val="28"/>
        </w:rPr>
        <w:br w:type="page"/>
      </w:r>
    </w:p>
    <w:p w:rsidR="008A64B3" w:rsidRDefault="008A64B3" w:rsidP="008A64B3">
      <w:pPr>
        <w:tabs>
          <w:tab w:val="clear" w:pos="1418"/>
        </w:tabs>
        <w:spacing w:before="0" w:after="200" w:line="276" w:lineRule="auto"/>
        <w:rPr>
          <w:b/>
          <w:sz w:val="28"/>
          <w:szCs w:val="28"/>
        </w:rPr>
      </w:pPr>
    </w:p>
    <w:p w:rsidR="00A46950" w:rsidRPr="00434A2F" w:rsidRDefault="00434A2F" w:rsidP="00244932">
      <w:pPr>
        <w:pStyle w:val="Titolo1"/>
      </w:pPr>
      <w:bookmarkStart w:id="1" w:name="_Toc383515668"/>
      <w:r>
        <w:t>EXCELLENCE</w:t>
      </w:r>
      <w:bookmarkEnd w:id="1"/>
    </w:p>
    <w:p w:rsidR="008D7F0C" w:rsidRDefault="00482ACE" w:rsidP="00244932">
      <w:pPr>
        <w:pStyle w:val="Titolo2"/>
      </w:pPr>
      <w:bookmarkStart w:id="2" w:name="_Toc383515669"/>
      <w:r w:rsidRPr="00482ACE">
        <w:t>OBJECTIVE</w:t>
      </w:r>
      <w:r>
        <w:t>S</w:t>
      </w:r>
      <w:bookmarkEnd w:id="2"/>
    </w:p>
    <w:p w:rsidR="00E65789" w:rsidRPr="00102475" w:rsidRDefault="00E65789" w:rsidP="00102475">
      <w:pPr>
        <w:jc w:val="both"/>
        <w:rPr>
          <w:sz w:val="22"/>
          <w:szCs w:val="22"/>
        </w:rPr>
      </w:pPr>
      <w:r w:rsidRPr="00102475">
        <w:rPr>
          <w:sz w:val="22"/>
          <w:szCs w:val="22"/>
        </w:rPr>
        <w:t xml:space="preserve">The advent of the European Commission's Copernicus Programme marks the start of a new era in Earth Observation for Societal Benefit. The operational capability being implemented for Copernicus will deliver a step-change in the end-to-end chain that begins with observing our environment by satellite-based and in-situ-based instruments, and ends with providing end-user services to decision-makers and the general public.  By bringing the full chain within one programme, Copernicus provides the co-ordinated framework to exploit scientific </w:t>
      </w:r>
      <w:r w:rsidR="00D440F9">
        <w:rPr>
          <w:sz w:val="22"/>
          <w:szCs w:val="22"/>
        </w:rPr>
        <w:t>and</w:t>
      </w:r>
      <w:r w:rsidRPr="00102475">
        <w:rPr>
          <w:sz w:val="22"/>
          <w:szCs w:val="22"/>
        </w:rPr>
        <w:t xml:space="preserve"> technological innovation and to translate these into usable high-quality information tailored to diverse sectors of society.</w:t>
      </w:r>
    </w:p>
    <w:p w:rsidR="00E65789" w:rsidRPr="00102475" w:rsidRDefault="00416504" w:rsidP="00102475">
      <w:pPr>
        <w:jc w:val="both"/>
        <w:rPr>
          <w:sz w:val="22"/>
          <w:szCs w:val="22"/>
        </w:rPr>
      </w:pPr>
      <w:r w:rsidRPr="00102475">
        <w:rPr>
          <w:sz w:val="22"/>
          <w:szCs w:val="22"/>
        </w:rPr>
        <w:t>Hence a</w:t>
      </w:r>
      <w:r w:rsidR="00E65789" w:rsidRPr="00102475">
        <w:rPr>
          <w:sz w:val="22"/>
          <w:szCs w:val="22"/>
        </w:rPr>
        <w:t xml:space="preserve"> critical component of the Copernicus framework is the provision of high-quality observa</w:t>
      </w:r>
      <w:r w:rsidR="001369CE" w:rsidRPr="00102475">
        <w:rPr>
          <w:sz w:val="22"/>
          <w:szCs w:val="22"/>
        </w:rPr>
        <w:t>ti</w:t>
      </w:r>
      <w:r w:rsidRPr="00102475">
        <w:rPr>
          <w:sz w:val="22"/>
          <w:szCs w:val="22"/>
        </w:rPr>
        <w:t>onal datasets from satellites. It follows that t</w:t>
      </w:r>
      <w:r w:rsidR="00E65789" w:rsidRPr="00102475">
        <w:rPr>
          <w:sz w:val="22"/>
          <w:szCs w:val="22"/>
        </w:rPr>
        <w:t>hese need to be calibrated and validated to standards that enable them to be used with confidence f</w:t>
      </w:r>
      <w:r w:rsidR="001369CE" w:rsidRPr="00102475">
        <w:rPr>
          <w:sz w:val="22"/>
          <w:szCs w:val="22"/>
        </w:rPr>
        <w:t xml:space="preserve">or applications across a broad range of sectors. </w:t>
      </w:r>
      <w:r w:rsidR="00E65789" w:rsidRPr="00102475">
        <w:rPr>
          <w:sz w:val="22"/>
          <w:szCs w:val="22"/>
        </w:rPr>
        <w:t>In turn, this requires ancillary datasets from in-situ and other sources that need to be of high-quality and sufficient quantity</w:t>
      </w:r>
      <w:r w:rsidR="001369CE" w:rsidRPr="00102475">
        <w:rPr>
          <w:sz w:val="22"/>
          <w:szCs w:val="22"/>
        </w:rPr>
        <w:t xml:space="preserve"> to </w:t>
      </w:r>
      <w:r w:rsidRPr="00102475">
        <w:rPr>
          <w:sz w:val="22"/>
          <w:szCs w:val="22"/>
        </w:rPr>
        <w:t xml:space="preserve">robustly </w:t>
      </w:r>
      <w:r w:rsidR="001369CE" w:rsidRPr="00102475">
        <w:rPr>
          <w:sz w:val="22"/>
          <w:szCs w:val="22"/>
        </w:rPr>
        <w:t>characterise</w:t>
      </w:r>
      <w:r w:rsidRPr="00102475">
        <w:rPr>
          <w:sz w:val="22"/>
          <w:szCs w:val="22"/>
        </w:rPr>
        <w:t xml:space="preserve"> sensor performance and radiative transfer modelling to</w:t>
      </w:r>
      <w:r w:rsidR="001369CE" w:rsidRPr="00102475">
        <w:rPr>
          <w:sz w:val="22"/>
          <w:szCs w:val="22"/>
        </w:rPr>
        <w:t xml:space="preserve"> provide confidence in the satellite data</w:t>
      </w:r>
      <w:r w:rsidR="00E65789" w:rsidRPr="00102475">
        <w:rPr>
          <w:sz w:val="22"/>
          <w:szCs w:val="22"/>
        </w:rPr>
        <w:t>.</w:t>
      </w:r>
      <w:r w:rsidR="001369CE" w:rsidRPr="00102475">
        <w:rPr>
          <w:sz w:val="22"/>
          <w:szCs w:val="22"/>
        </w:rPr>
        <w:t xml:space="preserve"> </w:t>
      </w:r>
      <w:r w:rsidR="00E65789" w:rsidRPr="00102475">
        <w:rPr>
          <w:sz w:val="22"/>
          <w:szCs w:val="22"/>
        </w:rPr>
        <w:t>For the purpose of validation, established practice from space agencies and other satellite dataset providers is to make substantial use of</w:t>
      </w:r>
      <w:r w:rsidR="001369CE" w:rsidRPr="00102475">
        <w:rPr>
          <w:sz w:val="22"/>
          <w:szCs w:val="22"/>
        </w:rPr>
        <w:t xml:space="preserve"> satellite-to-satellite intercomparisons combined with </w:t>
      </w:r>
      <w:r w:rsidR="00E65789" w:rsidRPr="00102475">
        <w:rPr>
          <w:sz w:val="22"/>
          <w:szCs w:val="22"/>
        </w:rPr>
        <w:t xml:space="preserve">in-situ datasets </w:t>
      </w:r>
      <w:r w:rsidR="001369CE" w:rsidRPr="00102475">
        <w:rPr>
          <w:sz w:val="22"/>
          <w:szCs w:val="22"/>
        </w:rPr>
        <w:t xml:space="preserve">and </w:t>
      </w:r>
      <w:r w:rsidR="00E65789" w:rsidRPr="00102475">
        <w:rPr>
          <w:sz w:val="22"/>
          <w:szCs w:val="22"/>
        </w:rPr>
        <w:t>supplemented by datasets from operational numerical weather prediction and/or reanalyses (which blend observations with model forecasts taking into account the uncertainties in both).</w:t>
      </w:r>
      <w:r w:rsidR="001369CE" w:rsidRPr="00102475">
        <w:rPr>
          <w:sz w:val="22"/>
          <w:szCs w:val="22"/>
        </w:rPr>
        <w:t xml:space="preserve"> Few</w:t>
      </w:r>
      <w:r w:rsidR="008F21DC" w:rsidRPr="00102475">
        <w:rPr>
          <w:sz w:val="22"/>
          <w:szCs w:val="22"/>
        </w:rPr>
        <w:t>, if any,</w:t>
      </w:r>
      <w:r w:rsidR="001369CE" w:rsidRPr="00102475">
        <w:rPr>
          <w:sz w:val="22"/>
          <w:szCs w:val="22"/>
        </w:rPr>
        <w:t xml:space="preserve"> of these </w:t>
      </w:r>
      <w:r w:rsidR="00081F68" w:rsidRPr="00102475">
        <w:rPr>
          <w:sz w:val="22"/>
          <w:szCs w:val="22"/>
        </w:rPr>
        <w:t xml:space="preserve">comparator </w:t>
      </w:r>
      <w:r w:rsidR="001369CE" w:rsidRPr="00102475">
        <w:rPr>
          <w:sz w:val="22"/>
          <w:szCs w:val="22"/>
        </w:rPr>
        <w:t xml:space="preserve">measures constitute fully traceable estimates. </w:t>
      </w:r>
      <w:r w:rsidR="00E65789" w:rsidRPr="00102475">
        <w:rPr>
          <w:sz w:val="22"/>
          <w:szCs w:val="22"/>
        </w:rPr>
        <w:t>T</w:t>
      </w:r>
      <w:r w:rsidR="001369CE" w:rsidRPr="00102475">
        <w:rPr>
          <w:sz w:val="22"/>
          <w:szCs w:val="22"/>
        </w:rPr>
        <w:t xml:space="preserve">he challenges to rigorous satellite data characterisation are </w:t>
      </w:r>
      <w:r w:rsidR="008F21DC" w:rsidRPr="00102475">
        <w:rPr>
          <w:sz w:val="22"/>
          <w:szCs w:val="22"/>
        </w:rPr>
        <w:t xml:space="preserve">therefore </w:t>
      </w:r>
      <w:r w:rsidR="001369CE" w:rsidRPr="00102475">
        <w:rPr>
          <w:sz w:val="22"/>
          <w:szCs w:val="22"/>
        </w:rPr>
        <w:t>formidable</w:t>
      </w:r>
      <w:r w:rsidRPr="00102475">
        <w:rPr>
          <w:sz w:val="22"/>
          <w:szCs w:val="22"/>
        </w:rPr>
        <w:t xml:space="preserve"> because without traceability in the comparator measures there is ambiguity in any comparison</w:t>
      </w:r>
      <w:r w:rsidR="001369CE" w:rsidRPr="00102475">
        <w:rPr>
          <w:sz w:val="22"/>
          <w:szCs w:val="22"/>
        </w:rPr>
        <w:t>.</w:t>
      </w:r>
    </w:p>
    <w:p w:rsidR="00E65789" w:rsidRPr="00102475" w:rsidRDefault="00E65789" w:rsidP="00102475">
      <w:pPr>
        <w:jc w:val="both"/>
        <w:rPr>
          <w:sz w:val="22"/>
          <w:szCs w:val="22"/>
        </w:rPr>
      </w:pPr>
      <w:r w:rsidRPr="00102475">
        <w:rPr>
          <w:sz w:val="22"/>
          <w:szCs w:val="22"/>
        </w:rPr>
        <w:t>The objective of the Consortium is to play a full role in supporting Copernicus by establishing prioritized needs for further observational capacity targeted at providing the required step-change in satellite calibration and validation</w:t>
      </w:r>
      <w:r w:rsidR="008F21DC" w:rsidRPr="00102475">
        <w:rPr>
          <w:sz w:val="22"/>
          <w:szCs w:val="22"/>
        </w:rPr>
        <w:t xml:space="preserve"> capability</w:t>
      </w:r>
      <w:r w:rsidRPr="00102475">
        <w:rPr>
          <w:sz w:val="22"/>
          <w:szCs w:val="22"/>
        </w:rPr>
        <w:t>.</w:t>
      </w:r>
      <w:r w:rsidR="00081F68" w:rsidRPr="00102475">
        <w:rPr>
          <w:sz w:val="22"/>
          <w:szCs w:val="22"/>
        </w:rPr>
        <w:t xml:space="preserve"> The principal aim is to lead to a step change of availability of</w:t>
      </w:r>
      <w:r w:rsidR="00AB30EC" w:rsidRPr="00102475">
        <w:rPr>
          <w:sz w:val="22"/>
          <w:szCs w:val="22"/>
        </w:rPr>
        <w:t>,</w:t>
      </w:r>
      <w:r w:rsidR="00081F68" w:rsidRPr="00102475">
        <w:rPr>
          <w:sz w:val="22"/>
          <w:szCs w:val="22"/>
        </w:rPr>
        <w:t xml:space="preserve"> and ability to utilize</w:t>
      </w:r>
      <w:r w:rsidR="00AB30EC" w:rsidRPr="00102475">
        <w:rPr>
          <w:sz w:val="22"/>
          <w:szCs w:val="22"/>
        </w:rPr>
        <w:t>,</w:t>
      </w:r>
      <w:r w:rsidR="00081F68" w:rsidRPr="00102475">
        <w:rPr>
          <w:sz w:val="22"/>
          <w:szCs w:val="22"/>
        </w:rPr>
        <w:t xml:space="preserve"> truly reference quality traceable measurements in support of satellite data characterisation. </w:t>
      </w:r>
      <w:r w:rsidR="00081F68" w:rsidRPr="00102475">
        <w:rPr>
          <w:i/>
          <w:sz w:val="22"/>
          <w:szCs w:val="22"/>
        </w:rPr>
        <w:t>It is only if robust uncertainty estimates are placed on the ground-based and sub-orbital data and used in the analysis that unambiguous interpretation of EO sensor performance can occur.</w:t>
      </w:r>
      <w:r w:rsidR="001369CE" w:rsidRPr="00102475">
        <w:rPr>
          <w:sz w:val="22"/>
          <w:szCs w:val="22"/>
        </w:rPr>
        <w:t xml:space="preserve"> </w:t>
      </w:r>
      <w:r w:rsidRPr="00102475">
        <w:rPr>
          <w:sz w:val="22"/>
          <w:szCs w:val="22"/>
        </w:rPr>
        <w:t xml:space="preserve">The magnitude of the challenge requires a co-ordinated approach to </w:t>
      </w:r>
      <w:r w:rsidR="009027DD">
        <w:rPr>
          <w:sz w:val="22"/>
          <w:szCs w:val="22"/>
        </w:rPr>
        <w:t>both establish</w:t>
      </w:r>
      <w:r w:rsidRPr="00102475">
        <w:rPr>
          <w:sz w:val="22"/>
          <w:szCs w:val="22"/>
        </w:rPr>
        <w:t xml:space="preserve"> the s</w:t>
      </w:r>
      <w:r w:rsidR="009027DD">
        <w:rPr>
          <w:sz w:val="22"/>
          <w:szCs w:val="22"/>
        </w:rPr>
        <w:t>trategic approach and</w:t>
      </w:r>
      <w:r w:rsidR="008F21DC" w:rsidRPr="00102475">
        <w:rPr>
          <w:sz w:val="22"/>
          <w:szCs w:val="22"/>
        </w:rPr>
        <w:t xml:space="preserve"> define</w:t>
      </w:r>
      <w:r w:rsidRPr="00102475">
        <w:rPr>
          <w:sz w:val="22"/>
          <w:szCs w:val="22"/>
        </w:rPr>
        <w:t xml:space="preserve"> specific campaigns.</w:t>
      </w:r>
      <w:r w:rsidR="001369CE" w:rsidRPr="00102475">
        <w:rPr>
          <w:sz w:val="22"/>
          <w:szCs w:val="22"/>
        </w:rPr>
        <w:t xml:space="preserve"> </w:t>
      </w:r>
      <w:r w:rsidRPr="00102475">
        <w:rPr>
          <w:sz w:val="22"/>
          <w:szCs w:val="22"/>
        </w:rPr>
        <w:t>The Consortium has drawn together leading stakeholders from the relevant communities, who provide the necessary experie</w:t>
      </w:r>
      <w:r w:rsidR="00AB30EC" w:rsidRPr="00102475">
        <w:rPr>
          <w:sz w:val="22"/>
          <w:szCs w:val="22"/>
        </w:rPr>
        <w:t>nce to fulfil the objectives.  Specifically, t</w:t>
      </w:r>
      <w:r w:rsidRPr="00102475">
        <w:rPr>
          <w:sz w:val="22"/>
          <w:szCs w:val="22"/>
        </w:rPr>
        <w:t>he consortium has been chosen to bring together scientific, technical and leadershi</w:t>
      </w:r>
      <w:r w:rsidR="001369CE" w:rsidRPr="00102475">
        <w:rPr>
          <w:sz w:val="22"/>
          <w:szCs w:val="22"/>
        </w:rPr>
        <w:t>p expertise in high-quality in-situ and sub-orbital observations, gap analyses, modelling</w:t>
      </w:r>
      <w:r w:rsidRPr="00102475">
        <w:rPr>
          <w:sz w:val="22"/>
          <w:szCs w:val="22"/>
        </w:rPr>
        <w:t>,</w:t>
      </w:r>
      <w:r w:rsidR="008F21DC" w:rsidRPr="00102475">
        <w:rPr>
          <w:sz w:val="22"/>
          <w:szCs w:val="22"/>
        </w:rPr>
        <w:t xml:space="preserve"> satellite operations and data assimilation,</w:t>
      </w:r>
      <w:r w:rsidRPr="00102475">
        <w:rPr>
          <w:sz w:val="22"/>
          <w:szCs w:val="22"/>
        </w:rPr>
        <w:t xml:space="preserve"> and in setting the priorities for the EO community at the European and global levels.</w:t>
      </w:r>
    </w:p>
    <w:p w:rsidR="0032435E" w:rsidRPr="00102475" w:rsidRDefault="008D7F0C" w:rsidP="00102475">
      <w:pPr>
        <w:jc w:val="both"/>
        <w:rPr>
          <w:sz w:val="22"/>
          <w:szCs w:val="22"/>
        </w:rPr>
      </w:pPr>
      <w:r w:rsidRPr="00102475">
        <w:rPr>
          <w:sz w:val="22"/>
          <w:szCs w:val="22"/>
        </w:rPr>
        <w:t xml:space="preserve">Robust </w:t>
      </w:r>
      <w:r w:rsidR="002B7411" w:rsidRPr="00102475">
        <w:rPr>
          <w:sz w:val="22"/>
          <w:szCs w:val="22"/>
        </w:rPr>
        <w:t xml:space="preserve">EO instrument </w:t>
      </w:r>
      <w:r w:rsidR="00B23A0F" w:rsidRPr="00102475">
        <w:rPr>
          <w:sz w:val="22"/>
          <w:szCs w:val="22"/>
        </w:rPr>
        <w:t>characterisation</w:t>
      </w:r>
      <w:r w:rsidRPr="00102475">
        <w:rPr>
          <w:sz w:val="22"/>
          <w:szCs w:val="22"/>
        </w:rPr>
        <w:t xml:space="preserve"> is about significantly more than simply where and when a given set of </w:t>
      </w:r>
      <w:r w:rsidR="003B257B" w:rsidRPr="00102475">
        <w:rPr>
          <w:sz w:val="22"/>
          <w:szCs w:val="22"/>
        </w:rPr>
        <w:t xml:space="preserve">EO and ground-based / sub-orbital </w:t>
      </w:r>
      <w:r w:rsidR="00CB5E42" w:rsidRPr="00102475">
        <w:rPr>
          <w:sz w:val="22"/>
          <w:szCs w:val="22"/>
        </w:rPr>
        <w:t>measurements is</w:t>
      </w:r>
      <w:r w:rsidRPr="00102475">
        <w:rPr>
          <w:sz w:val="22"/>
          <w:szCs w:val="22"/>
        </w:rPr>
        <w:t xml:space="preserve"> taken. It requires</w:t>
      </w:r>
      <w:r w:rsidR="005B1EF8" w:rsidRPr="00102475">
        <w:rPr>
          <w:sz w:val="22"/>
          <w:szCs w:val="22"/>
        </w:rPr>
        <w:t>,</w:t>
      </w:r>
      <w:r w:rsidRPr="00102475">
        <w:rPr>
          <w:sz w:val="22"/>
          <w:szCs w:val="22"/>
        </w:rPr>
        <w:t xml:space="preserve"> in addition</w:t>
      </w:r>
      <w:r w:rsidR="005B1EF8" w:rsidRPr="00102475">
        <w:rPr>
          <w:sz w:val="22"/>
          <w:szCs w:val="22"/>
        </w:rPr>
        <w:t>,</w:t>
      </w:r>
      <w:r w:rsidRPr="00102475">
        <w:rPr>
          <w:sz w:val="22"/>
          <w:szCs w:val="22"/>
        </w:rPr>
        <w:t xml:space="preserve"> quantified</w:t>
      </w:r>
      <w:r w:rsidR="005B1EF8" w:rsidRPr="00102475">
        <w:rPr>
          <w:sz w:val="22"/>
          <w:szCs w:val="22"/>
        </w:rPr>
        <w:t xml:space="preserve"> uncertainty estimation for the reference measurements</w:t>
      </w:r>
      <w:r w:rsidRPr="00102475">
        <w:rPr>
          <w:sz w:val="22"/>
          <w:szCs w:val="22"/>
        </w:rPr>
        <w:t xml:space="preserve"> and </w:t>
      </w:r>
      <w:r w:rsidR="005B1EF8" w:rsidRPr="00102475">
        <w:rPr>
          <w:sz w:val="22"/>
          <w:szCs w:val="22"/>
        </w:rPr>
        <w:t xml:space="preserve">an </w:t>
      </w:r>
      <w:r w:rsidRPr="00102475">
        <w:rPr>
          <w:sz w:val="22"/>
          <w:szCs w:val="22"/>
        </w:rPr>
        <w:t>understanding</w:t>
      </w:r>
      <w:r w:rsidR="005B1EF8" w:rsidRPr="00102475">
        <w:rPr>
          <w:sz w:val="22"/>
          <w:szCs w:val="22"/>
        </w:rPr>
        <w:t xml:space="preserve"> of</w:t>
      </w:r>
      <w:r w:rsidRPr="00102475">
        <w:rPr>
          <w:sz w:val="22"/>
          <w:szCs w:val="22"/>
        </w:rPr>
        <w:t xml:space="preserve"> additional uncertainties that accrue </w:t>
      </w:r>
      <w:r w:rsidR="00154C3A" w:rsidRPr="00102475">
        <w:rPr>
          <w:sz w:val="22"/>
          <w:szCs w:val="22"/>
        </w:rPr>
        <w:t>and increase the apparent discrepancy between</w:t>
      </w:r>
      <w:r w:rsidR="002D2062">
        <w:rPr>
          <w:sz w:val="22"/>
          <w:szCs w:val="22"/>
        </w:rPr>
        <w:t xml:space="preserve"> measured</w:t>
      </w:r>
      <w:r w:rsidR="00154C3A" w:rsidRPr="00102475">
        <w:rPr>
          <w:sz w:val="22"/>
          <w:szCs w:val="22"/>
        </w:rPr>
        <w:t xml:space="preserve"> data sets through mismatches in</w:t>
      </w:r>
      <w:r w:rsidR="002D2062">
        <w:rPr>
          <w:sz w:val="22"/>
          <w:szCs w:val="22"/>
        </w:rPr>
        <w:t xml:space="preserve"> spatio-temporal</w:t>
      </w:r>
      <w:r w:rsidR="00154C3A" w:rsidRPr="00102475">
        <w:rPr>
          <w:sz w:val="22"/>
          <w:szCs w:val="22"/>
        </w:rPr>
        <w:t xml:space="preserve"> sampling</w:t>
      </w:r>
      <w:r w:rsidR="002D2062">
        <w:rPr>
          <w:sz w:val="22"/>
          <w:szCs w:val="22"/>
        </w:rPr>
        <w:t>,</w:t>
      </w:r>
      <w:r w:rsidR="00154C3A" w:rsidRPr="00102475">
        <w:rPr>
          <w:sz w:val="22"/>
          <w:szCs w:val="22"/>
        </w:rPr>
        <w:t xml:space="preserve"> </w:t>
      </w:r>
      <w:r w:rsidR="002D2062">
        <w:rPr>
          <w:sz w:val="22"/>
          <w:szCs w:val="22"/>
        </w:rPr>
        <w:t>given the complex spatial and temporal variability of the atmosphere, spanning spatial scales from sub-kilometer to synoptic scale and timescales from seconds to decades</w:t>
      </w:r>
      <w:r w:rsidR="00154C3A" w:rsidRPr="00102475">
        <w:rPr>
          <w:sz w:val="22"/>
          <w:szCs w:val="22"/>
        </w:rPr>
        <w:t xml:space="preserve">. </w:t>
      </w:r>
      <w:r w:rsidR="00CD603C" w:rsidRPr="00102475">
        <w:rPr>
          <w:sz w:val="22"/>
          <w:szCs w:val="22"/>
        </w:rPr>
        <w:t>It also needs</w:t>
      </w:r>
      <w:r w:rsidRPr="00102475">
        <w:rPr>
          <w:sz w:val="22"/>
          <w:szCs w:val="22"/>
        </w:rPr>
        <w:t xml:space="preserve"> user tools</w:t>
      </w:r>
      <w:r w:rsidR="0032435E" w:rsidRPr="00102475">
        <w:rPr>
          <w:sz w:val="22"/>
          <w:szCs w:val="22"/>
        </w:rPr>
        <w:t>,</w:t>
      </w:r>
      <w:r w:rsidR="00CF3D80" w:rsidRPr="00102475">
        <w:rPr>
          <w:sz w:val="22"/>
          <w:szCs w:val="22"/>
        </w:rPr>
        <w:t xml:space="preserve"> which include statistical tools and the integrating capabilities</w:t>
      </w:r>
      <w:r w:rsidR="005B1EF8" w:rsidRPr="00102475">
        <w:rPr>
          <w:sz w:val="22"/>
          <w:szCs w:val="22"/>
        </w:rPr>
        <w:t xml:space="preserve"> afforded by data assimilation systems</w:t>
      </w:r>
      <w:r w:rsidRPr="00102475">
        <w:rPr>
          <w:sz w:val="22"/>
          <w:szCs w:val="22"/>
        </w:rPr>
        <w:t xml:space="preserve"> to enable users to acce</w:t>
      </w:r>
      <w:r w:rsidR="00CF3D80" w:rsidRPr="00102475">
        <w:rPr>
          <w:sz w:val="22"/>
          <w:szCs w:val="22"/>
        </w:rPr>
        <w:t>ss and work with the data</w:t>
      </w:r>
      <w:r w:rsidRPr="00102475">
        <w:rPr>
          <w:sz w:val="22"/>
          <w:szCs w:val="22"/>
        </w:rPr>
        <w:t xml:space="preserve"> </w:t>
      </w:r>
      <w:r w:rsidR="00CF3D80" w:rsidRPr="00102475">
        <w:rPr>
          <w:sz w:val="22"/>
          <w:szCs w:val="22"/>
        </w:rPr>
        <w:t>in a ‘virtual observatory’ setting</w:t>
      </w:r>
      <w:r w:rsidRPr="00102475">
        <w:rPr>
          <w:sz w:val="22"/>
          <w:szCs w:val="22"/>
        </w:rPr>
        <w:t xml:space="preserve">. </w:t>
      </w:r>
      <w:r w:rsidR="00DE58BF" w:rsidRPr="00102475">
        <w:rPr>
          <w:sz w:val="22"/>
          <w:szCs w:val="22"/>
        </w:rPr>
        <w:t xml:space="preserve">Mapping of capabilities in a </w:t>
      </w:r>
      <w:r w:rsidR="002E0CB3" w:rsidRPr="00102475">
        <w:rPr>
          <w:sz w:val="22"/>
          <w:szCs w:val="22"/>
        </w:rPr>
        <w:t xml:space="preserve">spatio-temporal </w:t>
      </w:r>
      <w:r w:rsidR="009B3AFC" w:rsidRPr="00102475">
        <w:rPr>
          <w:sz w:val="22"/>
          <w:szCs w:val="22"/>
        </w:rPr>
        <w:t>sense will be undertaken</w:t>
      </w:r>
      <w:r w:rsidR="00416504" w:rsidRPr="00102475">
        <w:rPr>
          <w:sz w:val="22"/>
          <w:szCs w:val="22"/>
        </w:rPr>
        <w:t xml:space="preserve"> by GAIA-CLIM</w:t>
      </w:r>
      <w:r w:rsidR="009B3AFC" w:rsidRPr="00102475">
        <w:rPr>
          <w:sz w:val="22"/>
          <w:szCs w:val="22"/>
        </w:rPr>
        <w:t xml:space="preserve"> for several</w:t>
      </w:r>
      <w:r w:rsidR="00D87666" w:rsidRPr="00102475">
        <w:rPr>
          <w:sz w:val="22"/>
          <w:szCs w:val="22"/>
        </w:rPr>
        <w:t xml:space="preserve"> of </w:t>
      </w:r>
      <w:r w:rsidR="00DE58BF" w:rsidRPr="00102475">
        <w:rPr>
          <w:sz w:val="22"/>
          <w:szCs w:val="22"/>
        </w:rPr>
        <w:t>those atmospheric, land and oceanic ECVs</w:t>
      </w:r>
      <w:r w:rsidR="009721BD" w:rsidRPr="00102475">
        <w:rPr>
          <w:sz w:val="22"/>
          <w:szCs w:val="22"/>
        </w:rPr>
        <w:t>,</w:t>
      </w:r>
      <w:r w:rsidR="00DE58BF" w:rsidRPr="00102475">
        <w:rPr>
          <w:sz w:val="22"/>
          <w:szCs w:val="22"/>
        </w:rPr>
        <w:t xml:space="preserve"> which are measured by EO </w:t>
      </w:r>
      <w:r w:rsidR="0039054C" w:rsidRPr="00102475">
        <w:rPr>
          <w:sz w:val="22"/>
          <w:szCs w:val="22"/>
        </w:rPr>
        <w:t>instruments. Subsequent measureme</w:t>
      </w:r>
      <w:r w:rsidR="003A6F5A" w:rsidRPr="00102475">
        <w:rPr>
          <w:sz w:val="22"/>
          <w:szCs w:val="22"/>
        </w:rPr>
        <w:t>nt mapping and the development of a range of tools</w:t>
      </w:r>
      <w:r w:rsidR="009027DD">
        <w:rPr>
          <w:sz w:val="22"/>
          <w:szCs w:val="22"/>
        </w:rPr>
        <w:t xml:space="preserve"> will be undertaken</w:t>
      </w:r>
      <w:r w:rsidRPr="00102475">
        <w:rPr>
          <w:sz w:val="22"/>
          <w:szCs w:val="22"/>
        </w:rPr>
        <w:t xml:space="preserve"> with a focus on the atmosphere</w:t>
      </w:r>
      <w:r w:rsidR="00154C3A" w:rsidRPr="00102475">
        <w:rPr>
          <w:sz w:val="22"/>
          <w:szCs w:val="22"/>
        </w:rPr>
        <w:t xml:space="preserve"> as a test case</w:t>
      </w:r>
      <w:r w:rsidR="002D2062">
        <w:rPr>
          <w:sz w:val="22"/>
          <w:szCs w:val="22"/>
        </w:rPr>
        <w:t>, in particular fundamental</w:t>
      </w:r>
      <w:r w:rsidR="008101AF" w:rsidRPr="00102475">
        <w:rPr>
          <w:sz w:val="22"/>
          <w:szCs w:val="22"/>
        </w:rPr>
        <w:t xml:space="preserve"> geophysical (</w:t>
      </w:r>
      <w:r w:rsidR="0032435E" w:rsidRPr="00102475">
        <w:rPr>
          <w:sz w:val="22"/>
          <w:szCs w:val="22"/>
        </w:rPr>
        <w:t>temperature, humidity</w:t>
      </w:r>
      <w:r w:rsidR="00154C3A" w:rsidRPr="00102475">
        <w:rPr>
          <w:sz w:val="22"/>
          <w:szCs w:val="22"/>
        </w:rPr>
        <w:t>) and composition (long lived greenhouse gases</w:t>
      </w:r>
      <w:r w:rsidR="008101AF" w:rsidRPr="00102475">
        <w:rPr>
          <w:sz w:val="22"/>
          <w:szCs w:val="22"/>
        </w:rPr>
        <w:t>,</w:t>
      </w:r>
      <w:r w:rsidR="00154C3A" w:rsidRPr="00102475">
        <w:rPr>
          <w:sz w:val="22"/>
          <w:szCs w:val="22"/>
        </w:rPr>
        <w:t xml:space="preserve"> o</w:t>
      </w:r>
      <w:r w:rsidR="00CB5E42" w:rsidRPr="00102475">
        <w:rPr>
          <w:sz w:val="22"/>
          <w:szCs w:val="22"/>
        </w:rPr>
        <w:t>zone</w:t>
      </w:r>
      <w:r w:rsidR="00154C3A" w:rsidRPr="00102475">
        <w:rPr>
          <w:sz w:val="22"/>
          <w:szCs w:val="22"/>
        </w:rPr>
        <w:t xml:space="preserve"> and its precursors</w:t>
      </w:r>
      <w:r w:rsidR="00CB5E42" w:rsidRPr="00102475">
        <w:rPr>
          <w:sz w:val="22"/>
          <w:szCs w:val="22"/>
        </w:rPr>
        <w:t>,</w:t>
      </w:r>
      <w:r w:rsidR="008101AF" w:rsidRPr="00102475">
        <w:rPr>
          <w:sz w:val="22"/>
          <w:szCs w:val="22"/>
        </w:rPr>
        <w:t xml:space="preserve"> aerosols) parameters of import</w:t>
      </w:r>
      <w:r w:rsidR="001E7EF1">
        <w:rPr>
          <w:sz w:val="22"/>
          <w:szCs w:val="22"/>
        </w:rPr>
        <w:t>ance</w:t>
      </w:r>
      <w:r w:rsidR="008101AF" w:rsidRPr="00102475">
        <w:rPr>
          <w:sz w:val="22"/>
          <w:szCs w:val="22"/>
        </w:rPr>
        <w:t xml:space="preserve"> to environmental monitoring across a broad range of time and space scales. </w:t>
      </w:r>
      <w:r w:rsidR="00BA2A79" w:rsidRPr="00102475">
        <w:rPr>
          <w:sz w:val="22"/>
          <w:szCs w:val="22"/>
        </w:rPr>
        <w:t xml:space="preserve">Comparisons </w:t>
      </w:r>
      <w:r w:rsidR="0039054C" w:rsidRPr="00102475">
        <w:rPr>
          <w:sz w:val="22"/>
          <w:szCs w:val="22"/>
        </w:rPr>
        <w:t xml:space="preserve">and mapping to EO data </w:t>
      </w:r>
      <w:r w:rsidR="00BA2A79" w:rsidRPr="00102475">
        <w:rPr>
          <w:sz w:val="22"/>
          <w:szCs w:val="22"/>
        </w:rPr>
        <w:t>will be undertaken at both level1b</w:t>
      </w:r>
      <w:r w:rsidR="0039054C" w:rsidRPr="00102475">
        <w:rPr>
          <w:sz w:val="22"/>
          <w:szCs w:val="22"/>
        </w:rPr>
        <w:t xml:space="preserve"> (radiance)</w:t>
      </w:r>
      <w:r w:rsidR="00BA2A79" w:rsidRPr="00102475">
        <w:rPr>
          <w:sz w:val="22"/>
          <w:szCs w:val="22"/>
        </w:rPr>
        <w:t xml:space="preserve"> and level2</w:t>
      </w:r>
      <w:r w:rsidR="003A6F5A" w:rsidRPr="00102475">
        <w:rPr>
          <w:sz w:val="22"/>
          <w:szCs w:val="22"/>
        </w:rPr>
        <w:t>/3</w:t>
      </w:r>
      <w:r w:rsidR="0039054C" w:rsidRPr="00102475">
        <w:rPr>
          <w:sz w:val="22"/>
          <w:szCs w:val="22"/>
        </w:rPr>
        <w:t xml:space="preserve"> (parameter)</w:t>
      </w:r>
      <w:r w:rsidR="00BA2A79" w:rsidRPr="00102475">
        <w:rPr>
          <w:sz w:val="22"/>
          <w:szCs w:val="22"/>
        </w:rPr>
        <w:t xml:space="preserve"> data levels. </w:t>
      </w:r>
      <w:r w:rsidR="008101AF" w:rsidRPr="00102475">
        <w:rPr>
          <w:sz w:val="22"/>
          <w:szCs w:val="22"/>
        </w:rPr>
        <w:t>There is a particular focus up</w:t>
      </w:r>
      <w:r w:rsidRPr="00102475">
        <w:rPr>
          <w:sz w:val="22"/>
          <w:szCs w:val="22"/>
        </w:rPr>
        <w:t>on the value of high quality re</w:t>
      </w:r>
      <w:r w:rsidR="009027DD">
        <w:rPr>
          <w:sz w:val="22"/>
          <w:szCs w:val="22"/>
        </w:rPr>
        <w:t>ference / benchmark measurement</w:t>
      </w:r>
      <w:r w:rsidR="00CF3D80" w:rsidRPr="00102475">
        <w:rPr>
          <w:sz w:val="22"/>
          <w:szCs w:val="22"/>
        </w:rPr>
        <w:t xml:space="preserve"> capabilities</w:t>
      </w:r>
      <w:r w:rsidRPr="00102475">
        <w:rPr>
          <w:sz w:val="22"/>
          <w:szCs w:val="22"/>
        </w:rPr>
        <w:t xml:space="preserve"> to long-term</w:t>
      </w:r>
      <w:r w:rsidR="008101AF" w:rsidRPr="00102475">
        <w:rPr>
          <w:sz w:val="22"/>
          <w:szCs w:val="22"/>
        </w:rPr>
        <w:t xml:space="preserve"> sustained high-quality</w:t>
      </w:r>
      <w:r w:rsidRPr="00102475">
        <w:rPr>
          <w:sz w:val="22"/>
          <w:szCs w:val="22"/>
        </w:rPr>
        <w:t xml:space="preserve"> </w:t>
      </w:r>
      <w:r w:rsidR="00B23A0F" w:rsidRPr="00102475">
        <w:rPr>
          <w:sz w:val="22"/>
          <w:szCs w:val="22"/>
        </w:rPr>
        <w:t>characterisation</w:t>
      </w:r>
      <w:r w:rsidRPr="00102475">
        <w:rPr>
          <w:sz w:val="22"/>
          <w:szCs w:val="22"/>
        </w:rPr>
        <w:t xml:space="preserve"> of space based </w:t>
      </w:r>
      <w:r w:rsidR="002B7411" w:rsidRPr="00102475">
        <w:rPr>
          <w:sz w:val="22"/>
          <w:szCs w:val="22"/>
        </w:rPr>
        <w:t xml:space="preserve">EO </w:t>
      </w:r>
      <w:r w:rsidRPr="00102475">
        <w:rPr>
          <w:sz w:val="22"/>
          <w:szCs w:val="22"/>
        </w:rPr>
        <w:t>sensor performance</w:t>
      </w:r>
      <w:r w:rsidR="003B257B" w:rsidRPr="00102475">
        <w:rPr>
          <w:sz w:val="22"/>
          <w:szCs w:val="22"/>
        </w:rPr>
        <w:t xml:space="preserve"> to maximise their value for climate applications</w:t>
      </w:r>
      <w:r w:rsidRPr="00102475">
        <w:rPr>
          <w:sz w:val="22"/>
          <w:szCs w:val="22"/>
        </w:rPr>
        <w:t>.</w:t>
      </w:r>
      <w:r w:rsidR="0039054C" w:rsidRPr="00102475">
        <w:rPr>
          <w:sz w:val="22"/>
          <w:szCs w:val="22"/>
        </w:rPr>
        <w:t xml:space="preserve"> Tools and capabilities</w:t>
      </w:r>
      <w:r w:rsidR="00154C3A" w:rsidRPr="00102475">
        <w:rPr>
          <w:sz w:val="22"/>
          <w:szCs w:val="22"/>
        </w:rPr>
        <w:t xml:space="preserve"> developed in this project with direct application to atmospheric ECVs defined by GCOS (among which a few are linked as well to</w:t>
      </w:r>
      <w:r w:rsidR="009E190D" w:rsidRPr="00102475">
        <w:rPr>
          <w:sz w:val="22"/>
          <w:szCs w:val="22"/>
        </w:rPr>
        <w:t xml:space="preserve"> e.g.</w:t>
      </w:r>
      <w:r w:rsidR="00154C3A" w:rsidRPr="00102475">
        <w:rPr>
          <w:sz w:val="22"/>
          <w:szCs w:val="22"/>
        </w:rPr>
        <w:t xml:space="preserve"> air pollution and air traffic management)</w:t>
      </w:r>
      <w:r w:rsidR="0039054C" w:rsidRPr="00102475">
        <w:rPr>
          <w:sz w:val="22"/>
          <w:szCs w:val="22"/>
        </w:rPr>
        <w:t xml:space="preserve"> will be built in such a way as to be extendable in future to further atmospheric parameters and the terrestrial and oceanic domains.</w:t>
      </w:r>
    </w:p>
    <w:p w:rsidR="008D7F0C" w:rsidRPr="00102475" w:rsidRDefault="0032435E" w:rsidP="00102475">
      <w:pPr>
        <w:jc w:val="both"/>
        <w:rPr>
          <w:sz w:val="22"/>
          <w:szCs w:val="22"/>
        </w:rPr>
      </w:pPr>
      <w:r w:rsidRPr="00102475">
        <w:rPr>
          <w:sz w:val="22"/>
          <w:szCs w:val="22"/>
        </w:rPr>
        <w:t>Below, key objectives are outlined in terms of scientific progress, technological developments and outreach. The unique objective identifiers</w:t>
      </w:r>
      <w:r w:rsidR="009E190D" w:rsidRPr="00102475">
        <w:rPr>
          <w:sz w:val="22"/>
          <w:szCs w:val="22"/>
        </w:rPr>
        <w:t xml:space="preserve"> (Sn, Tn and On where n is numeric character)</w:t>
      </w:r>
      <w:r w:rsidR="002B3109" w:rsidRPr="00102475">
        <w:rPr>
          <w:sz w:val="22"/>
          <w:szCs w:val="22"/>
        </w:rPr>
        <w:t xml:space="preserve"> from these lists</w:t>
      </w:r>
      <w:r w:rsidRPr="00102475">
        <w:rPr>
          <w:sz w:val="22"/>
          <w:szCs w:val="22"/>
        </w:rPr>
        <w:t xml:space="preserve"> are then used in Section 3.1 to link each task in each W</w:t>
      </w:r>
      <w:r w:rsidR="002B3109" w:rsidRPr="00102475">
        <w:rPr>
          <w:sz w:val="22"/>
          <w:szCs w:val="22"/>
        </w:rPr>
        <w:t xml:space="preserve">ork </w:t>
      </w:r>
      <w:r w:rsidRPr="00102475">
        <w:rPr>
          <w:sz w:val="22"/>
          <w:szCs w:val="22"/>
        </w:rPr>
        <w:t>P</w:t>
      </w:r>
      <w:r w:rsidR="002B3109" w:rsidRPr="00102475">
        <w:rPr>
          <w:sz w:val="22"/>
          <w:szCs w:val="22"/>
        </w:rPr>
        <w:t>ackage (WP)</w:t>
      </w:r>
      <w:r w:rsidRPr="00102475">
        <w:rPr>
          <w:sz w:val="22"/>
          <w:szCs w:val="22"/>
        </w:rPr>
        <w:t xml:space="preserve"> back to one or more of these key project objectives.</w:t>
      </w:r>
    </w:p>
    <w:p w:rsidR="008D7F0C" w:rsidRPr="00102475" w:rsidRDefault="008D7F0C" w:rsidP="00102475">
      <w:pPr>
        <w:jc w:val="both"/>
        <w:rPr>
          <w:sz w:val="22"/>
          <w:szCs w:val="22"/>
        </w:rPr>
      </w:pPr>
      <w:r w:rsidRPr="00102475">
        <w:rPr>
          <w:sz w:val="22"/>
          <w:szCs w:val="22"/>
        </w:rPr>
        <w:t>Scientific objectives:</w:t>
      </w:r>
    </w:p>
    <w:p w:rsidR="008D7F0C" w:rsidRPr="00102475" w:rsidRDefault="008D7F0C" w:rsidP="00102475">
      <w:pPr>
        <w:pStyle w:val="Paragrafoelenco"/>
        <w:numPr>
          <w:ilvl w:val="0"/>
          <w:numId w:val="26"/>
        </w:numPr>
        <w:tabs>
          <w:tab w:val="clear" w:pos="1418"/>
        </w:tabs>
        <w:spacing w:before="0" w:after="0"/>
        <w:jc w:val="both"/>
        <w:rPr>
          <w:sz w:val="22"/>
          <w:szCs w:val="22"/>
        </w:rPr>
      </w:pPr>
      <w:r w:rsidRPr="00102475">
        <w:rPr>
          <w:sz w:val="22"/>
          <w:szCs w:val="22"/>
        </w:rPr>
        <w:t>Define and document a tier</w:t>
      </w:r>
      <w:r w:rsidR="005B1EF8" w:rsidRPr="00102475">
        <w:rPr>
          <w:sz w:val="22"/>
          <w:szCs w:val="22"/>
        </w:rPr>
        <w:t xml:space="preserve">ed system of systems approach to EO measurements </w:t>
      </w:r>
      <w:r w:rsidR="00B23A0F" w:rsidRPr="00102475">
        <w:rPr>
          <w:sz w:val="22"/>
          <w:szCs w:val="22"/>
        </w:rPr>
        <w:t>characterisation</w:t>
      </w:r>
      <w:r w:rsidR="005B1EF8" w:rsidRPr="00102475">
        <w:rPr>
          <w:sz w:val="22"/>
          <w:szCs w:val="22"/>
        </w:rPr>
        <w:t>,</w:t>
      </w:r>
      <w:r w:rsidRPr="00102475">
        <w:rPr>
          <w:sz w:val="22"/>
          <w:szCs w:val="22"/>
        </w:rPr>
        <w:t xml:space="preserve"> based upon measurement properties</w:t>
      </w:r>
      <w:r w:rsidR="005B1EF8" w:rsidRPr="00102475">
        <w:rPr>
          <w:sz w:val="22"/>
          <w:szCs w:val="22"/>
        </w:rPr>
        <w:t>, in order</w:t>
      </w:r>
      <w:r w:rsidRPr="00102475">
        <w:rPr>
          <w:sz w:val="22"/>
          <w:szCs w:val="22"/>
        </w:rPr>
        <w:t xml:space="preserve"> to categorize ground-based and sub-orbital measurement capabilities.</w:t>
      </w:r>
    </w:p>
    <w:p w:rsidR="008D7F0C" w:rsidRPr="00102475" w:rsidRDefault="008D7F0C" w:rsidP="00102475">
      <w:pPr>
        <w:pStyle w:val="Paragrafoelenco"/>
        <w:numPr>
          <w:ilvl w:val="0"/>
          <w:numId w:val="26"/>
        </w:numPr>
        <w:tabs>
          <w:tab w:val="clear" w:pos="1418"/>
        </w:tabs>
        <w:spacing w:before="0" w:after="0"/>
        <w:jc w:val="both"/>
        <w:rPr>
          <w:sz w:val="22"/>
          <w:szCs w:val="22"/>
        </w:rPr>
      </w:pPr>
      <w:r w:rsidRPr="00102475">
        <w:rPr>
          <w:sz w:val="22"/>
          <w:szCs w:val="22"/>
        </w:rPr>
        <w:t>Map in geographical space</w:t>
      </w:r>
      <w:r w:rsidR="005B1EF8" w:rsidRPr="00102475">
        <w:rPr>
          <w:sz w:val="22"/>
          <w:szCs w:val="22"/>
        </w:rPr>
        <w:t>,</w:t>
      </w:r>
      <w:r w:rsidR="00CF3D80" w:rsidRPr="00102475">
        <w:rPr>
          <w:sz w:val="22"/>
          <w:szCs w:val="22"/>
        </w:rPr>
        <w:t xml:space="preserve"> and in terms of temporal congruence with EO measure</w:t>
      </w:r>
      <w:r w:rsidR="005B1EF8" w:rsidRPr="00102475">
        <w:rPr>
          <w:sz w:val="22"/>
          <w:szCs w:val="22"/>
        </w:rPr>
        <w:t>ment</w:t>
      </w:r>
      <w:r w:rsidR="00CF3D80" w:rsidRPr="00102475">
        <w:rPr>
          <w:sz w:val="22"/>
          <w:szCs w:val="22"/>
        </w:rPr>
        <w:t>s</w:t>
      </w:r>
      <w:r w:rsidRPr="00102475">
        <w:rPr>
          <w:sz w:val="22"/>
          <w:szCs w:val="22"/>
        </w:rPr>
        <w:t xml:space="preserve"> current and known future ground-based and</w:t>
      </w:r>
      <w:r w:rsidR="00CF3D80" w:rsidRPr="00102475">
        <w:rPr>
          <w:sz w:val="22"/>
          <w:szCs w:val="22"/>
        </w:rPr>
        <w:t xml:space="preserve"> sub-orbital capabilities in</w:t>
      </w:r>
      <w:r w:rsidR="005E68A0" w:rsidRPr="00102475">
        <w:rPr>
          <w:sz w:val="22"/>
          <w:szCs w:val="22"/>
        </w:rPr>
        <w:t>to the</w:t>
      </w:r>
      <w:r w:rsidRPr="00102475">
        <w:rPr>
          <w:sz w:val="22"/>
          <w:szCs w:val="22"/>
        </w:rPr>
        <w:t xml:space="preserve"> system of systems framework for </w:t>
      </w:r>
      <w:r w:rsidR="009B3AFC" w:rsidRPr="00102475">
        <w:rPr>
          <w:sz w:val="22"/>
          <w:szCs w:val="22"/>
        </w:rPr>
        <w:t xml:space="preserve">several of </w:t>
      </w:r>
      <w:r w:rsidRPr="00102475">
        <w:rPr>
          <w:sz w:val="22"/>
          <w:szCs w:val="22"/>
        </w:rPr>
        <w:t xml:space="preserve">those </w:t>
      </w:r>
      <w:r w:rsidR="0039054C" w:rsidRPr="00102475">
        <w:rPr>
          <w:sz w:val="22"/>
          <w:szCs w:val="22"/>
        </w:rPr>
        <w:t xml:space="preserve">atmospheric, oceanic and terrestrial </w:t>
      </w:r>
      <w:r w:rsidR="003F3C6F" w:rsidRPr="00102475">
        <w:rPr>
          <w:sz w:val="22"/>
          <w:szCs w:val="22"/>
        </w:rPr>
        <w:t>GCOS ECVs that</w:t>
      </w:r>
      <w:r w:rsidR="005E68A0" w:rsidRPr="00102475">
        <w:rPr>
          <w:sz w:val="22"/>
          <w:szCs w:val="22"/>
        </w:rPr>
        <w:t xml:space="preserve"> are measured</w:t>
      </w:r>
      <w:r w:rsidRPr="00102475">
        <w:rPr>
          <w:sz w:val="22"/>
          <w:szCs w:val="22"/>
        </w:rPr>
        <w:t xml:space="preserve"> from space.</w:t>
      </w:r>
    </w:p>
    <w:p w:rsidR="00154C3A" w:rsidRPr="00102475" w:rsidRDefault="00154C3A" w:rsidP="00102475">
      <w:pPr>
        <w:pStyle w:val="Paragrafoelenco"/>
        <w:numPr>
          <w:ilvl w:val="0"/>
          <w:numId w:val="26"/>
        </w:numPr>
        <w:tabs>
          <w:tab w:val="clear" w:pos="1418"/>
        </w:tabs>
        <w:spacing w:before="0" w:after="0"/>
        <w:jc w:val="both"/>
        <w:rPr>
          <w:sz w:val="22"/>
          <w:szCs w:val="22"/>
        </w:rPr>
      </w:pPr>
      <w:r w:rsidRPr="00102475">
        <w:rPr>
          <w:sz w:val="22"/>
          <w:szCs w:val="22"/>
        </w:rPr>
        <w:t>Provide quantified uncertainty estimates on atmospheric measurements for t</w:t>
      </w:r>
      <w:r w:rsidR="009027DD">
        <w:rPr>
          <w:sz w:val="22"/>
          <w:szCs w:val="22"/>
        </w:rPr>
        <w:t xml:space="preserve">emperature, water vapour, </w:t>
      </w:r>
      <w:r w:rsidRPr="00102475">
        <w:rPr>
          <w:sz w:val="22"/>
          <w:szCs w:val="22"/>
        </w:rPr>
        <w:t xml:space="preserve"> carbon dioxide, methane, ozone and precursors (nitrogen dioxide,</w:t>
      </w:r>
      <w:r w:rsidR="004B1B5A" w:rsidRPr="00102475">
        <w:rPr>
          <w:sz w:val="22"/>
          <w:szCs w:val="22"/>
        </w:rPr>
        <w:t xml:space="preserve"> carbon monoxide, formaldehyde)</w:t>
      </w:r>
      <w:r w:rsidRPr="00102475">
        <w:rPr>
          <w:sz w:val="22"/>
          <w:szCs w:val="22"/>
        </w:rPr>
        <w:t xml:space="preserve">, and aerosols with a focus on provision of reference quality measurement uncertainties that are traceable to recognised measurement standards. </w:t>
      </w:r>
    </w:p>
    <w:p w:rsidR="004B1B5A" w:rsidRPr="00102475" w:rsidRDefault="00154C3A" w:rsidP="00102475">
      <w:pPr>
        <w:pStyle w:val="Paragrafoelenco"/>
        <w:numPr>
          <w:ilvl w:val="0"/>
          <w:numId w:val="26"/>
        </w:numPr>
        <w:tabs>
          <w:tab w:val="clear" w:pos="1418"/>
        </w:tabs>
        <w:spacing w:before="0" w:after="0"/>
        <w:jc w:val="both"/>
        <w:rPr>
          <w:sz w:val="22"/>
          <w:szCs w:val="22"/>
        </w:rPr>
      </w:pPr>
      <w:r w:rsidRPr="00102475">
        <w:rPr>
          <w:sz w:val="22"/>
          <w:szCs w:val="22"/>
        </w:rPr>
        <w:t>Understand and quantify the metrology of data comparisons, including additional uncertainties that result from measurement mismatches in both space-time and in terms of the measurement volume and interval, using a suite of multi-dimensional descriptions with explicit physics, statistical methods and data assimilation systems. Some metrology errors are irreducible; others can be reduced by optimisation of the measurement settings.</w:t>
      </w:r>
      <w:r w:rsidR="004B1B5A" w:rsidRPr="00102475">
        <w:rPr>
          <w:sz w:val="22"/>
          <w:szCs w:val="22"/>
        </w:rPr>
        <w:t xml:space="preserve"> </w:t>
      </w:r>
    </w:p>
    <w:p w:rsidR="008D7F0C" w:rsidRPr="00102475" w:rsidRDefault="00885489" w:rsidP="00102475">
      <w:pPr>
        <w:pStyle w:val="Paragrafoelenco"/>
        <w:numPr>
          <w:ilvl w:val="0"/>
          <w:numId w:val="26"/>
        </w:numPr>
        <w:tabs>
          <w:tab w:val="clear" w:pos="1418"/>
        </w:tabs>
        <w:spacing w:before="0" w:after="0"/>
        <w:jc w:val="both"/>
        <w:rPr>
          <w:sz w:val="22"/>
          <w:szCs w:val="22"/>
        </w:rPr>
      </w:pPr>
      <w:r w:rsidRPr="00102475">
        <w:rPr>
          <w:sz w:val="22"/>
          <w:szCs w:val="22"/>
        </w:rPr>
        <w:t>Integrat</w:t>
      </w:r>
      <w:r w:rsidR="003A6F5A" w:rsidRPr="00102475">
        <w:rPr>
          <w:sz w:val="22"/>
          <w:szCs w:val="22"/>
        </w:rPr>
        <w:t>e</w:t>
      </w:r>
      <w:r w:rsidR="005E68A0" w:rsidRPr="00102475">
        <w:rPr>
          <w:sz w:val="22"/>
          <w:szCs w:val="22"/>
        </w:rPr>
        <w:t xml:space="preserve"> into</w:t>
      </w:r>
      <w:r w:rsidRPr="00102475">
        <w:rPr>
          <w:sz w:val="22"/>
          <w:szCs w:val="22"/>
        </w:rPr>
        <w:t xml:space="preserve"> data assimilation</w:t>
      </w:r>
      <w:r w:rsidR="005E68A0" w:rsidRPr="00102475">
        <w:rPr>
          <w:sz w:val="22"/>
          <w:szCs w:val="22"/>
        </w:rPr>
        <w:t xml:space="preserve"> systems (global atmospheric models and reanalysi</w:t>
      </w:r>
      <w:r w:rsidR="0039054C" w:rsidRPr="00102475">
        <w:rPr>
          <w:sz w:val="22"/>
          <w:szCs w:val="22"/>
        </w:rPr>
        <w:t>s</w:t>
      </w:r>
      <w:r w:rsidR="005E68A0" w:rsidRPr="00102475">
        <w:rPr>
          <w:sz w:val="22"/>
          <w:szCs w:val="22"/>
        </w:rPr>
        <w:t xml:space="preserve"> systems</w:t>
      </w:r>
      <w:r w:rsidR="0039054C" w:rsidRPr="00102475">
        <w:rPr>
          <w:sz w:val="22"/>
          <w:szCs w:val="22"/>
        </w:rPr>
        <w:t>)</w:t>
      </w:r>
      <w:r w:rsidRPr="00102475">
        <w:rPr>
          <w:sz w:val="22"/>
          <w:szCs w:val="22"/>
        </w:rPr>
        <w:t xml:space="preserve"> the ab</w:t>
      </w:r>
      <w:r w:rsidR="005E68A0" w:rsidRPr="00102475">
        <w:rPr>
          <w:sz w:val="22"/>
          <w:szCs w:val="22"/>
        </w:rPr>
        <w:t>ility to u</w:t>
      </w:r>
      <w:r w:rsidR="002D2062">
        <w:rPr>
          <w:sz w:val="22"/>
          <w:szCs w:val="22"/>
        </w:rPr>
        <w:t>tilize reference measurements</w:t>
      </w:r>
      <w:r w:rsidR="001E7EF1">
        <w:rPr>
          <w:sz w:val="22"/>
          <w:szCs w:val="22"/>
        </w:rPr>
        <w:t xml:space="preserve"> so as</w:t>
      </w:r>
      <w:r w:rsidR="005E68A0" w:rsidRPr="00102475">
        <w:rPr>
          <w:sz w:val="22"/>
          <w:szCs w:val="22"/>
        </w:rPr>
        <w:t xml:space="preserve"> to enable traceable</w:t>
      </w:r>
      <w:r w:rsidRPr="00102475">
        <w:rPr>
          <w:sz w:val="22"/>
          <w:szCs w:val="22"/>
        </w:rPr>
        <w:t xml:space="preserve"> </w:t>
      </w:r>
      <w:r w:rsidR="00B23A0F" w:rsidRPr="00102475">
        <w:rPr>
          <w:sz w:val="22"/>
          <w:szCs w:val="22"/>
        </w:rPr>
        <w:t>characterisation</w:t>
      </w:r>
      <w:r w:rsidRPr="00102475">
        <w:rPr>
          <w:sz w:val="22"/>
          <w:szCs w:val="22"/>
        </w:rPr>
        <w:t xml:space="preserve"> of EO data.</w:t>
      </w:r>
    </w:p>
    <w:p w:rsidR="008D7F0C" w:rsidRPr="00102475" w:rsidRDefault="008D7F0C" w:rsidP="00102475">
      <w:pPr>
        <w:pStyle w:val="Paragrafoelenco"/>
        <w:numPr>
          <w:ilvl w:val="0"/>
          <w:numId w:val="26"/>
        </w:numPr>
        <w:tabs>
          <w:tab w:val="clear" w:pos="1418"/>
        </w:tabs>
        <w:spacing w:before="0" w:after="0"/>
        <w:jc w:val="both"/>
        <w:rPr>
          <w:sz w:val="22"/>
          <w:szCs w:val="22"/>
        </w:rPr>
      </w:pPr>
      <w:r w:rsidRPr="00102475">
        <w:rPr>
          <w:sz w:val="22"/>
          <w:szCs w:val="22"/>
        </w:rPr>
        <w:t xml:space="preserve">Perform a </w:t>
      </w:r>
      <w:r w:rsidR="005E68A0" w:rsidRPr="00102475">
        <w:rPr>
          <w:sz w:val="22"/>
          <w:szCs w:val="22"/>
        </w:rPr>
        <w:t xml:space="preserve">Cal/Val </w:t>
      </w:r>
      <w:r w:rsidRPr="00102475">
        <w:rPr>
          <w:sz w:val="22"/>
          <w:szCs w:val="22"/>
        </w:rPr>
        <w:t>gap analys</w:t>
      </w:r>
      <w:r w:rsidR="00CF3D80" w:rsidRPr="00102475">
        <w:rPr>
          <w:sz w:val="22"/>
          <w:szCs w:val="22"/>
        </w:rPr>
        <w:t>is based upon geographical coverage,</w:t>
      </w:r>
      <w:r w:rsidRPr="00102475">
        <w:rPr>
          <w:sz w:val="22"/>
          <w:szCs w:val="22"/>
        </w:rPr>
        <w:t xml:space="preserve"> measurement capabilities / </w:t>
      </w:r>
      <w:r w:rsidR="00B23A0F" w:rsidRPr="00102475">
        <w:rPr>
          <w:sz w:val="22"/>
          <w:szCs w:val="22"/>
        </w:rPr>
        <w:t>characterisation</w:t>
      </w:r>
      <w:r w:rsidR="00CF3D80" w:rsidRPr="00102475">
        <w:rPr>
          <w:sz w:val="22"/>
          <w:szCs w:val="22"/>
        </w:rPr>
        <w:t>, user needs,</w:t>
      </w:r>
      <w:r w:rsidR="0039054C" w:rsidRPr="00102475">
        <w:rPr>
          <w:sz w:val="22"/>
          <w:szCs w:val="22"/>
        </w:rPr>
        <w:t xml:space="preserve"> technological impediments and opportunities</w:t>
      </w:r>
      <w:r w:rsidR="005E68A0" w:rsidRPr="00102475">
        <w:rPr>
          <w:sz w:val="22"/>
          <w:szCs w:val="22"/>
        </w:rPr>
        <w:t>,</w:t>
      </w:r>
      <w:r w:rsidR="00CF3D80" w:rsidRPr="00102475">
        <w:rPr>
          <w:sz w:val="22"/>
          <w:szCs w:val="22"/>
        </w:rPr>
        <w:t xml:space="preserve"> and national and international measurement strategies and governance</w:t>
      </w:r>
      <w:r w:rsidRPr="00102475">
        <w:rPr>
          <w:sz w:val="22"/>
          <w:szCs w:val="22"/>
        </w:rPr>
        <w:t>.</w:t>
      </w:r>
    </w:p>
    <w:p w:rsidR="00CF3D80" w:rsidRPr="00102475" w:rsidRDefault="008D7F0C" w:rsidP="00102475">
      <w:pPr>
        <w:jc w:val="both"/>
        <w:rPr>
          <w:sz w:val="22"/>
          <w:szCs w:val="22"/>
        </w:rPr>
      </w:pPr>
      <w:r w:rsidRPr="00102475">
        <w:rPr>
          <w:sz w:val="22"/>
          <w:szCs w:val="22"/>
        </w:rPr>
        <w:t>Technological objectives:</w:t>
      </w:r>
    </w:p>
    <w:p w:rsidR="008D7F0C" w:rsidRPr="00102475" w:rsidRDefault="00CF3D80" w:rsidP="00102475">
      <w:pPr>
        <w:jc w:val="both"/>
        <w:rPr>
          <w:sz w:val="22"/>
          <w:szCs w:val="22"/>
        </w:rPr>
      </w:pPr>
      <w:r w:rsidRPr="00102475">
        <w:rPr>
          <w:sz w:val="22"/>
          <w:szCs w:val="22"/>
        </w:rPr>
        <w:t>These technological objectives, taken together, form the basis for a ‘virtual observatory’ that will allow u</w:t>
      </w:r>
      <w:r w:rsidR="00962083" w:rsidRPr="00102475">
        <w:rPr>
          <w:sz w:val="22"/>
          <w:szCs w:val="22"/>
        </w:rPr>
        <w:t>sers to undertake data analysis</w:t>
      </w:r>
      <w:r w:rsidR="002D2062">
        <w:rPr>
          <w:sz w:val="22"/>
          <w:szCs w:val="22"/>
        </w:rPr>
        <w:t xml:space="preserve"> and visualization with the</w:t>
      </w:r>
      <w:r w:rsidRPr="00102475">
        <w:rPr>
          <w:sz w:val="22"/>
          <w:szCs w:val="22"/>
        </w:rPr>
        <w:t xml:space="preserve"> aim of making the use</w:t>
      </w:r>
      <w:r w:rsidR="00962083" w:rsidRPr="00102475">
        <w:rPr>
          <w:sz w:val="22"/>
          <w:szCs w:val="22"/>
        </w:rPr>
        <w:t xml:space="preserve"> of ground based and sub-orbital reference measurements a routine and</w:t>
      </w:r>
      <w:r w:rsidRPr="00102475">
        <w:rPr>
          <w:sz w:val="22"/>
          <w:szCs w:val="22"/>
        </w:rPr>
        <w:t xml:space="preserve"> integral part of EO instrument </w:t>
      </w:r>
      <w:r w:rsidR="00B23A0F" w:rsidRPr="00102475">
        <w:rPr>
          <w:sz w:val="22"/>
          <w:szCs w:val="22"/>
        </w:rPr>
        <w:t>characterisation</w:t>
      </w:r>
      <w:r w:rsidRPr="00102475">
        <w:rPr>
          <w:sz w:val="22"/>
          <w:szCs w:val="22"/>
        </w:rPr>
        <w:t>.</w:t>
      </w:r>
    </w:p>
    <w:p w:rsidR="008D7F0C" w:rsidRPr="00102475" w:rsidRDefault="008D7F0C" w:rsidP="00102475">
      <w:pPr>
        <w:pStyle w:val="Paragrafoelenco"/>
        <w:numPr>
          <w:ilvl w:val="0"/>
          <w:numId w:val="27"/>
        </w:numPr>
        <w:tabs>
          <w:tab w:val="clear" w:pos="1418"/>
        </w:tabs>
        <w:spacing w:before="0" w:after="0"/>
        <w:jc w:val="both"/>
        <w:rPr>
          <w:sz w:val="22"/>
          <w:szCs w:val="22"/>
        </w:rPr>
      </w:pPr>
      <w:r w:rsidRPr="00102475">
        <w:rPr>
          <w:sz w:val="22"/>
          <w:szCs w:val="22"/>
        </w:rPr>
        <w:t>Development of mapping tools to enable visualization of observing capabilities.</w:t>
      </w:r>
    </w:p>
    <w:p w:rsidR="008D7F0C" w:rsidRPr="00102475" w:rsidRDefault="008D7F0C" w:rsidP="00102475">
      <w:pPr>
        <w:pStyle w:val="Paragrafoelenco"/>
        <w:numPr>
          <w:ilvl w:val="0"/>
          <w:numId w:val="27"/>
        </w:numPr>
        <w:tabs>
          <w:tab w:val="clear" w:pos="1418"/>
        </w:tabs>
        <w:spacing w:before="0" w:after="0"/>
        <w:jc w:val="both"/>
        <w:rPr>
          <w:sz w:val="22"/>
          <w:szCs w:val="22"/>
        </w:rPr>
      </w:pPr>
      <w:r w:rsidRPr="00102475">
        <w:rPr>
          <w:sz w:val="22"/>
          <w:szCs w:val="22"/>
        </w:rPr>
        <w:t>Development of software tools that are extendable to quant</w:t>
      </w:r>
      <w:r w:rsidR="000B1AE4" w:rsidRPr="00102475">
        <w:rPr>
          <w:sz w:val="22"/>
          <w:szCs w:val="22"/>
        </w:rPr>
        <w:t>ify comparison</w:t>
      </w:r>
      <w:r w:rsidRPr="00102475">
        <w:rPr>
          <w:sz w:val="22"/>
          <w:szCs w:val="22"/>
        </w:rPr>
        <w:t xml:space="preserve"> uncertainties</w:t>
      </w:r>
      <w:r w:rsidR="000B1AE4" w:rsidRPr="00102475">
        <w:rPr>
          <w:sz w:val="22"/>
          <w:szCs w:val="22"/>
        </w:rPr>
        <w:t xml:space="preserve"> associated with space-time</w:t>
      </w:r>
      <w:r w:rsidR="004B1B5A" w:rsidRPr="00102475">
        <w:rPr>
          <w:sz w:val="22"/>
          <w:szCs w:val="22"/>
        </w:rPr>
        <w:t xml:space="preserve"> differences in</w:t>
      </w:r>
      <w:r w:rsidR="000B1AE4" w:rsidRPr="00102475">
        <w:rPr>
          <w:sz w:val="22"/>
          <w:szCs w:val="22"/>
        </w:rPr>
        <w:t xml:space="preserve"> sa</w:t>
      </w:r>
      <w:r w:rsidR="004B1B5A" w:rsidRPr="00102475">
        <w:rPr>
          <w:sz w:val="22"/>
          <w:szCs w:val="22"/>
        </w:rPr>
        <w:t>mpling and smoothing of atmospheric structures and variability</w:t>
      </w:r>
      <w:r w:rsidRPr="00102475">
        <w:rPr>
          <w:sz w:val="22"/>
          <w:szCs w:val="22"/>
        </w:rPr>
        <w:t>.</w:t>
      </w:r>
    </w:p>
    <w:p w:rsidR="0039054C" w:rsidRPr="00102475" w:rsidRDefault="0039054C" w:rsidP="00102475">
      <w:pPr>
        <w:pStyle w:val="Paragrafoelenco"/>
        <w:numPr>
          <w:ilvl w:val="0"/>
          <w:numId w:val="27"/>
        </w:numPr>
        <w:tabs>
          <w:tab w:val="clear" w:pos="1418"/>
        </w:tabs>
        <w:spacing w:before="0" w:after="0"/>
        <w:jc w:val="both"/>
        <w:rPr>
          <w:sz w:val="22"/>
          <w:szCs w:val="22"/>
        </w:rPr>
      </w:pPr>
      <w:r w:rsidRPr="00102475">
        <w:rPr>
          <w:sz w:val="22"/>
          <w:szCs w:val="22"/>
        </w:rPr>
        <w:t>Development of the ability to use reference quality measure</w:t>
      </w:r>
      <w:r w:rsidR="00CB5E42" w:rsidRPr="00102475">
        <w:rPr>
          <w:sz w:val="22"/>
          <w:szCs w:val="22"/>
        </w:rPr>
        <w:t>ment</w:t>
      </w:r>
      <w:r w:rsidRPr="00102475">
        <w:rPr>
          <w:sz w:val="22"/>
          <w:szCs w:val="22"/>
        </w:rPr>
        <w:t>s in a data assimilation framework</w:t>
      </w:r>
      <w:r w:rsidR="00377FD1" w:rsidRPr="00102475">
        <w:rPr>
          <w:sz w:val="22"/>
          <w:szCs w:val="22"/>
        </w:rPr>
        <w:t xml:space="preserve"> to provide a robust data assimilation tie-points assuring traceability</w:t>
      </w:r>
      <w:r w:rsidRPr="00102475">
        <w:rPr>
          <w:sz w:val="22"/>
          <w:szCs w:val="22"/>
        </w:rPr>
        <w:t>.</w:t>
      </w:r>
    </w:p>
    <w:p w:rsidR="008D7F0C" w:rsidRPr="00102475" w:rsidRDefault="008D7F0C" w:rsidP="00102475">
      <w:pPr>
        <w:pStyle w:val="Paragrafoelenco"/>
        <w:numPr>
          <w:ilvl w:val="0"/>
          <w:numId w:val="27"/>
        </w:numPr>
        <w:tabs>
          <w:tab w:val="clear" w:pos="1418"/>
        </w:tabs>
        <w:spacing w:before="0" w:after="0"/>
        <w:jc w:val="both"/>
        <w:rPr>
          <w:sz w:val="22"/>
          <w:szCs w:val="22"/>
        </w:rPr>
      </w:pPr>
      <w:r w:rsidRPr="00102475">
        <w:rPr>
          <w:sz w:val="22"/>
          <w:szCs w:val="22"/>
        </w:rPr>
        <w:t>Development and population of match-up database of satellite measure</w:t>
      </w:r>
      <w:r w:rsidR="00CB5E42" w:rsidRPr="00102475">
        <w:rPr>
          <w:sz w:val="22"/>
          <w:szCs w:val="22"/>
        </w:rPr>
        <w:t>ment</w:t>
      </w:r>
      <w:r w:rsidR="00962083" w:rsidRPr="00102475">
        <w:rPr>
          <w:sz w:val="22"/>
          <w:szCs w:val="22"/>
        </w:rPr>
        <w:t>s with reference</w:t>
      </w:r>
      <w:r w:rsidRPr="00102475">
        <w:rPr>
          <w:sz w:val="22"/>
          <w:szCs w:val="22"/>
        </w:rPr>
        <w:t xml:space="preserve"> measure</w:t>
      </w:r>
      <w:r w:rsidR="00962083" w:rsidRPr="00102475">
        <w:rPr>
          <w:sz w:val="22"/>
          <w:szCs w:val="22"/>
        </w:rPr>
        <w:t>ment</w:t>
      </w:r>
      <w:r w:rsidRPr="00102475">
        <w:rPr>
          <w:sz w:val="22"/>
          <w:szCs w:val="22"/>
        </w:rPr>
        <w:t xml:space="preserve">s including </w:t>
      </w:r>
      <w:r w:rsidR="004B1B5A" w:rsidRPr="00102475">
        <w:rPr>
          <w:sz w:val="22"/>
          <w:szCs w:val="22"/>
        </w:rPr>
        <w:t xml:space="preserve">measurement </w:t>
      </w:r>
      <w:r w:rsidRPr="00102475">
        <w:rPr>
          <w:sz w:val="22"/>
          <w:szCs w:val="22"/>
        </w:rPr>
        <w:t>uncertainties</w:t>
      </w:r>
      <w:r w:rsidR="004B1B5A" w:rsidRPr="00102475">
        <w:rPr>
          <w:sz w:val="22"/>
          <w:szCs w:val="22"/>
        </w:rPr>
        <w:t xml:space="preserve"> and comparison uncertainties</w:t>
      </w:r>
      <w:r w:rsidR="00962083" w:rsidRPr="00102475">
        <w:rPr>
          <w:sz w:val="22"/>
          <w:szCs w:val="22"/>
        </w:rPr>
        <w:t>, and diagnostics from data assimilation system</w:t>
      </w:r>
      <w:r w:rsidRPr="00102475">
        <w:rPr>
          <w:sz w:val="22"/>
          <w:szCs w:val="22"/>
        </w:rPr>
        <w:t>s.</w:t>
      </w:r>
    </w:p>
    <w:p w:rsidR="008D7F0C" w:rsidRPr="00102475" w:rsidRDefault="008D7F0C" w:rsidP="00102475">
      <w:pPr>
        <w:jc w:val="both"/>
        <w:rPr>
          <w:sz w:val="22"/>
          <w:szCs w:val="22"/>
        </w:rPr>
      </w:pPr>
      <w:r w:rsidRPr="00102475">
        <w:rPr>
          <w:sz w:val="22"/>
          <w:szCs w:val="22"/>
        </w:rPr>
        <w:t>User outreach objectives:</w:t>
      </w:r>
    </w:p>
    <w:p w:rsidR="00962083" w:rsidRPr="00102475" w:rsidRDefault="00962083" w:rsidP="00102475">
      <w:pPr>
        <w:pStyle w:val="Paragrafoelenco"/>
        <w:numPr>
          <w:ilvl w:val="0"/>
          <w:numId w:val="28"/>
        </w:numPr>
        <w:tabs>
          <w:tab w:val="clear" w:pos="1418"/>
        </w:tabs>
        <w:spacing w:before="0" w:after="0"/>
        <w:jc w:val="both"/>
        <w:rPr>
          <w:sz w:val="22"/>
          <w:szCs w:val="22"/>
        </w:rPr>
      </w:pPr>
      <w:r w:rsidRPr="00102475">
        <w:rPr>
          <w:sz w:val="22"/>
          <w:szCs w:val="22"/>
        </w:rPr>
        <w:t>To demonstrate to a wide audience (including satellite agencies, industry, and applied scientists) how reference measurements can be used to underpin the calibration and validation of EO data</w:t>
      </w:r>
      <w:r w:rsidR="00416504" w:rsidRPr="00102475">
        <w:rPr>
          <w:sz w:val="22"/>
          <w:szCs w:val="22"/>
        </w:rPr>
        <w:t>.</w:t>
      </w:r>
    </w:p>
    <w:p w:rsidR="00962083" w:rsidRPr="00102475" w:rsidRDefault="00962083" w:rsidP="00102475">
      <w:pPr>
        <w:pStyle w:val="Paragrafoelenco"/>
        <w:numPr>
          <w:ilvl w:val="0"/>
          <w:numId w:val="28"/>
        </w:numPr>
        <w:jc w:val="both"/>
        <w:rPr>
          <w:sz w:val="22"/>
          <w:szCs w:val="22"/>
        </w:rPr>
      </w:pPr>
      <w:r w:rsidRPr="00102475">
        <w:rPr>
          <w:sz w:val="22"/>
          <w:szCs w:val="22"/>
        </w:rPr>
        <w:t>Systematic consulting of the satellite and modelling end-user communities</w:t>
      </w:r>
      <w:r w:rsidR="00416504" w:rsidRPr="00102475">
        <w:rPr>
          <w:sz w:val="22"/>
          <w:szCs w:val="22"/>
        </w:rPr>
        <w:t>.</w:t>
      </w:r>
    </w:p>
    <w:p w:rsidR="008D4D3C" w:rsidRPr="00102475" w:rsidRDefault="00CF3D80" w:rsidP="00102475">
      <w:pPr>
        <w:pStyle w:val="Paragrafoelenco"/>
        <w:numPr>
          <w:ilvl w:val="0"/>
          <w:numId w:val="28"/>
        </w:numPr>
        <w:tabs>
          <w:tab w:val="clear" w:pos="1418"/>
        </w:tabs>
        <w:spacing w:before="0" w:after="0"/>
        <w:jc w:val="both"/>
        <w:rPr>
          <w:sz w:val="22"/>
          <w:szCs w:val="22"/>
        </w:rPr>
      </w:pPr>
      <w:r w:rsidRPr="00102475">
        <w:rPr>
          <w:sz w:val="22"/>
          <w:szCs w:val="22"/>
        </w:rPr>
        <w:t>Stakeholder meetings and canvassing throughout the project lifetime</w:t>
      </w:r>
      <w:r w:rsidR="00416504" w:rsidRPr="00102475">
        <w:rPr>
          <w:sz w:val="22"/>
          <w:szCs w:val="22"/>
        </w:rPr>
        <w:t>.</w:t>
      </w:r>
      <w:r w:rsidR="008D4D3C" w:rsidRPr="00102475">
        <w:rPr>
          <w:sz w:val="22"/>
          <w:szCs w:val="22"/>
        </w:rPr>
        <w:t xml:space="preserve"> </w:t>
      </w:r>
    </w:p>
    <w:p w:rsidR="00CF3D80" w:rsidRPr="00102475" w:rsidRDefault="008D4D3C" w:rsidP="00102475">
      <w:pPr>
        <w:pStyle w:val="Paragrafoelenco"/>
        <w:numPr>
          <w:ilvl w:val="0"/>
          <w:numId w:val="28"/>
        </w:numPr>
        <w:tabs>
          <w:tab w:val="clear" w:pos="1418"/>
        </w:tabs>
        <w:spacing w:before="0" w:after="0"/>
        <w:jc w:val="both"/>
        <w:rPr>
          <w:sz w:val="22"/>
          <w:szCs w:val="22"/>
        </w:rPr>
      </w:pPr>
      <w:r w:rsidRPr="00102475">
        <w:rPr>
          <w:sz w:val="22"/>
          <w:szCs w:val="22"/>
        </w:rPr>
        <w:t>Provision of software tools under a creative common licensing system</w:t>
      </w:r>
      <w:r w:rsidR="00416504" w:rsidRPr="00102475">
        <w:rPr>
          <w:sz w:val="22"/>
          <w:szCs w:val="22"/>
        </w:rPr>
        <w:t>.</w:t>
      </w:r>
    </w:p>
    <w:p w:rsidR="008D7F0C" w:rsidRPr="00102475" w:rsidRDefault="008D7F0C" w:rsidP="00102475">
      <w:pPr>
        <w:pStyle w:val="Paragrafoelenco"/>
        <w:numPr>
          <w:ilvl w:val="0"/>
          <w:numId w:val="28"/>
        </w:numPr>
        <w:tabs>
          <w:tab w:val="clear" w:pos="1418"/>
        </w:tabs>
        <w:spacing w:before="0" w:after="0"/>
        <w:jc w:val="both"/>
        <w:rPr>
          <w:sz w:val="22"/>
          <w:szCs w:val="22"/>
        </w:rPr>
      </w:pPr>
      <w:r w:rsidRPr="00102475">
        <w:rPr>
          <w:sz w:val="22"/>
          <w:szCs w:val="22"/>
        </w:rPr>
        <w:t>Provision of a graphical interface mapping tool of observing capabilities</w:t>
      </w:r>
      <w:r w:rsidR="00416504" w:rsidRPr="00102475">
        <w:rPr>
          <w:sz w:val="22"/>
          <w:szCs w:val="22"/>
        </w:rPr>
        <w:t>.</w:t>
      </w:r>
    </w:p>
    <w:p w:rsidR="00482ACE" w:rsidRPr="00102475" w:rsidRDefault="004B1B5A" w:rsidP="00102475">
      <w:pPr>
        <w:pStyle w:val="Paragrafoelenco"/>
        <w:numPr>
          <w:ilvl w:val="0"/>
          <w:numId w:val="28"/>
        </w:numPr>
        <w:tabs>
          <w:tab w:val="clear" w:pos="1418"/>
        </w:tabs>
        <w:spacing w:before="0" w:after="0"/>
        <w:jc w:val="both"/>
        <w:rPr>
          <w:sz w:val="22"/>
          <w:szCs w:val="22"/>
        </w:rPr>
      </w:pPr>
      <w:r w:rsidRPr="00102475">
        <w:rPr>
          <w:sz w:val="22"/>
          <w:szCs w:val="22"/>
        </w:rPr>
        <w:t xml:space="preserve">Provision of </w:t>
      </w:r>
      <w:r w:rsidR="00C96F1A">
        <w:rPr>
          <w:sz w:val="22"/>
          <w:szCs w:val="22"/>
        </w:rPr>
        <w:t>collocation</w:t>
      </w:r>
      <w:r w:rsidR="008D7F0C" w:rsidRPr="00102475">
        <w:rPr>
          <w:sz w:val="22"/>
          <w:szCs w:val="22"/>
        </w:rPr>
        <w:t xml:space="preserve"> match up database and associated graphical user interface tools for reference quality observations for a number of atmospheric ECVs</w:t>
      </w:r>
      <w:r w:rsidR="00416504" w:rsidRPr="00102475">
        <w:rPr>
          <w:sz w:val="22"/>
          <w:szCs w:val="22"/>
        </w:rPr>
        <w:t>.</w:t>
      </w:r>
    </w:p>
    <w:p w:rsidR="00927E26" w:rsidRPr="00102475" w:rsidRDefault="002B7411" w:rsidP="00102475">
      <w:pPr>
        <w:pStyle w:val="Paragrafoelenco"/>
        <w:numPr>
          <w:ilvl w:val="0"/>
          <w:numId w:val="28"/>
        </w:numPr>
        <w:jc w:val="both"/>
        <w:rPr>
          <w:sz w:val="22"/>
          <w:szCs w:val="22"/>
        </w:rPr>
      </w:pPr>
      <w:r w:rsidRPr="00102475">
        <w:rPr>
          <w:sz w:val="22"/>
          <w:szCs w:val="22"/>
        </w:rPr>
        <w:t>P</w:t>
      </w:r>
      <w:r w:rsidR="00774C02" w:rsidRPr="00102475">
        <w:rPr>
          <w:sz w:val="22"/>
          <w:szCs w:val="22"/>
        </w:rPr>
        <w:t>resentation</w:t>
      </w:r>
      <w:r w:rsidR="0039054C" w:rsidRPr="00102475">
        <w:rPr>
          <w:sz w:val="22"/>
          <w:szCs w:val="22"/>
        </w:rPr>
        <w:t>s</w:t>
      </w:r>
      <w:r w:rsidR="00774C02" w:rsidRPr="00102475">
        <w:rPr>
          <w:sz w:val="22"/>
          <w:szCs w:val="22"/>
        </w:rPr>
        <w:t xml:space="preserve"> </w:t>
      </w:r>
      <w:r w:rsidRPr="00102475">
        <w:rPr>
          <w:sz w:val="22"/>
          <w:szCs w:val="22"/>
        </w:rPr>
        <w:t>by consortium</w:t>
      </w:r>
      <w:r w:rsidR="00774C02" w:rsidRPr="00102475">
        <w:rPr>
          <w:sz w:val="22"/>
          <w:szCs w:val="22"/>
        </w:rPr>
        <w:t xml:space="preserve"> partners at international meetings</w:t>
      </w:r>
      <w:r w:rsidR="00C51685" w:rsidRPr="00102475">
        <w:rPr>
          <w:sz w:val="22"/>
          <w:szCs w:val="22"/>
        </w:rPr>
        <w:t xml:space="preserve"> and papers in the peer reviewed literature</w:t>
      </w:r>
      <w:r w:rsidR="00774C02" w:rsidRPr="00102475">
        <w:rPr>
          <w:sz w:val="22"/>
          <w:szCs w:val="22"/>
        </w:rPr>
        <w:t xml:space="preserve"> to promote partnership with the consortium</w:t>
      </w:r>
      <w:r w:rsidR="00416504" w:rsidRPr="00102475">
        <w:rPr>
          <w:sz w:val="22"/>
          <w:szCs w:val="22"/>
        </w:rPr>
        <w:t>.</w:t>
      </w:r>
    </w:p>
    <w:p w:rsidR="00115DEC" w:rsidRPr="00927E26" w:rsidRDefault="00927E26" w:rsidP="00927E26">
      <w:pPr>
        <w:jc w:val="both"/>
        <w:rPr>
          <w:sz w:val="22"/>
        </w:rPr>
      </w:pPr>
      <w:r>
        <w:rPr>
          <w:noProof/>
          <w:sz w:val="22"/>
          <w:lang w:val="it-IT" w:eastAsia="it-IT"/>
        </w:rPr>
        <w:drawing>
          <wp:anchor distT="0" distB="0" distL="114300" distR="114300" simplePos="0" relativeHeight="251662336" behindDoc="0" locked="0" layoutInCell="1" allowOverlap="1">
            <wp:simplePos x="0" y="0"/>
            <wp:positionH relativeFrom="column">
              <wp:posOffset>-635</wp:posOffset>
            </wp:positionH>
            <wp:positionV relativeFrom="paragraph">
              <wp:posOffset>-3810</wp:posOffset>
            </wp:positionV>
            <wp:extent cx="0" cy="0"/>
            <wp:effectExtent l="0" t="0" r="0" b="0"/>
            <wp:wrapTight wrapText="bothSides">
              <wp:wrapPolygon edited="0">
                <wp:start x="0" y="0"/>
                <wp:lineTo x="0" y="21600"/>
                <wp:lineTo x="21600" y="21600"/>
                <wp:lineTo x="21600" y="0"/>
              </wp:wrapPolygon>
            </wp:wrapTight>
            <wp:docPr id="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srcRect r="2516"/>
                    <a:stretch>
                      <a:fillRect/>
                    </a:stretch>
                  </pic:blipFill>
                  <pic:spPr bwMode="auto">
                    <a:xfrm>
                      <a:off x="0" y="0"/>
                      <a:ext cx="0" cy="0"/>
                    </a:xfrm>
                    <a:prstGeom prst="rect">
                      <a:avLst/>
                    </a:prstGeom>
                    <a:noFill/>
                    <a:ln w="9525">
                      <a:noFill/>
                      <a:miter lim="800000"/>
                      <a:headEnd/>
                      <a:tailEnd/>
                    </a:ln>
                  </pic:spPr>
                </pic:pic>
              </a:graphicData>
            </a:graphic>
          </wp:anchor>
        </w:drawing>
      </w:r>
    </w:p>
    <w:p w:rsidR="008D7F0C" w:rsidRDefault="00434A2F" w:rsidP="00244932">
      <w:pPr>
        <w:pStyle w:val="Titolo2"/>
      </w:pPr>
      <w:bookmarkStart w:id="3" w:name="_Toc383515670"/>
      <w:r>
        <w:t>RELATION TO THE WORK PROGRAM</w:t>
      </w:r>
      <w:bookmarkEnd w:id="3"/>
    </w:p>
    <w:p w:rsidR="0039054C" w:rsidRDefault="008D7F0C" w:rsidP="00102475">
      <w:pPr>
        <w:jc w:val="both"/>
        <w:rPr>
          <w:sz w:val="22"/>
        </w:rPr>
      </w:pPr>
      <w:r w:rsidRPr="002A3B1A">
        <w:rPr>
          <w:sz w:val="22"/>
        </w:rPr>
        <w:t xml:space="preserve">The proposal is in response to call EO-3-2014 ‘Observation capacity mapping in the context of Atmospheric and Climate change monitoring’. The use of ground-based and sub-orbital observations to characterize space based </w:t>
      </w:r>
      <w:r w:rsidR="00A82667">
        <w:rPr>
          <w:sz w:val="22"/>
        </w:rPr>
        <w:t xml:space="preserve">EO </w:t>
      </w:r>
      <w:r w:rsidRPr="002A3B1A">
        <w:rPr>
          <w:sz w:val="22"/>
        </w:rPr>
        <w:t>measure</w:t>
      </w:r>
      <w:r w:rsidR="00CB5E42">
        <w:rPr>
          <w:sz w:val="22"/>
        </w:rPr>
        <w:t>ment</w:t>
      </w:r>
      <w:r w:rsidRPr="002A3B1A">
        <w:rPr>
          <w:sz w:val="22"/>
        </w:rPr>
        <w:t>s is critically dependent upon adequate understanding of the c</w:t>
      </w:r>
      <w:r w:rsidR="002B7411">
        <w:rPr>
          <w:sz w:val="22"/>
        </w:rPr>
        <w:t>ompa</w:t>
      </w:r>
      <w:r w:rsidRPr="002A3B1A">
        <w:rPr>
          <w:sz w:val="22"/>
        </w:rPr>
        <w:t>rator</w:t>
      </w:r>
      <w:r w:rsidR="00E13CC1">
        <w:rPr>
          <w:sz w:val="22"/>
        </w:rPr>
        <w:t xml:space="preserve"> measurements</w:t>
      </w:r>
      <w:r w:rsidRPr="002A3B1A">
        <w:rPr>
          <w:sz w:val="22"/>
        </w:rPr>
        <w:t xml:space="preserve"> and the effects of irreducible differences in match-ups due to </w:t>
      </w:r>
      <w:r w:rsidR="00E13CC1">
        <w:rPr>
          <w:sz w:val="22"/>
        </w:rPr>
        <w:t>measurement scales and sampling</w:t>
      </w:r>
      <w:r w:rsidRPr="002A3B1A">
        <w:rPr>
          <w:sz w:val="22"/>
        </w:rPr>
        <w:t xml:space="preserve">. Without such understanding the </w:t>
      </w:r>
      <w:r w:rsidR="002B7411">
        <w:rPr>
          <w:sz w:val="22"/>
        </w:rPr>
        <w:t xml:space="preserve">EO instrument </w:t>
      </w:r>
      <w:r w:rsidR="00B23A0F">
        <w:rPr>
          <w:sz w:val="22"/>
        </w:rPr>
        <w:t>characterisation</w:t>
      </w:r>
      <w:r w:rsidRPr="002A3B1A">
        <w:rPr>
          <w:sz w:val="22"/>
        </w:rPr>
        <w:t xml:space="preserve"> problem becomes ill-posed in that any mismatch found cannot be attributed in an adequate manner either</w:t>
      </w:r>
      <w:r w:rsidR="002C567E">
        <w:rPr>
          <w:sz w:val="22"/>
        </w:rPr>
        <w:t xml:space="preserve"> to the satellite measurement,</w:t>
      </w:r>
      <w:r w:rsidRPr="002A3B1A">
        <w:rPr>
          <w:sz w:val="22"/>
        </w:rPr>
        <w:t xml:space="preserve"> the c</w:t>
      </w:r>
      <w:r w:rsidR="002B7411">
        <w:rPr>
          <w:sz w:val="22"/>
        </w:rPr>
        <w:t>omparator</w:t>
      </w:r>
      <w:r w:rsidRPr="002A3B1A">
        <w:rPr>
          <w:sz w:val="22"/>
        </w:rPr>
        <w:t xml:space="preserve"> measurement</w:t>
      </w:r>
      <w:r w:rsidR="00E13CC1">
        <w:rPr>
          <w:sz w:val="22"/>
        </w:rPr>
        <w:t>s</w:t>
      </w:r>
      <w:r w:rsidR="004B1B5A">
        <w:rPr>
          <w:sz w:val="22"/>
        </w:rPr>
        <w:t>, or the method of comparison itself</w:t>
      </w:r>
      <w:r w:rsidRPr="002A3B1A">
        <w:rPr>
          <w:sz w:val="22"/>
        </w:rPr>
        <w:t xml:space="preserve">. </w:t>
      </w:r>
    </w:p>
    <w:p w:rsidR="003308C3" w:rsidRDefault="00E13CC1" w:rsidP="00102475">
      <w:pPr>
        <w:jc w:val="both"/>
        <w:rPr>
          <w:sz w:val="22"/>
        </w:rPr>
      </w:pPr>
      <w:r>
        <w:rPr>
          <w:sz w:val="22"/>
        </w:rPr>
        <w:t>Error-free</w:t>
      </w:r>
      <w:r w:rsidR="008D7F0C" w:rsidRPr="002A3B1A">
        <w:rPr>
          <w:sz w:val="22"/>
        </w:rPr>
        <w:t xml:space="preserve"> measure</w:t>
      </w:r>
      <w:r w:rsidR="008D7F0C">
        <w:rPr>
          <w:sz w:val="22"/>
        </w:rPr>
        <w:t>ment</w:t>
      </w:r>
      <w:r w:rsidR="008D7F0C" w:rsidRPr="002A3B1A">
        <w:rPr>
          <w:sz w:val="22"/>
        </w:rPr>
        <w:t>s</w:t>
      </w:r>
      <w:r w:rsidR="008D7F0C">
        <w:rPr>
          <w:sz w:val="22"/>
        </w:rPr>
        <w:t xml:space="preserve"> of environmental parameters do not exist</w:t>
      </w:r>
      <w:r w:rsidR="00CF3D80">
        <w:rPr>
          <w:sz w:val="22"/>
        </w:rPr>
        <w:t>,</w:t>
      </w:r>
      <w:r w:rsidR="008D7F0C" w:rsidRPr="002A3B1A">
        <w:rPr>
          <w:sz w:val="22"/>
        </w:rPr>
        <w:t xml:space="preserve"> so it is necessary to fully understand, to the extent possible, the measurement uncertainties. Full</w:t>
      </w:r>
      <w:r w:rsidR="008D7F0C">
        <w:rPr>
          <w:sz w:val="22"/>
        </w:rPr>
        <w:t xml:space="preserve">y </w:t>
      </w:r>
      <w:r w:rsidRPr="00E13CC1">
        <w:rPr>
          <w:i/>
          <w:sz w:val="22"/>
        </w:rPr>
        <w:t>metrologically-</w:t>
      </w:r>
      <w:r w:rsidR="008D7F0C" w:rsidRPr="00E13CC1">
        <w:rPr>
          <w:i/>
          <w:sz w:val="22"/>
        </w:rPr>
        <w:t>traceable</w:t>
      </w:r>
      <w:r w:rsidR="008D7F0C">
        <w:rPr>
          <w:sz w:val="22"/>
        </w:rPr>
        <w:t xml:space="preserve"> measurement</w:t>
      </w:r>
      <w:r w:rsidR="008D7F0C" w:rsidRPr="002A3B1A">
        <w:rPr>
          <w:sz w:val="22"/>
        </w:rPr>
        <w:t xml:space="preserve"> understanding</w:t>
      </w:r>
      <w:r>
        <w:rPr>
          <w:sz w:val="22"/>
        </w:rPr>
        <w:t>, where an</w:t>
      </w:r>
      <w:r w:rsidR="004B1B5A">
        <w:rPr>
          <w:sz w:val="22"/>
        </w:rPr>
        <w:t xml:space="preserve"> unbroken chain exists to community agreed</w:t>
      </w:r>
      <w:r>
        <w:rPr>
          <w:sz w:val="22"/>
        </w:rPr>
        <w:t xml:space="preserve"> measurement standards,</w:t>
      </w:r>
      <w:r w:rsidR="008D7F0C" w:rsidRPr="002A3B1A">
        <w:rPr>
          <w:sz w:val="22"/>
        </w:rPr>
        <w:t xml:space="preserve"> is only possible for </w:t>
      </w:r>
      <w:r w:rsidR="002B7411">
        <w:rPr>
          <w:sz w:val="22"/>
        </w:rPr>
        <w:t>that restricted</w:t>
      </w:r>
      <w:r w:rsidR="008D7F0C" w:rsidRPr="002A3B1A">
        <w:rPr>
          <w:sz w:val="22"/>
        </w:rPr>
        <w:t xml:space="preserve"> subset of the global observing system where </w:t>
      </w:r>
      <w:r>
        <w:rPr>
          <w:sz w:val="22"/>
        </w:rPr>
        <w:t xml:space="preserve">such traceability is an objective of the network. Networks </w:t>
      </w:r>
      <w:r w:rsidR="008D7F0C" w:rsidRPr="002A3B1A">
        <w:rPr>
          <w:sz w:val="22"/>
        </w:rPr>
        <w:t xml:space="preserve">such as GRUAN, NDACC, </w:t>
      </w:r>
      <w:r w:rsidR="00CB5E42">
        <w:rPr>
          <w:sz w:val="22"/>
        </w:rPr>
        <w:t xml:space="preserve">GAW, </w:t>
      </w:r>
      <w:r w:rsidR="008D7F0C" w:rsidRPr="002A3B1A">
        <w:rPr>
          <w:sz w:val="22"/>
        </w:rPr>
        <w:t>TCCON</w:t>
      </w:r>
      <w:r w:rsidR="003C529A">
        <w:rPr>
          <w:sz w:val="22"/>
        </w:rPr>
        <w:t xml:space="preserve">, </w:t>
      </w:r>
      <w:r w:rsidR="00CF3D80">
        <w:rPr>
          <w:sz w:val="22"/>
        </w:rPr>
        <w:t>AERONET</w:t>
      </w:r>
      <w:r w:rsidR="00115DEC">
        <w:rPr>
          <w:sz w:val="22"/>
        </w:rPr>
        <w:t>,</w:t>
      </w:r>
      <w:r w:rsidR="003C529A">
        <w:rPr>
          <w:sz w:val="22"/>
        </w:rPr>
        <w:t xml:space="preserve"> and</w:t>
      </w:r>
      <w:r w:rsidR="00115DEC">
        <w:rPr>
          <w:sz w:val="22"/>
        </w:rPr>
        <w:t xml:space="preserve"> EARLINET</w:t>
      </w:r>
      <w:r w:rsidR="008D7F0C" w:rsidRPr="002A3B1A">
        <w:rPr>
          <w:sz w:val="22"/>
        </w:rPr>
        <w:t xml:space="preserve"> and several European Infrastructures such</w:t>
      </w:r>
      <w:r w:rsidR="008D7F0C">
        <w:rPr>
          <w:sz w:val="22"/>
        </w:rPr>
        <w:t xml:space="preserve"> as ACTRIS</w:t>
      </w:r>
      <w:r w:rsidR="003C529A">
        <w:rPr>
          <w:sz w:val="22"/>
        </w:rPr>
        <w:t>, ICOS, IAGOS</w:t>
      </w:r>
      <w:r w:rsidR="008D7F0C">
        <w:rPr>
          <w:sz w:val="22"/>
        </w:rPr>
        <w:t xml:space="preserve"> and EUFAR</w:t>
      </w:r>
      <w:r w:rsidR="00361F41">
        <w:rPr>
          <w:sz w:val="22"/>
        </w:rPr>
        <w:t>,</w:t>
      </w:r>
      <w:r w:rsidR="00CF3D80">
        <w:rPr>
          <w:sz w:val="22"/>
        </w:rPr>
        <w:t xml:space="preserve"> which </w:t>
      </w:r>
      <w:r w:rsidR="00774C02" w:rsidRPr="002B7411">
        <w:rPr>
          <w:sz w:val="22"/>
        </w:rPr>
        <w:t>also</w:t>
      </w:r>
      <w:r w:rsidR="00115DEC">
        <w:rPr>
          <w:sz w:val="22"/>
        </w:rPr>
        <w:t xml:space="preserve"> </w:t>
      </w:r>
      <w:r w:rsidR="00CF3D80">
        <w:rPr>
          <w:sz w:val="22"/>
        </w:rPr>
        <w:t>contribute to these global networks</w:t>
      </w:r>
      <w:r>
        <w:rPr>
          <w:sz w:val="22"/>
        </w:rPr>
        <w:t xml:space="preserve"> are examples</w:t>
      </w:r>
      <w:r w:rsidR="008D7F0C" w:rsidRPr="002A3B1A">
        <w:rPr>
          <w:sz w:val="22"/>
        </w:rPr>
        <w:t xml:space="preserve">. </w:t>
      </w:r>
      <w:r w:rsidR="0039054C">
        <w:rPr>
          <w:sz w:val="22"/>
        </w:rPr>
        <w:t>For these networks</w:t>
      </w:r>
      <w:r w:rsidR="003C529A">
        <w:rPr>
          <w:sz w:val="22"/>
        </w:rPr>
        <w:t xml:space="preserve"> and similar measurement program</w:t>
      </w:r>
      <w:r>
        <w:rPr>
          <w:sz w:val="22"/>
        </w:rPr>
        <w:t>s</w:t>
      </w:r>
      <w:r w:rsidR="0039054C">
        <w:rPr>
          <w:sz w:val="22"/>
        </w:rPr>
        <w:t xml:space="preserve"> substantive </w:t>
      </w:r>
      <w:r>
        <w:rPr>
          <w:sz w:val="22"/>
        </w:rPr>
        <w:t xml:space="preserve">expertise and </w:t>
      </w:r>
      <w:r w:rsidR="0039054C">
        <w:rPr>
          <w:sz w:val="22"/>
        </w:rPr>
        <w:t>m</w:t>
      </w:r>
      <w:r w:rsidR="004B1B5A">
        <w:rPr>
          <w:sz w:val="22"/>
        </w:rPr>
        <w:t>easurement heritage exist</w:t>
      </w:r>
      <w:r w:rsidR="003308C3">
        <w:rPr>
          <w:sz w:val="22"/>
        </w:rPr>
        <w:t xml:space="preserve"> to enable a thorough understanding of both the basic measurement and its subs</w:t>
      </w:r>
      <w:r w:rsidR="003A6F5A">
        <w:rPr>
          <w:sz w:val="22"/>
        </w:rPr>
        <w:t>equent processing to</w:t>
      </w:r>
      <w:r w:rsidR="003308C3">
        <w:rPr>
          <w:sz w:val="22"/>
        </w:rPr>
        <w:t xml:space="preserve"> enable robust uncertainty quantification. </w:t>
      </w:r>
    </w:p>
    <w:p w:rsidR="003308C3" w:rsidRDefault="008D7F0C" w:rsidP="00102475">
      <w:pPr>
        <w:jc w:val="both"/>
        <w:rPr>
          <w:sz w:val="22"/>
        </w:rPr>
      </w:pPr>
      <w:r w:rsidRPr="002A3B1A">
        <w:rPr>
          <w:sz w:val="22"/>
        </w:rPr>
        <w:t>For measure</w:t>
      </w:r>
      <w:r w:rsidR="00E13CC1">
        <w:rPr>
          <w:sz w:val="22"/>
        </w:rPr>
        <w:t>ment</w:t>
      </w:r>
      <w:r w:rsidRPr="002A3B1A">
        <w:rPr>
          <w:sz w:val="22"/>
        </w:rPr>
        <w:t>s</w:t>
      </w:r>
      <w:r w:rsidR="00E13CC1">
        <w:rPr>
          <w:sz w:val="22"/>
        </w:rPr>
        <w:t xml:space="preserve"> undertaken</w:t>
      </w:r>
      <w:r w:rsidRPr="002A3B1A">
        <w:rPr>
          <w:sz w:val="22"/>
        </w:rPr>
        <w:t xml:space="preserve"> for </w:t>
      </w:r>
      <w:r w:rsidR="003C529A">
        <w:rPr>
          <w:sz w:val="22"/>
        </w:rPr>
        <w:t>most</w:t>
      </w:r>
      <w:r w:rsidRPr="002A3B1A">
        <w:rPr>
          <w:sz w:val="22"/>
        </w:rPr>
        <w:t xml:space="preserve"> of the observing network</w:t>
      </w:r>
      <w:r w:rsidR="00E13CC1">
        <w:rPr>
          <w:sz w:val="22"/>
        </w:rPr>
        <w:t xml:space="preserve"> legacy measurement standards,</w:t>
      </w:r>
      <w:r w:rsidRPr="002A3B1A">
        <w:rPr>
          <w:sz w:val="22"/>
        </w:rPr>
        <w:t xml:space="preserve"> proprietary methods, black box software</w:t>
      </w:r>
      <w:r w:rsidR="00215867">
        <w:rPr>
          <w:sz w:val="22"/>
        </w:rPr>
        <w:t xml:space="preserve"> processing</w:t>
      </w:r>
      <w:r w:rsidRPr="002A3B1A">
        <w:rPr>
          <w:sz w:val="22"/>
        </w:rPr>
        <w:t xml:space="preserve"> or necessary reductions in quality to meet cost requirements mean that only indicative uncertainties can be estimated. These remaining measurements and their uncertainties are useful for </w:t>
      </w:r>
      <w:r w:rsidR="00B23A0F">
        <w:rPr>
          <w:sz w:val="22"/>
        </w:rPr>
        <w:t>characterisation</w:t>
      </w:r>
      <w:r w:rsidRPr="002A3B1A">
        <w:rPr>
          <w:sz w:val="22"/>
        </w:rPr>
        <w:t xml:space="preserve"> of spatial behavio</w:t>
      </w:r>
      <w:r w:rsidR="00CF3D80">
        <w:rPr>
          <w:sz w:val="22"/>
        </w:rPr>
        <w:t>ur and short-</w:t>
      </w:r>
      <w:r w:rsidRPr="002A3B1A">
        <w:rPr>
          <w:sz w:val="22"/>
        </w:rPr>
        <w:t xml:space="preserve">term </w:t>
      </w:r>
      <w:r w:rsidR="00B23A0F">
        <w:rPr>
          <w:sz w:val="22"/>
        </w:rPr>
        <w:t>characterisation</w:t>
      </w:r>
      <w:r w:rsidRPr="002A3B1A">
        <w:rPr>
          <w:sz w:val="22"/>
        </w:rPr>
        <w:t xml:space="preserve"> but by their nature do not greatly aid in long-term sustained </w:t>
      </w:r>
      <w:r w:rsidR="003308C3">
        <w:rPr>
          <w:sz w:val="22"/>
        </w:rPr>
        <w:t xml:space="preserve">EO instrument </w:t>
      </w:r>
      <w:r w:rsidR="00B23A0F">
        <w:rPr>
          <w:sz w:val="22"/>
        </w:rPr>
        <w:t>characterisation</w:t>
      </w:r>
      <w:r w:rsidRPr="002A3B1A">
        <w:rPr>
          <w:sz w:val="22"/>
        </w:rPr>
        <w:t xml:space="preserve"> necessary to assure long-term climate applicability of </w:t>
      </w:r>
      <w:r w:rsidR="003308C3">
        <w:rPr>
          <w:sz w:val="22"/>
        </w:rPr>
        <w:t>EO</w:t>
      </w:r>
      <w:r w:rsidRPr="002A3B1A">
        <w:rPr>
          <w:sz w:val="22"/>
        </w:rPr>
        <w:t xml:space="preserve"> measurements. </w:t>
      </w:r>
    </w:p>
    <w:p w:rsidR="00E13CC1" w:rsidRDefault="003C529A" w:rsidP="00102475">
      <w:pPr>
        <w:jc w:val="both"/>
        <w:rPr>
          <w:sz w:val="22"/>
        </w:rPr>
      </w:pPr>
      <w:r>
        <w:rPr>
          <w:sz w:val="22"/>
        </w:rPr>
        <w:t>The proposed project will develop appropriate methods</w:t>
      </w:r>
      <w:r w:rsidR="008D7F0C" w:rsidRPr="002A3B1A">
        <w:rPr>
          <w:sz w:val="22"/>
        </w:rPr>
        <w:t xml:space="preserve"> to map</w:t>
      </w:r>
      <w:r w:rsidR="002B7411">
        <w:rPr>
          <w:sz w:val="22"/>
        </w:rPr>
        <w:t xml:space="preserve"> </w:t>
      </w:r>
      <w:r>
        <w:rPr>
          <w:sz w:val="22"/>
        </w:rPr>
        <w:t xml:space="preserve">reference quality </w:t>
      </w:r>
      <w:r w:rsidR="008D7F0C" w:rsidRPr="002A3B1A">
        <w:rPr>
          <w:sz w:val="22"/>
        </w:rPr>
        <w:t>c</w:t>
      </w:r>
      <w:r w:rsidR="002B7411">
        <w:rPr>
          <w:sz w:val="22"/>
        </w:rPr>
        <w:t>ompa</w:t>
      </w:r>
      <w:r>
        <w:rPr>
          <w:sz w:val="22"/>
        </w:rPr>
        <w:t>rators onto EO</w:t>
      </w:r>
      <w:r w:rsidR="008D7F0C" w:rsidRPr="002A3B1A">
        <w:rPr>
          <w:sz w:val="22"/>
        </w:rPr>
        <w:t xml:space="preserve"> measure</w:t>
      </w:r>
      <w:r>
        <w:rPr>
          <w:sz w:val="22"/>
        </w:rPr>
        <w:t>ments. It</w:t>
      </w:r>
      <w:r w:rsidR="008D7F0C" w:rsidRPr="002A3B1A">
        <w:rPr>
          <w:sz w:val="22"/>
        </w:rPr>
        <w:t xml:space="preserve"> will document gaps</w:t>
      </w:r>
      <w:r>
        <w:rPr>
          <w:sz w:val="22"/>
        </w:rPr>
        <w:t xml:space="preserve"> in the current observing system and all aspects of measurement uncertainty mapping,</w:t>
      </w:r>
      <w:r w:rsidR="008D7F0C" w:rsidRPr="002A3B1A">
        <w:rPr>
          <w:sz w:val="22"/>
        </w:rPr>
        <w:t xml:space="preserve"> and propose strategies to address these</w:t>
      </w:r>
      <w:r w:rsidR="002B7411">
        <w:rPr>
          <w:sz w:val="22"/>
        </w:rPr>
        <w:t xml:space="preserve"> including recommendations regarding future funding of surface and sub-orbital observing capabilities to mee</w:t>
      </w:r>
      <w:r>
        <w:rPr>
          <w:sz w:val="22"/>
        </w:rPr>
        <w:t>t long term EO comparator needs. Finally, it</w:t>
      </w:r>
      <w:r w:rsidR="008D7F0C" w:rsidRPr="002A3B1A">
        <w:rPr>
          <w:sz w:val="22"/>
        </w:rPr>
        <w:t xml:space="preserve"> will develop tools to aid end users</w:t>
      </w:r>
      <w:r w:rsidR="00CF3D80">
        <w:rPr>
          <w:sz w:val="22"/>
        </w:rPr>
        <w:t xml:space="preserve"> through a ‘virtual observatory’</w:t>
      </w:r>
      <w:r w:rsidR="008D7F0C" w:rsidRPr="002A3B1A">
        <w:rPr>
          <w:sz w:val="22"/>
        </w:rPr>
        <w:t xml:space="preserve">. </w:t>
      </w:r>
    </w:p>
    <w:p w:rsidR="00482ACE" w:rsidRPr="00885489" w:rsidRDefault="003C529A" w:rsidP="00102475">
      <w:pPr>
        <w:jc w:val="both"/>
        <w:rPr>
          <w:sz w:val="22"/>
        </w:rPr>
      </w:pPr>
      <w:r>
        <w:rPr>
          <w:sz w:val="22"/>
        </w:rPr>
        <w:t>The members of the consortium</w:t>
      </w:r>
      <w:r w:rsidR="008D7F0C" w:rsidRPr="002A3B1A">
        <w:rPr>
          <w:sz w:val="22"/>
        </w:rPr>
        <w:t xml:space="preserve"> </w:t>
      </w:r>
      <w:r w:rsidR="00DB451E">
        <w:rPr>
          <w:sz w:val="22"/>
        </w:rPr>
        <w:t>are uniquely</w:t>
      </w:r>
      <w:r>
        <w:rPr>
          <w:sz w:val="22"/>
        </w:rPr>
        <w:t xml:space="preserve"> positioned to ensure</w:t>
      </w:r>
      <w:r w:rsidR="008D7F0C" w:rsidRPr="002A3B1A">
        <w:rPr>
          <w:sz w:val="22"/>
        </w:rPr>
        <w:t xml:space="preserve"> </w:t>
      </w:r>
      <w:r>
        <w:rPr>
          <w:sz w:val="22"/>
        </w:rPr>
        <w:t xml:space="preserve">access to </w:t>
      </w:r>
      <w:r w:rsidR="008D7F0C" w:rsidRPr="002A3B1A">
        <w:rPr>
          <w:sz w:val="22"/>
        </w:rPr>
        <w:t xml:space="preserve">several high quality </w:t>
      </w:r>
      <w:r w:rsidR="008D7F0C">
        <w:rPr>
          <w:sz w:val="22"/>
        </w:rPr>
        <w:t xml:space="preserve">ground-based and sub-orbital </w:t>
      </w:r>
      <w:r w:rsidR="008D7F0C" w:rsidRPr="002A3B1A">
        <w:rPr>
          <w:sz w:val="22"/>
        </w:rPr>
        <w:t>global measurement networks</w:t>
      </w:r>
      <w:r w:rsidR="008D7F0C">
        <w:rPr>
          <w:sz w:val="22"/>
        </w:rPr>
        <w:t xml:space="preserve"> and consortia</w:t>
      </w:r>
      <w:r>
        <w:rPr>
          <w:sz w:val="22"/>
        </w:rPr>
        <w:t>, which is a requirement</w:t>
      </w:r>
      <w:r w:rsidR="008D7F0C" w:rsidRPr="002A3B1A">
        <w:rPr>
          <w:sz w:val="22"/>
        </w:rPr>
        <w:t xml:space="preserve"> to enable global buy-in.</w:t>
      </w:r>
      <w:r w:rsidR="00CF3D80">
        <w:rPr>
          <w:sz w:val="22"/>
        </w:rPr>
        <w:t xml:space="preserve"> </w:t>
      </w:r>
      <w:r w:rsidR="004B1B5A">
        <w:rPr>
          <w:sz w:val="22"/>
        </w:rPr>
        <w:t>The members of the consortium</w:t>
      </w:r>
      <w:r w:rsidR="004B1B5A" w:rsidRPr="002A3B1A">
        <w:rPr>
          <w:sz w:val="22"/>
        </w:rPr>
        <w:t xml:space="preserve"> </w:t>
      </w:r>
      <w:r w:rsidR="004B1B5A">
        <w:rPr>
          <w:sz w:val="22"/>
        </w:rPr>
        <w:t>are also involved in international bodies and committees fostering the establishment and promotion of best practices in EO, in Cal/Val and in infrastructures in the framework of the GEOSS implementation</w:t>
      </w:r>
      <w:r w:rsidR="0066127A">
        <w:rPr>
          <w:sz w:val="22"/>
        </w:rPr>
        <w:t xml:space="preserve"> and Copernicus services</w:t>
      </w:r>
      <w:r w:rsidR="004B1B5A">
        <w:rPr>
          <w:sz w:val="22"/>
        </w:rPr>
        <w:t xml:space="preserve">. </w:t>
      </w:r>
      <w:r>
        <w:rPr>
          <w:sz w:val="22"/>
        </w:rPr>
        <w:t>To further assure that the tools developed i</w:t>
      </w:r>
      <w:r w:rsidR="003A6F5A">
        <w:rPr>
          <w:sz w:val="22"/>
        </w:rPr>
        <w:t>n the project are wide</w:t>
      </w:r>
      <w:r>
        <w:rPr>
          <w:sz w:val="22"/>
        </w:rPr>
        <w:t>ly disseminated and applied by the broadest range of users possible, significant support for stakeholder meetings and a highly international science advisory panel form an integral c</w:t>
      </w:r>
      <w:r w:rsidR="00E13CC1">
        <w:rPr>
          <w:sz w:val="22"/>
        </w:rPr>
        <w:t>omponent of the project</w:t>
      </w:r>
      <w:r>
        <w:rPr>
          <w:sz w:val="22"/>
        </w:rPr>
        <w:t xml:space="preserve">. </w:t>
      </w:r>
      <w:r w:rsidR="003308C3">
        <w:rPr>
          <w:sz w:val="22"/>
        </w:rPr>
        <w:t>Many of the tools that will be produced will be of applicability to a broad range of users interested in environmental monitoring applications of EO data across multiple space and time scales.</w:t>
      </w:r>
    </w:p>
    <w:p w:rsidR="00A46950" w:rsidRDefault="00434A2F" w:rsidP="00244932">
      <w:pPr>
        <w:pStyle w:val="Titolo2"/>
      </w:pPr>
      <w:bookmarkStart w:id="4" w:name="_Toc383515671"/>
      <w:r>
        <w:t>CONCEPT AND APPROACH</w:t>
      </w:r>
      <w:bookmarkEnd w:id="4"/>
    </w:p>
    <w:p w:rsidR="008D7F0C" w:rsidRDefault="00482ACE" w:rsidP="00244932">
      <w:pPr>
        <w:pStyle w:val="Titolo3"/>
        <w:numPr>
          <w:ilvl w:val="0"/>
          <w:numId w:val="0"/>
        </w:numPr>
      </w:pPr>
      <w:bookmarkStart w:id="5" w:name="_Toc383515672"/>
      <w:r>
        <w:t xml:space="preserve">Overall </w:t>
      </w:r>
      <w:r w:rsidR="00942F82">
        <w:t>P</w:t>
      </w:r>
      <w:r>
        <w:t xml:space="preserve">roject </w:t>
      </w:r>
      <w:r w:rsidR="006E7893">
        <w:t>Concept</w:t>
      </w:r>
      <w:bookmarkEnd w:id="5"/>
    </w:p>
    <w:p w:rsidR="008D7F0C" w:rsidRPr="00102475" w:rsidRDefault="008D7F0C" w:rsidP="00102475">
      <w:pPr>
        <w:jc w:val="both"/>
        <w:rPr>
          <w:sz w:val="22"/>
          <w:szCs w:val="22"/>
        </w:rPr>
      </w:pPr>
      <w:r w:rsidRPr="00102475">
        <w:rPr>
          <w:sz w:val="22"/>
          <w:szCs w:val="22"/>
        </w:rPr>
        <w:t xml:space="preserve">The Global Climate Observing System (GCOS) and Group on Earth Observations (GEO) have defined a system of systems approach recognizing a </w:t>
      </w:r>
      <w:r w:rsidR="00B26D1D" w:rsidRPr="00102475">
        <w:rPr>
          <w:sz w:val="22"/>
          <w:szCs w:val="22"/>
        </w:rPr>
        <w:t xml:space="preserve">desired </w:t>
      </w:r>
      <w:r w:rsidRPr="00102475">
        <w:rPr>
          <w:sz w:val="22"/>
          <w:szCs w:val="22"/>
        </w:rPr>
        <w:t xml:space="preserve">hierarchy of measurement capabilities. </w:t>
      </w:r>
      <w:r w:rsidR="00D87C5F" w:rsidRPr="00102475">
        <w:rPr>
          <w:sz w:val="22"/>
          <w:szCs w:val="22"/>
        </w:rPr>
        <w:t>Such an approach</w:t>
      </w:r>
      <w:r w:rsidR="00B26D1D" w:rsidRPr="00102475">
        <w:rPr>
          <w:sz w:val="22"/>
          <w:szCs w:val="22"/>
        </w:rPr>
        <w:t xml:space="preserve"> </w:t>
      </w:r>
      <w:r w:rsidR="00D87666" w:rsidRPr="00102475">
        <w:rPr>
          <w:sz w:val="22"/>
          <w:szCs w:val="22"/>
        </w:rPr>
        <w:t>acknowledge</w:t>
      </w:r>
      <w:r w:rsidRPr="00102475">
        <w:rPr>
          <w:sz w:val="22"/>
          <w:szCs w:val="22"/>
        </w:rPr>
        <w:t xml:space="preserve">s that </w:t>
      </w:r>
      <w:r w:rsidR="00D87C5F" w:rsidRPr="00102475">
        <w:rPr>
          <w:sz w:val="22"/>
          <w:szCs w:val="22"/>
        </w:rPr>
        <w:t xml:space="preserve">due to the cost and effort involved, </w:t>
      </w:r>
      <w:r w:rsidRPr="00102475">
        <w:rPr>
          <w:sz w:val="22"/>
          <w:szCs w:val="22"/>
        </w:rPr>
        <w:t xml:space="preserve">the best measurements can only </w:t>
      </w:r>
      <w:r w:rsidR="00AA7CEA" w:rsidRPr="00102475">
        <w:rPr>
          <w:sz w:val="22"/>
          <w:szCs w:val="22"/>
        </w:rPr>
        <w:t>practically be made</w:t>
      </w:r>
      <w:r w:rsidRPr="00102475">
        <w:rPr>
          <w:sz w:val="22"/>
          <w:szCs w:val="22"/>
        </w:rPr>
        <w:t xml:space="preserve"> at a limited number of locations</w:t>
      </w:r>
      <w:r w:rsidR="00AA7CEA" w:rsidRPr="00102475">
        <w:rPr>
          <w:sz w:val="22"/>
          <w:szCs w:val="22"/>
        </w:rPr>
        <w:t>,</w:t>
      </w:r>
      <w:r w:rsidRPr="00102475">
        <w:rPr>
          <w:sz w:val="22"/>
          <w:szCs w:val="22"/>
        </w:rPr>
        <w:t xml:space="preserve"> but</w:t>
      </w:r>
      <w:r w:rsidR="00AA7CEA" w:rsidRPr="00102475">
        <w:rPr>
          <w:sz w:val="22"/>
          <w:szCs w:val="22"/>
        </w:rPr>
        <w:t xml:space="preserve"> also</w:t>
      </w:r>
      <w:r w:rsidRPr="00102475">
        <w:rPr>
          <w:sz w:val="22"/>
          <w:szCs w:val="22"/>
        </w:rPr>
        <w:t xml:space="preserve"> that there is scientific value in all types of measure</w:t>
      </w:r>
      <w:r w:rsidR="00AA7CEA" w:rsidRPr="00102475">
        <w:rPr>
          <w:sz w:val="22"/>
          <w:szCs w:val="22"/>
        </w:rPr>
        <w:t>ment</w:t>
      </w:r>
      <w:r w:rsidRPr="00102475">
        <w:rPr>
          <w:sz w:val="22"/>
          <w:szCs w:val="22"/>
        </w:rPr>
        <w:t xml:space="preserve">s for different purposes. To date, generally a three-tiered approach has been put forwards (e.g. </w:t>
      </w:r>
      <w:r w:rsidR="00AE574C">
        <w:rPr>
          <w:sz w:val="22"/>
          <w:szCs w:val="22"/>
        </w:rPr>
        <w:t>[</w:t>
      </w:r>
      <w:r w:rsidRPr="00102475">
        <w:rPr>
          <w:sz w:val="22"/>
          <w:szCs w:val="22"/>
        </w:rPr>
        <w:t>Seidel et al., 2009</w:t>
      </w:r>
      <w:r w:rsidR="00AE574C">
        <w:rPr>
          <w:sz w:val="22"/>
          <w:szCs w:val="22"/>
        </w:rPr>
        <w:t>]</w:t>
      </w:r>
      <w:r w:rsidRPr="00102475">
        <w:rPr>
          <w:sz w:val="22"/>
          <w:szCs w:val="22"/>
        </w:rPr>
        <w:t>; Figure 1):</w:t>
      </w:r>
    </w:p>
    <w:p w:rsidR="008D7F0C" w:rsidRPr="00102475" w:rsidRDefault="008D7F0C" w:rsidP="00102475">
      <w:pPr>
        <w:pStyle w:val="Paragrafoelenco"/>
        <w:numPr>
          <w:ilvl w:val="0"/>
          <w:numId w:val="6"/>
        </w:numPr>
        <w:tabs>
          <w:tab w:val="clear" w:pos="1418"/>
        </w:tabs>
        <w:spacing w:before="0" w:after="0"/>
        <w:jc w:val="both"/>
        <w:rPr>
          <w:sz w:val="22"/>
          <w:szCs w:val="22"/>
        </w:rPr>
      </w:pPr>
      <w:r w:rsidRPr="00102475">
        <w:rPr>
          <w:sz w:val="22"/>
          <w:szCs w:val="22"/>
        </w:rPr>
        <w:t xml:space="preserve">Reference (benchmark) networks constitute measurements of the highest quality attainable with robustly quantified uncertainties. GRUAN, NDACC, TCCON and ACTRIS amongst others are example networks / infrastructures that measure many of the </w:t>
      </w:r>
      <w:r w:rsidR="00AA7CEA" w:rsidRPr="00102475">
        <w:rPr>
          <w:sz w:val="22"/>
          <w:szCs w:val="22"/>
        </w:rPr>
        <w:t xml:space="preserve">atmospheric state and composition </w:t>
      </w:r>
      <w:r w:rsidRPr="00102475">
        <w:rPr>
          <w:sz w:val="22"/>
          <w:szCs w:val="22"/>
        </w:rPr>
        <w:t xml:space="preserve">variables of interest to </w:t>
      </w:r>
      <w:r w:rsidR="00B24C1E" w:rsidRPr="00102475">
        <w:rPr>
          <w:sz w:val="22"/>
          <w:szCs w:val="22"/>
        </w:rPr>
        <w:t xml:space="preserve">EO </w:t>
      </w:r>
      <w:r w:rsidR="00B23A0F" w:rsidRPr="00102475">
        <w:rPr>
          <w:sz w:val="22"/>
          <w:szCs w:val="22"/>
        </w:rPr>
        <w:t>characterisation</w:t>
      </w:r>
      <w:r w:rsidRPr="00102475">
        <w:rPr>
          <w:sz w:val="22"/>
          <w:szCs w:val="22"/>
        </w:rPr>
        <w:t xml:space="preserve"> studies</w:t>
      </w:r>
      <w:r w:rsidR="004B1B5A" w:rsidRPr="00102475">
        <w:rPr>
          <w:sz w:val="22"/>
          <w:szCs w:val="22"/>
        </w:rPr>
        <w:t>, including – but not limited to - ECVs</w:t>
      </w:r>
      <w:r w:rsidRPr="00102475">
        <w:rPr>
          <w:sz w:val="22"/>
          <w:szCs w:val="22"/>
        </w:rPr>
        <w:t xml:space="preserve">. They generally consist of collections of remote sensing and in-situ observational capabilities that measure in a </w:t>
      </w:r>
      <w:r w:rsidR="00377FD1" w:rsidRPr="00102475">
        <w:rPr>
          <w:sz w:val="22"/>
          <w:szCs w:val="22"/>
        </w:rPr>
        <w:t xml:space="preserve">complementary and/or </w:t>
      </w:r>
      <w:r w:rsidRPr="00102475">
        <w:rPr>
          <w:sz w:val="22"/>
          <w:szCs w:val="22"/>
        </w:rPr>
        <w:t xml:space="preserve">redundant manner. </w:t>
      </w:r>
      <w:r w:rsidR="00A55576" w:rsidRPr="00102475">
        <w:rPr>
          <w:sz w:val="22"/>
          <w:szCs w:val="22"/>
        </w:rPr>
        <w:t>Aircraft measurements made by EUFAR partners amongst others</w:t>
      </w:r>
      <w:r w:rsidR="0066127A">
        <w:rPr>
          <w:sz w:val="22"/>
          <w:szCs w:val="22"/>
        </w:rPr>
        <w:t xml:space="preserve"> (most notably NOAA and NASA aircraft)</w:t>
      </w:r>
      <w:r w:rsidR="00A55576" w:rsidRPr="00102475">
        <w:rPr>
          <w:sz w:val="22"/>
          <w:szCs w:val="22"/>
        </w:rPr>
        <w:t xml:space="preserve"> provide airborne measurements of similar quality but tend to be campaign-mode based. </w:t>
      </w:r>
    </w:p>
    <w:p w:rsidR="008D7F0C" w:rsidRPr="00102475" w:rsidRDefault="008D7F0C" w:rsidP="00102475">
      <w:pPr>
        <w:pStyle w:val="Paragrafoelenco"/>
        <w:numPr>
          <w:ilvl w:val="0"/>
          <w:numId w:val="6"/>
        </w:numPr>
        <w:tabs>
          <w:tab w:val="clear" w:pos="1418"/>
        </w:tabs>
        <w:spacing w:before="0" w:after="0"/>
        <w:jc w:val="both"/>
        <w:rPr>
          <w:sz w:val="22"/>
          <w:szCs w:val="22"/>
        </w:rPr>
      </w:pPr>
      <w:r w:rsidRPr="00102475">
        <w:rPr>
          <w:sz w:val="22"/>
          <w:szCs w:val="22"/>
        </w:rPr>
        <w:t xml:space="preserve">Baseline networks constitute long-term capabilities made in a sustained manner employing accepted </w:t>
      </w:r>
      <w:r w:rsidR="003308C3" w:rsidRPr="00102475">
        <w:rPr>
          <w:sz w:val="22"/>
          <w:szCs w:val="22"/>
        </w:rPr>
        <w:t>best practices. An e</w:t>
      </w:r>
      <w:r w:rsidRPr="00102475">
        <w:rPr>
          <w:sz w:val="22"/>
          <w:szCs w:val="22"/>
        </w:rPr>
        <w:t>xamp</w:t>
      </w:r>
      <w:r w:rsidR="003308C3" w:rsidRPr="00102475">
        <w:rPr>
          <w:sz w:val="22"/>
          <w:szCs w:val="22"/>
        </w:rPr>
        <w:t>le is the GCOS Upper Air Network</w:t>
      </w:r>
      <w:r w:rsidRPr="00102475">
        <w:rPr>
          <w:sz w:val="22"/>
          <w:szCs w:val="22"/>
        </w:rPr>
        <w:t xml:space="preserve"> </w:t>
      </w:r>
      <w:r w:rsidR="003308C3" w:rsidRPr="00102475">
        <w:rPr>
          <w:sz w:val="22"/>
          <w:szCs w:val="22"/>
        </w:rPr>
        <w:t>(</w:t>
      </w:r>
      <w:r w:rsidRPr="00102475">
        <w:rPr>
          <w:sz w:val="22"/>
          <w:szCs w:val="22"/>
        </w:rPr>
        <w:t>GUAN</w:t>
      </w:r>
      <w:r w:rsidR="003308C3" w:rsidRPr="00102475">
        <w:rPr>
          <w:sz w:val="22"/>
          <w:szCs w:val="22"/>
        </w:rPr>
        <w:t>)</w:t>
      </w:r>
      <w:r w:rsidR="00EA69DF" w:rsidRPr="00102475">
        <w:rPr>
          <w:sz w:val="22"/>
          <w:szCs w:val="22"/>
        </w:rPr>
        <w:t xml:space="preserve">. They are intended to characterize </w:t>
      </w:r>
      <w:r w:rsidRPr="00102475">
        <w:rPr>
          <w:sz w:val="22"/>
          <w:szCs w:val="22"/>
        </w:rPr>
        <w:t xml:space="preserve">regional </w:t>
      </w:r>
      <w:r w:rsidR="00B24C1E" w:rsidRPr="00102475">
        <w:rPr>
          <w:sz w:val="22"/>
          <w:szCs w:val="22"/>
        </w:rPr>
        <w:t>behaviour</w:t>
      </w:r>
      <w:r w:rsidRPr="00102475">
        <w:rPr>
          <w:sz w:val="22"/>
          <w:szCs w:val="22"/>
        </w:rPr>
        <w:t xml:space="preserve"> but lack robust uncertainty quantification and / or measurement redundancy capabilities.</w:t>
      </w:r>
    </w:p>
    <w:p w:rsidR="008D7F0C" w:rsidRPr="00102475" w:rsidRDefault="008D7F0C" w:rsidP="00102475">
      <w:pPr>
        <w:pStyle w:val="Paragrafoelenco"/>
        <w:numPr>
          <w:ilvl w:val="0"/>
          <w:numId w:val="6"/>
        </w:numPr>
        <w:tabs>
          <w:tab w:val="clear" w:pos="1418"/>
        </w:tabs>
        <w:spacing w:before="0" w:after="0"/>
        <w:jc w:val="both"/>
        <w:rPr>
          <w:sz w:val="22"/>
          <w:szCs w:val="22"/>
        </w:rPr>
      </w:pPr>
      <w:r w:rsidRPr="00102475">
        <w:rPr>
          <w:sz w:val="22"/>
          <w:szCs w:val="22"/>
        </w:rPr>
        <w:t>The remainder of the comprehensive observing system</w:t>
      </w:r>
      <w:r w:rsidR="00C00927" w:rsidRPr="00102475">
        <w:rPr>
          <w:sz w:val="22"/>
          <w:szCs w:val="22"/>
        </w:rPr>
        <w:t xml:space="preserve"> consists of</w:t>
      </w:r>
      <w:r w:rsidRPr="00102475">
        <w:rPr>
          <w:sz w:val="22"/>
          <w:szCs w:val="22"/>
        </w:rPr>
        <w:t xml:space="preserve"> measurements that provide rich spatial detail but by necessity are not of the highest quality or redundant and may, typically, have a shorter period of operation or answer to non-monitoring needs such as airport / aircra</w:t>
      </w:r>
      <w:r w:rsidR="00AA7CEA" w:rsidRPr="00102475">
        <w:rPr>
          <w:sz w:val="22"/>
          <w:szCs w:val="22"/>
        </w:rPr>
        <w:t>ft operations</w:t>
      </w:r>
      <w:r w:rsidRPr="00102475">
        <w:rPr>
          <w:sz w:val="22"/>
          <w:szCs w:val="22"/>
        </w:rPr>
        <w:t xml:space="preserve"> or agricultural forecasting. The comprehensive observing system includes space-borne remote sensing capabilities but for the purposes of this call </w:t>
      </w:r>
      <w:r w:rsidR="00B24C1E" w:rsidRPr="00102475">
        <w:rPr>
          <w:sz w:val="22"/>
          <w:szCs w:val="22"/>
        </w:rPr>
        <w:t>as these are explicitly the target data to be characterized a distinction is made between EO data and other aspects of the comprehensive network henceforth</w:t>
      </w:r>
      <w:r w:rsidRPr="00102475">
        <w:rPr>
          <w:sz w:val="22"/>
          <w:szCs w:val="22"/>
        </w:rPr>
        <w:t>.</w:t>
      </w:r>
    </w:p>
    <w:p w:rsidR="008D7F0C" w:rsidRDefault="00B24C1E" w:rsidP="00102475">
      <w:pPr>
        <w:jc w:val="both"/>
        <w:rPr>
          <w:sz w:val="22"/>
        </w:rPr>
      </w:pPr>
      <w:r w:rsidRPr="00102475">
        <w:rPr>
          <w:sz w:val="22"/>
          <w:szCs w:val="22"/>
        </w:rPr>
        <w:t>If fully resourced</w:t>
      </w:r>
      <w:r w:rsidR="00E078AD" w:rsidRPr="00102475">
        <w:rPr>
          <w:sz w:val="22"/>
          <w:szCs w:val="22"/>
        </w:rPr>
        <w:t xml:space="preserve"> and managed in a coordinated manner</w:t>
      </w:r>
      <w:r w:rsidRPr="00102475">
        <w:rPr>
          <w:sz w:val="22"/>
          <w:szCs w:val="22"/>
        </w:rPr>
        <w:t xml:space="preserve"> a tiered system of systems set of capabilities would enable rigorous EO</w:t>
      </w:r>
      <w:r w:rsidR="00A82667" w:rsidRPr="00102475">
        <w:rPr>
          <w:sz w:val="22"/>
          <w:szCs w:val="22"/>
        </w:rPr>
        <w:t xml:space="preserve"> data</w:t>
      </w:r>
      <w:r w:rsidRPr="00102475">
        <w:rPr>
          <w:sz w:val="22"/>
          <w:szCs w:val="22"/>
        </w:rPr>
        <w:t xml:space="preserve"> </w:t>
      </w:r>
      <w:r w:rsidR="00B23A0F" w:rsidRPr="00102475">
        <w:rPr>
          <w:sz w:val="22"/>
          <w:szCs w:val="22"/>
        </w:rPr>
        <w:t>characterisation</w:t>
      </w:r>
      <w:r w:rsidRPr="00102475">
        <w:rPr>
          <w:sz w:val="22"/>
          <w:szCs w:val="22"/>
        </w:rPr>
        <w:t xml:space="preserve"> for multiple posited applications. </w:t>
      </w:r>
      <w:r w:rsidR="008D7F0C" w:rsidRPr="00102475">
        <w:rPr>
          <w:sz w:val="22"/>
          <w:szCs w:val="22"/>
        </w:rPr>
        <w:t xml:space="preserve">Reference quality measurements </w:t>
      </w:r>
      <w:r w:rsidRPr="00102475">
        <w:rPr>
          <w:sz w:val="22"/>
          <w:szCs w:val="22"/>
        </w:rPr>
        <w:t xml:space="preserve">would </w:t>
      </w:r>
      <w:r w:rsidR="008D7F0C" w:rsidRPr="00102475">
        <w:rPr>
          <w:sz w:val="22"/>
          <w:szCs w:val="22"/>
        </w:rPr>
        <w:t>enable robust quantification of the surface, column and profile characteristics in a sustained manner at a handful of sites</w:t>
      </w:r>
      <w:r w:rsidRPr="00102475">
        <w:rPr>
          <w:sz w:val="22"/>
          <w:szCs w:val="22"/>
        </w:rPr>
        <w:t>.</w:t>
      </w:r>
      <w:r w:rsidR="008D7F0C" w:rsidRPr="00102475">
        <w:rPr>
          <w:sz w:val="22"/>
          <w:szCs w:val="22"/>
        </w:rPr>
        <w:t xml:space="preserve"> </w:t>
      </w:r>
      <w:r w:rsidRPr="00102475">
        <w:rPr>
          <w:sz w:val="22"/>
          <w:szCs w:val="22"/>
        </w:rPr>
        <w:t>B</w:t>
      </w:r>
      <w:r w:rsidR="008D7F0C" w:rsidRPr="00102475">
        <w:rPr>
          <w:sz w:val="22"/>
          <w:szCs w:val="22"/>
        </w:rPr>
        <w:t xml:space="preserve">aseline measurements </w:t>
      </w:r>
      <w:r w:rsidRPr="00102475">
        <w:rPr>
          <w:sz w:val="22"/>
          <w:szCs w:val="22"/>
        </w:rPr>
        <w:t>would</w:t>
      </w:r>
      <w:r w:rsidR="009B1807" w:rsidRPr="00102475">
        <w:rPr>
          <w:sz w:val="22"/>
          <w:szCs w:val="22"/>
        </w:rPr>
        <w:t xml:space="preserve"> </w:t>
      </w:r>
      <w:r w:rsidR="008D7F0C" w:rsidRPr="00102475">
        <w:rPr>
          <w:sz w:val="22"/>
          <w:szCs w:val="22"/>
        </w:rPr>
        <w:t>provide a sufficient ground-based network of measures</w:t>
      </w:r>
      <w:r w:rsidR="00EA69DF" w:rsidRPr="00102475">
        <w:rPr>
          <w:sz w:val="22"/>
          <w:szCs w:val="22"/>
        </w:rPr>
        <w:t xml:space="preserve"> of sufficiently high quality</w:t>
      </w:r>
      <w:r w:rsidR="008D7F0C" w:rsidRPr="00102475">
        <w:rPr>
          <w:sz w:val="22"/>
          <w:szCs w:val="22"/>
        </w:rPr>
        <w:t xml:space="preserve"> to characterise long-term geospat</w:t>
      </w:r>
      <w:r w:rsidR="00C00927" w:rsidRPr="00102475">
        <w:rPr>
          <w:sz w:val="22"/>
          <w:szCs w:val="22"/>
        </w:rPr>
        <w:t>i</w:t>
      </w:r>
      <w:r w:rsidR="008D7F0C" w:rsidRPr="00102475">
        <w:rPr>
          <w:sz w:val="22"/>
          <w:szCs w:val="22"/>
        </w:rPr>
        <w:t>al stability</w:t>
      </w:r>
      <w:r w:rsidRPr="00102475">
        <w:rPr>
          <w:sz w:val="22"/>
          <w:szCs w:val="22"/>
        </w:rPr>
        <w:t>. Finally, t</w:t>
      </w:r>
      <w:r w:rsidR="008D7F0C" w:rsidRPr="00102475">
        <w:rPr>
          <w:sz w:val="22"/>
          <w:szCs w:val="22"/>
        </w:rPr>
        <w:t xml:space="preserve">he comprehensive observing system </w:t>
      </w:r>
      <w:r w:rsidRPr="00102475">
        <w:rPr>
          <w:sz w:val="22"/>
          <w:szCs w:val="22"/>
        </w:rPr>
        <w:t xml:space="preserve">would </w:t>
      </w:r>
      <w:r w:rsidR="008D7F0C" w:rsidRPr="00102475">
        <w:rPr>
          <w:sz w:val="22"/>
          <w:szCs w:val="22"/>
        </w:rPr>
        <w:t xml:space="preserve">provide the necessary spatial detail to verify spatial details of satellite derived fields. These ‘standing’ capabilities </w:t>
      </w:r>
      <w:r w:rsidRPr="00102475">
        <w:rPr>
          <w:sz w:val="22"/>
          <w:szCs w:val="22"/>
        </w:rPr>
        <w:t>c</w:t>
      </w:r>
      <w:r w:rsidR="00A82667" w:rsidRPr="00102475">
        <w:rPr>
          <w:sz w:val="22"/>
          <w:szCs w:val="22"/>
        </w:rPr>
        <w:t>ould</w:t>
      </w:r>
      <w:r w:rsidRPr="00102475">
        <w:rPr>
          <w:sz w:val="22"/>
          <w:szCs w:val="22"/>
        </w:rPr>
        <w:t xml:space="preserve"> be</w:t>
      </w:r>
      <w:r w:rsidR="008D7F0C" w:rsidRPr="00102475">
        <w:rPr>
          <w:sz w:val="22"/>
          <w:szCs w:val="22"/>
        </w:rPr>
        <w:t xml:space="preserve"> regularly supplemented by campaign data consisting either of additional short-term measurement capabilities at existing sites, additional short-term high quality sites, aircraft measures or a mixture of all three.</w:t>
      </w:r>
      <w:r w:rsidR="003308C3" w:rsidRPr="00102475">
        <w:rPr>
          <w:sz w:val="22"/>
          <w:szCs w:val="22"/>
        </w:rPr>
        <w:t xml:space="preserve"> For example IASI was validated, in part, by a set of aircraft measurements collocated with high quality in-situ station measurements.</w:t>
      </w:r>
      <w:r w:rsidR="008D7F0C" w:rsidRPr="00102475">
        <w:rPr>
          <w:sz w:val="22"/>
          <w:szCs w:val="22"/>
        </w:rPr>
        <w:t xml:space="preserve"> </w:t>
      </w:r>
      <w:r w:rsidRPr="00102475">
        <w:rPr>
          <w:sz w:val="22"/>
          <w:szCs w:val="22"/>
        </w:rPr>
        <w:t>The reality today is that aspects of such a s</w:t>
      </w:r>
      <w:r w:rsidR="004B1B5A" w:rsidRPr="00102475">
        <w:rPr>
          <w:sz w:val="22"/>
          <w:szCs w:val="22"/>
        </w:rPr>
        <w:t>ystem of systems approach exist</w:t>
      </w:r>
      <w:r w:rsidRPr="00102475">
        <w:rPr>
          <w:sz w:val="22"/>
          <w:szCs w:val="22"/>
        </w:rPr>
        <w:t>, but it is incomplete</w:t>
      </w:r>
      <w:r w:rsidR="00A82667" w:rsidRPr="00102475">
        <w:rPr>
          <w:sz w:val="22"/>
          <w:szCs w:val="22"/>
        </w:rPr>
        <w:t>, poorly coordinated</w:t>
      </w:r>
      <w:r w:rsidR="00EA69DF" w:rsidRPr="00102475">
        <w:rPr>
          <w:sz w:val="22"/>
          <w:szCs w:val="22"/>
        </w:rPr>
        <w:t xml:space="preserve"> at national, European and global scales</w:t>
      </w:r>
      <w:r w:rsidR="00A82667" w:rsidRPr="00102475">
        <w:rPr>
          <w:sz w:val="22"/>
          <w:szCs w:val="22"/>
        </w:rPr>
        <w:t xml:space="preserve">, </w:t>
      </w:r>
      <w:r w:rsidR="00B26D1D" w:rsidRPr="00102475">
        <w:rPr>
          <w:sz w:val="22"/>
          <w:szCs w:val="22"/>
        </w:rPr>
        <w:t>and the degree of completeness and maturity varies geographically and by variable of interest</w:t>
      </w:r>
      <w:r w:rsidRPr="00102475">
        <w:rPr>
          <w:sz w:val="22"/>
          <w:szCs w:val="22"/>
        </w:rPr>
        <w:t>, s</w:t>
      </w:r>
      <w:r w:rsidR="00A82667" w:rsidRPr="00102475">
        <w:rPr>
          <w:sz w:val="22"/>
          <w:szCs w:val="22"/>
        </w:rPr>
        <w:t>uch that</w:t>
      </w:r>
      <w:r w:rsidRPr="00102475">
        <w:rPr>
          <w:sz w:val="22"/>
          <w:szCs w:val="22"/>
        </w:rPr>
        <w:t xml:space="preserve"> the </w:t>
      </w:r>
      <w:r w:rsidR="00E078AD" w:rsidRPr="00102475">
        <w:rPr>
          <w:sz w:val="22"/>
          <w:szCs w:val="22"/>
        </w:rPr>
        <w:t>full</w:t>
      </w:r>
      <w:r w:rsidRPr="00102475">
        <w:rPr>
          <w:sz w:val="22"/>
          <w:szCs w:val="22"/>
        </w:rPr>
        <w:t xml:space="preserve"> value cannot be realized</w:t>
      </w:r>
      <w:r w:rsidR="007819ED" w:rsidRPr="00102475">
        <w:rPr>
          <w:sz w:val="22"/>
          <w:szCs w:val="22"/>
        </w:rPr>
        <w:t xml:space="preserve"> for EO measurement </w:t>
      </w:r>
      <w:r w:rsidR="00B23A0F" w:rsidRPr="00102475">
        <w:rPr>
          <w:sz w:val="22"/>
          <w:szCs w:val="22"/>
        </w:rPr>
        <w:t>characterisation</w:t>
      </w:r>
      <w:r w:rsidRPr="00102475">
        <w:rPr>
          <w:sz w:val="22"/>
          <w:szCs w:val="22"/>
        </w:rPr>
        <w:t xml:space="preserve">. </w:t>
      </w:r>
      <w:r w:rsidR="00D87666" w:rsidRPr="00102475">
        <w:rPr>
          <w:sz w:val="22"/>
          <w:szCs w:val="22"/>
        </w:rPr>
        <w:t>This project aims to move us substantively towards such a more complete system.</w:t>
      </w:r>
    </w:p>
    <w:p w:rsidR="008D7F0C" w:rsidRDefault="004D7E59" w:rsidP="008D7F0C">
      <w:pPr>
        <w:rPr>
          <w:sz w:val="22"/>
        </w:rPr>
      </w:pPr>
      <w:r>
        <w:rPr>
          <w:noProof/>
          <w:sz w:val="22"/>
          <w:lang w:val="it-IT" w:eastAsia="it-IT"/>
        </w:rPr>
        <w:drawing>
          <wp:anchor distT="0" distB="0" distL="114300" distR="114300" simplePos="0" relativeHeight="251663360" behindDoc="0" locked="0" layoutInCell="1" allowOverlap="1">
            <wp:simplePos x="0" y="0"/>
            <wp:positionH relativeFrom="column">
              <wp:posOffset>21590</wp:posOffset>
            </wp:positionH>
            <wp:positionV relativeFrom="paragraph">
              <wp:posOffset>144145</wp:posOffset>
            </wp:positionV>
            <wp:extent cx="4284980" cy="2924175"/>
            <wp:effectExtent l="19050" t="0" r="1270" b="0"/>
            <wp:wrapSquare wrapText="bothSides"/>
            <wp:docPr id="12" name="Picture 11"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8" cstate="print"/>
                    <a:stretch>
                      <a:fillRect/>
                    </a:stretch>
                  </pic:blipFill>
                  <pic:spPr>
                    <a:xfrm>
                      <a:off x="0" y="0"/>
                      <a:ext cx="4284980" cy="2924175"/>
                    </a:xfrm>
                    <a:prstGeom prst="rect">
                      <a:avLst/>
                    </a:prstGeom>
                  </pic:spPr>
                </pic:pic>
              </a:graphicData>
            </a:graphic>
          </wp:anchor>
        </w:drawing>
      </w:r>
    </w:p>
    <w:p w:rsidR="008D7F0C" w:rsidRDefault="008D7F0C" w:rsidP="00102475">
      <w:pPr>
        <w:jc w:val="both"/>
        <w:rPr>
          <w:sz w:val="22"/>
        </w:rPr>
      </w:pPr>
      <w:r w:rsidRPr="00807932">
        <w:rPr>
          <w:b/>
          <w:sz w:val="22"/>
        </w:rPr>
        <w:t>Figure 1</w:t>
      </w:r>
      <w:r w:rsidRPr="0030518D">
        <w:rPr>
          <w:sz w:val="22"/>
        </w:rPr>
        <w:t>. Modified from Seidel et al., 2009</w:t>
      </w:r>
      <w:r w:rsidR="007819ED">
        <w:rPr>
          <w:sz w:val="22"/>
        </w:rPr>
        <w:t xml:space="preserve"> providing a</w:t>
      </w:r>
      <w:r w:rsidRPr="0030518D">
        <w:rPr>
          <w:sz w:val="22"/>
        </w:rPr>
        <w:t>n indication of a tiered system of systems approach.</w:t>
      </w:r>
    </w:p>
    <w:p w:rsidR="002C37CE" w:rsidRDefault="002C37CE" w:rsidP="00102475">
      <w:pPr>
        <w:jc w:val="both"/>
        <w:rPr>
          <w:sz w:val="22"/>
        </w:rPr>
      </w:pPr>
    </w:p>
    <w:p w:rsidR="0001449F" w:rsidRDefault="007819ED" w:rsidP="00102475">
      <w:pPr>
        <w:jc w:val="both"/>
        <w:rPr>
          <w:sz w:val="22"/>
        </w:rPr>
      </w:pPr>
      <w:r>
        <w:rPr>
          <w:sz w:val="22"/>
        </w:rPr>
        <w:t>Geospatial m</w:t>
      </w:r>
      <w:r w:rsidR="000A10FE" w:rsidRPr="002A3B1A">
        <w:rPr>
          <w:sz w:val="22"/>
        </w:rPr>
        <w:t>apping of in-situ and sub-orbital parameter measurement capabilities will be carried o</w:t>
      </w:r>
      <w:r w:rsidR="009B3AFC">
        <w:rPr>
          <w:sz w:val="22"/>
        </w:rPr>
        <w:t>ut for a</w:t>
      </w:r>
      <w:r w:rsidR="000A10FE" w:rsidRPr="002A3B1A">
        <w:rPr>
          <w:sz w:val="22"/>
        </w:rPr>
        <w:t xml:space="preserve"> range of atmospheric, terrestrial and oceanic Essential Climate Variables (ECVs</w:t>
      </w:r>
      <w:r w:rsidR="00D87666">
        <w:rPr>
          <w:sz w:val="22"/>
        </w:rPr>
        <w:t>) that</w:t>
      </w:r>
      <w:r>
        <w:rPr>
          <w:sz w:val="22"/>
        </w:rPr>
        <w:t xml:space="preserve"> are measured</w:t>
      </w:r>
      <w:r w:rsidR="000A10FE" w:rsidRPr="002A3B1A">
        <w:rPr>
          <w:sz w:val="22"/>
        </w:rPr>
        <w:t xml:space="preserve"> from space</w:t>
      </w:r>
      <w:r w:rsidR="00A55576">
        <w:rPr>
          <w:sz w:val="22"/>
        </w:rPr>
        <w:t xml:space="preserve"> (Table 1)</w:t>
      </w:r>
      <w:r w:rsidR="000A10FE" w:rsidRPr="002A3B1A">
        <w:rPr>
          <w:sz w:val="22"/>
        </w:rPr>
        <w:t>.</w:t>
      </w:r>
      <w:r w:rsidR="00C00927">
        <w:rPr>
          <w:sz w:val="22"/>
        </w:rPr>
        <w:t xml:space="preserve"> This mapping will include an analysi</w:t>
      </w:r>
      <w:r w:rsidR="00D87666">
        <w:rPr>
          <w:sz w:val="22"/>
        </w:rPr>
        <w:t>s of the extent of temporal mis</w:t>
      </w:r>
      <w:r w:rsidR="00C00927">
        <w:rPr>
          <w:sz w:val="22"/>
        </w:rPr>
        <w:t>match for those ground-based measures which do not operate in continuous mode such as balloon borne m</w:t>
      </w:r>
      <w:r>
        <w:rPr>
          <w:sz w:val="22"/>
        </w:rPr>
        <w:t xml:space="preserve">easures </w:t>
      </w:r>
      <w:r w:rsidR="002C37CE">
        <w:rPr>
          <w:sz w:val="22"/>
        </w:rPr>
        <w:t>(</w:t>
      </w:r>
      <w:r>
        <w:rPr>
          <w:sz w:val="22"/>
        </w:rPr>
        <w:t>which frequently</w:t>
      </w:r>
      <w:r w:rsidR="00C00927">
        <w:rPr>
          <w:sz w:val="22"/>
        </w:rPr>
        <w:t xml:space="preserve"> are taken at nominally 00 and 12Z da</w:t>
      </w:r>
      <w:r w:rsidR="00A60641">
        <w:rPr>
          <w:sz w:val="22"/>
        </w:rPr>
        <w:t>ily and are very rarely made</w:t>
      </w:r>
      <w:r w:rsidR="00C00927">
        <w:rPr>
          <w:sz w:val="22"/>
        </w:rPr>
        <w:t xml:space="preserve"> more than 4 times daily</w:t>
      </w:r>
      <w:r w:rsidR="002C37CE">
        <w:rPr>
          <w:sz w:val="22"/>
        </w:rPr>
        <w:t>)</w:t>
      </w:r>
      <w:r w:rsidR="00AA7CEA" w:rsidRPr="00AA7CEA">
        <w:rPr>
          <w:sz w:val="22"/>
        </w:rPr>
        <w:t xml:space="preserve"> </w:t>
      </w:r>
      <w:r w:rsidR="00AA7CEA">
        <w:rPr>
          <w:sz w:val="22"/>
        </w:rPr>
        <w:t xml:space="preserve">or FTS measurements </w:t>
      </w:r>
      <w:r w:rsidR="002C37CE">
        <w:rPr>
          <w:sz w:val="22"/>
        </w:rPr>
        <w:t>(</w:t>
      </w:r>
      <w:r w:rsidR="00AA7CEA">
        <w:rPr>
          <w:sz w:val="22"/>
        </w:rPr>
        <w:t>which require a clear line-of-sight to the sun</w:t>
      </w:r>
      <w:r w:rsidR="002C37CE">
        <w:rPr>
          <w:sz w:val="22"/>
        </w:rPr>
        <w:t>)</w:t>
      </w:r>
      <w:r w:rsidR="00C00927">
        <w:rPr>
          <w:sz w:val="22"/>
        </w:rPr>
        <w:t>.</w:t>
      </w:r>
      <w:r w:rsidR="000A10FE" w:rsidRPr="002A3B1A">
        <w:rPr>
          <w:sz w:val="22"/>
        </w:rPr>
        <w:t xml:space="preserve"> </w:t>
      </w:r>
    </w:p>
    <w:p w:rsidR="004D7E59" w:rsidRDefault="004D7E59">
      <w:pPr>
        <w:tabs>
          <w:tab w:val="clear" w:pos="1418"/>
        </w:tabs>
        <w:spacing w:before="0" w:after="200" w:line="276" w:lineRule="auto"/>
        <w:rPr>
          <w:sz w:val="22"/>
        </w:rPr>
      </w:pPr>
      <w:r>
        <w:rPr>
          <w:sz w:val="22"/>
        </w:rPr>
        <w:br w:type="page"/>
      </w:r>
    </w:p>
    <w:tbl>
      <w:tblPr>
        <w:tblStyle w:val="Grigliatabella"/>
        <w:tblpPr w:leftFromText="180" w:rightFromText="180" w:vertAnchor="text" w:tblpX="136" w:tblpY="1"/>
        <w:tblOverlap w:val="never"/>
        <w:tblW w:w="0" w:type="auto"/>
        <w:jc w:val="left"/>
        <w:tblLook w:val="00BF"/>
      </w:tblPr>
      <w:tblGrid>
        <w:gridCol w:w="1793"/>
        <w:gridCol w:w="2552"/>
        <w:gridCol w:w="1842"/>
      </w:tblGrid>
      <w:tr w:rsidR="00A55576" w:rsidRPr="00A55576">
        <w:trPr>
          <w:jc w:val="left"/>
        </w:trPr>
        <w:tc>
          <w:tcPr>
            <w:tcW w:w="1793" w:type="dxa"/>
          </w:tcPr>
          <w:p w:rsidR="00A55576" w:rsidRPr="00A55576" w:rsidRDefault="00A55576" w:rsidP="0072454D">
            <w:pPr>
              <w:spacing w:before="0" w:after="0"/>
              <w:rPr>
                <w:b/>
                <w:sz w:val="22"/>
              </w:rPr>
            </w:pPr>
            <w:r w:rsidRPr="00A55576">
              <w:rPr>
                <w:b/>
                <w:sz w:val="22"/>
              </w:rPr>
              <w:t>Atmospheric</w:t>
            </w:r>
          </w:p>
        </w:tc>
        <w:tc>
          <w:tcPr>
            <w:tcW w:w="2552" w:type="dxa"/>
          </w:tcPr>
          <w:p w:rsidR="00A55576" w:rsidRPr="00A55576" w:rsidRDefault="00A55576" w:rsidP="0072454D">
            <w:pPr>
              <w:spacing w:before="0" w:after="0"/>
              <w:rPr>
                <w:b/>
                <w:sz w:val="22"/>
              </w:rPr>
            </w:pPr>
            <w:r w:rsidRPr="00A55576">
              <w:rPr>
                <w:b/>
                <w:sz w:val="22"/>
              </w:rPr>
              <w:t>Oceanic</w:t>
            </w:r>
          </w:p>
        </w:tc>
        <w:tc>
          <w:tcPr>
            <w:tcW w:w="1842" w:type="dxa"/>
          </w:tcPr>
          <w:p w:rsidR="00A55576" w:rsidRPr="00A55576" w:rsidRDefault="00A55576" w:rsidP="0072454D">
            <w:pPr>
              <w:spacing w:before="0" w:after="0"/>
              <w:rPr>
                <w:b/>
                <w:sz w:val="22"/>
              </w:rPr>
            </w:pPr>
            <w:r w:rsidRPr="00A55576">
              <w:rPr>
                <w:b/>
                <w:sz w:val="22"/>
              </w:rPr>
              <w:t>Terrestrial</w:t>
            </w:r>
          </w:p>
        </w:tc>
      </w:tr>
      <w:tr w:rsidR="00A55576" w:rsidRPr="00A55576">
        <w:trPr>
          <w:jc w:val="left"/>
        </w:trPr>
        <w:tc>
          <w:tcPr>
            <w:tcW w:w="1793" w:type="dxa"/>
          </w:tcPr>
          <w:p w:rsidR="00A55576" w:rsidRPr="00A55576" w:rsidRDefault="00A55576" w:rsidP="0072454D">
            <w:pPr>
              <w:spacing w:before="0" w:after="0"/>
              <w:rPr>
                <w:b/>
                <w:sz w:val="22"/>
              </w:rPr>
            </w:pPr>
            <w:r w:rsidRPr="00A55576">
              <w:rPr>
                <w:b/>
                <w:sz w:val="22"/>
              </w:rPr>
              <w:t>Temperature</w:t>
            </w:r>
          </w:p>
        </w:tc>
        <w:tc>
          <w:tcPr>
            <w:tcW w:w="2552" w:type="dxa"/>
          </w:tcPr>
          <w:p w:rsidR="00A55576" w:rsidRPr="00A55576" w:rsidRDefault="00A55576" w:rsidP="0072454D">
            <w:pPr>
              <w:spacing w:before="0" w:after="0"/>
              <w:rPr>
                <w:sz w:val="22"/>
              </w:rPr>
            </w:pPr>
            <w:r w:rsidRPr="00A55576">
              <w:rPr>
                <w:sz w:val="22"/>
              </w:rPr>
              <w:t>Sea Surface Temperature</w:t>
            </w:r>
          </w:p>
        </w:tc>
        <w:tc>
          <w:tcPr>
            <w:tcW w:w="1842" w:type="dxa"/>
          </w:tcPr>
          <w:p w:rsidR="00A55576" w:rsidRPr="00A55576" w:rsidRDefault="00A55576" w:rsidP="0072454D">
            <w:pPr>
              <w:spacing w:before="0" w:after="0"/>
              <w:rPr>
                <w:sz w:val="22"/>
              </w:rPr>
            </w:pPr>
            <w:r w:rsidRPr="00A55576">
              <w:rPr>
                <w:sz w:val="22"/>
              </w:rPr>
              <w:t>Snow cover</w:t>
            </w:r>
          </w:p>
        </w:tc>
      </w:tr>
      <w:tr w:rsidR="00A55576" w:rsidRPr="00A55576">
        <w:trPr>
          <w:jc w:val="left"/>
        </w:trPr>
        <w:tc>
          <w:tcPr>
            <w:tcW w:w="1793" w:type="dxa"/>
          </w:tcPr>
          <w:p w:rsidR="00A55576" w:rsidRPr="00A55576" w:rsidRDefault="00A55576" w:rsidP="0072454D">
            <w:pPr>
              <w:spacing w:before="0" w:after="0"/>
              <w:rPr>
                <w:b/>
                <w:sz w:val="22"/>
              </w:rPr>
            </w:pPr>
            <w:r w:rsidRPr="00A55576">
              <w:rPr>
                <w:b/>
                <w:sz w:val="22"/>
              </w:rPr>
              <w:t>Water vapour</w:t>
            </w:r>
          </w:p>
        </w:tc>
        <w:tc>
          <w:tcPr>
            <w:tcW w:w="2552" w:type="dxa"/>
          </w:tcPr>
          <w:p w:rsidR="00A55576" w:rsidRPr="00A55576" w:rsidRDefault="00A55576" w:rsidP="0072454D">
            <w:pPr>
              <w:spacing w:before="0" w:after="0"/>
              <w:rPr>
                <w:sz w:val="22"/>
              </w:rPr>
            </w:pPr>
            <w:r w:rsidRPr="00A55576">
              <w:rPr>
                <w:sz w:val="22"/>
              </w:rPr>
              <w:t>Sea Surface Salinity</w:t>
            </w:r>
          </w:p>
        </w:tc>
        <w:tc>
          <w:tcPr>
            <w:tcW w:w="1842" w:type="dxa"/>
          </w:tcPr>
          <w:p w:rsidR="00A55576" w:rsidRPr="0072454D" w:rsidRDefault="00A55576" w:rsidP="00377FD1">
            <w:pPr>
              <w:spacing w:before="0" w:after="0"/>
              <w:rPr>
                <w:i/>
                <w:sz w:val="22"/>
              </w:rPr>
            </w:pPr>
            <w:r w:rsidRPr="0072454D">
              <w:rPr>
                <w:i/>
                <w:sz w:val="22"/>
              </w:rPr>
              <w:t>F</w:t>
            </w:r>
            <w:r w:rsidR="00377FD1">
              <w:rPr>
                <w:i/>
                <w:sz w:val="22"/>
              </w:rPr>
              <w:t xml:space="preserve">raction </w:t>
            </w:r>
            <w:r w:rsidRPr="0072454D">
              <w:rPr>
                <w:i/>
                <w:sz w:val="22"/>
              </w:rPr>
              <w:t>A</w:t>
            </w:r>
            <w:r w:rsidR="00377FD1">
              <w:rPr>
                <w:i/>
                <w:sz w:val="22"/>
              </w:rPr>
              <w:t xml:space="preserve">vailable </w:t>
            </w:r>
            <w:r w:rsidRPr="0072454D">
              <w:rPr>
                <w:i/>
                <w:sz w:val="22"/>
              </w:rPr>
              <w:t>P</w:t>
            </w:r>
            <w:r w:rsidR="00377FD1">
              <w:rPr>
                <w:i/>
                <w:sz w:val="22"/>
              </w:rPr>
              <w:t xml:space="preserve">hotosynthetic </w:t>
            </w:r>
            <w:r w:rsidRPr="0072454D">
              <w:rPr>
                <w:i/>
                <w:sz w:val="22"/>
              </w:rPr>
              <w:t>A</w:t>
            </w:r>
            <w:r w:rsidR="00377FD1">
              <w:rPr>
                <w:i/>
                <w:sz w:val="22"/>
              </w:rPr>
              <w:t xml:space="preserve">bsorption of </w:t>
            </w:r>
            <w:r w:rsidRPr="0072454D">
              <w:rPr>
                <w:i/>
                <w:sz w:val="22"/>
              </w:rPr>
              <w:t>R</w:t>
            </w:r>
            <w:r w:rsidR="00377FD1">
              <w:rPr>
                <w:i/>
                <w:sz w:val="22"/>
              </w:rPr>
              <w:t>adiation</w:t>
            </w:r>
          </w:p>
        </w:tc>
      </w:tr>
      <w:tr w:rsidR="006E7789" w:rsidRPr="00A55576">
        <w:trPr>
          <w:jc w:val="left"/>
        </w:trPr>
        <w:tc>
          <w:tcPr>
            <w:tcW w:w="1793" w:type="dxa"/>
          </w:tcPr>
          <w:p w:rsidR="006E7789" w:rsidRPr="00A55576" w:rsidRDefault="006E7789" w:rsidP="006E7789">
            <w:pPr>
              <w:spacing w:before="0" w:after="0"/>
              <w:rPr>
                <w:b/>
                <w:sz w:val="22"/>
              </w:rPr>
            </w:pPr>
            <w:r w:rsidRPr="00A55576">
              <w:rPr>
                <w:b/>
                <w:sz w:val="22"/>
              </w:rPr>
              <w:t>Carbon dioxide</w:t>
            </w:r>
          </w:p>
        </w:tc>
        <w:tc>
          <w:tcPr>
            <w:tcW w:w="2552" w:type="dxa"/>
          </w:tcPr>
          <w:p w:rsidR="006E7789" w:rsidRPr="00A55576" w:rsidRDefault="006E7789" w:rsidP="006E7789">
            <w:pPr>
              <w:spacing w:before="0" w:after="0"/>
              <w:rPr>
                <w:sz w:val="22"/>
              </w:rPr>
            </w:pPr>
          </w:p>
        </w:tc>
        <w:tc>
          <w:tcPr>
            <w:tcW w:w="1842" w:type="dxa"/>
          </w:tcPr>
          <w:p w:rsidR="006E7789" w:rsidRPr="0072454D" w:rsidRDefault="006E7789" w:rsidP="006E7789">
            <w:pPr>
              <w:spacing w:before="0" w:after="0"/>
              <w:rPr>
                <w:i/>
                <w:sz w:val="22"/>
              </w:rPr>
            </w:pPr>
            <w:r w:rsidRPr="0072454D">
              <w:rPr>
                <w:i/>
                <w:sz w:val="22"/>
              </w:rPr>
              <w:t>Spectral albedo</w:t>
            </w:r>
          </w:p>
        </w:tc>
      </w:tr>
      <w:tr w:rsidR="006E7789" w:rsidRPr="00A55576">
        <w:trPr>
          <w:jc w:val="left"/>
        </w:trPr>
        <w:tc>
          <w:tcPr>
            <w:tcW w:w="1793" w:type="dxa"/>
          </w:tcPr>
          <w:p w:rsidR="006E7789" w:rsidRPr="00A55576" w:rsidRDefault="006E7789" w:rsidP="006E7789">
            <w:pPr>
              <w:spacing w:before="0" w:after="0"/>
              <w:rPr>
                <w:b/>
                <w:sz w:val="22"/>
              </w:rPr>
            </w:pPr>
            <w:r w:rsidRPr="00A55576">
              <w:rPr>
                <w:b/>
                <w:sz w:val="22"/>
              </w:rPr>
              <w:t>Methane</w:t>
            </w:r>
          </w:p>
        </w:tc>
        <w:tc>
          <w:tcPr>
            <w:tcW w:w="2552" w:type="dxa"/>
          </w:tcPr>
          <w:p w:rsidR="006E7789" w:rsidRPr="00A55576" w:rsidRDefault="006E7789" w:rsidP="006E7789">
            <w:pPr>
              <w:spacing w:before="0" w:after="0"/>
              <w:rPr>
                <w:sz w:val="22"/>
              </w:rPr>
            </w:pPr>
          </w:p>
        </w:tc>
        <w:tc>
          <w:tcPr>
            <w:tcW w:w="1842" w:type="dxa"/>
          </w:tcPr>
          <w:p w:rsidR="006E7789" w:rsidRPr="0072454D" w:rsidRDefault="006E7789" w:rsidP="006E7789">
            <w:pPr>
              <w:spacing w:before="0" w:after="0"/>
              <w:rPr>
                <w:i/>
                <w:sz w:val="22"/>
              </w:rPr>
            </w:pPr>
            <w:r w:rsidRPr="0072454D">
              <w:rPr>
                <w:i/>
                <w:sz w:val="22"/>
              </w:rPr>
              <w:t>L</w:t>
            </w:r>
            <w:r>
              <w:rPr>
                <w:i/>
                <w:sz w:val="22"/>
              </w:rPr>
              <w:t xml:space="preserve">eaf </w:t>
            </w:r>
            <w:r w:rsidRPr="0072454D">
              <w:rPr>
                <w:i/>
                <w:sz w:val="22"/>
              </w:rPr>
              <w:t>A</w:t>
            </w:r>
            <w:r>
              <w:rPr>
                <w:i/>
                <w:sz w:val="22"/>
              </w:rPr>
              <w:t xml:space="preserve">rea </w:t>
            </w:r>
            <w:r w:rsidRPr="0072454D">
              <w:rPr>
                <w:i/>
                <w:sz w:val="22"/>
              </w:rPr>
              <w:t>I</w:t>
            </w:r>
            <w:r>
              <w:rPr>
                <w:i/>
                <w:sz w:val="22"/>
              </w:rPr>
              <w:t>ndex</w:t>
            </w:r>
          </w:p>
        </w:tc>
      </w:tr>
      <w:tr w:rsidR="006E7789" w:rsidRPr="00A55576">
        <w:trPr>
          <w:jc w:val="left"/>
        </w:trPr>
        <w:tc>
          <w:tcPr>
            <w:tcW w:w="1793" w:type="dxa"/>
          </w:tcPr>
          <w:p w:rsidR="006E7789" w:rsidRPr="00A55576" w:rsidRDefault="006E7789" w:rsidP="006E7789">
            <w:pPr>
              <w:spacing w:before="0" w:after="0"/>
              <w:rPr>
                <w:b/>
                <w:sz w:val="22"/>
              </w:rPr>
            </w:pPr>
            <w:r w:rsidRPr="00A55576">
              <w:rPr>
                <w:b/>
                <w:sz w:val="22"/>
              </w:rPr>
              <w:t>Ozone</w:t>
            </w:r>
          </w:p>
        </w:tc>
        <w:tc>
          <w:tcPr>
            <w:tcW w:w="2552" w:type="dxa"/>
          </w:tcPr>
          <w:p w:rsidR="006E7789" w:rsidRPr="00A55576" w:rsidRDefault="006E7789" w:rsidP="006E7789">
            <w:pPr>
              <w:spacing w:before="0" w:after="0"/>
              <w:rPr>
                <w:sz w:val="22"/>
              </w:rPr>
            </w:pPr>
          </w:p>
        </w:tc>
        <w:tc>
          <w:tcPr>
            <w:tcW w:w="1842" w:type="dxa"/>
          </w:tcPr>
          <w:p w:rsidR="006E7789" w:rsidRPr="00A55576" w:rsidRDefault="006E7789" w:rsidP="006E7789">
            <w:pPr>
              <w:spacing w:before="0" w:after="0"/>
              <w:rPr>
                <w:sz w:val="22"/>
              </w:rPr>
            </w:pPr>
          </w:p>
        </w:tc>
      </w:tr>
      <w:tr w:rsidR="006E7789" w:rsidRPr="00A55576">
        <w:trPr>
          <w:jc w:val="left"/>
        </w:trPr>
        <w:tc>
          <w:tcPr>
            <w:tcW w:w="1793" w:type="dxa"/>
          </w:tcPr>
          <w:p w:rsidR="006E7789" w:rsidRPr="00A55576" w:rsidRDefault="006E7789" w:rsidP="006E7789">
            <w:pPr>
              <w:spacing w:before="0" w:after="0"/>
              <w:rPr>
                <w:b/>
                <w:sz w:val="22"/>
              </w:rPr>
            </w:pPr>
            <w:r w:rsidRPr="00A55576">
              <w:rPr>
                <w:b/>
                <w:sz w:val="22"/>
              </w:rPr>
              <w:t>Aerosols</w:t>
            </w:r>
          </w:p>
        </w:tc>
        <w:tc>
          <w:tcPr>
            <w:tcW w:w="2552" w:type="dxa"/>
          </w:tcPr>
          <w:p w:rsidR="006E7789" w:rsidRPr="00A55576" w:rsidRDefault="006E7789" w:rsidP="006E7789">
            <w:pPr>
              <w:spacing w:before="0" w:after="0"/>
              <w:rPr>
                <w:sz w:val="22"/>
              </w:rPr>
            </w:pPr>
          </w:p>
        </w:tc>
        <w:tc>
          <w:tcPr>
            <w:tcW w:w="1842" w:type="dxa"/>
          </w:tcPr>
          <w:p w:rsidR="006E7789" w:rsidRPr="00A55576" w:rsidRDefault="006E7789" w:rsidP="006E7789">
            <w:pPr>
              <w:spacing w:before="0" w:after="0"/>
              <w:rPr>
                <w:sz w:val="22"/>
              </w:rPr>
            </w:pPr>
          </w:p>
        </w:tc>
      </w:tr>
      <w:tr w:rsidR="0001449F" w:rsidRPr="00A55576">
        <w:trPr>
          <w:jc w:val="left"/>
        </w:trPr>
        <w:tc>
          <w:tcPr>
            <w:tcW w:w="1793" w:type="dxa"/>
          </w:tcPr>
          <w:p w:rsidR="0001449F" w:rsidRPr="004B1B5A" w:rsidRDefault="0001449F" w:rsidP="0001449F">
            <w:pPr>
              <w:spacing w:before="0" w:after="0"/>
              <w:rPr>
                <w:b/>
                <w:i/>
                <w:sz w:val="22"/>
              </w:rPr>
            </w:pPr>
            <w:r w:rsidRPr="004B1B5A">
              <w:rPr>
                <w:b/>
                <w:i/>
                <w:sz w:val="22"/>
              </w:rPr>
              <w:t>Carbon Monoxide</w:t>
            </w:r>
          </w:p>
        </w:tc>
        <w:tc>
          <w:tcPr>
            <w:tcW w:w="2552" w:type="dxa"/>
          </w:tcPr>
          <w:p w:rsidR="0001449F" w:rsidRPr="00A55576" w:rsidRDefault="0001449F" w:rsidP="0001449F">
            <w:pPr>
              <w:spacing w:before="0" w:after="0"/>
              <w:rPr>
                <w:sz w:val="22"/>
              </w:rPr>
            </w:pPr>
          </w:p>
        </w:tc>
        <w:tc>
          <w:tcPr>
            <w:tcW w:w="1842" w:type="dxa"/>
          </w:tcPr>
          <w:p w:rsidR="0001449F" w:rsidRPr="00A55576" w:rsidRDefault="0001449F" w:rsidP="0001449F">
            <w:pPr>
              <w:spacing w:before="0" w:after="0"/>
              <w:rPr>
                <w:sz w:val="22"/>
              </w:rPr>
            </w:pPr>
          </w:p>
        </w:tc>
      </w:tr>
      <w:tr w:rsidR="0001449F" w:rsidRPr="00A55576">
        <w:trPr>
          <w:jc w:val="left"/>
        </w:trPr>
        <w:tc>
          <w:tcPr>
            <w:tcW w:w="1793" w:type="dxa"/>
          </w:tcPr>
          <w:p w:rsidR="0001449F" w:rsidRPr="004B1B5A" w:rsidRDefault="0001449F" w:rsidP="0001449F">
            <w:pPr>
              <w:spacing w:before="0" w:after="0"/>
              <w:rPr>
                <w:b/>
                <w:i/>
                <w:sz w:val="22"/>
              </w:rPr>
            </w:pPr>
            <w:r w:rsidRPr="004B1B5A">
              <w:rPr>
                <w:b/>
                <w:i/>
                <w:sz w:val="22"/>
              </w:rPr>
              <w:t>Formaldehyde</w:t>
            </w:r>
          </w:p>
        </w:tc>
        <w:tc>
          <w:tcPr>
            <w:tcW w:w="2552" w:type="dxa"/>
          </w:tcPr>
          <w:p w:rsidR="0001449F" w:rsidRPr="00A55576" w:rsidRDefault="0001449F" w:rsidP="0001449F">
            <w:pPr>
              <w:spacing w:before="0" w:after="0"/>
              <w:rPr>
                <w:sz w:val="22"/>
              </w:rPr>
            </w:pPr>
          </w:p>
        </w:tc>
        <w:tc>
          <w:tcPr>
            <w:tcW w:w="1842" w:type="dxa"/>
          </w:tcPr>
          <w:p w:rsidR="0001449F" w:rsidRPr="00A55576" w:rsidRDefault="0001449F" w:rsidP="0001449F">
            <w:pPr>
              <w:spacing w:before="0" w:after="0"/>
              <w:rPr>
                <w:sz w:val="22"/>
              </w:rPr>
            </w:pPr>
          </w:p>
        </w:tc>
      </w:tr>
      <w:tr w:rsidR="0001449F" w:rsidRPr="00A55576">
        <w:trPr>
          <w:jc w:val="left"/>
        </w:trPr>
        <w:tc>
          <w:tcPr>
            <w:tcW w:w="1793" w:type="dxa"/>
          </w:tcPr>
          <w:p w:rsidR="0001449F" w:rsidRPr="004B1B5A" w:rsidRDefault="00847C68" w:rsidP="0001449F">
            <w:pPr>
              <w:spacing w:before="0" w:after="0"/>
              <w:rPr>
                <w:b/>
                <w:i/>
                <w:sz w:val="22"/>
              </w:rPr>
            </w:pPr>
            <w:r>
              <w:rPr>
                <w:b/>
                <w:i/>
                <w:sz w:val="22"/>
              </w:rPr>
              <w:t>Nitrogen Dioxide</w:t>
            </w:r>
          </w:p>
        </w:tc>
        <w:tc>
          <w:tcPr>
            <w:tcW w:w="2552" w:type="dxa"/>
          </w:tcPr>
          <w:p w:rsidR="0001449F" w:rsidRPr="00A55576" w:rsidRDefault="0001449F" w:rsidP="0001449F">
            <w:pPr>
              <w:spacing w:before="0" w:after="0"/>
              <w:rPr>
                <w:sz w:val="22"/>
              </w:rPr>
            </w:pPr>
          </w:p>
        </w:tc>
        <w:tc>
          <w:tcPr>
            <w:tcW w:w="1842" w:type="dxa"/>
          </w:tcPr>
          <w:p w:rsidR="0001449F" w:rsidRPr="00A55576" w:rsidRDefault="0001449F" w:rsidP="0001449F">
            <w:pPr>
              <w:spacing w:before="0" w:after="0"/>
              <w:rPr>
                <w:sz w:val="22"/>
              </w:rPr>
            </w:pPr>
          </w:p>
        </w:tc>
      </w:tr>
      <w:tr w:rsidR="0001449F" w:rsidRPr="00A55576">
        <w:trPr>
          <w:jc w:val="left"/>
        </w:trPr>
        <w:tc>
          <w:tcPr>
            <w:tcW w:w="1793" w:type="dxa"/>
          </w:tcPr>
          <w:p w:rsidR="0001449F" w:rsidRPr="0001449F" w:rsidRDefault="0001449F" w:rsidP="0001449F">
            <w:pPr>
              <w:spacing w:before="0" w:after="0"/>
              <w:rPr>
                <w:sz w:val="22"/>
              </w:rPr>
            </w:pPr>
            <w:r>
              <w:rPr>
                <w:sz w:val="22"/>
              </w:rPr>
              <w:t>VOCs</w:t>
            </w:r>
          </w:p>
        </w:tc>
        <w:tc>
          <w:tcPr>
            <w:tcW w:w="2552" w:type="dxa"/>
          </w:tcPr>
          <w:p w:rsidR="0001449F" w:rsidRPr="00A55576" w:rsidRDefault="0001449F" w:rsidP="0001449F">
            <w:pPr>
              <w:spacing w:before="0" w:after="0"/>
              <w:rPr>
                <w:sz w:val="22"/>
              </w:rPr>
            </w:pPr>
          </w:p>
        </w:tc>
        <w:tc>
          <w:tcPr>
            <w:tcW w:w="1842" w:type="dxa"/>
          </w:tcPr>
          <w:p w:rsidR="0001449F" w:rsidRPr="00A55576" w:rsidRDefault="0001449F" w:rsidP="0001449F">
            <w:pPr>
              <w:spacing w:before="0" w:after="0"/>
              <w:rPr>
                <w:sz w:val="22"/>
              </w:rPr>
            </w:pPr>
          </w:p>
        </w:tc>
      </w:tr>
      <w:tr w:rsidR="0001449F" w:rsidRPr="00A55576">
        <w:trPr>
          <w:jc w:val="left"/>
        </w:trPr>
        <w:tc>
          <w:tcPr>
            <w:tcW w:w="1793" w:type="dxa"/>
          </w:tcPr>
          <w:p w:rsidR="0001449F" w:rsidRPr="0001449F" w:rsidRDefault="0001449F" w:rsidP="0001449F">
            <w:pPr>
              <w:spacing w:before="0" w:after="0"/>
              <w:rPr>
                <w:sz w:val="22"/>
              </w:rPr>
            </w:pPr>
            <w:r>
              <w:rPr>
                <w:sz w:val="22"/>
              </w:rPr>
              <w:t>Black and brown carbon</w:t>
            </w:r>
          </w:p>
        </w:tc>
        <w:tc>
          <w:tcPr>
            <w:tcW w:w="2552" w:type="dxa"/>
          </w:tcPr>
          <w:p w:rsidR="0001449F" w:rsidRPr="00A55576" w:rsidRDefault="0001449F" w:rsidP="0001449F">
            <w:pPr>
              <w:spacing w:before="0" w:after="0"/>
              <w:rPr>
                <w:sz w:val="22"/>
              </w:rPr>
            </w:pPr>
          </w:p>
        </w:tc>
        <w:tc>
          <w:tcPr>
            <w:tcW w:w="1842" w:type="dxa"/>
          </w:tcPr>
          <w:p w:rsidR="0001449F" w:rsidRPr="00A55576" w:rsidRDefault="0001449F" w:rsidP="0001449F">
            <w:pPr>
              <w:spacing w:before="0" w:after="0"/>
              <w:rPr>
                <w:sz w:val="22"/>
              </w:rPr>
            </w:pPr>
          </w:p>
        </w:tc>
      </w:tr>
    </w:tbl>
    <w:p w:rsidR="00C00927" w:rsidRDefault="00A55576" w:rsidP="00102475">
      <w:pPr>
        <w:spacing w:before="0" w:after="0"/>
        <w:jc w:val="both"/>
        <w:rPr>
          <w:sz w:val="22"/>
        </w:rPr>
      </w:pPr>
      <w:r w:rsidRPr="0072454D">
        <w:rPr>
          <w:b/>
          <w:sz w:val="22"/>
        </w:rPr>
        <w:t>Table 1</w:t>
      </w:r>
      <w:r w:rsidRPr="00A55576">
        <w:rPr>
          <w:sz w:val="22"/>
        </w:rPr>
        <w:t>.</w:t>
      </w:r>
      <w:r w:rsidR="007F6D86">
        <w:rPr>
          <w:sz w:val="22"/>
        </w:rPr>
        <w:t xml:space="preserve"> Those ECVs</w:t>
      </w:r>
      <w:r w:rsidR="0001449F">
        <w:rPr>
          <w:sz w:val="22"/>
        </w:rPr>
        <w:t xml:space="preserve"> and additional variables</w:t>
      </w:r>
      <w:r w:rsidR="007F6D86">
        <w:rPr>
          <w:sz w:val="22"/>
        </w:rPr>
        <w:t xml:space="preserve"> for which</w:t>
      </w:r>
      <w:r w:rsidRPr="00A55576">
        <w:rPr>
          <w:sz w:val="22"/>
        </w:rPr>
        <w:t xml:space="preserve"> capabilities will be classified in a system of</w:t>
      </w:r>
      <w:r w:rsidR="007F6D86">
        <w:rPr>
          <w:sz w:val="22"/>
        </w:rPr>
        <w:t xml:space="preserve"> systems approach and mapped</w:t>
      </w:r>
      <w:r w:rsidRPr="00A55576">
        <w:rPr>
          <w:sz w:val="22"/>
        </w:rPr>
        <w:t xml:space="preserve"> in GAIA-CLIM. Bolded variables will</w:t>
      </w:r>
      <w:r w:rsidR="002C37CE">
        <w:rPr>
          <w:sz w:val="22"/>
        </w:rPr>
        <w:t>,</w:t>
      </w:r>
      <w:r w:rsidRPr="00A55576">
        <w:rPr>
          <w:sz w:val="22"/>
        </w:rPr>
        <w:t xml:space="preserve"> in addition</w:t>
      </w:r>
      <w:r w:rsidR="002C37CE">
        <w:rPr>
          <w:sz w:val="22"/>
        </w:rPr>
        <w:t>,</w:t>
      </w:r>
      <w:r w:rsidRPr="00A55576">
        <w:rPr>
          <w:sz w:val="22"/>
        </w:rPr>
        <w:t xml:space="preserve"> be further analysed in terms of measurement uncertainty mapping under WPs 2-5. The full list of GCOS ECVs is available at </w:t>
      </w:r>
      <w:hyperlink r:id="rId9" w:history="1">
        <w:r w:rsidRPr="00A55576">
          <w:rPr>
            <w:rStyle w:val="Collegamentoipertestuale"/>
            <w:sz w:val="22"/>
          </w:rPr>
          <w:t>https://www.wmo.int/pages/prog/gcos/index.php?name=EssentialClimateVariables</w:t>
        </w:r>
      </w:hyperlink>
      <w:r w:rsidR="004B1B5A">
        <w:rPr>
          <w:sz w:val="22"/>
        </w:rPr>
        <w:t>. Note that three atmosphere and three land</w:t>
      </w:r>
      <w:r w:rsidRPr="00A55576">
        <w:rPr>
          <w:sz w:val="22"/>
        </w:rPr>
        <w:t xml:space="preserve"> variables in italics are considered under the QA4ECV project</w:t>
      </w:r>
      <w:r w:rsidR="002B3109">
        <w:rPr>
          <w:sz w:val="22"/>
        </w:rPr>
        <w:t>,</w:t>
      </w:r>
      <w:r w:rsidRPr="00A55576">
        <w:rPr>
          <w:sz w:val="22"/>
        </w:rPr>
        <w:t xml:space="preserve"> which GAIA-CLIM will realize synergies with</w:t>
      </w:r>
      <w:r>
        <w:rPr>
          <w:sz w:val="22"/>
        </w:rPr>
        <w:t>.</w:t>
      </w:r>
      <w:r w:rsidR="004B1B5A">
        <w:rPr>
          <w:sz w:val="22"/>
        </w:rPr>
        <w:t xml:space="preserve"> The three atmosphere parameters that overlap will be considered in GAIA-CLIM only in so far as aspects not alre</w:t>
      </w:r>
      <w:r w:rsidR="002C37CE">
        <w:rPr>
          <w:sz w:val="22"/>
        </w:rPr>
        <w:t>ady covered under QA4ECV</w:t>
      </w:r>
      <w:r w:rsidR="004B1B5A">
        <w:rPr>
          <w:sz w:val="22"/>
        </w:rPr>
        <w:t xml:space="preserve"> exist. For any areas of overlap GAIA-CLIM will make use of QA4ECV outcomes to avoid any redundancy of effort.</w:t>
      </w:r>
    </w:p>
    <w:p w:rsidR="008D7F0C" w:rsidRPr="002A3B1A" w:rsidRDefault="000A10FE" w:rsidP="00102475">
      <w:pPr>
        <w:jc w:val="both"/>
        <w:rPr>
          <w:sz w:val="22"/>
        </w:rPr>
      </w:pPr>
      <w:r w:rsidRPr="002A3B1A">
        <w:rPr>
          <w:sz w:val="22"/>
        </w:rPr>
        <w:t>In depth measurement mapping</w:t>
      </w:r>
      <w:r w:rsidR="00C00927">
        <w:rPr>
          <w:sz w:val="22"/>
        </w:rPr>
        <w:t xml:space="preserve"> which requires, in addition, </w:t>
      </w:r>
      <w:r w:rsidR="007819ED">
        <w:rPr>
          <w:sz w:val="22"/>
        </w:rPr>
        <w:t xml:space="preserve">an assessment of </w:t>
      </w:r>
      <w:r w:rsidR="00C00927">
        <w:rPr>
          <w:sz w:val="22"/>
        </w:rPr>
        <w:t>measurement uncertainty and measurement mismatc</w:t>
      </w:r>
      <w:r w:rsidR="007819ED">
        <w:rPr>
          <w:sz w:val="22"/>
        </w:rPr>
        <w:t>h uncertainties</w:t>
      </w:r>
      <w:r w:rsidRPr="002A3B1A">
        <w:rPr>
          <w:sz w:val="22"/>
        </w:rPr>
        <w:t xml:space="preserve"> will be limited to </w:t>
      </w:r>
      <w:r w:rsidR="00FE1AE7">
        <w:rPr>
          <w:sz w:val="22"/>
        </w:rPr>
        <w:t>a subset of ECVs for which</w:t>
      </w:r>
      <w:r w:rsidR="00235A76">
        <w:rPr>
          <w:sz w:val="22"/>
        </w:rPr>
        <w:t xml:space="preserve"> metrological understanding is mature and measurements are made under pre-existing global network governance structures</w:t>
      </w:r>
      <w:r w:rsidRPr="002A3B1A">
        <w:rPr>
          <w:sz w:val="22"/>
        </w:rPr>
        <w:t xml:space="preserve"> as a proof of concept</w:t>
      </w:r>
      <w:r w:rsidR="002B3109">
        <w:rPr>
          <w:sz w:val="22"/>
        </w:rPr>
        <w:t xml:space="preserve"> (bolded in Table 1).</w:t>
      </w:r>
      <w:r w:rsidRPr="002A3B1A">
        <w:rPr>
          <w:sz w:val="22"/>
        </w:rPr>
        <w:t xml:space="preserve"> The methodologies demonstrated will serve as a model for additional atmospheri</w:t>
      </w:r>
      <w:r>
        <w:rPr>
          <w:sz w:val="22"/>
        </w:rPr>
        <w:t>c, ocean</w:t>
      </w:r>
      <w:r w:rsidR="00C00927">
        <w:rPr>
          <w:sz w:val="22"/>
        </w:rPr>
        <w:t>ic</w:t>
      </w:r>
      <w:r>
        <w:rPr>
          <w:sz w:val="22"/>
        </w:rPr>
        <w:t xml:space="preserve"> and terrestrial ECVs</w:t>
      </w:r>
      <w:r w:rsidR="00BC4A7A">
        <w:rPr>
          <w:sz w:val="22"/>
        </w:rPr>
        <w:t xml:space="preserve"> and tools will be developed </w:t>
      </w:r>
      <w:r w:rsidR="003F3B47">
        <w:rPr>
          <w:sz w:val="22"/>
        </w:rPr>
        <w:t xml:space="preserve">in </w:t>
      </w:r>
      <w:r w:rsidR="00EA69DF">
        <w:rPr>
          <w:sz w:val="22"/>
        </w:rPr>
        <w:t xml:space="preserve">such </w:t>
      </w:r>
      <w:r w:rsidR="003F3B47">
        <w:rPr>
          <w:sz w:val="22"/>
        </w:rPr>
        <w:t>a manner</w:t>
      </w:r>
      <w:r w:rsidR="00EA69DF">
        <w:rPr>
          <w:sz w:val="22"/>
        </w:rPr>
        <w:t xml:space="preserve"> as</w:t>
      </w:r>
      <w:r w:rsidR="003F3B47">
        <w:rPr>
          <w:sz w:val="22"/>
        </w:rPr>
        <w:t xml:space="preserve"> </w:t>
      </w:r>
      <w:r w:rsidR="00BC4A7A">
        <w:rPr>
          <w:sz w:val="22"/>
        </w:rPr>
        <w:t>to be extendable to these</w:t>
      </w:r>
      <w:r>
        <w:rPr>
          <w:sz w:val="22"/>
        </w:rPr>
        <w:t xml:space="preserve">. </w:t>
      </w:r>
    </w:p>
    <w:p w:rsidR="00D87666" w:rsidRDefault="008D7F0C" w:rsidP="00102475">
      <w:pPr>
        <w:jc w:val="both"/>
        <w:rPr>
          <w:sz w:val="22"/>
        </w:rPr>
      </w:pPr>
      <w:r w:rsidRPr="002A3B1A">
        <w:rPr>
          <w:sz w:val="22"/>
        </w:rPr>
        <w:t>T</w:t>
      </w:r>
      <w:r w:rsidR="00C00927">
        <w:rPr>
          <w:sz w:val="22"/>
        </w:rPr>
        <w:t>he focus is on developing tool</w:t>
      </w:r>
      <w:r w:rsidRPr="002A3B1A">
        <w:rPr>
          <w:sz w:val="22"/>
        </w:rPr>
        <w:t>s by which to effectively map high quality measurements with robust uncertainties onto sat</w:t>
      </w:r>
      <w:r w:rsidR="007819ED">
        <w:rPr>
          <w:sz w:val="22"/>
        </w:rPr>
        <w:t>ellite measures to enable unambiguous</w:t>
      </w:r>
      <w:r w:rsidRPr="002A3B1A">
        <w:rPr>
          <w:sz w:val="22"/>
        </w:rPr>
        <w:t xml:space="preserve"> </w:t>
      </w:r>
      <w:r w:rsidR="00E078AD">
        <w:rPr>
          <w:sz w:val="22"/>
        </w:rPr>
        <w:t xml:space="preserve">long-term EO instrument </w:t>
      </w:r>
      <w:r w:rsidR="00B23A0F">
        <w:rPr>
          <w:sz w:val="22"/>
        </w:rPr>
        <w:t>characterisation</w:t>
      </w:r>
      <w:r w:rsidR="00322093">
        <w:rPr>
          <w:sz w:val="22"/>
        </w:rPr>
        <w:t xml:space="preserve"> (Figure 2)</w:t>
      </w:r>
      <w:r w:rsidRPr="002A3B1A">
        <w:rPr>
          <w:sz w:val="22"/>
        </w:rPr>
        <w:t>. Recourse will be made</w:t>
      </w:r>
      <w:r w:rsidR="00432100">
        <w:rPr>
          <w:sz w:val="22"/>
        </w:rPr>
        <w:t xml:space="preserve"> to metrological and statistical</w:t>
      </w:r>
      <w:r w:rsidRPr="002A3B1A">
        <w:rPr>
          <w:sz w:val="22"/>
        </w:rPr>
        <w:t xml:space="preserve"> t</w:t>
      </w:r>
      <w:r w:rsidR="007819ED">
        <w:rPr>
          <w:sz w:val="22"/>
        </w:rPr>
        <w:t>ools as well as data assimilation systems</w:t>
      </w:r>
      <w:r w:rsidRPr="002A3B1A">
        <w:rPr>
          <w:sz w:val="22"/>
        </w:rPr>
        <w:t xml:space="preserve"> to enable this mapping. </w:t>
      </w:r>
      <w:r w:rsidR="00AA7CEA">
        <w:rPr>
          <w:sz w:val="22"/>
        </w:rPr>
        <w:t>Open</w:t>
      </w:r>
      <w:r w:rsidRPr="002A3B1A">
        <w:rPr>
          <w:sz w:val="22"/>
        </w:rPr>
        <w:t xml:space="preserve"> access user tools</w:t>
      </w:r>
      <w:r w:rsidR="00AA7CEA">
        <w:rPr>
          <w:sz w:val="22"/>
        </w:rPr>
        <w:t xml:space="preserve"> will be developed</w:t>
      </w:r>
      <w:r w:rsidRPr="002A3B1A">
        <w:rPr>
          <w:sz w:val="22"/>
        </w:rPr>
        <w:t xml:space="preserve"> to enable match-up databases and visualiza</w:t>
      </w:r>
      <w:r w:rsidR="000A10FE">
        <w:rPr>
          <w:sz w:val="22"/>
        </w:rPr>
        <w:t xml:space="preserve">tions. </w:t>
      </w:r>
      <w:r w:rsidR="00FE1AE7">
        <w:rPr>
          <w:sz w:val="22"/>
        </w:rPr>
        <w:t xml:space="preserve">Numerous previous studies have highlighted </w:t>
      </w:r>
      <w:r w:rsidR="00770697">
        <w:rPr>
          <w:sz w:val="22"/>
        </w:rPr>
        <w:t>the benefit of comparing</w:t>
      </w:r>
      <w:r w:rsidR="00FE1AE7">
        <w:rPr>
          <w:sz w:val="22"/>
        </w:rPr>
        <w:t xml:space="preserve"> reference measurements in the </w:t>
      </w:r>
      <w:r w:rsidR="00FE1AE7" w:rsidRPr="006E7334">
        <w:rPr>
          <w:i/>
          <w:sz w:val="22"/>
        </w:rPr>
        <w:t>observation space</w:t>
      </w:r>
      <w:r w:rsidR="00FE1AE7">
        <w:rPr>
          <w:sz w:val="22"/>
        </w:rPr>
        <w:t xml:space="preserve"> of the satellite instrument (often, </w:t>
      </w:r>
      <w:r w:rsidR="00FE1AE7" w:rsidRPr="006E7334">
        <w:rPr>
          <w:i/>
          <w:sz w:val="22"/>
        </w:rPr>
        <w:t>top-of-atmosphere radiances</w:t>
      </w:r>
      <w:r w:rsidR="00FE1AE7">
        <w:rPr>
          <w:sz w:val="22"/>
        </w:rPr>
        <w:t>). T</w:t>
      </w:r>
      <w:r w:rsidR="00FE1AE7" w:rsidRPr="0059148C">
        <w:rPr>
          <w:sz w:val="22"/>
        </w:rPr>
        <w:t xml:space="preserve">here are good scientific reasons </w:t>
      </w:r>
      <w:r w:rsidR="00FE1AE7">
        <w:rPr>
          <w:sz w:val="22"/>
        </w:rPr>
        <w:t xml:space="preserve">for this: </w:t>
      </w:r>
      <w:r w:rsidR="00FE1AE7" w:rsidRPr="0059148C">
        <w:rPr>
          <w:sz w:val="22"/>
        </w:rPr>
        <w:t xml:space="preserve">the unique solution offered by a forward </w:t>
      </w:r>
      <w:r w:rsidR="00FE1AE7">
        <w:rPr>
          <w:sz w:val="22"/>
        </w:rPr>
        <w:t xml:space="preserve">radiative transfer </w:t>
      </w:r>
      <w:r w:rsidR="00FE1AE7" w:rsidRPr="0059148C">
        <w:rPr>
          <w:sz w:val="22"/>
        </w:rPr>
        <w:t>calculation</w:t>
      </w:r>
      <w:r w:rsidR="00FE1AE7">
        <w:rPr>
          <w:sz w:val="22"/>
        </w:rPr>
        <w:t xml:space="preserve"> gives a cleaner comparison of satellite and reference measurements and avoids the ambiguity that is inevitable in inverse calculations (retrievals)</w:t>
      </w:r>
      <w:r w:rsidR="00FE1AE7" w:rsidRPr="0059148C">
        <w:rPr>
          <w:sz w:val="22"/>
        </w:rPr>
        <w:t xml:space="preserve">. Hence </w:t>
      </w:r>
      <w:r w:rsidR="00FE1AE7">
        <w:rPr>
          <w:sz w:val="22"/>
        </w:rPr>
        <w:t>although the project will</w:t>
      </w:r>
      <w:r w:rsidR="00FE1AE7" w:rsidRPr="0059148C">
        <w:rPr>
          <w:sz w:val="22"/>
        </w:rPr>
        <w:t xml:space="preserve"> characterise capabilities </w:t>
      </w:r>
      <w:r w:rsidR="00FE1AE7">
        <w:rPr>
          <w:sz w:val="22"/>
        </w:rPr>
        <w:t>geographically</w:t>
      </w:r>
      <w:r w:rsidR="00FE1AE7" w:rsidRPr="0059148C">
        <w:rPr>
          <w:sz w:val="22"/>
        </w:rPr>
        <w:t xml:space="preserve"> by measured parameter / constituent </w:t>
      </w:r>
      <w:r w:rsidR="00FE1AE7">
        <w:rPr>
          <w:sz w:val="22"/>
        </w:rPr>
        <w:t>subsequent work will consider</w:t>
      </w:r>
      <w:r w:rsidR="00FE1AE7" w:rsidRPr="0059148C">
        <w:rPr>
          <w:sz w:val="22"/>
        </w:rPr>
        <w:t xml:space="preserve"> the cal/val problem in both </w:t>
      </w:r>
      <w:r w:rsidR="00FE1AE7">
        <w:rPr>
          <w:sz w:val="22"/>
        </w:rPr>
        <w:t xml:space="preserve">geophysical </w:t>
      </w:r>
      <w:r w:rsidR="00FE1AE7" w:rsidRPr="0059148C">
        <w:rPr>
          <w:sz w:val="22"/>
        </w:rPr>
        <w:t xml:space="preserve">parameter and </w:t>
      </w:r>
      <w:r w:rsidR="00FE1AE7">
        <w:rPr>
          <w:sz w:val="22"/>
        </w:rPr>
        <w:t xml:space="preserve">satellite observation (e.g. </w:t>
      </w:r>
      <w:r w:rsidR="00FE1AE7" w:rsidRPr="0059148C">
        <w:rPr>
          <w:sz w:val="22"/>
        </w:rPr>
        <w:t>radiance</w:t>
      </w:r>
      <w:r w:rsidR="00FE1AE7">
        <w:rPr>
          <w:sz w:val="22"/>
        </w:rPr>
        <w:t>)</w:t>
      </w:r>
      <w:r w:rsidR="00FE1AE7" w:rsidRPr="0059148C">
        <w:rPr>
          <w:sz w:val="22"/>
        </w:rPr>
        <w:t xml:space="preserve"> space.</w:t>
      </w:r>
      <w:r w:rsidR="00FE1AE7">
        <w:rPr>
          <w:sz w:val="22"/>
        </w:rPr>
        <w:t xml:space="preserve"> As s</w:t>
      </w:r>
      <w:r w:rsidR="000A10FE">
        <w:rPr>
          <w:sz w:val="22"/>
        </w:rPr>
        <w:t>uch</w:t>
      </w:r>
      <w:r w:rsidR="00FE1AE7">
        <w:rPr>
          <w:sz w:val="22"/>
        </w:rPr>
        <w:t xml:space="preserve">, </w:t>
      </w:r>
      <w:r w:rsidR="000A10FE">
        <w:rPr>
          <w:sz w:val="22"/>
        </w:rPr>
        <w:t xml:space="preserve">tools are </w:t>
      </w:r>
      <w:r w:rsidRPr="002A3B1A">
        <w:rPr>
          <w:sz w:val="22"/>
        </w:rPr>
        <w:t>to be made available both in parameter</w:t>
      </w:r>
      <w:r w:rsidR="00DE58BF">
        <w:rPr>
          <w:sz w:val="22"/>
        </w:rPr>
        <w:t xml:space="preserve"> (level2</w:t>
      </w:r>
      <w:r w:rsidR="007819ED">
        <w:rPr>
          <w:sz w:val="22"/>
        </w:rPr>
        <w:t>/3</w:t>
      </w:r>
      <w:r w:rsidR="00DE58BF">
        <w:rPr>
          <w:sz w:val="22"/>
        </w:rPr>
        <w:t>)</w:t>
      </w:r>
      <w:r w:rsidRPr="002A3B1A">
        <w:rPr>
          <w:sz w:val="22"/>
        </w:rPr>
        <w:t xml:space="preserve"> and radiance</w:t>
      </w:r>
      <w:r w:rsidR="00DE58BF">
        <w:rPr>
          <w:sz w:val="22"/>
        </w:rPr>
        <w:t xml:space="preserve"> (level1b)</w:t>
      </w:r>
      <w:r w:rsidRPr="002A3B1A">
        <w:rPr>
          <w:sz w:val="22"/>
        </w:rPr>
        <w:t xml:space="preserve"> space</w:t>
      </w:r>
      <w:r w:rsidR="00A60641">
        <w:rPr>
          <w:sz w:val="22"/>
        </w:rPr>
        <w:t>,</w:t>
      </w:r>
      <w:r w:rsidR="00430A59">
        <w:rPr>
          <w:sz w:val="22"/>
        </w:rPr>
        <w:t xml:space="preserve"> and taken as a whole will result in a ‘virtual observatory’</w:t>
      </w:r>
      <w:r w:rsidR="00A60641">
        <w:rPr>
          <w:sz w:val="22"/>
        </w:rPr>
        <w:t xml:space="preserve"> facility</w:t>
      </w:r>
      <w:r w:rsidR="00E078AD">
        <w:rPr>
          <w:sz w:val="22"/>
        </w:rPr>
        <w:t xml:space="preserve"> for end-users to be able to characterize EO data quality</w:t>
      </w:r>
      <w:r w:rsidR="00FE1AE7">
        <w:rPr>
          <w:sz w:val="22"/>
        </w:rPr>
        <w:t xml:space="preserve"> for a broad variety of application areas</w:t>
      </w:r>
      <w:r w:rsidRPr="002A3B1A">
        <w:rPr>
          <w:sz w:val="22"/>
        </w:rPr>
        <w:t>.</w:t>
      </w:r>
      <w:r w:rsidR="001921C2" w:rsidRPr="001921C2">
        <w:rPr>
          <w:sz w:val="22"/>
        </w:rPr>
        <w:t xml:space="preserve"> </w:t>
      </w:r>
    </w:p>
    <w:p w:rsidR="00322093" w:rsidRDefault="00D87666" w:rsidP="008D7F0C">
      <w:pPr>
        <w:rPr>
          <w:sz w:val="22"/>
        </w:rPr>
      </w:pPr>
      <w:r>
        <w:rPr>
          <w:noProof/>
          <w:sz w:val="22"/>
          <w:lang w:val="it-IT" w:eastAsia="it-IT"/>
        </w:rPr>
        <w:drawing>
          <wp:inline distT="0" distB="0" distL="0" distR="0">
            <wp:extent cx="6191885" cy="8528501"/>
            <wp:effectExtent l="25400" t="0" r="5715" b="0"/>
            <wp:docPr id="7" name="Picture 6" descr="Overview_ImageGrou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ImageGrouped.tif"/>
                    <pic:cNvPicPr/>
                  </pic:nvPicPr>
                  <pic:blipFill>
                    <a:blip r:embed="rId10" cstate="print"/>
                    <a:srcRect b="2525"/>
                    <a:stretch>
                      <a:fillRect/>
                    </a:stretch>
                  </pic:blipFill>
                  <pic:spPr>
                    <a:xfrm>
                      <a:off x="0" y="0"/>
                      <a:ext cx="6191885" cy="8528501"/>
                    </a:xfrm>
                    <a:prstGeom prst="rect">
                      <a:avLst/>
                    </a:prstGeom>
                  </pic:spPr>
                </pic:pic>
              </a:graphicData>
            </a:graphic>
          </wp:inline>
        </w:drawing>
      </w:r>
    </w:p>
    <w:p w:rsidR="008D7F0C" w:rsidRDefault="00CB56DC" w:rsidP="008D7F0C">
      <w:pPr>
        <w:rPr>
          <w:sz w:val="22"/>
        </w:rPr>
      </w:pPr>
      <w:r w:rsidRPr="00807932">
        <w:rPr>
          <w:b/>
          <w:sz w:val="22"/>
        </w:rPr>
        <w:t>Figure 2</w:t>
      </w:r>
      <w:r>
        <w:rPr>
          <w:sz w:val="22"/>
        </w:rPr>
        <w:t>. Pictogram</w:t>
      </w:r>
      <w:r w:rsidR="00322093">
        <w:rPr>
          <w:sz w:val="22"/>
        </w:rPr>
        <w:t xml:space="preserve"> representation of overall project scientific structure. See text in Sections 1 through 3.</w:t>
      </w:r>
    </w:p>
    <w:p w:rsidR="00F63E07" w:rsidRDefault="000A10FE" w:rsidP="00D440F9">
      <w:pPr>
        <w:pStyle w:val="Titolo3"/>
        <w:numPr>
          <w:ilvl w:val="0"/>
          <w:numId w:val="0"/>
        </w:numPr>
      </w:pPr>
      <w:bookmarkStart w:id="6" w:name="_Toc383515673"/>
      <w:r w:rsidRPr="000A10FE">
        <w:t>Overall Approach and Methodology</w:t>
      </w:r>
      <w:bookmarkEnd w:id="6"/>
    </w:p>
    <w:p w:rsidR="008D7F0C" w:rsidRPr="00F63E07" w:rsidRDefault="00F63E07" w:rsidP="00D440F9">
      <w:pPr>
        <w:pStyle w:val="Titolo4"/>
        <w:numPr>
          <w:ilvl w:val="0"/>
          <w:numId w:val="0"/>
        </w:numPr>
      </w:pPr>
      <w:bookmarkStart w:id="7" w:name="_Toc383515674"/>
      <w:r w:rsidRPr="00F63E07">
        <w:t>Geographical capabilities mapping</w:t>
      </w:r>
      <w:bookmarkEnd w:id="7"/>
    </w:p>
    <w:p w:rsidR="00235A76" w:rsidRPr="00102475" w:rsidRDefault="00770697" w:rsidP="00102475">
      <w:pPr>
        <w:jc w:val="both"/>
        <w:rPr>
          <w:sz w:val="22"/>
          <w:szCs w:val="22"/>
        </w:rPr>
      </w:pPr>
      <w:r w:rsidRPr="00102475">
        <w:rPr>
          <w:sz w:val="22"/>
          <w:szCs w:val="22"/>
        </w:rPr>
        <w:t xml:space="preserve">The Global Climate Observing System (GCOS) has for over 20 years articulated the need to monitor ‘Essential Climate Variables’ which have been designated as those atmospheric, oceanic and terrestrial parameters and species necessary to understand global and regional climate changes </w:t>
      </w:r>
      <w:r w:rsidR="008C00EA">
        <w:rPr>
          <w:sz w:val="22"/>
          <w:szCs w:val="22"/>
        </w:rPr>
        <w:t>[</w:t>
      </w:r>
      <w:r w:rsidRPr="00102475">
        <w:rPr>
          <w:sz w:val="22"/>
          <w:szCs w:val="22"/>
        </w:rPr>
        <w:t>Bojinski et al., accepted</w:t>
      </w:r>
      <w:r w:rsidR="008C00EA">
        <w:rPr>
          <w:sz w:val="22"/>
          <w:szCs w:val="22"/>
        </w:rPr>
        <w:t>]</w:t>
      </w:r>
      <w:r w:rsidRPr="00102475">
        <w:rPr>
          <w:sz w:val="22"/>
          <w:szCs w:val="22"/>
        </w:rPr>
        <w:t>. Given their broad community acceptance it is proposed to consider a subset of atmospheric, oceanic and terrestrial ECVs (Table 1) that are either currently capable of being measured from space or envisaged in funded future missions.</w:t>
      </w:r>
      <w:r>
        <w:rPr>
          <w:sz w:val="22"/>
          <w:szCs w:val="22"/>
        </w:rPr>
        <w:t xml:space="preserve"> </w:t>
      </w:r>
      <w:r w:rsidR="00480D07" w:rsidRPr="00102475">
        <w:rPr>
          <w:rFonts w:eastAsiaTheme="minorHAnsi"/>
          <w:bCs/>
          <w:sz w:val="22"/>
          <w:szCs w:val="22"/>
        </w:rPr>
        <w:t xml:space="preserve">Climate monitoring requires </w:t>
      </w:r>
      <w:r w:rsidR="00657A59" w:rsidRPr="00102475">
        <w:rPr>
          <w:rFonts w:eastAsiaTheme="minorHAnsi"/>
          <w:bCs/>
          <w:sz w:val="22"/>
          <w:szCs w:val="22"/>
        </w:rPr>
        <w:t>establishment and archiving of</w:t>
      </w:r>
      <w:r w:rsidR="00480D07" w:rsidRPr="00102475">
        <w:rPr>
          <w:rFonts w:eastAsiaTheme="minorHAnsi"/>
          <w:bCs/>
          <w:sz w:val="22"/>
          <w:szCs w:val="22"/>
        </w:rPr>
        <w:t xml:space="preserve"> accurate, long-term records of the ECVs. A sufficient global coverage of surface-based and sub-orbital measurements is required to fill in knowledge gaps and to ensure a full exploitation of satellite data over a global scale.</w:t>
      </w:r>
      <w:r w:rsidR="00480D07" w:rsidRPr="00102475">
        <w:rPr>
          <w:rStyle w:val="Rimandocommento"/>
          <w:vanish/>
          <w:sz w:val="22"/>
          <w:szCs w:val="22"/>
        </w:rPr>
        <w:annotationRef/>
      </w:r>
      <w:r w:rsidR="00252165" w:rsidRPr="00102475">
        <w:rPr>
          <w:rFonts w:eastAsiaTheme="minorHAnsi"/>
          <w:bCs/>
          <w:sz w:val="22"/>
          <w:szCs w:val="22"/>
        </w:rPr>
        <w:t xml:space="preserve"> </w:t>
      </w:r>
      <w:r w:rsidR="00BC4A7A" w:rsidRPr="00102475">
        <w:rPr>
          <w:sz w:val="22"/>
          <w:szCs w:val="22"/>
        </w:rPr>
        <w:t xml:space="preserve">A key first step is geographical mapping of existing and planned </w:t>
      </w:r>
      <w:r w:rsidR="003E7DCF" w:rsidRPr="00102475">
        <w:rPr>
          <w:sz w:val="22"/>
          <w:szCs w:val="22"/>
        </w:rPr>
        <w:t xml:space="preserve">ground-based and sub-orbital </w:t>
      </w:r>
      <w:r w:rsidR="00BC4A7A" w:rsidRPr="00102475">
        <w:rPr>
          <w:sz w:val="22"/>
          <w:szCs w:val="22"/>
        </w:rPr>
        <w:t>observing capabilities in the context of a system of systems.</w:t>
      </w:r>
      <w:r w:rsidR="00235A76" w:rsidRPr="00102475">
        <w:rPr>
          <w:sz w:val="22"/>
          <w:szCs w:val="22"/>
        </w:rPr>
        <w:t xml:space="preserve"> The choice of system of systems framework will be documented, with preference given to using pre-existing classification schema. Capabilities will be assessed against a set of pre-determined criteria such as data completeness, data timeliness, measurement frequency, measurement archival, measurement quality, measurement understanding</w:t>
      </w:r>
      <w:r w:rsidR="00215867" w:rsidRPr="00102475">
        <w:rPr>
          <w:sz w:val="22"/>
          <w:szCs w:val="22"/>
        </w:rPr>
        <w:t>, measurement traceability,</w:t>
      </w:r>
      <w:r w:rsidR="00235A76" w:rsidRPr="00102475">
        <w:rPr>
          <w:sz w:val="22"/>
          <w:szCs w:val="22"/>
        </w:rPr>
        <w:t xml:space="preserve"> and funding sustainability that may help informed decision making by end-users and highlight gaps. These criteria would build off of e.g. work undertaken under the CORE-CLIMAX</w:t>
      </w:r>
      <w:r w:rsidR="00657A59" w:rsidRPr="00102475">
        <w:rPr>
          <w:sz w:val="22"/>
          <w:szCs w:val="22"/>
        </w:rPr>
        <w:t xml:space="preserve"> and QA4ECV</w:t>
      </w:r>
      <w:r w:rsidR="00235A76" w:rsidRPr="00102475">
        <w:rPr>
          <w:sz w:val="22"/>
          <w:szCs w:val="22"/>
        </w:rPr>
        <w:t xml:space="preserve"> project</w:t>
      </w:r>
      <w:r w:rsidR="00657A59" w:rsidRPr="00102475">
        <w:rPr>
          <w:sz w:val="22"/>
          <w:szCs w:val="22"/>
        </w:rPr>
        <w:t>s</w:t>
      </w:r>
      <w:r w:rsidR="00235A76" w:rsidRPr="00102475">
        <w:rPr>
          <w:sz w:val="22"/>
          <w:szCs w:val="22"/>
        </w:rPr>
        <w:t xml:space="preserve"> to define in as objective a manner as possible key facets of the data maturity / suitability. The resulting recommended classifications and classification tools will be used as a basis for subsequent geographical measurement capability mapping. </w:t>
      </w:r>
    </w:p>
    <w:p w:rsidR="00550652" w:rsidRPr="00550652" w:rsidRDefault="00235A76" w:rsidP="00102475">
      <w:pPr>
        <w:jc w:val="both"/>
        <w:rPr>
          <w:sz w:val="22"/>
        </w:rPr>
      </w:pPr>
      <w:r w:rsidRPr="00102475">
        <w:rPr>
          <w:sz w:val="22"/>
          <w:szCs w:val="22"/>
        </w:rPr>
        <w:t>For each measurement type (e.g. reference, baseline, comprehensive) current capabilities shall be mapped and documented</w:t>
      </w:r>
      <w:r w:rsidR="00432100" w:rsidRPr="00102475">
        <w:rPr>
          <w:sz w:val="22"/>
          <w:szCs w:val="22"/>
        </w:rPr>
        <w:t>, among others in terms of geolocation, vertical range and atmospheric state, but also in terms of vertical and horizonta</w:t>
      </w:r>
      <w:r w:rsidR="003A5A48" w:rsidRPr="00102475">
        <w:rPr>
          <w:sz w:val="22"/>
          <w:szCs w:val="22"/>
        </w:rPr>
        <w:t>l footprints</w:t>
      </w:r>
      <w:r w:rsidR="00432100" w:rsidRPr="00102475">
        <w:rPr>
          <w:sz w:val="22"/>
          <w:szCs w:val="22"/>
        </w:rPr>
        <w:t xml:space="preserve"> and sampling of atmospheric variability and structures</w:t>
      </w:r>
      <w:r w:rsidRPr="00102475">
        <w:rPr>
          <w:sz w:val="22"/>
          <w:szCs w:val="22"/>
        </w:rPr>
        <w:t>. As well as mapping where, for periodic measurements (such as balloon-borne measures)</w:t>
      </w:r>
      <w:r w:rsidR="00EA69DF" w:rsidRPr="00102475">
        <w:rPr>
          <w:sz w:val="22"/>
          <w:szCs w:val="22"/>
        </w:rPr>
        <w:t>,</w:t>
      </w:r>
      <w:r w:rsidRPr="00102475">
        <w:rPr>
          <w:sz w:val="22"/>
          <w:szCs w:val="22"/>
        </w:rPr>
        <w:t xml:space="preserve"> when they are taken will also be mapped in terms of EO orbits.</w:t>
      </w:r>
      <w:r w:rsidR="00BC4A7A" w:rsidRPr="00102475">
        <w:rPr>
          <w:sz w:val="22"/>
          <w:szCs w:val="22"/>
        </w:rPr>
        <w:t xml:space="preserve"> </w:t>
      </w:r>
      <w:r w:rsidR="00657A59" w:rsidRPr="00102475">
        <w:rPr>
          <w:sz w:val="22"/>
          <w:szCs w:val="22"/>
        </w:rPr>
        <w:t>Update information on satellite missions will be provided by the Committee on Earth Observation Satellites (CEOS) through the living CEOS EO Handbook directory maintained on the CEOS website (</w:t>
      </w:r>
      <w:hyperlink r:id="rId11" w:history="1">
        <w:r w:rsidR="00657A59" w:rsidRPr="00102475">
          <w:rPr>
            <w:rStyle w:val="Collegamentoipertestuale"/>
            <w:sz w:val="22"/>
            <w:szCs w:val="22"/>
          </w:rPr>
          <w:t>http://ceos.org</w:t>
        </w:r>
      </w:hyperlink>
      <w:r w:rsidR="00657A59" w:rsidRPr="00102475">
        <w:rPr>
          <w:sz w:val="22"/>
          <w:szCs w:val="22"/>
        </w:rPr>
        <w:t>), which contains information on instrumentation, target parameters and orbital configurations. Access to further details, particularly on future missions, will rely on well-established contacts with the CEOS Virtual Constellations, the CEOS Carbon Task Force and the CEOS GHG Task Force. Particular attention will be paid to current and planned Copernicus Sentinel missions, including the specifics of polar orbiting (Sentinel-5p and -5) and geostationary (Sentinel-4) missions.</w:t>
      </w:r>
      <w:r w:rsidR="00657A59">
        <w:rPr>
          <w:sz w:val="22"/>
        </w:rPr>
        <w:t xml:space="preserve"> </w:t>
      </w:r>
    </w:p>
    <w:p w:rsidR="008D7F0C" w:rsidRDefault="004D7E59" w:rsidP="00102475">
      <w:pPr>
        <w:jc w:val="both"/>
        <w:rPr>
          <w:sz w:val="22"/>
          <w:lang w:val="en-US"/>
        </w:rPr>
      </w:pPr>
      <w:r>
        <w:rPr>
          <w:b/>
          <w:noProof/>
          <w:sz w:val="22"/>
          <w:lang w:val="it-IT" w:eastAsia="it-IT"/>
        </w:rPr>
        <w:drawing>
          <wp:anchor distT="0" distB="0" distL="114300" distR="114300" simplePos="0" relativeHeight="251665408" behindDoc="0" locked="0" layoutInCell="1" allowOverlap="1">
            <wp:simplePos x="0" y="0"/>
            <wp:positionH relativeFrom="column">
              <wp:posOffset>-29845</wp:posOffset>
            </wp:positionH>
            <wp:positionV relativeFrom="paragraph">
              <wp:posOffset>38735</wp:posOffset>
            </wp:positionV>
            <wp:extent cx="5012055" cy="2846705"/>
            <wp:effectExtent l="19050" t="0" r="0" b="0"/>
            <wp:wrapSquare wrapText="bothSides"/>
            <wp:docPr id="5" name="Picture 4"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2" cstate="print"/>
                    <a:stretch>
                      <a:fillRect/>
                    </a:stretch>
                  </pic:blipFill>
                  <pic:spPr>
                    <a:xfrm>
                      <a:off x="0" y="0"/>
                      <a:ext cx="5012055" cy="2846705"/>
                    </a:xfrm>
                    <a:prstGeom prst="rect">
                      <a:avLst/>
                    </a:prstGeom>
                  </pic:spPr>
                </pic:pic>
              </a:graphicData>
            </a:graphic>
          </wp:anchor>
        </w:drawing>
      </w:r>
      <w:r w:rsidR="00550652" w:rsidRPr="00807932">
        <w:rPr>
          <w:b/>
          <w:sz w:val="22"/>
          <w:lang w:val="en-US"/>
        </w:rPr>
        <w:t>Figure 3</w:t>
      </w:r>
      <w:r w:rsidR="00550652" w:rsidRPr="00FE1AE7">
        <w:rPr>
          <w:sz w:val="22"/>
          <w:lang w:val="en-US"/>
        </w:rPr>
        <w:t>. Mock-up of potential mapping facility outputs. Here EARLINET - GRUAN lidar stations are shown within the composite FOV of the G-11, G12, MTSAT, FY2C, MET-7, MET-9 Satellite Imagery.</w:t>
      </w:r>
    </w:p>
    <w:p w:rsidR="00B624B9" w:rsidRPr="00FE1AE7" w:rsidRDefault="00B624B9" w:rsidP="00102475">
      <w:pPr>
        <w:jc w:val="both"/>
        <w:rPr>
          <w:sz w:val="22"/>
          <w:lang w:val="en-US"/>
        </w:rPr>
      </w:pPr>
    </w:p>
    <w:p w:rsidR="008D7F0C" w:rsidRDefault="008D7F0C" w:rsidP="00102475">
      <w:pPr>
        <w:jc w:val="both"/>
        <w:rPr>
          <w:sz w:val="22"/>
        </w:rPr>
      </w:pPr>
      <w:r w:rsidRPr="00235A76">
        <w:rPr>
          <w:sz w:val="22"/>
        </w:rPr>
        <w:t xml:space="preserve">Based upon mapped and documented capabilities and understanding of intrinsic variability across a range of space and time scales gaps </w:t>
      </w:r>
      <w:r w:rsidR="00EE2F36">
        <w:rPr>
          <w:sz w:val="22"/>
        </w:rPr>
        <w:t xml:space="preserve">in our target subset of ECVs (Table 1) </w:t>
      </w:r>
      <w:r w:rsidRPr="00235A76">
        <w:rPr>
          <w:sz w:val="22"/>
        </w:rPr>
        <w:t>will be identified and prioritized according to objective criteria</w:t>
      </w:r>
      <w:r w:rsidR="00486421" w:rsidRPr="00235A76">
        <w:rPr>
          <w:sz w:val="22"/>
        </w:rPr>
        <w:t xml:space="preserve"> </w:t>
      </w:r>
      <w:r w:rsidR="00774C02" w:rsidRPr="00235A76">
        <w:rPr>
          <w:sz w:val="22"/>
        </w:rPr>
        <w:t>defined along with end users</w:t>
      </w:r>
      <w:r w:rsidRPr="00235A76">
        <w:rPr>
          <w:sz w:val="22"/>
        </w:rPr>
        <w:t>. Different variables will require different capabilities</w:t>
      </w:r>
      <w:r w:rsidR="00486421" w:rsidRPr="00235A76">
        <w:rPr>
          <w:sz w:val="22"/>
        </w:rPr>
        <w:t xml:space="preserve"> </w:t>
      </w:r>
      <w:r w:rsidR="00774C02" w:rsidRPr="00235A76">
        <w:rPr>
          <w:sz w:val="22"/>
        </w:rPr>
        <w:t>and, therefore, different criteria</w:t>
      </w:r>
      <w:r w:rsidRPr="00235A76">
        <w:rPr>
          <w:sz w:val="22"/>
        </w:rPr>
        <w:t xml:space="preserve">. For example, to characterize well-mixed LLGHGs </w:t>
      </w:r>
      <w:r w:rsidR="000264F4">
        <w:rPr>
          <w:sz w:val="22"/>
        </w:rPr>
        <w:t xml:space="preserve">while requiring numerous data points still </w:t>
      </w:r>
      <w:r w:rsidR="00AC04D7">
        <w:rPr>
          <w:sz w:val="22"/>
        </w:rPr>
        <w:t>requires</w:t>
      </w:r>
      <w:r w:rsidRPr="00235A76">
        <w:rPr>
          <w:sz w:val="22"/>
        </w:rPr>
        <w:t xml:space="preserve"> fewer data points around th</w:t>
      </w:r>
      <w:r w:rsidR="000264F4">
        <w:rPr>
          <w:sz w:val="22"/>
        </w:rPr>
        <w:t>e world than do</w:t>
      </w:r>
      <w:r w:rsidR="00481B4D">
        <w:rPr>
          <w:sz w:val="22"/>
        </w:rPr>
        <w:t xml:space="preserve"> o</w:t>
      </w:r>
      <w:r w:rsidR="00657A59">
        <w:rPr>
          <w:sz w:val="22"/>
        </w:rPr>
        <w:t>zone and</w:t>
      </w:r>
      <w:r w:rsidRPr="00235A76">
        <w:rPr>
          <w:sz w:val="22"/>
        </w:rPr>
        <w:t xml:space="preserve"> water vapour in the upper troposphere</w:t>
      </w:r>
      <w:r w:rsidR="00FE1AE7">
        <w:rPr>
          <w:sz w:val="22"/>
        </w:rPr>
        <w:t>,</w:t>
      </w:r>
      <w:r w:rsidRPr="00235A76">
        <w:rPr>
          <w:sz w:val="22"/>
        </w:rPr>
        <w:t xml:space="preserve"> which are more spatio-temporally heterogeneous. This capability would also be assessed against the need to validate </w:t>
      </w:r>
      <w:r w:rsidR="00235A76" w:rsidRPr="00235A76">
        <w:rPr>
          <w:sz w:val="22"/>
        </w:rPr>
        <w:t>EO</w:t>
      </w:r>
      <w:r w:rsidRPr="00235A76">
        <w:rPr>
          <w:sz w:val="22"/>
        </w:rPr>
        <w:t xml:space="preserve"> measures over multiple scene types (water, ice, various land surfaces), particularly for variables close to / at the surface where surface emissivity</w:t>
      </w:r>
      <w:r w:rsidR="000264F4">
        <w:rPr>
          <w:sz w:val="22"/>
        </w:rPr>
        <w:t>, albedo and orography</w:t>
      </w:r>
      <w:r w:rsidRPr="00235A76">
        <w:rPr>
          <w:sz w:val="22"/>
        </w:rPr>
        <w:t xml:space="preserve"> complicates clean interpretation of returned radiances</w:t>
      </w:r>
      <w:r w:rsidR="000264F4">
        <w:rPr>
          <w:sz w:val="22"/>
        </w:rPr>
        <w:t xml:space="preserve"> across broad swathes of the e-m spectrum</w:t>
      </w:r>
      <w:r w:rsidRPr="00235A76">
        <w:rPr>
          <w:sz w:val="22"/>
        </w:rPr>
        <w:t>.</w:t>
      </w:r>
      <w:r w:rsidR="00486421" w:rsidRPr="00235A76">
        <w:rPr>
          <w:sz w:val="22"/>
        </w:rPr>
        <w:t xml:space="preserve"> </w:t>
      </w:r>
      <w:r w:rsidR="00430A59" w:rsidRPr="00235A76">
        <w:rPr>
          <w:sz w:val="22"/>
        </w:rPr>
        <w:t>These analyses would constitute a key first component of an over-arching gap analysis.</w:t>
      </w:r>
      <w:r w:rsidR="001A551B">
        <w:rPr>
          <w:sz w:val="22"/>
        </w:rPr>
        <w:t xml:space="preserve"> The problem will be tackled using both modelling experiments and geospatial statistical techniques, which are complementary and will assure confidence in the resulting findings and recommendations.</w:t>
      </w:r>
    </w:p>
    <w:p w:rsidR="00823B9A" w:rsidRDefault="00823B9A" w:rsidP="00D440F9">
      <w:pPr>
        <w:pStyle w:val="Titolo4"/>
        <w:numPr>
          <w:ilvl w:val="0"/>
          <w:numId w:val="0"/>
        </w:numPr>
      </w:pPr>
      <w:bookmarkStart w:id="8" w:name="_Toc383515675"/>
      <w:r>
        <w:t xml:space="preserve">Formalization of the comparison of EO and ground based and sub-orbital </w:t>
      </w:r>
      <w:r w:rsidR="00C220D5">
        <w:t xml:space="preserve">reference </w:t>
      </w:r>
      <w:r>
        <w:t>data</w:t>
      </w:r>
      <w:bookmarkEnd w:id="8"/>
    </w:p>
    <w:p w:rsidR="00823B9A" w:rsidRDefault="00823B9A" w:rsidP="00102475">
      <w:pPr>
        <w:jc w:val="both"/>
        <w:rPr>
          <w:sz w:val="22"/>
        </w:rPr>
      </w:pPr>
      <w:r>
        <w:rPr>
          <w:sz w:val="22"/>
        </w:rPr>
        <w:t xml:space="preserve">To be useful for long-term characterisation of EO data, characterisation of the comparators is a necessary pre-requisite to avoid ambiguity in interpretation. Use of poorly understood comparators is as likely to inhibit as enable a characterisation of the long-term space-based sensor performance. </w:t>
      </w:r>
      <w:r w:rsidRPr="0059148C">
        <w:rPr>
          <w:sz w:val="22"/>
        </w:rPr>
        <w:t>For refer</w:t>
      </w:r>
      <w:r>
        <w:rPr>
          <w:sz w:val="22"/>
        </w:rPr>
        <w:t>ence quality measurement</w:t>
      </w:r>
      <w:r w:rsidRPr="0059148C">
        <w:rPr>
          <w:sz w:val="22"/>
        </w:rPr>
        <w:t xml:space="preserve">s robust and traceable uncertainty estimates are a </w:t>
      </w:r>
      <w:r w:rsidR="00CB4586">
        <w:rPr>
          <w:sz w:val="22"/>
        </w:rPr>
        <w:t>necessary requirement</w:t>
      </w:r>
      <w:r w:rsidR="008C00EA">
        <w:rPr>
          <w:sz w:val="22"/>
        </w:rPr>
        <w:t xml:space="preserve"> [</w:t>
      </w:r>
      <w:r w:rsidR="009A5290">
        <w:rPr>
          <w:sz w:val="22"/>
        </w:rPr>
        <w:t>JGCM, 2008, Immler et al., 2010, WMO/BIPM, 2010</w:t>
      </w:r>
      <w:r w:rsidR="008C00EA">
        <w:rPr>
          <w:sz w:val="22"/>
        </w:rPr>
        <w:t>]</w:t>
      </w:r>
      <w:r w:rsidRPr="0059148C">
        <w:rPr>
          <w:sz w:val="22"/>
        </w:rPr>
        <w:t>. Many near-surface composition measurements</w:t>
      </w:r>
      <w:r>
        <w:rPr>
          <w:sz w:val="22"/>
        </w:rPr>
        <w:t xml:space="preserve"> such as the Keeling curve for Carbon Dioxide</w:t>
      </w:r>
      <w:r w:rsidRPr="0059148C">
        <w:rPr>
          <w:sz w:val="22"/>
        </w:rPr>
        <w:t xml:space="preserve"> already have such uncertainty estimates but column</w:t>
      </w:r>
      <w:r>
        <w:rPr>
          <w:sz w:val="22"/>
        </w:rPr>
        <w:t>ar</w:t>
      </w:r>
      <w:r w:rsidRPr="0059148C">
        <w:rPr>
          <w:sz w:val="22"/>
        </w:rPr>
        <w:t xml:space="preserve"> </w:t>
      </w:r>
      <w:r>
        <w:rPr>
          <w:sz w:val="22"/>
        </w:rPr>
        <w:t xml:space="preserve">composition </w:t>
      </w:r>
      <w:r w:rsidR="00EA69DF">
        <w:rPr>
          <w:sz w:val="22"/>
        </w:rPr>
        <w:t>measurements and</w:t>
      </w:r>
      <w:r>
        <w:rPr>
          <w:sz w:val="22"/>
        </w:rPr>
        <w:t xml:space="preserve"> </w:t>
      </w:r>
      <w:r w:rsidRPr="0059148C">
        <w:rPr>
          <w:sz w:val="22"/>
        </w:rPr>
        <w:t>geophysica</w:t>
      </w:r>
      <w:r w:rsidR="00FE1AE7">
        <w:rPr>
          <w:sz w:val="22"/>
        </w:rPr>
        <w:t>l measurements often</w:t>
      </w:r>
      <w:r w:rsidR="008C00EA">
        <w:rPr>
          <w:sz w:val="22"/>
        </w:rPr>
        <w:t xml:space="preserve"> do not [</w:t>
      </w:r>
      <w:r w:rsidRPr="0059148C">
        <w:rPr>
          <w:sz w:val="22"/>
        </w:rPr>
        <w:t>Hartmann et al., 2013, Box 2.1</w:t>
      </w:r>
      <w:r w:rsidR="008C00EA">
        <w:rPr>
          <w:sz w:val="22"/>
        </w:rPr>
        <w:t>]</w:t>
      </w:r>
      <w:r w:rsidRPr="0059148C">
        <w:rPr>
          <w:sz w:val="22"/>
        </w:rPr>
        <w:t>. Building off of the GUM</w:t>
      </w:r>
      <w:r w:rsidR="008C00EA">
        <w:rPr>
          <w:sz w:val="22"/>
        </w:rPr>
        <w:t xml:space="preserve"> [</w:t>
      </w:r>
      <w:r w:rsidR="00CB4586">
        <w:rPr>
          <w:sz w:val="22"/>
        </w:rPr>
        <w:t>JGCM, 2008</w:t>
      </w:r>
      <w:r w:rsidR="008C00EA">
        <w:rPr>
          <w:sz w:val="22"/>
        </w:rPr>
        <w:t>]</w:t>
      </w:r>
      <w:r w:rsidRPr="0059148C">
        <w:rPr>
          <w:sz w:val="22"/>
        </w:rPr>
        <w:t xml:space="preserve"> and other literature</w:t>
      </w:r>
      <w:r>
        <w:rPr>
          <w:sz w:val="22"/>
        </w:rPr>
        <w:t>,</w:t>
      </w:r>
      <w:r w:rsidRPr="0059148C">
        <w:rPr>
          <w:sz w:val="22"/>
        </w:rPr>
        <w:t xml:space="preserve"> Immler et al </w:t>
      </w:r>
      <w:r w:rsidR="008C00EA">
        <w:rPr>
          <w:sz w:val="22"/>
        </w:rPr>
        <w:t>[</w:t>
      </w:r>
      <w:r w:rsidRPr="0059148C">
        <w:rPr>
          <w:sz w:val="22"/>
        </w:rPr>
        <w:t>2010</w:t>
      </w:r>
      <w:r w:rsidR="008C00EA">
        <w:rPr>
          <w:sz w:val="22"/>
        </w:rPr>
        <w:t>]</w:t>
      </w:r>
      <w:r w:rsidRPr="0059148C">
        <w:rPr>
          <w:sz w:val="22"/>
        </w:rPr>
        <w:t xml:space="preserve"> outlined how to develop uncertainty quantification for GRUAN products</w:t>
      </w:r>
      <w:r w:rsidR="00632801">
        <w:rPr>
          <w:sz w:val="22"/>
        </w:rPr>
        <w:t xml:space="preserve"> and their comparison with other measures</w:t>
      </w:r>
      <w:r>
        <w:rPr>
          <w:sz w:val="22"/>
        </w:rPr>
        <w:t xml:space="preserve"> with a basic requirement of an unbroken measurement processing chain with all identified uncertainties reduced to the extent possible through modifications in measurement methodology, and then quantified</w:t>
      </w:r>
      <w:r w:rsidRPr="0059148C">
        <w:rPr>
          <w:sz w:val="22"/>
        </w:rPr>
        <w:t>.</w:t>
      </w:r>
      <w:r>
        <w:rPr>
          <w:sz w:val="22"/>
        </w:rPr>
        <w:t xml:space="preserve"> Mathematically:</w:t>
      </w:r>
    </w:p>
    <w:p w:rsidR="00823B9A" w:rsidRDefault="00DC5436" w:rsidP="008D7F0C">
      <w:pPr>
        <w:rPr>
          <w:sz w:val="22"/>
        </w:rPr>
      </w:pPr>
      <w:r w:rsidRPr="00DC5436">
        <w:rPr>
          <w:noProof/>
          <w:sz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margin-left:0;margin-top:0;width:230pt;height:41pt;z-index:251658240;mso-wrap-edited:f" wrapcoords="0 0 21600 0 21600 21600 0 21600 0 0">
            <v:imagedata r:id="rId13" o:title=""/>
            <w10:wrap type="tight"/>
          </v:shape>
        </w:pict>
      </w:r>
    </w:p>
    <w:p w:rsidR="00823B9A" w:rsidRDefault="004D4A42" w:rsidP="008D7F0C">
      <w:pPr>
        <w:rPr>
          <w:sz w:val="22"/>
        </w:rPr>
      </w:pPr>
      <w:r>
        <w:rPr>
          <w:sz w:val="22"/>
        </w:rPr>
        <w:t>(eq. 1)</w:t>
      </w:r>
    </w:p>
    <w:p w:rsidR="00823B9A" w:rsidRPr="00823B9A" w:rsidRDefault="00823B9A" w:rsidP="008D7F0C">
      <w:pPr>
        <w:rPr>
          <w:sz w:val="22"/>
        </w:rPr>
      </w:pPr>
    </w:p>
    <w:p w:rsidR="00A15D83" w:rsidRPr="00102475" w:rsidRDefault="00632801" w:rsidP="00102475">
      <w:pPr>
        <w:jc w:val="both"/>
        <w:rPr>
          <w:sz w:val="22"/>
          <w:szCs w:val="22"/>
        </w:rPr>
      </w:pPr>
      <w:r w:rsidRPr="00102475">
        <w:rPr>
          <w:sz w:val="22"/>
          <w:szCs w:val="22"/>
        </w:rPr>
        <w:t>Where m</w:t>
      </w:r>
      <w:r w:rsidRPr="00102475">
        <w:rPr>
          <w:sz w:val="22"/>
          <w:szCs w:val="22"/>
          <w:vertAlign w:val="subscript"/>
        </w:rPr>
        <w:t>1</w:t>
      </w:r>
      <w:r w:rsidRPr="00102475">
        <w:rPr>
          <w:sz w:val="22"/>
          <w:szCs w:val="22"/>
        </w:rPr>
        <w:t xml:space="preserve"> and m</w:t>
      </w:r>
      <w:r w:rsidRPr="00102475">
        <w:rPr>
          <w:sz w:val="22"/>
          <w:szCs w:val="22"/>
          <w:vertAlign w:val="subscript"/>
        </w:rPr>
        <w:t>2</w:t>
      </w:r>
      <w:r w:rsidRPr="00102475">
        <w:rPr>
          <w:sz w:val="22"/>
          <w:szCs w:val="22"/>
        </w:rPr>
        <w:t xml:space="preserve"> are the best-estimate measure</w:t>
      </w:r>
      <w:r w:rsidR="00C220D5" w:rsidRPr="00102475">
        <w:rPr>
          <w:sz w:val="22"/>
          <w:szCs w:val="22"/>
        </w:rPr>
        <w:t>ment</w:t>
      </w:r>
      <w:r w:rsidRPr="00102475">
        <w:rPr>
          <w:sz w:val="22"/>
          <w:szCs w:val="22"/>
        </w:rPr>
        <w:t>s from</w:t>
      </w:r>
      <w:r w:rsidR="00C220D5" w:rsidRPr="00102475">
        <w:rPr>
          <w:sz w:val="22"/>
          <w:szCs w:val="22"/>
        </w:rPr>
        <w:t xml:space="preserve"> (in this project)</w:t>
      </w:r>
      <w:r w:rsidRPr="00102475">
        <w:rPr>
          <w:sz w:val="22"/>
          <w:szCs w:val="22"/>
        </w:rPr>
        <w:t xml:space="preserve"> the EO instrument and the comparator respectively, k is a coverage factor, </w:t>
      </w:r>
      <w:r w:rsidRPr="00102475">
        <w:rPr>
          <w:sz w:val="22"/>
          <w:szCs w:val="22"/>
        </w:rPr>
        <w:sym w:font="Symbol" w:char="F073"/>
      </w:r>
      <w:r w:rsidRPr="00102475">
        <w:rPr>
          <w:sz w:val="22"/>
          <w:szCs w:val="22"/>
        </w:rPr>
        <w:t xml:space="preserve"> is the uncertainty that results from mismatches in measurement time, measurement footprint and measurement volume, and u</w:t>
      </w:r>
      <w:r w:rsidRPr="00102475">
        <w:rPr>
          <w:sz w:val="22"/>
          <w:szCs w:val="22"/>
          <w:vertAlign w:val="subscript"/>
        </w:rPr>
        <w:t>1</w:t>
      </w:r>
      <w:r w:rsidRPr="00102475">
        <w:rPr>
          <w:sz w:val="22"/>
          <w:szCs w:val="22"/>
        </w:rPr>
        <w:t xml:space="preserve"> and u</w:t>
      </w:r>
      <w:r w:rsidRPr="00102475">
        <w:rPr>
          <w:sz w:val="22"/>
          <w:szCs w:val="22"/>
          <w:vertAlign w:val="subscript"/>
        </w:rPr>
        <w:t>2</w:t>
      </w:r>
      <w:r w:rsidRPr="00102475">
        <w:rPr>
          <w:sz w:val="22"/>
          <w:szCs w:val="22"/>
        </w:rPr>
        <w:t xml:space="preserve"> are the quantified uncertainties in the EO and comparator data. The two measures are deemed consistent within their </w:t>
      </w:r>
      <w:r w:rsidR="005F1818" w:rsidRPr="00102475">
        <w:rPr>
          <w:sz w:val="22"/>
          <w:szCs w:val="22"/>
        </w:rPr>
        <w:t>recognised</w:t>
      </w:r>
      <w:r w:rsidRPr="00102475">
        <w:rPr>
          <w:sz w:val="22"/>
          <w:szCs w:val="22"/>
        </w:rPr>
        <w:t xml:space="preserve"> uncertainties if the coverage factor</w:t>
      </w:r>
      <w:r w:rsidR="00EA69DF" w:rsidRPr="00102475">
        <w:rPr>
          <w:sz w:val="22"/>
          <w:szCs w:val="22"/>
        </w:rPr>
        <w:t>, k,</w:t>
      </w:r>
      <w:r w:rsidRPr="00102475">
        <w:rPr>
          <w:sz w:val="22"/>
          <w:szCs w:val="22"/>
        </w:rPr>
        <w:t xml:space="preserve"> is &lt;2. To employ such an approach it is assumed that the desire is to ensure that EO data</w:t>
      </w:r>
      <w:r w:rsidR="00BA7D5C" w:rsidRPr="00102475">
        <w:rPr>
          <w:sz w:val="22"/>
          <w:szCs w:val="22"/>
        </w:rPr>
        <w:t xml:space="preserve"> consistently</w:t>
      </w:r>
      <w:r w:rsidRPr="00102475">
        <w:rPr>
          <w:sz w:val="22"/>
          <w:szCs w:val="22"/>
        </w:rPr>
        <w:t xml:space="preserve"> performs within its specified </w:t>
      </w:r>
      <w:r w:rsidR="0010082D" w:rsidRPr="00102475">
        <w:rPr>
          <w:sz w:val="22"/>
          <w:szCs w:val="22"/>
        </w:rPr>
        <w:t xml:space="preserve">design </w:t>
      </w:r>
      <w:r w:rsidRPr="00102475">
        <w:rPr>
          <w:sz w:val="22"/>
          <w:szCs w:val="22"/>
        </w:rPr>
        <w:t>range</w:t>
      </w:r>
      <w:r w:rsidR="00A15D83" w:rsidRPr="00102475">
        <w:rPr>
          <w:sz w:val="22"/>
          <w:szCs w:val="22"/>
        </w:rPr>
        <w:t>,</w:t>
      </w:r>
      <w:r w:rsidRPr="00102475">
        <w:rPr>
          <w:sz w:val="22"/>
          <w:szCs w:val="22"/>
        </w:rPr>
        <w:t xml:space="preserve"> which can</w:t>
      </w:r>
      <w:r w:rsidR="00EA69DF" w:rsidRPr="00102475">
        <w:rPr>
          <w:sz w:val="22"/>
          <w:szCs w:val="22"/>
        </w:rPr>
        <w:t xml:space="preserve"> therefore</w:t>
      </w:r>
      <w:r w:rsidRPr="00102475">
        <w:rPr>
          <w:sz w:val="22"/>
          <w:szCs w:val="22"/>
        </w:rPr>
        <w:t xml:space="preserve"> be used</w:t>
      </w:r>
      <w:r w:rsidR="00821164" w:rsidRPr="00102475">
        <w:rPr>
          <w:sz w:val="22"/>
          <w:szCs w:val="22"/>
        </w:rPr>
        <w:t xml:space="preserve"> as the value</w:t>
      </w:r>
      <w:r w:rsidRPr="00102475">
        <w:rPr>
          <w:sz w:val="22"/>
          <w:szCs w:val="22"/>
        </w:rPr>
        <w:t xml:space="preserve"> for u</w:t>
      </w:r>
      <w:r w:rsidRPr="00102475">
        <w:rPr>
          <w:sz w:val="22"/>
          <w:szCs w:val="22"/>
          <w:vertAlign w:val="subscript"/>
        </w:rPr>
        <w:t>1</w:t>
      </w:r>
      <w:r w:rsidR="00A15D83" w:rsidRPr="00102475">
        <w:rPr>
          <w:sz w:val="22"/>
          <w:szCs w:val="22"/>
        </w:rPr>
        <w:t>,</w:t>
      </w:r>
      <w:r w:rsidRPr="00102475">
        <w:rPr>
          <w:sz w:val="22"/>
          <w:szCs w:val="22"/>
        </w:rPr>
        <w:t xml:space="preserve"> bu</w:t>
      </w:r>
      <w:r w:rsidR="00007E41" w:rsidRPr="00102475">
        <w:rPr>
          <w:sz w:val="22"/>
          <w:szCs w:val="22"/>
        </w:rPr>
        <w:t>t remaining variables on the right hand side of equation 1</w:t>
      </w:r>
      <w:r w:rsidRPr="00102475">
        <w:rPr>
          <w:sz w:val="22"/>
          <w:szCs w:val="22"/>
        </w:rPr>
        <w:t xml:space="preserve"> require explicit quantification.</w:t>
      </w:r>
    </w:p>
    <w:p w:rsidR="00823B9A" w:rsidRPr="00102475" w:rsidRDefault="00A15D83" w:rsidP="00102475">
      <w:pPr>
        <w:jc w:val="both"/>
        <w:rPr>
          <w:sz w:val="22"/>
          <w:szCs w:val="22"/>
        </w:rPr>
      </w:pPr>
      <w:r w:rsidRPr="00102475">
        <w:rPr>
          <w:sz w:val="22"/>
          <w:szCs w:val="22"/>
        </w:rPr>
        <w:t>For the remainder of the project, work will largely focus upon the use of reference tier measurements made under the auspices of existing networks and a subset of atmospheric ECVs (bolded in Table 1) for which metrological understanding of the measurements is most advanced. The rationale for choosing reference-quality observations is that these tend to be made at ‘super-sites’, which represent rich clusters of both instrumentation and measurement expertise. In particular at such locations each ECV tends to be measured redundantly. For example temperature profile information may be available from a radiosonde, a microwave radiometer and a Raman lidar. This redundancy provides an increased degree of verisimilitude in the data being used as the reference. Similar multi-measurement platform capabilities with similar maturity of understanding exist for the remaining ECVs, which form a focus of the project measurement mapping analyses.</w:t>
      </w:r>
    </w:p>
    <w:p w:rsidR="008D7F0C" w:rsidRPr="00102475" w:rsidRDefault="00F63E07" w:rsidP="00D440F9">
      <w:pPr>
        <w:pStyle w:val="Titolo4"/>
        <w:numPr>
          <w:ilvl w:val="0"/>
          <w:numId w:val="0"/>
        </w:numPr>
      </w:pPr>
      <w:bookmarkStart w:id="9" w:name="_Toc383515676"/>
      <w:r w:rsidRPr="00102475">
        <w:t xml:space="preserve">Quantifying Uncertainty </w:t>
      </w:r>
      <w:r w:rsidR="001A4152" w:rsidRPr="00102475">
        <w:t xml:space="preserve">in </w:t>
      </w:r>
      <w:r w:rsidRPr="00102475">
        <w:t>c</w:t>
      </w:r>
      <w:r w:rsidR="00823B9A" w:rsidRPr="00102475">
        <w:t>ompa</w:t>
      </w:r>
      <w:r w:rsidRPr="00102475">
        <w:t>rator</w:t>
      </w:r>
      <w:r w:rsidR="008D7F0C" w:rsidRPr="00102475">
        <w:t xml:space="preserve"> measurem</w:t>
      </w:r>
      <w:r w:rsidRPr="00102475">
        <w:t>ents</w:t>
      </w:r>
      <w:r w:rsidR="00EA69DF" w:rsidRPr="00102475">
        <w:t xml:space="preserve"> (u</w:t>
      </w:r>
      <w:r w:rsidR="00EA69DF" w:rsidRPr="00102475">
        <w:rPr>
          <w:vertAlign w:val="subscript"/>
        </w:rPr>
        <w:t>2</w:t>
      </w:r>
      <w:r w:rsidR="00EA69DF" w:rsidRPr="00102475">
        <w:t>)</w:t>
      </w:r>
      <w:bookmarkEnd w:id="9"/>
    </w:p>
    <w:p w:rsidR="00631CE5" w:rsidRPr="004D7E59" w:rsidRDefault="00823B9A" w:rsidP="004D7E59">
      <w:pPr>
        <w:jc w:val="both"/>
        <w:rPr>
          <w:sz w:val="22"/>
          <w:szCs w:val="22"/>
        </w:rPr>
      </w:pPr>
      <w:r w:rsidRPr="00102475">
        <w:rPr>
          <w:sz w:val="22"/>
          <w:szCs w:val="22"/>
        </w:rPr>
        <w:t>Currently reference quality measures</w:t>
      </w:r>
      <w:r w:rsidR="00632801" w:rsidRPr="00102475">
        <w:rPr>
          <w:sz w:val="22"/>
          <w:szCs w:val="22"/>
        </w:rPr>
        <w:t xml:space="preserve"> consistent with Immler et al., 2010</w:t>
      </w:r>
      <w:r w:rsidR="004D4A42" w:rsidRPr="00102475">
        <w:rPr>
          <w:sz w:val="22"/>
          <w:szCs w:val="22"/>
        </w:rPr>
        <w:t xml:space="preserve"> exist</w:t>
      </w:r>
      <w:r w:rsidRPr="00102475">
        <w:rPr>
          <w:sz w:val="22"/>
          <w:szCs w:val="22"/>
        </w:rPr>
        <w:t xml:space="preserve"> solely for a subset of the </w:t>
      </w:r>
      <w:r w:rsidR="000264F4" w:rsidRPr="00102475">
        <w:rPr>
          <w:sz w:val="22"/>
          <w:szCs w:val="22"/>
        </w:rPr>
        <w:t xml:space="preserve">measurements of interest such as some of the </w:t>
      </w:r>
      <w:r w:rsidRPr="00102475">
        <w:rPr>
          <w:sz w:val="22"/>
          <w:szCs w:val="22"/>
        </w:rPr>
        <w:t>GRUAN radiosonde network</w:t>
      </w:r>
      <w:r w:rsidR="00A15D83" w:rsidRPr="00102475">
        <w:rPr>
          <w:sz w:val="22"/>
          <w:szCs w:val="22"/>
        </w:rPr>
        <w:t xml:space="preserve"> (Figure 4</w:t>
      </w:r>
      <w:r w:rsidR="00EA4DB6">
        <w:rPr>
          <w:sz w:val="22"/>
          <w:szCs w:val="22"/>
        </w:rPr>
        <w:t xml:space="preserve">, </w:t>
      </w:r>
      <w:r w:rsidR="006A60C8" w:rsidRPr="00102475">
        <w:rPr>
          <w:sz w:val="22"/>
          <w:szCs w:val="22"/>
        </w:rPr>
        <w:t>Table 2, top section)</w:t>
      </w:r>
      <w:r w:rsidR="000264F4" w:rsidRPr="00102475">
        <w:rPr>
          <w:sz w:val="22"/>
          <w:szCs w:val="22"/>
        </w:rPr>
        <w:t>. M</w:t>
      </w:r>
      <w:r w:rsidR="004D4A42" w:rsidRPr="00102475">
        <w:rPr>
          <w:sz w:val="22"/>
          <w:szCs w:val="22"/>
        </w:rPr>
        <w:t>any measurements in high quality global networks and European infrastructures come close</w:t>
      </w:r>
      <w:r w:rsidR="000264F4" w:rsidRPr="00102475">
        <w:rPr>
          <w:sz w:val="22"/>
          <w:szCs w:val="22"/>
        </w:rPr>
        <w:t xml:space="preserve"> and would require relatively little effort to ensure trac</w:t>
      </w:r>
      <w:r w:rsidR="00CB4586" w:rsidRPr="00102475">
        <w:rPr>
          <w:sz w:val="22"/>
          <w:szCs w:val="22"/>
        </w:rPr>
        <w:t>e</w:t>
      </w:r>
      <w:r w:rsidR="000264F4" w:rsidRPr="00102475">
        <w:rPr>
          <w:sz w:val="22"/>
          <w:szCs w:val="22"/>
        </w:rPr>
        <w:t>ability and robust uncertainty estimation</w:t>
      </w:r>
      <w:r w:rsidRPr="00102475">
        <w:rPr>
          <w:sz w:val="22"/>
          <w:szCs w:val="22"/>
        </w:rPr>
        <w:t xml:space="preserve">. </w:t>
      </w:r>
      <w:r w:rsidR="008D7F0C" w:rsidRPr="00102475">
        <w:rPr>
          <w:sz w:val="22"/>
          <w:szCs w:val="22"/>
        </w:rPr>
        <w:t>Work will be required to extend th</w:t>
      </w:r>
      <w:r w:rsidRPr="00102475">
        <w:rPr>
          <w:sz w:val="22"/>
          <w:szCs w:val="22"/>
        </w:rPr>
        <w:t>e reference measurement quantification</w:t>
      </w:r>
      <w:r w:rsidR="008D7F0C" w:rsidRPr="00102475">
        <w:rPr>
          <w:sz w:val="22"/>
          <w:szCs w:val="22"/>
        </w:rPr>
        <w:t xml:space="preserve"> approach to</w:t>
      </w:r>
      <w:r w:rsidR="002E0CB3" w:rsidRPr="00102475">
        <w:rPr>
          <w:sz w:val="22"/>
          <w:szCs w:val="22"/>
        </w:rPr>
        <w:t xml:space="preserve"> </w:t>
      </w:r>
      <w:r w:rsidR="00007E41" w:rsidRPr="00102475">
        <w:rPr>
          <w:sz w:val="22"/>
          <w:szCs w:val="22"/>
        </w:rPr>
        <w:t>additional type</w:t>
      </w:r>
      <w:r w:rsidR="002E0CB3" w:rsidRPr="00102475">
        <w:rPr>
          <w:sz w:val="22"/>
          <w:szCs w:val="22"/>
        </w:rPr>
        <w:t>s</w:t>
      </w:r>
      <w:r w:rsidR="00007E41" w:rsidRPr="00102475">
        <w:rPr>
          <w:sz w:val="22"/>
          <w:szCs w:val="22"/>
        </w:rPr>
        <w:t xml:space="preserve"> of</w:t>
      </w:r>
      <w:r w:rsidR="008D7F0C" w:rsidRPr="00102475">
        <w:rPr>
          <w:sz w:val="22"/>
          <w:szCs w:val="22"/>
        </w:rPr>
        <w:t xml:space="preserve"> </w:t>
      </w:r>
      <w:r w:rsidR="001A4152" w:rsidRPr="00102475">
        <w:rPr>
          <w:sz w:val="22"/>
          <w:szCs w:val="22"/>
        </w:rPr>
        <w:t>instrumentation</w:t>
      </w:r>
      <w:r w:rsidR="00774C02" w:rsidRPr="00102475">
        <w:rPr>
          <w:sz w:val="22"/>
          <w:szCs w:val="22"/>
        </w:rPr>
        <w:t xml:space="preserve">, </w:t>
      </w:r>
      <w:r w:rsidR="008D7F0C" w:rsidRPr="00102475">
        <w:rPr>
          <w:sz w:val="22"/>
          <w:szCs w:val="22"/>
        </w:rPr>
        <w:t>to enable</w:t>
      </w:r>
      <w:r w:rsidR="000264F4" w:rsidRPr="00102475">
        <w:rPr>
          <w:sz w:val="22"/>
          <w:szCs w:val="22"/>
        </w:rPr>
        <w:t xml:space="preserve"> an expanded suite of</w:t>
      </w:r>
      <w:r w:rsidR="00CB4586" w:rsidRPr="00102475">
        <w:rPr>
          <w:sz w:val="22"/>
          <w:szCs w:val="22"/>
        </w:rPr>
        <w:t xml:space="preserve"> long-term sustained reference</w:t>
      </w:r>
      <w:r w:rsidR="00632801" w:rsidRPr="00102475">
        <w:rPr>
          <w:sz w:val="22"/>
          <w:szCs w:val="22"/>
        </w:rPr>
        <w:t xml:space="preserve"> data serie</w:t>
      </w:r>
      <w:r w:rsidR="008D7F0C" w:rsidRPr="00102475">
        <w:rPr>
          <w:sz w:val="22"/>
          <w:szCs w:val="22"/>
        </w:rPr>
        <w:t xml:space="preserve">s that are robustly tied through an unbroken chain of traceability to SI or accepted standards. The project involves support for </w:t>
      </w:r>
      <w:r w:rsidR="00377FD1" w:rsidRPr="00102475">
        <w:rPr>
          <w:sz w:val="22"/>
          <w:szCs w:val="22"/>
        </w:rPr>
        <w:t xml:space="preserve">reference quality processing development </w:t>
      </w:r>
      <w:r w:rsidR="008D7F0C" w:rsidRPr="00102475">
        <w:rPr>
          <w:sz w:val="22"/>
          <w:szCs w:val="22"/>
        </w:rPr>
        <w:t>for a subset of instruments of interest</w:t>
      </w:r>
      <w:r w:rsidR="00632801" w:rsidRPr="00102475">
        <w:rPr>
          <w:sz w:val="22"/>
          <w:szCs w:val="22"/>
        </w:rPr>
        <w:t xml:space="preserve"> that cover t</w:t>
      </w:r>
      <w:r w:rsidR="004D4A42" w:rsidRPr="00102475">
        <w:rPr>
          <w:sz w:val="22"/>
          <w:szCs w:val="22"/>
        </w:rPr>
        <w:t>he target at</w:t>
      </w:r>
      <w:r w:rsidR="006A60C8" w:rsidRPr="00102475">
        <w:rPr>
          <w:sz w:val="22"/>
          <w:szCs w:val="22"/>
        </w:rPr>
        <w:t>mospheric variables (Table 2 lower section</w:t>
      </w:r>
      <w:r w:rsidR="004D4A42" w:rsidRPr="00102475">
        <w:rPr>
          <w:sz w:val="22"/>
          <w:szCs w:val="22"/>
        </w:rPr>
        <w:t>)</w:t>
      </w:r>
      <w:r w:rsidR="008D7F0C" w:rsidRPr="00102475">
        <w:rPr>
          <w:sz w:val="22"/>
          <w:szCs w:val="22"/>
        </w:rPr>
        <w:t>.</w:t>
      </w:r>
      <w:r w:rsidR="00A60641" w:rsidRPr="00102475">
        <w:rPr>
          <w:sz w:val="22"/>
          <w:szCs w:val="22"/>
        </w:rPr>
        <w:t xml:space="preserve"> The tools developed and lessons learned will make extension to other instruments and variables in the future easier.</w:t>
      </w:r>
    </w:p>
    <w:p w:rsidR="00B624B9" w:rsidRDefault="004D7E59" w:rsidP="00102475">
      <w:pPr>
        <w:jc w:val="both"/>
        <w:rPr>
          <w:sz w:val="22"/>
        </w:rPr>
      </w:pPr>
      <w:r>
        <w:rPr>
          <w:b/>
          <w:noProof/>
          <w:sz w:val="22"/>
          <w:lang w:val="it-IT" w:eastAsia="it-IT"/>
        </w:rPr>
        <w:drawing>
          <wp:anchor distT="0" distB="0" distL="114300" distR="114300" simplePos="0" relativeHeight="251664384" behindDoc="0" locked="0" layoutInCell="1" allowOverlap="1">
            <wp:simplePos x="0" y="0"/>
            <wp:positionH relativeFrom="column">
              <wp:posOffset>21590</wp:posOffset>
            </wp:positionH>
            <wp:positionV relativeFrom="paragraph">
              <wp:posOffset>19685</wp:posOffset>
            </wp:positionV>
            <wp:extent cx="4500880" cy="3180080"/>
            <wp:effectExtent l="19050" t="0" r="0" b="0"/>
            <wp:wrapSquare wrapText="bothSides"/>
            <wp:docPr id="13" name="Picture 12"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4" cstate="print"/>
                    <a:stretch>
                      <a:fillRect/>
                    </a:stretch>
                  </pic:blipFill>
                  <pic:spPr>
                    <a:xfrm>
                      <a:off x="0" y="0"/>
                      <a:ext cx="4500880" cy="3180080"/>
                    </a:xfrm>
                    <a:prstGeom prst="rect">
                      <a:avLst/>
                    </a:prstGeom>
                  </pic:spPr>
                </pic:pic>
              </a:graphicData>
            </a:graphic>
          </wp:anchor>
        </w:drawing>
      </w:r>
      <w:r w:rsidR="00BA42A1" w:rsidRPr="00327631">
        <w:rPr>
          <w:b/>
          <w:sz w:val="22"/>
        </w:rPr>
        <w:t>Figure 4</w:t>
      </w:r>
      <w:r w:rsidR="00631CE5">
        <w:rPr>
          <w:sz w:val="22"/>
        </w:rPr>
        <w:t>. Example uncertainty quantification in a radiosonde temperature profile ascent using GRUAN processing procedures following Immler et al., 2010</w:t>
      </w:r>
      <w:r w:rsidR="001A551B">
        <w:rPr>
          <w:sz w:val="22"/>
        </w:rPr>
        <w:t xml:space="preserve"> </w:t>
      </w:r>
      <w:r w:rsidR="00644627">
        <w:rPr>
          <w:sz w:val="22"/>
        </w:rPr>
        <w:t>[</w:t>
      </w:r>
      <w:r w:rsidR="008F7370">
        <w:rPr>
          <w:sz w:val="22"/>
        </w:rPr>
        <w:t xml:space="preserve">Ruud </w:t>
      </w:r>
      <w:r w:rsidR="001A551B">
        <w:rPr>
          <w:sz w:val="22"/>
        </w:rPr>
        <w:t xml:space="preserve">Dirksen, GRUAN lead Centre, pers. </w:t>
      </w:r>
      <w:r w:rsidR="008F7370">
        <w:rPr>
          <w:sz w:val="22"/>
        </w:rPr>
        <w:t>Comm., to shortly be submitted to AMTD</w:t>
      </w:r>
      <w:r w:rsidR="00644627">
        <w:rPr>
          <w:sz w:val="22"/>
        </w:rPr>
        <w:t>]</w:t>
      </w:r>
      <w:r w:rsidR="00631CE5">
        <w:rPr>
          <w:sz w:val="22"/>
        </w:rPr>
        <w:t>. The underlying profile is processed i</w:t>
      </w:r>
      <w:r w:rsidR="005F1818">
        <w:rPr>
          <w:sz w:val="22"/>
        </w:rPr>
        <w:t>n a traceable manner to recognis</w:t>
      </w:r>
      <w:r w:rsidR="00631CE5">
        <w:rPr>
          <w:sz w:val="22"/>
        </w:rPr>
        <w:t>ed SI standards.</w:t>
      </w:r>
    </w:p>
    <w:p w:rsidR="00B624B9" w:rsidRDefault="00B624B9" w:rsidP="00102475">
      <w:pPr>
        <w:jc w:val="both"/>
        <w:rPr>
          <w:sz w:val="22"/>
        </w:rPr>
      </w:pPr>
    </w:p>
    <w:p w:rsidR="008D7F0C" w:rsidRPr="0059148C" w:rsidRDefault="008D7F0C" w:rsidP="00102475">
      <w:pPr>
        <w:jc w:val="both"/>
        <w:rPr>
          <w:sz w:val="22"/>
        </w:rPr>
      </w:pPr>
      <w:r w:rsidRPr="0059148C">
        <w:rPr>
          <w:sz w:val="22"/>
        </w:rPr>
        <w:t>Baseline measurement capabilities constitute existing l</w:t>
      </w:r>
      <w:r w:rsidR="00C220D5">
        <w:rPr>
          <w:sz w:val="22"/>
        </w:rPr>
        <w:t>ong-term measurement network</w:t>
      </w:r>
      <w:r w:rsidRPr="0059148C">
        <w:rPr>
          <w:sz w:val="22"/>
        </w:rPr>
        <w:t>s. By their nature these measure</w:t>
      </w:r>
      <w:r w:rsidR="00C220D5">
        <w:rPr>
          <w:sz w:val="22"/>
        </w:rPr>
        <w:t>ment</w:t>
      </w:r>
      <w:r w:rsidRPr="0059148C">
        <w:rPr>
          <w:sz w:val="22"/>
        </w:rPr>
        <w:t>s should be relatively well understood and may well have been quantified through numerous inter</w:t>
      </w:r>
      <w:r w:rsidR="001A4152">
        <w:rPr>
          <w:sz w:val="22"/>
        </w:rPr>
        <w:t>comparison campaigns</w:t>
      </w:r>
      <w:r w:rsidR="00007E41">
        <w:rPr>
          <w:sz w:val="22"/>
        </w:rPr>
        <w:t xml:space="preserve"> such as periodic intercomparisons under the auspices of CIMO or similar bodies</w:t>
      </w:r>
      <w:r w:rsidR="001A4152">
        <w:rPr>
          <w:sz w:val="22"/>
        </w:rPr>
        <w:t>. Work will</w:t>
      </w:r>
      <w:r w:rsidRPr="0059148C">
        <w:rPr>
          <w:sz w:val="22"/>
        </w:rPr>
        <w:t xml:space="preserve"> be undertaken to create realistic estimates of potential uncertainties in these measure</w:t>
      </w:r>
      <w:r w:rsidR="00C220D5">
        <w:rPr>
          <w:sz w:val="22"/>
        </w:rPr>
        <w:t>ment</w:t>
      </w:r>
      <w:r w:rsidRPr="0059148C">
        <w:rPr>
          <w:sz w:val="22"/>
        </w:rPr>
        <w:t xml:space="preserve">s. </w:t>
      </w:r>
    </w:p>
    <w:p w:rsidR="00FE1AE7" w:rsidRDefault="008D7F0C" w:rsidP="00102475">
      <w:pPr>
        <w:jc w:val="both"/>
        <w:rPr>
          <w:sz w:val="22"/>
        </w:rPr>
      </w:pPr>
      <w:r w:rsidRPr="0059148C">
        <w:rPr>
          <w:sz w:val="22"/>
        </w:rPr>
        <w:t>Remaining measurements</w:t>
      </w:r>
      <w:r w:rsidR="001A4152">
        <w:rPr>
          <w:sz w:val="22"/>
        </w:rPr>
        <w:t xml:space="preserve"> from comprehensive networks</w:t>
      </w:r>
      <w:r w:rsidRPr="0059148C">
        <w:rPr>
          <w:sz w:val="22"/>
        </w:rPr>
        <w:t xml:space="preserve"> would need to have best understanding uncertainty estimates appended. These may be manufacturer specifications, expert judgement or some other basis as deemed appropriate.</w:t>
      </w:r>
    </w:p>
    <w:tbl>
      <w:tblPr>
        <w:tblStyle w:val="Grigliatabella"/>
        <w:tblW w:w="0" w:type="auto"/>
        <w:tblLook w:val="00BF"/>
      </w:tblPr>
      <w:tblGrid>
        <w:gridCol w:w="4301"/>
        <w:gridCol w:w="562"/>
        <w:gridCol w:w="486"/>
        <w:gridCol w:w="592"/>
        <w:gridCol w:w="592"/>
        <w:gridCol w:w="445"/>
        <w:gridCol w:w="999"/>
        <w:gridCol w:w="546"/>
        <w:gridCol w:w="840"/>
        <w:gridCol w:w="604"/>
      </w:tblGrid>
      <w:tr w:rsidR="00A05CE1">
        <w:tc>
          <w:tcPr>
            <w:tcW w:w="4301" w:type="dxa"/>
            <w:shd w:val="clear" w:color="auto" w:fill="C4BC96" w:themeFill="background2" w:themeFillShade="BF"/>
          </w:tcPr>
          <w:p w:rsidR="00FE1AE7" w:rsidRDefault="00FE1AE7" w:rsidP="00A05CE1">
            <w:pPr>
              <w:spacing w:before="0" w:after="0"/>
              <w:rPr>
                <w:sz w:val="22"/>
              </w:rPr>
            </w:pPr>
            <w:r>
              <w:rPr>
                <w:sz w:val="22"/>
              </w:rPr>
              <w:t>Instruments</w:t>
            </w:r>
            <w:r w:rsidR="00A05CE1">
              <w:rPr>
                <w:sz w:val="22"/>
              </w:rPr>
              <w:t xml:space="preserve"> / programme</w:t>
            </w:r>
          </w:p>
        </w:tc>
        <w:tc>
          <w:tcPr>
            <w:tcW w:w="562" w:type="dxa"/>
            <w:shd w:val="clear" w:color="auto" w:fill="C4BC96" w:themeFill="background2" w:themeFillShade="BF"/>
          </w:tcPr>
          <w:p w:rsidR="00FE1AE7" w:rsidRDefault="00A05CE1" w:rsidP="00A05CE1">
            <w:pPr>
              <w:spacing w:before="0" w:after="0"/>
              <w:rPr>
                <w:sz w:val="22"/>
              </w:rPr>
            </w:pPr>
            <w:r>
              <w:rPr>
                <w:sz w:val="22"/>
              </w:rPr>
              <w:t>T</w:t>
            </w:r>
          </w:p>
        </w:tc>
        <w:tc>
          <w:tcPr>
            <w:tcW w:w="486" w:type="dxa"/>
            <w:shd w:val="clear" w:color="auto" w:fill="C4BC96" w:themeFill="background2" w:themeFillShade="BF"/>
          </w:tcPr>
          <w:p w:rsidR="00FE1AE7" w:rsidRDefault="00A05CE1" w:rsidP="00A05CE1">
            <w:pPr>
              <w:spacing w:before="0" w:after="0"/>
              <w:rPr>
                <w:sz w:val="22"/>
              </w:rPr>
            </w:pPr>
            <w:r>
              <w:rPr>
                <w:sz w:val="22"/>
              </w:rPr>
              <w:t>q</w:t>
            </w:r>
          </w:p>
        </w:tc>
        <w:tc>
          <w:tcPr>
            <w:tcW w:w="592" w:type="dxa"/>
            <w:shd w:val="clear" w:color="auto" w:fill="C4BC96" w:themeFill="background2" w:themeFillShade="BF"/>
          </w:tcPr>
          <w:p w:rsidR="00FE1AE7" w:rsidRPr="00A05CE1" w:rsidRDefault="00A05CE1" w:rsidP="00A05CE1">
            <w:pPr>
              <w:spacing w:before="0" w:after="0"/>
              <w:rPr>
                <w:sz w:val="22"/>
                <w:vertAlign w:val="subscript"/>
              </w:rPr>
            </w:pPr>
            <w:r>
              <w:rPr>
                <w:sz w:val="22"/>
              </w:rPr>
              <w:t>CO</w:t>
            </w:r>
            <w:r>
              <w:rPr>
                <w:sz w:val="22"/>
                <w:vertAlign w:val="subscript"/>
              </w:rPr>
              <w:t>2</w:t>
            </w:r>
          </w:p>
        </w:tc>
        <w:tc>
          <w:tcPr>
            <w:tcW w:w="592" w:type="dxa"/>
            <w:shd w:val="clear" w:color="auto" w:fill="C4BC96" w:themeFill="background2" w:themeFillShade="BF"/>
          </w:tcPr>
          <w:p w:rsidR="00FE1AE7" w:rsidRPr="00A05CE1" w:rsidRDefault="00A05CE1" w:rsidP="00A05CE1">
            <w:pPr>
              <w:spacing w:before="0" w:after="0"/>
              <w:rPr>
                <w:sz w:val="22"/>
                <w:vertAlign w:val="subscript"/>
              </w:rPr>
            </w:pPr>
            <w:r>
              <w:rPr>
                <w:sz w:val="22"/>
              </w:rPr>
              <w:t>CH</w:t>
            </w:r>
            <w:r>
              <w:rPr>
                <w:sz w:val="22"/>
                <w:vertAlign w:val="subscript"/>
              </w:rPr>
              <w:t>4</w:t>
            </w:r>
          </w:p>
        </w:tc>
        <w:tc>
          <w:tcPr>
            <w:tcW w:w="445" w:type="dxa"/>
            <w:shd w:val="clear" w:color="auto" w:fill="C4BC96" w:themeFill="background2" w:themeFillShade="BF"/>
          </w:tcPr>
          <w:p w:rsidR="00FE1AE7" w:rsidRPr="00A05CE1" w:rsidRDefault="00A05CE1" w:rsidP="00A05CE1">
            <w:pPr>
              <w:spacing w:before="0" w:after="0"/>
              <w:rPr>
                <w:sz w:val="22"/>
                <w:vertAlign w:val="subscript"/>
              </w:rPr>
            </w:pPr>
            <w:r>
              <w:rPr>
                <w:sz w:val="22"/>
              </w:rPr>
              <w:t>O</w:t>
            </w:r>
            <w:r>
              <w:rPr>
                <w:sz w:val="22"/>
                <w:vertAlign w:val="subscript"/>
              </w:rPr>
              <w:t>3</w:t>
            </w:r>
          </w:p>
        </w:tc>
        <w:tc>
          <w:tcPr>
            <w:tcW w:w="999" w:type="dxa"/>
            <w:shd w:val="clear" w:color="auto" w:fill="C4BC96" w:themeFill="background2" w:themeFillShade="BF"/>
          </w:tcPr>
          <w:p w:rsidR="00FE1AE7" w:rsidRDefault="00A05CE1" w:rsidP="00A05CE1">
            <w:pPr>
              <w:spacing w:before="0" w:after="0"/>
              <w:rPr>
                <w:sz w:val="22"/>
              </w:rPr>
            </w:pPr>
            <w:r>
              <w:rPr>
                <w:sz w:val="22"/>
              </w:rPr>
              <w:t>Aerosols</w:t>
            </w:r>
          </w:p>
        </w:tc>
        <w:tc>
          <w:tcPr>
            <w:tcW w:w="546" w:type="dxa"/>
            <w:shd w:val="clear" w:color="auto" w:fill="C4BC96" w:themeFill="background2" w:themeFillShade="BF"/>
          </w:tcPr>
          <w:p w:rsidR="00FE1AE7" w:rsidRDefault="00A05CE1" w:rsidP="00A05CE1">
            <w:pPr>
              <w:spacing w:before="0" w:after="0"/>
              <w:rPr>
                <w:sz w:val="22"/>
              </w:rPr>
            </w:pPr>
            <w:r>
              <w:rPr>
                <w:sz w:val="22"/>
              </w:rPr>
              <w:t>CO</w:t>
            </w:r>
          </w:p>
        </w:tc>
        <w:tc>
          <w:tcPr>
            <w:tcW w:w="840" w:type="dxa"/>
            <w:shd w:val="clear" w:color="auto" w:fill="C4BC96" w:themeFill="background2" w:themeFillShade="BF"/>
          </w:tcPr>
          <w:p w:rsidR="00FE1AE7" w:rsidRDefault="008F7370" w:rsidP="00A05CE1">
            <w:pPr>
              <w:spacing w:before="0" w:after="0"/>
              <w:rPr>
                <w:sz w:val="22"/>
              </w:rPr>
            </w:pPr>
            <w:r>
              <w:rPr>
                <w:sz w:val="22"/>
              </w:rPr>
              <w:t>HCHO</w:t>
            </w:r>
          </w:p>
        </w:tc>
        <w:tc>
          <w:tcPr>
            <w:tcW w:w="604" w:type="dxa"/>
            <w:shd w:val="clear" w:color="auto" w:fill="C4BC96" w:themeFill="background2" w:themeFillShade="BF"/>
          </w:tcPr>
          <w:p w:rsidR="00FE1AE7" w:rsidRPr="00847C68" w:rsidRDefault="00A05CE1" w:rsidP="00A05CE1">
            <w:pPr>
              <w:spacing w:before="0" w:after="0"/>
              <w:rPr>
                <w:sz w:val="22"/>
                <w:vertAlign w:val="subscript"/>
              </w:rPr>
            </w:pPr>
            <w:r w:rsidRPr="006A60C8">
              <w:rPr>
                <w:sz w:val="22"/>
              </w:rPr>
              <w:t>NO</w:t>
            </w:r>
            <w:r w:rsidR="00847C68">
              <w:rPr>
                <w:sz w:val="22"/>
                <w:vertAlign w:val="subscript"/>
              </w:rPr>
              <w:t>2</w:t>
            </w:r>
          </w:p>
        </w:tc>
      </w:tr>
      <w:tr w:rsidR="00A05CE1">
        <w:tc>
          <w:tcPr>
            <w:tcW w:w="9967" w:type="dxa"/>
            <w:gridSpan w:val="10"/>
            <w:shd w:val="clear" w:color="auto" w:fill="C4BC96" w:themeFill="background2" w:themeFillShade="BF"/>
          </w:tcPr>
          <w:p w:rsidR="00A05CE1" w:rsidRDefault="006A60C8" w:rsidP="00A05CE1">
            <w:pPr>
              <w:spacing w:before="0" w:after="0"/>
              <w:rPr>
                <w:sz w:val="22"/>
              </w:rPr>
            </w:pPr>
            <w:r>
              <w:rPr>
                <w:sz w:val="22"/>
              </w:rPr>
              <w:t>Pre-existing /</w:t>
            </w:r>
            <w:r w:rsidR="00A05CE1">
              <w:rPr>
                <w:sz w:val="22"/>
              </w:rPr>
              <w:t xml:space="preserve"> already in process on GAIA-CLIM timescales</w:t>
            </w:r>
          </w:p>
        </w:tc>
      </w:tr>
      <w:tr w:rsidR="00A05CE1">
        <w:tc>
          <w:tcPr>
            <w:tcW w:w="4301" w:type="dxa"/>
          </w:tcPr>
          <w:p w:rsidR="00FE1AE7" w:rsidRDefault="00A05CE1" w:rsidP="00A05CE1">
            <w:pPr>
              <w:spacing w:before="0" w:after="0"/>
              <w:rPr>
                <w:sz w:val="22"/>
              </w:rPr>
            </w:pPr>
            <w:r>
              <w:rPr>
                <w:sz w:val="22"/>
              </w:rPr>
              <w:t>Radiosondes</w:t>
            </w:r>
            <w:r w:rsidR="006A60C8">
              <w:rPr>
                <w:sz w:val="22"/>
              </w:rPr>
              <w:t xml:space="preserve"> (RS92 and various others)</w:t>
            </w:r>
          </w:p>
        </w:tc>
        <w:tc>
          <w:tcPr>
            <w:tcW w:w="562" w:type="dxa"/>
            <w:shd w:val="clear" w:color="auto" w:fill="76923C" w:themeFill="accent3" w:themeFillShade="BF"/>
          </w:tcPr>
          <w:p w:rsidR="00FE1AE7" w:rsidRPr="00A05CE1" w:rsidRDefault="00FE1AE7" w:rsidP="00A05CE1">
            <w:pPr>
              <w:spacing w:before="0" w:after="0"/>
              <w:rPr>
                <w:sz w:val="22"/>
              </w:rPr>
            </w:pPr>
          </w:p>
        </w:tc>
        <w:tc>
          <w:tcPr>
            <w:tcW w:w="486" w:type="dxa"/>
            <w:shd w:val="clear" w:color="auto" w:fill="76923C" w:themeFill="accent3" w:themeFillShade="BF"/>
          </w:tcPr>
          <w:p w:rsidR="00FE1AE7" w:rsidRPr="00A05CE1"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A05CE1" w:rsidP="00A05CE1">
            <w:pPr>
              <w:spacing w:before="0" w:after="0"/>
              <w:rPr>
                <w:sz w:val="22"/>
              </w:rPr>
            </w:pPr>
            <w:r>
              <w:rPr>
                <w:sz w:val="22"/>
              </w:rPr>
              <w:t>Frostpoint hygrometer sondes</w:t>
            </w:r>
          </w:p>
        </w:tc>
        <w:tc>
          <w:tcPr>
            <w:tcW w:w="562" w:type="dxa"/>
          </w:tcPr>
          <w:p w:rsidR="00FE1AE7" w:rsidRDefault="00FE1AE7" w:rsidP="00A05CE1">
            <w:pPr>
              <w:spacing w:before="0" w:after="0"/>
              <w:rPr>
                <w:sz w:val="22"/>
              </w:rPr>
            </w:pPr>
          </w:p>
        </w:tc>
        <w:tc>
          <w:tcPr>
            <w:tcW w:w="486" w:type="dxa"/>
            <w:shd w:val="clear" w:color="auto" w:fill="76923C" w:themeFill="accent3" w:themeFillShade="BF"/>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892648" w:rsidP="00A05CE1">
            <w:pPr>
              <w:spacing w:before="0" w:after="0"/>
              <w:rPr>
                <w:sz w:val="22"/>
              </w:rPr>
            </w:pPr>
            <w:r>
              <w:rPr>
                <w:sz w:val="22"/>
              </w:rPr>
              <w:t>Ozonesondes</w:t>
            </w:r>
          </w:p>
        </w:tc>
        <w:tc>
          <w:tcPr>
            <w:tcW w:w="562" w:type="dxa"/>
          </w:tcPr>
          <w:p w:rsidR="00FE1AE7" w:rsidRDefault="00FE1AE7" w:rsidP="00A05CE1">
            <w:pPr>
              <w:spacing w:before="0" w:after="0"/>
              <w:rPr>
                <w:sz w:val="22"/>
              </w:rPr>
            </w:pPr>
          </w:p>
        </w:tc>
        <w:tc>
          <w:tcPr>
            <w:tcW w:w="486"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shd w:val="clear" w:color="auto" w:fill="76923C" w:themeFill="accent3" w:themeFillShade="BF"/>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A05CE1" w:rsidP="00A05CE1">
            <w:pPr>
              <w:spacing w:before="0" w:after="0"/>
              <w:rPr>
                <w:sz w:val="22"/>
              </w:rPr>
            </w:pPr>
            <w:r>
              <w:rPr>
                <w:sz w:val="22"/>
              </w:rPr>
              <w:t>QA4ECV project</w:t>
            </w:r>
            <w:r w:rsidR="006A60C8">
              <w:rPr>
                <w:sz w:val="22"/>
              </w:rPr>
              <w:t xml:space="preserve"> (various instruments)</w:t>
            </w:r>
          </w:p>
        </w:tc>
        <w:tc>
          <w:tcPr>
            <w:tcW w:w="562" w:type="dxa"/>
          </w:tcPr>
          <w:p w:rsidR="00FE1AE7" w:rsidRDefault="00FE1AE7" w:rsidP="00A05CE1">
            <w:pPr>
              <w:spacing w:before="0" w:after="0"/>
              <w:rPr>
                <w:sz w:val="22"/>
              </w:rPr>
            </w:pPr>
          </w:p>
        </w:tc>
        <w:tc>
          <w:tcPr>
            <w:tcW w:w="486"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shd w:val="clear" w:color="auto" w:fill="76923C" w:themeFill="accent3" w:themeFillShade="BF"/>
          </w:tcPr>
          <w:p w:rsidR="00FE1AE7" w:rsidRDefault="00FE1AE7" w:rsidP="00A05CE1">
            <w:pPr>
              <w:spacing w:before="0" w:after="0"/>
              <w:rPr>
                <w:sz w:val="22"/>
              </w:rPr>
            </w:pPr>
          </w:p>
        </w:tc>
        <w:tc>
          <w:tcPr>
            <w:tcW w:w="840" w:type="dxa"/>
            <w:shd w:val="clear" w:color="auto" w:fill="76923C" w:themeFill="accent3" w:themeFillShade="BF"/>
          </w:tcPr>
          <w:p w:rsidR="00FE1AE7" w:rsidRDefault="00FE1AE7" w:rsidP="00A05CE1">
            <w:pPr>
              <w:spacing w:before="0" w:after="0"/>
              <w:rPr>
                <w:sz w:val="22"/>
              </w:rPr>
            </w:pPr>
          </w:p>
        </w:tc>
        <w:tc>
          <w:tcPr>
            <w:tcW w:w="604" w:type="dxa"/>
            <w:shd w:val="clear" w:color="auto" w:fill="76923C" w:themeFill="accent3" w:themeFillShade="BF"/>
          </w:tcPr>
          <w:p w:rsidR="00FE1AE7" w:rsidRDefault="00FE1AE7" w:rsidP="00A05CE1">
            <w:pPr>
              <w:spacing w:before="0" w:after="0"/>
              <w:rPr>
                <w:sz w:val="22"/>
              </w:rPr>
            </w:pPr>
          </w:p>
        </w:tc>
      </w:tr>
      <w:tr w:rsidR="00A05CE1">
        <w:tc>
          <w:tcPr>
            <w:tcW w:w="9967" w:type="dxa"/>
            <w:gridSpan w:val="10"/>
            <w:shd w:val="clear" w:color="auto" w:fill="C4BC96" w:themeFill="background2" w:themeFillShade="BF"/>
          </w:tcPr>
          <w:p w:rsidR="00A05CE1" w:rsidRDefault="00A05CE1" w:rsidP="00A05CE1">
            <w:pPr>
              <w:spacing w:before="0" w:after="0"/>
              <w:rPr>
                <w:sz w:val="22"/>
              </w:rPr>
            </w:pPr>
            <w:r>
              <w:rPr>
                <w:sz w:val="22"/>
              </w:rPr>
              <w:t>Planned in GAIA-CLIM</w:t>
            </w:r>
          </w:p>
        </w:tc>
      </w:tr>
      <w:tr w:rsidR="00A05CE1">
        <w:tc>
          <w:tcPr>
            <w:tcW w:w="4301" w:type="dxa"/>
          </w:tcPr>
          <w:p w:rsidR="00FE1AE7" w:rsidRDefault="003A7004" w:rsidP="00A05CE1">
            <w:pPr>
              <w:spacing w:before="0" w:after="0"/>
              <w:rPr>
                <w:sz w:val="22"/>
              </w:rPr>
            </w:pPr>
            <w:r>
              <w:rPr>
                <w:sz w:val="22"/>
              </w:rPr>
              <w:t>L</w:t>
            </w:r>
            <w:r w:rsidR="006A60C8">
              <w:rPr>
                <w:sz w:val="22"/>
              </w:rPr>
              <w:t>idars</w:t>
            </w:r>
          </w:p>
        </w:tc>
        <w:tc>
          <w:tcPr>
            <w:tcW w:w="562" w:type="dxa"/>
            <w:shd w:val="clear" w:color="auto" w:fill="76923C" w:themeFill="accent3" w:themeFillShade="BF"/>
          </w:tcPr>
          <w:p w:rsidR="00FE1AE7" w:rsidRDefault="00FE1AE7" w:rsidP="00A05CE1">
            <w:pPr>
              <w:spacing w:before="0" w:after="0"/>
              <w:rPr>
                <w:sz w:val="22"/>
              </w:rPr>
            </w:pPr>
          </w:p>
        </w:tc>
        <w:tc>
          <w:tcPr>
            <w:tcW w:w="486" w:type="dxa"/>
            <w:shd w:val="clear" w:color="auto" w:fill="76923C" w:themeFill="accent3" w:themeFillShade="BF"/>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shd w:val="clear" w:color="auto" w:fill="76923C" w:themeFill="accent3" w:themeFillShade="BF"/>
          </w:tcPr>
          <w:p w:rsidR="00FE1AE7" w:rsidRDefault="00FE1AE7" w:rsidP="00A05CE1">
            <w:pPr>
              <w:spacing w:before="0" w:after="0"/>
              <w:rPr>
                <w:sz w:val="22"/>
              </w:rPr>
            </w:pPr>
          </w:p>
        </w:tc>
        <w:tc>
          <w:tcPr>
            <w:tcW w:w="999" w:type="dxa"/>
            <w:shd w:val="clear" w:color="auto" w:fill="76923C" w:themeFill="accent3" w:themeFillShade="BF"/>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6A60C8" w:rsidP="00A05CE1">
            <w:pPr>
              <w:spacing w:before="0" w:after="0"/>
              <w:rPr>
                <w:sz w:val="22"/>
              </w:rPr>
            </w:pPr>
            <w:r>
              <w:rPr>
                <w:sz w:val="22"/>
              </w:rPr>
              <w:t>Microwave radiometers</w:t>
            </w:r>
          </w:p>
        </w:tc>
        <w:tc>
          <w:tcPr>
            <w:tcW w:w="562" w:type="dxa"/>
            <w:shd w:val="clear" w:color="auto" w:fill="76923C" w:themeFill="accent3" w:themeFillShade="BF"/>
          </w:tcPr>
          <w:p w:rsidR="00FE1AE7" w:rsidRDefault="00FE1AE7" w:rsidP="00A05CE1">
            <w:pPr>
              <w:spacing w:before="0" w:after="0"/>
              <w:rPr>
                <w:sz w:val="22"/>
              </w:rPr>
            </w:pPr>
          </w:p>
        </w:tc>
        <w:tc>
          <w:tcPr>
            <w:tcW w:w="486" w:type="dxa"/>
            <w:shd w:val="clear" w:color="auto" w:fill="76923C" w:themeFill="accent3" w:themeFillShade="BF"/>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6A60C8" w:rsidP="00A05CE1">
            <w:pPr>
              <w:spacing w:before="0" w:after="0"/>
              <w:rPr>
                <w:sz w:val="22"/>
              </w:rPr>
            </w:pPr>
            <w:r>
              <w:rPr>
                <w:sz w:val="22"/>
              </w:rPr>
              <w:t>FTIR</w:t>
            </w:r>
            <w:r w:rsidR="00192BFC">
              <w:rPr>
                <w:sz w:val="22"/>
              </w:rPr>
              <w:t xml:space="preserve"> / FTS</w:t>
            </w:r>
          </w:p>
        </w:tc>
        <w:tc>
          <w:tcPr>
            <w:tcW w:w="562" w:type="dxa"/>
          </w:tcPr>
          <w:p w:rsidR="00FE1AE7" w:rsidRDefault="00FE1AE7" w:rsidP="00A05CE1">
            <w:pPr>
              <w:spacing w:before="0" w:after="0"/>
              <w:rPr>
                <w:sz w:val="22"/>
              </w:rPr>
            </w:pPr>
          </w:p>
        </w:tc>
        <w:tc>
          <w:tcPr>
            <w:tcW w:w="486" w:type="dxa"/>
            <w:shd w:val="clear" w:color="auto" w:fill="76923C" w:themeFill="accent3" w:themeFillShade="BF"/>
          </w:tcPr>
          <w:p w:rsidR="00FE1AE7" w:rsidRDefault="00FE1AE7" w:rsidP="00A05CE1">
            <w:pPr>
              <w:spacing w:before="0" w:after="0"/>
              <w:rPr>
                <w:sz w:val="22"/>
              </w:rPr>
            </w:pPr>
          </w:p>
        </w:tc>
        <w:tc>
          <w:tcPr>
            <w:tcW w:w="592" w:type="dxa"/>
            <w:shd w:val="clear" w:color="auto" w:fill="76923C" w:themeFill="accent3" w:themeFillShade="BF"/>
          </w:tcPr>
          <w:p w:rsidR="00FE1AE7" w:rsidRDefault="00FE1AE7" w:rsidP="00A05CE1">
            <w:pPr>
              <w:spacing w:before="0" w:after="0"/>
              <w:rPr>
                <w:sz w:val="22"/>
              </w:rPr>
            </w:pPr>
          </w:p>
        </w:tc>
        <w:tc>
          <w:tcPr>
            <w:tcW w:w="592" w:type="dxa"/>
            <w:shd w:val="clear" w:color="auto" w:fill="76923C" w:themeFill="accent3" w:themeFillShade="BF"/>
          </w:tcPr>
          <w:p w:rsidR="00FE1AE7" w:rsidRDefault="00FE1AE7" w:rsidP="00A05CE1">
            <w:pPr>
              <w:spacing w:before="0" w:after="0"/>
              <w:rPr>
                <w:sz w:val="22"/>
              </w:rPr>
            </w:pPr>
          </w:p>
        </w:tc>
        <w:tc>
          <w:tcPr>
            <w:tcW w:w="445" w:type="dxa"/>
            <w:shd w:val="clear" w:color="auto" w:fill="76923C" w:themeFill="accent3" w:themeFillShade="BF"/>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shd w:val="clear" w:color="auto" w:fill="76923C" w:themeFill="accent3" w:themeFillShade="BF"/>
          </w:tcPr>
          <w:p w:rsidR="00FE1AE7" w:rsidRDefault="00FE1AE7" w:rsidP="00A05CE1">
            <w:pPr>
              <w:spacing w:before="0" w:after="0"/>
              <w:rPr>
                <w:sz w:val="22"/>
              </w:rPr>
            </w:pPr>
          </w:p>
        </w:tc>
      </w:tr>
      <w:tr w:rsidR="00A05CE1">
        <w:tc>
          <w:tcPr>
            <w:tcW w:w="4301" w:type="dxa"/>
          </w:tcPr>
          <w:p w:rsidR="00FE1AE7" w:rsidRDefault="006A60C8" w:rsidP="00A05CE1">
            <w:pPr>
              <w:spacing w:before="0" w:after="0"/>
              <w:rPr>
                <w:sz w:val="22"/>
              </w:rPr>
            </w:pPr>
            <w:r>
              <w:rPr>
                <w:sz w:val="22"/>
              </w:rPr>
              <w:t>UV/visible spectroscopy</w:t>
            </w:r>
          </w:p>
        </w:tc>
        <w:tc>
          <w:tcPr>
            <w:tcW w:w="562" w:type="dxa"/>
          </w:tcPr>
          <w:p w:rsidR="00FE1AE7" w:rsidRDefault="00FE1AE7" w:rsidP="00A05CE1">
            <w:pPr>
              <w:spacing w:before="0" w:after="0"/>
              <w:rPr>
                <w:sz w:val="22"/>
              </w:rPr>
            </w:pPr>
          </w:p>
        </w:tc>
        <w:tc>
          <w:tcPr>
            <w:tcW w:w="486"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shd w:val="clear" w:color="auto" w:fill="76923C" w:themeFill="accent3" w:themeFillShade="BF"/>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6A60C8" w:rsidP="00A05CE1">
            <w:pPr>
              <w:spacing w:before="0" w:after="0"/>
              <w:rPr>
                <w:sz w:val="22"/>
              </w:rPr>
            </w:pPr>
            <w:r>
              <w:rPr>
                <w:sz w:val="22"/>
              </w:rPr>
              <w:t>MAX-DOAS/Pandora</w:t>
            </w:r>
          </w:p>
        </w:tc>
        <w:tc>
          <w:tcPr>
            <w:tcW w:w="562" w:type="dxa"/>
          </w:tcPr>
          <w:p w:rsidR="00FE1AE7" w:rsidRDefault="00FE1AE7" w:rsidP="00A05CE1">
            <w:pPr>
              <w:spacing w:before="0" w:after="0"/>
              <w:rPr>
                <w:sz w:val="22"/>
              </w:rPr>
            </w:pPr>
          </w:p>
        </w:tc>
        <w:tc>
          <w:tcPr>
            <w:tcW w:w="486"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shd w:val="clear" w:color="auto" w:fill="76923C" w:themeFill="accent3" w:themeFillShade="BF"/>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r w:rsidR="00A05CE1">
        <w:tc>
          <w:tcPr>
            <w:tcW w:w="4301" w:type="dxa"/>
          </w:tcPr>
          <w:p w:rsidR="00FE1AE7" w:rsidRDefault="006A60C8" w:rsidP="00A05CE1">
            <w:pPr>
              <w:spacing w:before="0" w:after="0"/>
              <w:rPr>
                <w:sz w:val="22"/>
              </w:rPr>
            </w:pPr>
            <w:r>
              <w:rPr>
                <w:sz w:val="22"/>
              </w:rPr>
              <w:t>GNSS-PW</w:t>
            </w:r>
          </w:p>
        </w:tc>
        <w:tc>
          <w:tcPr>
            <w:tcW w:w="562" w:type="dxa"/>
          </w:tcPr>
          <w:p w:rsidR="00FE1AE7" w:rsidRDefault="00FE1AE7" w:rsidP="00A05CE1">
            <w:pPr>
              <w:spacing w:before="0" w:after="0"/>
              <w:rPr>
                <w:sz w:val="22"/>
              </w:rPr>
            </w:pPr>
          </w:p>
        </w:tc>
        <w:tc>
          <w:tcPr>
            <w:tcW w:w="486" w:type="dxa"/>
            <w:shd w:val="clear" w:color="auto" w:fill="76923C" w:themeFill="accent3" w:themeFillShade="BF"/>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592" w:type="dxa"/>
          </w:tcPr>
          <w:p w:rsidR="00FE1AE7" w:rsidRDefault="00FE1AE7" w:rsidP="00A05CE1">
            <w:pPr>
              <w:spacing w:before="0" w:after="0"/>
              <w:rPr>
                <w:sz w:val="22"/>
              </w:rPr>
            </w:pPr>
          </w:p>
        </w:tc>
        <w:tc>
          <w:tcPr>
            <w:tcW w:w="445" w:type="dxa"/>
          </w:tcPr>
          <w:p w:rsidR="00FE1AE7" w:rsidRDefault="00FE1AE7" w:rsidP="00A05CE1">
            <w:pPr>
              <w:spacing w:before="0" w:after="0"/>
              <w:rPr>
                <w:sz w:val="22"/>
              </w:rPr>
            </w:pPr>
          </w:p>
        </w:tc>
        <w:tc>
          <w:tcPr>
            <w:tcW w:w="999" w:type="dxa"/>
          </w:tcPr>
          <w:p w:rsidR="00FE1AE7" w:rsidRDefault="00FE1AE7" w:rsidP="00A05CE1">
            <w:pPr>
              <w:spacing w:before="0" w:after="0"/>
              <w:rPr>
                <w:sz w:val="22"/>
              </w:rPr>
            </w:pPr>
          </w:p>
        </w:tc>
        <w:tc>
          <w:tcPr>
            <w:tcW w:w="546" w:type="dxa"/>
          </w:tcPr>
          <w:p w:rsidR="00FE1AE7" w:rsidRDefault="00FE1AE7" w:rsidP="00A05CE1">
            <w:pPr>
              <w:spacing w:before="0" w:after="0"/>
              <w:rPr>
                <w:sz w:val="22"/>
              </w:rPr>
            </w:pPr>
          </w:p>
        </w:tc>
        <w:tc>
          <w:tcPr>
            <w:tcW w:w="840" w:type="dxa"/>
          </w:tcPr>
          <w:p w:rsidR="00FE1AE7" w:rsidRDefault="00FE1AE7" w:rsidP="00A05CE1">
            <w:pPr>
              <w:spacing w:before="0" w:after="0"/>
              <w:rPr>
                <w:sz w:val="22"/>
              </w:rPr>
            </w:pPr>
          </w:p>
        </w:tc>
        <w:tc>
          <w:tcPr>
            <w:tcW w:w="604" w:type="dxa"/>
          </w:tcPr>
          <w:p w:rsidR="00FE1AE7" w:rsidRDefault="00FE1AE7" w:rsidP="00A05CE1">
            <w:pPr>
              <w:spacing w:before="0" w:after="0"/>
              <w:rPr>
                <w:sz w:val="22"/>
              </w:rPr>
            </w:pPr>
          </w:p>
        </w:tc>
      </w:tr>
    </w:tbl>
    <w:p w:rsidR="008D7F0C" w:rsidRPr="0059148C" w:rsidRDefault="00A05CE1" w:rsidP="00102475">
      <w:pPr>
        <w:jc w:val="both"/>
        <w:rPr>
          <w:sz w:val="22"/>
        </w:rPr>
      </w:pPr>
      <w:r w:rsidRPr="00327631">
        <w:rPr>
          <w:b/>
          <w:sz w:val="22"/>
        </w:rPr>
        <w:t>Table 2</w:t>
      </w:r>
      <w:r>
        <w:rPr>
          <w:sz w:val="22"/>
        </w:rPr>
        <w:t>. Summary of pre-existing / funded for development reference quality data streams and those additional instrument types which will be developed under GAIA-CLIM</w:t>
      </w:r>
      <w:r w:rsidR="006A60C8">
        <w:rPr>
          <w:sz w:val="22"/>
        </w:rPr>
        <w:t>. For each measurement type the GAIA-CLIM core target ECVs (Table 1) which are covered are highlighted.</w:t>
      </w:r>
      <w:r w:rsidR="00192BFC">
        <w:rPr>
          <w:sz w:val="22"/>
        </w:rPr>
        <w:t xml:space="preserve"> GNSS is commonly termed GPS.</w:t>
      </w:r>
    </w:p>
    <w:p w:rsidR="00657A59" w:rsidRPr="001A4152" w:rsidRDefault="00657A59" w:rsidP="00102475">
      <w:pPr>
        <w:jc w:val="both"/>
        <w:rPr>
          <w:sz w:val="22"/>
          <w:u w:val="single"/>
        </w:rPr>
      </w:pPr>
      <w:r w:rsidRPr="001A4152">
        <w:rPr>
          <w:sz w:val="22"/>
          <w:u w:val="single"/>
        </w:rPr>
        <w:t xml:space="preserve">Quantifying uncertainties </w:t>
      </w:r>
      <w:r>
        <w:rPr>
          <w:sz w:val="22"/>
          <w:u w:val="single"/>
        </w:rPr>
        <w:t xml:space="preserve">in the data comparison process </w:t>
      </w:r>
      <w:r w:rsidRPr="001A4152">
        <w:rPr>
          <w:sz w:val="22"/>
          <w:u w:val="single"/>
        </w:rPr>
        <w:t>arising from measurement mismatches</w:t>
      </w:r>
      <w:r>
        <w:rPr>
          <w:sz w:val="22"/>
          <w:u w:val="single"/>
        </w:rPr>
        <w:t xml:space="preserve"> (</w:t>
      </w:r>
      <w:r>
        <w:rPr>
          <w:sz w:val="22"/>
          <w:u w:val="single"/>
        </w:rPr>
        <w:sym w:font="Symbol" w:char="F073"/>
      </w:r>
      <w:r>
        <w:rPr>
          <w:sz w:val="22"/>
          <w:u w:val="single"/>
        </w:rPr>
        <w:t>)</w:t>
      </w:r>
    </w:p>
    <w:p w:rsidR="00657A59" w:rsidRPr="0059148C" w:rsidRDefault="00657A59" w:rsidP="00102475">
      <w:pPr>
        <w:jc w:val="both"/>
        <w:rPr>
          <w:sz w:val="22"/>
        </w:rPr>
      </w:pPr>
      <w:r w:rsidRPr="0059148C">
        <w:rPr>
          <w:sz w:val="22"/>
        </w:rPr>
        <w:t>Even if we have completely quantified the uncertainty in</w:t>
      </w:r>
      <w:r>
        <w:rPr>
          <w:sz w:val="22"/>
        </w:rPr>
        <w:t xml:space="preserve"> individual measurements (u</w:t>
      </w:r>
      <w:r>
        <w:rPr>
          <w:sz w:val="22"/>
          <w:vertAlign w:val="subscript"/>
        </w:rPr>
        <w:t>1</w:t>
      </w:r>
      <w:r>
        <w:rPr>
          <w:sz w:val="22"/>
        </w:rPr>
        <w:t xml:space="preserve"> and u</w:t>
      </w:r>
      <w:r>
        <w:rPr>
          <w:sz w:val="22"/>
          <w:vertAlign w:val="subscript"/>
        </w:rPr>
        <w:t>2</w:t>
      </w:r>
      <w:r>
        <w:rPr>
          <w:sz w:val="22"/>
        </w:rPr>
        <w:t>) there almost inevitably exists a mismatch in measurement geolocation, measurement interval, measurement solar local time or some combination of these, and a mismatch in smoothing of the measured field (e.g. a balloon-borne sonde measures water vapour at about 100 m of vertical resolution and 20 m horizontal resolution while a nadir satellite measures the vertical column only, at horizontal resolution not better than kilometres up to hundreds of kilometres). As a result</w:t>
      </w:r>
      <w:r w:rsidRPr="0059148C">
        <w:rPr>
          <w:sz w:val="22"/>
        </w:rPr>
        <w:t xml:space="preserve"> atmospheric gradients and variability </w:t>
      </w:r>
      <w:r>
        <w:rPr>
          <w:sz w:val="22"/>
        </w:rPr>
        <w:t xml:space="preserve">will almost always interfere </w:t>
      </w:r>
      <w:r w:rsidRPr="0059148C">
        <w:rPr>
          <w:sz w:val="22"/>
        </w:rPr>
        <w:t>with a</w:t>
      </w:r>
      <w:r>
        <w:rPr>
          <w:sz w:val="22"/>
        </w:rPr>
        <w:t>ny</w:t>
      </w:r>
      <w:r w:rsidRPr="0059148C">
        <w:rPr>
          <w:sz w:val="22"/>
        </w:rPr>
        <w:t xml:space="preserve"> comparison between </w:t>
      </w:r>
      <w:r>
        <w:rPr>
          <w:sz w:val="22"/>
        </w:rPr>
        <w:t>EO and reference</w:t>
      </w:r>
      <w:r w:rsidRPr="0059148C">
        <w:rPr>
          <w:sz w:val="22"/>
        </w:rPr>
        <w:t xml:space="preserve"> data to produce additional comparison </w:t>
      </w:r>
      <w:r>
        <w:rPr>
          <w:sz w:val="22"/>
        </w:rPr>
        <w:t>uncertaintie</w:t>
      </w:r>
      <w:r w:rsidRPr="0059148C">
        <w:rPr>
          <w:sz w:val="22"/>
        </w:rPr>
        <w:t>s</w:t>
      </w:r>
      <w:r>
        <w:rPr>
          <w:sz w:val="22"/>
        </w:rPr>
        <w:t xml:space="preserve"> (</w:t>
      </w:r>
      <w:r>
        <w:rPr>
          <w:sz w:val="22"/>
        </w:rPr>
        <w:sym w:font="Symbol" w:char="F073"/>
      </w:r>
      <w:r>
        <w:rPr>
          <w:sz w:val="22"/>
        </w:rPr>
        <w:t>)</w:t>
      </w:r>
      <w:r w:rsidRPr="0059148C">
        <w:rPr>
          <w:sz w:val="22"/>
        </w:rPr>
        <w:t xml:space="preserve"> due to:</w:t>
      </w:r>
    </w:p>
    <w:p w:rsidR="00657A59" w:rsidRDefault="00657A59" w:rsidP="00102475">
      <w:pPr>
        <w:pStyle w:val="Paragrafoelenco"/>
        <w:numPr>
          <w:ilvl w:val="0"/>
          <w:numId w:val="7"/>
        </w:numPr>
        <w:jc w:val="both"/>
        <w:rPr>
          <w:sz w:val="22"/>
        </w:rPr>
      </w:pPr>
      <w:r w:rsidRPr="00B16090">
        <w:rPr>
          <w:sz w:val="22"/>
        </w:rPr>
        <w:t>Differences</w:t>
      </w:r>
      <w:r>
        <w:rPr>
          <w:sz w:val="22"/>
        </w:rPr>
        <w:t xml:space="preserve"> in time of observation</w:t>
      </w:r>
      <w:r w:rsidRPr="00B16090">
        <w:rPr>
          <w:sz w:val="22"/>
        </w:rPr>
        <w:t xml:space="preserve"> (including measurement time integral mismatch and diurnal cycle effects)</w:t>
      </w:r>
    </w:p>
    <w:p w:rsidR="00657A59" w:rsidRDefault="00657A59" w:rsidP="00102475">
      <w:pPr>
        <w:pStyle w:val="Paragrafoelenco"/>
        <w:numPr>
          <w:ilvl w:val="0"/>
          <w:numId w:val="7"/>
        </w:numPr>
        <w:jc w:val="both"/>
        <w:rPr>
          <w:sz w:val="22"/>
        </w:rPr>
      </w:pPr>
      <w:r w:rsidRPr="00B16090">
        <w:rPr>
          <w:sz w:val="22"/>
        </w:rPr>
        <w:t>Differences in horizontal g</w:t>
      </w:r>
      <w:r>
        <w:rPr>
          <w:sz w:val="22"/>
        </w:rPr>
        <w:t>eolocation, including such time-</w:t>
      </w:r>
      <w:r w:rsidRPr="00B16090">
        <w:rPr>
          <w:sz w:val="22"/>
        </w:rPr>
        <w:t>varying effects as drift of balloon borne measures</w:t>
      </w:r>
    </w:p>
    <w:p w:rsidR="00657A59" w:rsidRDefault="00657A59" w:rsidP="00102475">
      <w:pPr>
        <w:pStyle w:val="Paragrafoelenco"/>
        <w:numPr>
          <w:ilvl w:val="0"/>
          <w:numId w:val="7"/>
        </w:numPr>
        <w:jc w:val="both"/>
        <w:rPr>
          <w:sz w:val="22"/>
        </w:rPr>
      </w:pPr>
      <w:r w:rsidRPr="00B16090">
        <w:rPr>
          <w:sz w:val="22"/>
        </w:rPr>
        <w:t>Differences in vertical registration, especially in presence of altitude uncertainties/shifts</w:t>
      </w:r>
    </w:p>
    <w:p w:rsidR="00657A59" w:rsidRDefault="00657A59" w:rsidP="00102475">
      <w:pPr>
        <w:pStyle w:val="Paragrafoelenco"/>
        <w:numPr>
          <w:ilvl w:val="0"/>
          <w:numId w:val="7"/>
        </w:numPr>
        <w:jc w:val="both"/>
        <w:rPr>
          <w:sz w:val="22"/>
        </w:rPr>
      </w:pPr>
      <w:r w:rsidRPr="00B16090">
        <w:rPr>
          <w:sz w:val="22"/>
        </w:rPr>
        <w:t>Differences i</w:t>
      </w:r>
      <w:r>
        <w:rPr>
          <w:sz w:val="22"/>
        </w:rPr>
        <w:t>n vertical smoothing (need for v</w:t>
      </w:r>
      <w:r w:rsidRPr="00B16090">
        <w:rPr>
          <w:sz w:val="22"/>
        </w:rPr>
        <w:t>ertical averaging kernels for both columnar and profile measures)</w:t>
      </w:r>
    </w:p>
    <w:p w:rsidR="00657A59" w:rsidRDefault="00657A59" w:rsidP="00102475">
      <w:pPr>
        <w:pStyle w:val="Paragrafoelenco"/>
        <w:numPr>
          <w:ilvl w:val="0"/>
          <w:numId w:val="7"/>
        </w:numPr>
        <w:jc w:val="both"/>
        <w:rPr>
          <w:sz w:val="22"/>
        </w:rPr>
      </w:pPr>
      <w:r w:rsidRPr="00B16090">
        <w:rPr>
          <w:sz w:val="22"/>
        </w:rPr>
        <w:t xml:space="preserve">Differences in horizontal smoothing (consider e.g. an in situ sonde with respect to a 300 km satellite </w:t>
      </w:r>
      <w:r>
        <w:rPr>
          <w:sz w:val="22"/>
        </w:rPr>
        <w:t xml:space="preserve">horizontal </w:t>
      </w:r>
      <w:r w:rsidRPr="00B16090">
        <w:rPr>
          <w:sz w:val="22"/>
        </w:rPr>
        <w:t xml:space="preserve">resolution) </w:t>
      </w:r>
    </w:p>
    <w:p w:rsidR="00657A59" w:rsidRPr="00B16090" w:rsidRDefault="00657A59" w:rsidP="00102475">
      <w:pPr>
        <w:pStyle w:val="Paragrafoelenco"/>
        <w:numPr>
          <w:ilvl w:val="0"/>
          <w:numId w:val="7"/>
        </w:numPr>
        <w:jc w:val="both"/>
        <w:rPr>
          <w:sz w:val="22"/>
        </w:rPr>
      </w:pPr>
      <w:r w:rsidRPr="00B16090">
        <w:rPr>
          <w:sz w:val="22"/>
        </w:rPr>
        <w:t>Vicarious data issues such as cloud impacts if comparing to radiances in the IR spectrum</w:t>
      </w:r>
      <w:r>
        <w:rPr>
          <w:sz w:val="22"/>
        </w:rPr>
        <w:t>.</w:t>
      </w:r>
    </w:p>
    <w:p w:rsidR="00657A59" w:rsidRDefault="00657A59" w:rsidP="00102475">
      <w:pPr>
        <w:jc w:val="both"/>
        <w:rPr>
          <w:sz w:val="22"/>
        </w:rPr>
      </w:pPr>
      <w:r>
        <w:rPr>
          <w:sz w:val="22"/>
        </w:rPr>
        <w:t>Tools will be</w:t>
      </w:r>
      <w:r w:rsidRPr="0059148C">
        <w:rPr>
          <w:sz w:val="22"/>
        </w:rPr>
        <w:t xml:space="preserve"> developed that enable these sampling (including </w:t>
      </w:r>
      <w:r w:rsidR="00C96F1A">
        <w:rPr>
          <w:sz w:val="22"/>
        </w:rPr>
        <w:t>collocation</w:t>
      </w:r>
      <w:r w:rsidRPr="0059148C">
        <w:rPr>
          <w:sz w:val="22"/>
        </w:rPr>
        <w:t xml:space="preserve"> mismatch) and smoothing effects to be taken into account to enable a meaningful comparison to be undertaken. Uncertainties will be required both in native measurement space and to be appropriately propagated through the forward calculation to radiance space to </w:t>
      </w:r>
      <w:r>
        <w:rPr>
          <w:sz w:val="22"/>
        </w:rPr>
        <w:t xml:space="preserve">enable ease of intercomparisons. To quantify comparison uncertainties, a dedicated tool built on the heritage of EU FP 6/7 projects GEOmon and NORS, already applied with success to the validation of Envisat and MetOp for the estimation of comparison uncertainties [e.g. Cortesi et al., 2007], will be further developed and used in this project: </w:t>
      </w:r>
      <w:r w:rsidRPr="00AC5DE6">
        <w:rPr>
          <w:sz w:val="22"/>
        </w:rPr>
        <w:t>OSSSMOSE (Observing System of Systems Simulator for Multi-mission Synergies Exploration)</w:t>
      </w:r>
      <w:r>
        <w:rPr>
          <w:sz w:val="22"/>
        </w:rPr>
        <w:t xml:space="preserve">, which </w:t>
      </w:r>
      <w:r w:rsidRPr="00AC5DE6">
        <w:rPr>
          <w:sz w:val="22"/>
        </w:rPr>
        <w:t>is a versatile simulator of global measurement systems for atmospheric composition developed at BIRA-IASB</w:t>
      </w:r>
      <w:r>
        <w:rPr>
          <w:sz w:val="22"/>
        </w:rPr>
        <w:t xml:space="preserve"> (e.g. [Lambert et al., 2012; Verhoelst et al., 2012])</w:t>
      </w:r>
      <w:r w:rsidRPr="00AC5DE6">
        <w:rPr>
          <w:sz w:val="22"/>
        </w:rPr>
        <w:t>. This multi-purpose environment provides realistic simulations of the output of real and hypothetic global observing systems</w:t>
      </w:r>
      <w:r>
        <w:rPr>
          <w:sz w:val="22"/>
        </w:rPr>
        <w:t xml:space="preserve"> and of their comparison</w:t>
      </w:r>
      <w:r w:rsidRPr="00AC5DE6">
        <w:rPr>
          <w:sz w:val="22"/>
        </w:rPr>
        <w:t xml:space="preserve">. </w:t>
      </w:r>
      <w:r>
        <w:rPr>
          <w:sz w:val="22"/>
        </w:rPr>
        <w:t xml:space="preserve">It consists of various elements such as observation operators mapping in 2D/3D the real atmospheric information captured by a measurement, metadata on observations (including places and times of real measurements acquired by several ground-based networks and by different satellites), and a suite of 3D/4D atmospheric modelling databases on which observation operators can be applied. </w:t>
      </w:r>
      <w:r w:rsidRPr="00AC5DE6">
        <w:rPr>
          <w:sz w:val="22"/>
        </w:rPr>
        <w:t>Compared to the few Observing System Simulation Experiments (OSSEs) already reported in the - usually meteorological - literature, the key innovation brought by OSSSMOSE is that for the first time the triple nature of the resulting data sets is addressed: the remote sensing nature of the measurements and their associated errors and smoothing properties, the orbital and/or network nature of the observing system and its associated sampling properties, and the atmospheric nature of the probed field with its temporal variability, cycles and spatial structures.</w:t>
      </w:r>
      <w:r>
        <w:rPr>
          <w:sz w:val="22"/>
        </w:rPr>
        <w:t xml:space="preserve"> In this project OSSSMOSE will be used to investigate and quantify the list of mismatch uncertainties bulleted above on the global scale and in the long term, for existing measurement systems and also for t</w:t>
      </w:r>
      <w:r w:rsidR="00EA4DB6">
        <w:rPr>
          <w:sz w:val="22"/>
        </w:rPr>
        <w:t>heoretical systems in support of</w:t>
      </w:r>
      <w:r>
        <w:rPr>
          <w:sz w:val="22"/>
        </w:rPr>
        <w:t xml:space="preserve"> later WPs. </w:t>
      </w:r>
    </w:p>
    <w:p w:rsidR="00B624B9" w:rsidRPr="00102475" w:rsidRDefault="00B624B9" w:rsidP="00B624B9">
      <w:pPr>
        <w:jc w:val="both"/>
        <w:rPr>
          <w:sz w:val="22"/>
          <w:szCs w:val="22"/>
        </w:rPr>
      </w:pPr>
      <w:r w:rsidRPr="00102475">
        <w:rPr>
          <w:sz w:val="22"/>
          <w:szCs w:val="22"/>
        </w:rPr>
        <w:t xml:space="preserve">The explicit description offered by OSSSMOSE of metrology will be complemented by statistical approaches, and traceability of the process to metrology standards will be assessed by NPL. The related </w:t>
      </w:r>
      <w:r>
        <w:rPr>
          <w:sz w:val="22"/>
          <w:szCs w:val="22"/>
        </w:rPr>
        <w:t>collocation</w:t>
      </w:r>
      <w:r w:rsidRPr="00102475">
        <w:rPr>
          <w:sz w:val="22"/>
          <w:szCs w:val="22"/>
        </w:rPr>
        <w:t xml:space="preserve"> uncertainty may be characterised also using statistical modelling and functional data analysis. In particular the approach used by Fassò et al. [2013] for understanding radiosonde to radiosonde collocation mismatch, and the approach developed by Sofieva et al. [2014</w:t>
      </w:r>
      <w:r>
        <w:rPr>
          <w:sz w:val="22"/>
          <w:szCs w:val="22"/>
        </w:rPr>
        <w:t>a</w:t>
      </w:r>
      <w:r w:rsidRPr="00102475">
        <w:rPr>
          <w:sz w:val="22"/>
          <w:szCs w:val="22"/>
        </w:rPr>
        <w:t>] to assess sampling uncertainty of satellite ozone profile measurements, will be adapted and applied extensively to cover all different instruments in a systematic way, includin</w:t>
      </w:r>
      <w:r w:rsidR="00EA4DB6">
        <w:rPr>
          <w:sz w:val="22"/>
          <w:szCs w:val="22"/>
        </w:rPr>
        <w:t>g different spatial averaging</w:t>
      </w:r>
      <w:r w:rsidRPr="00102475">
        <w:rPr>
          <w:sz w:val="22"/>
          <w:szCs w:val="22"/>
        </w:rPr>
        <w:t xml:space="preserve"> </w:t>
      </w:r>
      <w:r w:rsidR="00EA4DB6">
        <w:rPr>
          <w:sz w:val="22"/>
          <w:szCs w:val="22"/>
        </w:rPr>
        <w:t>(</w:t>
      </w:r>
      <w:r w:rsidRPr="00102475">
        <w:rPr>
          <w:sz w:val="22"/>
          <w:szCs w:val="22"/>
        </w:rPr>
        <w:t>for example radiosonde-lidar or radiosonde-EO comparison</w:t>
      </w:r>
      <w:r w:rsidR="00EA4DB6">
        <w:rPr>
          <w:sz w:val="22"/>
          <w:szCs w:val="22"/>
        </w:rPr>
        <w:t>)</w:t>
      </w:r>
      <w:r w:rsidRPr="00102475">
        <w:rPr>
          <w:sz w:val="22"/>
          <w:szCs w:val="22"/>
        </w:rPr>
        <w:t>. Functional data can be defined at different spatial resolutions such as points, profiles or volumes.  The typical outputs for each imperfectly co-located pair are a profile uncertainty decomposition for both measures and a total column uncertainty decompo</w:t>
      </w:r>
      <w:r>
        <w:rPr>
          <w:sz w:val="22"/>
          <w:szCs w:val="22"/>
        </w:rPr>
        <w:t>sition similar to Fassò et al. [2013</w:t>
      </w:r>
      <w:r w:rsidR="00EA4DB6">
        <w:rPr>
          <w:sz w:val="22"/>
          <w:szCs w:val="22"/>
        </w:rPr>
        <w:t>]. W</w:t>
      </w:r>
      <w:r w:rsidRPr="00102475">
        <w:rPr>
          <w:sz w:val="22"/>
          <w:szCs w:val="22"/>
        </w:rPr>
        <w:t>e will consider the various types of mismatches, as they arise from the same resolution data, e.g. radiosondes vs displaced radiosondes or radiosondes vs lidars. Using the same statistical general modelling approach, we will also consider mismatches for different resolutions such as radiosondes to satellites or radiosondes to model outputs. Since model outputs usually refer to spatial and temporal averages, we will also consider different temporal resolutions.</w:t>
      </w:r>
    </w:p>
    <w:p w:rsidR="00657A59" w:rsidRDefault="00657A59" w:rsidP="00657A59">
      <w:pPr>
        <w:rPr>
          <w:sz w:val="22"/>
        </w:rPr>
      </w:pPr>
    </w:p>
    <w:p w:rsidR="00657A59" w:rsidRDefault="00657A59" w:rsidP="00657A59">
      <w:pPr>
        <w:rPr>
          <w:sz w:val="22"/>
        </w:rPr>
      </w:pPr>
      <w:r>
        <w:rPr>
          <w:noProof/>
          <w:sz w:val="22"/>
          <w:lang w:val="it-IT" w:eastAsia="it-IT"/>
        </w:rPr>
        <w:drawing>
          <wp:inline distT="0" distB="0" distL="0" distR="0">
            <wp:extent cx="6181725" cy="3981450"/>
            <wp:effectExtent l="19050" t="0" r="9525" b="0"/>
            <wp:docPr id="10" name="Picture 10" descr="D:\Projects\ISSI\Book Chapter 9 Final Version\Fig-9-7_H2Oerr_4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ISSI\Book Chapter 9 Final Version\Fig-9-7_H2Oerr_4stations.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xmlns:arto="http://schemas.microsoft.com/office/word/2006/arto" val="0"/>
                        </a:ext>
                      </a:extLst>
                    </a:blip>
                    <a:srcRect/>
                    <a:stretch>
                      <a:fillRect/>
                    </a:stretch>
                  </pic:blipFill>
                  <pic:spPr bwMode="auto">
                    <a:xfrm>
                      <a:off x="0" y="0"/>
                      <a:ext cx="6181725" cy="3981450"/>
                    </a:xfrm>
                    <a:prstGeom prst="rect">
                      <a:avLst/>
                    </a:prstGeom>
                    <a:noFill/>
                    <a:ln>
                      <a:noFill/>
                    </a:ln>
                  </pic:spPr>
                </pic:pic>
              </a:graphicData>
            </a:graphic>
          </wp:inline>
        </w:drawing>
      </w:r>
    </w:p>
    <w:p w:rsidR="00657A59" w:rsidRPr="00102475" w:rsidRDefault="00657A59" w:rsidP="00102475">
      <w:pPr>
        <w:jc w:val="both"/>
        <w:rPr>
          <w:sz w:val="22"/>
          <w:szCs w:val="22"/>
        </w:rPr>
      </w:pPr>
      <w:r w:rsidRPr="00807932">
        <w:rPr>
          <w:b/>
          <w:sz w:val="22"/>
          <w:szCs w:val="22"/>
        </w:rPr>
        <w:t>Figure 5</w:t>
      </w:r>
      <w:r w:rsidRPr="00102475">
        <w:rPr>
          <w:sz w:val="22"/>
          <w:szCs w:val="22"/>
        </w:rPr>
        <w:t xml:space="preserve">. Example of the total random error for Envisat MIPAS water vapour retrievals (in green), and how this error compares with estimates of the random component of comparison errors (e.g. between MIPAS and radiosondes) due to differences in horizontal smoothing (in red) and to horizontal </w:t>
      </w:r>
      <w:r w:rsidR="00C96F1A">
        <w:rPr>
          <w:sz w:val="22"/>
          <w:szCs w:val="22"/>
        </w:rPr>
        <w:t>collocation</w:t>
      </w:r>
      <w:r w:rsidRPr="00102475">
        <w:rPr>
          <w:sz w:val="22"/>
          <w:szCs w:val="22"/>
        </w:rPr>
        <w:t xml:space="preserve"> mismatch (in blue). From left to right: Sodankylä year-round (Finland, 67°N, 11°E), Payerne (Swiss Alps, 48°, 7°E) in October-December, Mauna Loa (Hawaii, 19°N, 155°W) in April-June, and Dumont d’Urville (Antarctica, 67°S, 140°E) in July-September 2003 (from [Lambert et al., 2012]).</w:t>
      </w:r>
    </w:p>
    <w:p w:rsidR="002D7270" w:rsidRPr="00102475" w:rsidRDefault="00C220D5" w:rsidP="00D440F9">
      <w:pPr>
        <w:pStyle w:val="Titolo4"/>
        <w:numPr>
          <w:ilvl w:val="0"/>
          <w:numId w:val="0"/>
        </w:numPr>
      </w:pPr>
      <w:bookmarkStart w:id="10" w:name="_Toc383515677"/>
      <w:r w:rsidRPr="00102475">
        <w:t>Use of data assimilation system</w:t>
      </w:r>
      <w:r w:rsidR="00B16090" w:rsidRPr="00102475">
        <w:t>s as integrators and comparators</w:t>
      </w:r>
      <w:bookmarkEnd w:id="10"/>
    </w:p>
    <w:p w:rsidR="00605BBB" w:rsidRPr="00102475" w:rsidRDefault="00605BBB" w:rsidP="00102475">
      <w:pPr>
        <w:jc w:val="both"/>
        <w:rPr>
          <w:sz w:val="22"/>
          <w:szCs w:val="22"/>
        </w:rPr>
      </w:pPr>
      <w:r w:rsidRPr="00102475">
        <w:rPr>
          <w:sz w:val="22"/>
          <w:szCs w:val="22"/>
        </w:rPr>
        <w:t>Numerical weather prediction (NWP) models and reanalysis systems provide a natural framework for the consistent assessment of diverse observational datasets, and fo</w:t>
      </w:r>
      <w:r w:rsidR="004D4A42" w:rsidRPr="00102475">
        <w:rPr>
          <w:sz w:val="22"/>
          <w:szCs w:val="22"/>
        </w:rPr>
        <w:t xml:space="preserve">r </w:t>
      </w:r>
      <w:r w:rsidR="00657A59" w:rsidRPr="00102475">
        <w:rPr>
          <w:sz w:val="22"/>
          <w:szCs w:val="22"/>
        </w:rPr>
        <w:t>a better understanding of the validation of EO data with reference data</w:t>
      </w:r>
      <w:r w:rsidRPr="00102475">
        <w:rPr>
          <w:sz w:val="22"/>
          <w:szCs w:val="22"/>
        </w:rPr>
        <w:t xml:space="preserve">. Several NWP centres in Europe run operational global forecasting models.  These models routinely ingest large volumes of observational data, both conventional and satellite data, to determine the initial conditions for forecasts. The data assimilation (DA) systems which produce these initial conditions (or analyses) are effective in combining observational data with model data to provide an optimal estimate of the 3-D global atmospheric state. The same DA systems are used to provide physically consistent estimates of atmospheric state over multi-decadal timescales by using state-of-the-art DA systems and forecast models to re-analyse historic observational data </w:t>
      </w:r>
      <w:r w:rsidR="001E7EF1">
        <w:rPr>
          <w:sz w:val="22"/>
          <w:szCs w:val="22"/>
        </w:rPr>
        <w:t>[</w:t>
      </w:r>
      <w:r w:rsidR="001E7EF1" w:rsidRPr="001E7EF1">
        <w:rPr>
          <w:sz w:val="22"/>
          <w:szCs w:val="22"/>
        </w:rPr>
        <w:t>Uppala et al. 2005, Dee and Uppala 2009, Poli et al. 2010, Dee et al. 2011</w:t>
      </w:r>
      <w:r w:rsidR="001E7EF1">
        <w:rPr>
          <w:sz w:val="22"/>
          <w:szCs w:val="22"/>
        </w:rPr>
        <w:t>]</w:t>
      </w:r>
      <w:r w:rsidRPr="00102475">
        <w:rPr>
          <w:sz w:val="22"/>
          <w:szCs w:val="22"/>
        </w:rPr>
        <w:t xml:space="preserve">. </w:t>
      </w:r>
    </w:p>
    <w:p w:rsidR="00605BBB" w:rsidRPr="00102475" w:rsidRDefault="00605BBB" w:rsidP="00102475">
      <w:pPr>
        <w:jc w:val="both"/>
        <w:rPr>
          <w:sz w:val="22"/>
          <w:szCs w:val="22"/>
        </w:rPr>
      </w:pPr>
      <w:r w:rsidRPr="00102475">
        <w:rPr>
          <w:sz w:val="22"/>
          <w:szCs w:val="22"/>
        </w:rPr>
        <w:t>NWP and reanalyses have been used to pro</w:t>
      </w:r>
      <w:r w:rsidR="00680FA9" w:rsidRPr="00102475">
        <w:rPr>
          <w:sz w:val="22"/>
          <w:szCs w:val="22"/>
        </w:rPr>
        <w:t>vide effective validation of temperature and humidity</w:t>
      </w:r>
      <w:r w:rsidRPr="00102475">
        <w:rPr>
          <w:sz w:val="22"/>
          <w:szCs w:val="22"/>
        </w:rPr>
        <w:t xml:space="preserve"> observations from </w:t>
      </w:r>
      <w:r w:rsidR="00680FA9" w:rsidRPr="00102475">
        <w:rPr>
          <w:sz w:val="22"/>
          <w:szCs w:val="22"/>
        </w:rPr>
        <w:t xml:space="preserve">meteorological </w:t>
      </w:r>
      <w:r w:rsidRPr="00102475">
        <w:rPr>
          <w:sz w:val="22"/>
          <w:szCs w:val="22"/>
        </w:rPr>
        <w:t>satellites operated by US, European and Chinese agencies (see Bell et al [2008]; G</w:t>
      </w:r>
      <w:r w:rsidR="00A35935">
        <w:rPr>
          <w:sz w:val="22"/>
          <w:szCs w:val="22"/>
        </w:rPr>
        <w:t>eer et al [2009]; Lu et al [2011</w:t>
      </w:r>
      <w:r w:rsidRPr="00102475">
        <w:rPr>
          <w:sz w:val="22"/>
          <w:szCs w:val="22"/>
        </w:rPr>
        <w:t>, 2014] and Bormann et al [2014]). The continuous coverage in space and time provided by the NWP and reanalysis fields coupled with their high accuracy in representing temperature and humidity make them very effective in characterising subtle biases and errors in satellite data. Such techniques hav</w:t>
      </w:r>
      <w:r w:rsidR="00680FA9" w:rsidRPr="00102475">
        <w:rPr>
          <w:sz w:val="22"/>
          <w:szCs w:val="22"/>
        </w:rPr>
        <w:t>e become recognised by space agencies as one</w:t>
      </w:r>
      <w:r w:rsidRPr="00102475">
        <w:rPr>
          <w:sz w:val="22"/>
          <w:szCs w:val="22"/>
        </w:rPr>
        <w:t xml:space="preserve"> primary method for the evaluation of new satellite sounding missions targeting atmospheric temperature and humidity.  In turn, these studies have served to refine the specification of future operational satellite sensors for operational numerical weather prediction and climate monitoring.</w:t>
      </w:r>
    </w:p>
    <w:p w:rsidR="006872CE" w:rsidRPr="00605BBB" w:rsidRDefault="006872CE" w:rsidP="006872CE">
      <w:pPr>
        <w:jc w:val="both"/>
        <w:rPr>
          <w:sz w:val="22"/>
        </w:rPr>
      </w:pPr>
      <w:r w:rsidRPr="00605BBB">
        <w:rPr>
          <w:sz w:val="22"/>
        </w:rPr>
        <w:t>Significant challenges remain, however, in developing the use of NWP and reanalysis systems for the calibration and validation of satellite EO data</w:t>
      </w:r>
      <w:r>
        <w:rPr>
          <w:sz w:val="22"/>
        </w:rPr>
        <w:t xml:space="preserve"> measuring</w:t>
      </w:r>
      <w:r w:rsidR="00B24BC2">
        <w:rPr>
          <w:sz w:val="22"/>
        </w:rPr>
        <w:t>, in the first instance,</w:t>
      </w:r>
      <w:r>
        <w:rPr>
          <w:sz w:val="22"/>
        </w:rPr>
        <w:t xml:space="preserve"> upper atmospheric temperature and humidity</w:t>
      </w:r>
      <w:r w:rsidR="00B24BC2">
        <w:rPr>
          <w:sz w:val="22"/>
        </w:rPr>
        <w:t xml:space="preserve"> for which model knowledge is arguably most advanced</w:t>
      </w:r>
      <w:r w:rsidRPr="00605BBB">
        <w:rPr>
          <w:sz w:val="22"/>
        </w:rPr>
        <w:t>. Estimating the absolute uncertainties associated with the NWP and reanalyses fields, and hence satellite data, remains problematic</w:t>
      </w:r>
      <w:r w:rsidR="00B24BC2">
        <w:rPr>
          <w:sz w:val="22"/>
        </w:rPr>
        <w:t xml:space="preserve"> because neither model measures nor any of the input data are traceable to absolute or agreed standards</w:t>
      </w:r>
      <w:r w:rsidRPr="00605BBB">
        <w:rPr>
          <w:sz w:val="22"/>
        </w:rPr>
        <w:t>. This has particular relevance i</w:t>
      </w:r>
      <w:r>
        <w:rPr>
          <w:sz w:val="22"/>
        </w:rPr>
        <w:t>n the problem of assessing long-</w:t>
      </w:r>
      <w:r w:rsidRPr="00605BBB">
        <w:rPr>
          <w:sz w:val="22"/>
        </w:rPr>
        <w:t xml:space="preserve">term trends in climate variables.  In the context of atmospheric state measurements the establishment of </w:t>
      </w:r>
      <w:r>
        <w:rPr>
          <w:sz w:val="22"/>
        </w:rPr>
        <w:t>reference measurement networks</w:t>
      </w:r>
      <w:r w:rsidRPr="00605BBB">
        <w:rPr>
          <w:sz w:val="22"/>
        </w:rPr>
        <w:t xml:space="preserve"> offers a key part of the solution.  </w:t>
      </w:r>
      <w:r w:rsidR="00B24BC2">
        <w:rPr>
          <w:sz w:val="22"/>
        </w:rPr>
        <w:t>Conceptually, a</w:t>
      </w:r>
      <w:r w:rsidRPr="00605BBB">
        <w:rPr>
          <w:sz w:val="22"/>
        </w:rPr>
        <w:t xml:space="preserve"> suite of complementary instruments, each providing traceable measurements, can be used to passively assess the performance of NWP and reanalysis systems, thereby providing a form of SI traceability to the NWP fields and, by extension, the satellite observations validated from them.</w:t>
      </w:r>
      <w:r>
        <w:rPr>
          <w:sz w:val="22"/>
        </w:rPr>
        <w:t xml:space="preserve"> This will be a key innovation</w:t>
      </w:r>
      <w:r w:rsidR="00B24BC2">
        <w:rPr>
          <w:sz w:val="22"/>
        </w:rPr>
        <w:t xml:space="preserve"> to be</w:t>
      </w:r>
      <w:r>
        <w:rPr>
          <w:sz w:val="22"/>
        </w:rPr>
        <w:t xml:space="preserve"> developed</w:t>
      </w:r>
      <w:r w:rsidR="00B24BC2">
        <w:rPr>
          <w:sz w:val="22"/>
        </w:rPr>
        <w:t>, tested and assessed</w:t>
      </w:r>
      <w:r w:rsidR="00EA4DB6">
        <w:rPr>
          <w:sz w:val="22"/>
        </w:rPr>
        <w:t xml:space="preserve"> through GAIA-CLIM</w:t>
      </w:r>
      <w:r>
        <w:rPr>
          <w:sz w:val="22"/>
        </w:rPr>
        <w:t>.</w:t>
      </w:r>
    </w:p>
    <w:p w:rsidR="00605BBB" w:rsidRPr="00605BBB" w:rsidRDefault="006872CE" w:rsidP="006872CE">
      <w:pPr>
        <w:jc w:val="both"/>
        <w:rPr>
          <w:sz w:val="22"/>
        </w:rPr>
      </w:pPr>
      <w:r>
        <w:rPr>
          <w:sz w:val="22"/>
        </w:rPr>
        <w:t>This project will develop</w:t>
      </w:r>
      <w:r w:rsidRPr="00605BBB">
        <w:rPr>
          <w:sz w:val="22"/>
        </w:rPr>
        <w:t xml:space="preserve">, as a demonstrator of a general approach, the infrastructure required to ingest and monitor reference network data in </w:t>
      </w:r>
      <w:r>
        <w:rPr>
          <w:sz w:val="22"/>
        </w:rPr>
        <w:t xml:space="preserve">global </w:t>
      </w:r>
      <w:r w:rsidRPr="00605BBB">
        <w:rPr>
          <w:sz w:val="22"/>
        </w:rPr>
        <w:t>NWP and reanalysi</w:t>
      </w:r>
      <w:r>
        <w:rPr>
          <w:sz w:val="22"/>
        </w:rPr>
        <w:t>s</w:t>
      </w:r>
      <w:r w:rsidRPr="00605BBB">
        <w:rPr>
          <w:sz w:val="22"/>
        </w:rPr>
        <w:t xml:space="preserve"> models and produce near real-ti</w:t>
      </w:r>
      <w:r>
        <w:rPr>
          <w:sz w:val="22"/>
        </w:rPr>
        <w:t>me statistics on the comparison. It will demonstrate</w:t>
      </w:r>
      <w:r w:rsidRPr="00605BBB">
        <w:rPr>
          <w:sz w:val="22"/>
        </w:rPr>
        <w:t xml:space="preserve"> the capability of such NWP and Reana</w:t>
      </w:r>
      <w:r>
        <w:rPr>
          <w:sz w:val="22"/>
        </w:rPr>
        <w:t>lysis systems to assess</w:t>
      </w:r>
      <w:r w:rsidRPr="00605BBB">
        <w:rPr>
          <w:sz w:val="22"/>
        </w:rPr>
        <w:t xml:space="preserve"> measurements from key new meteorological satellites</w:t>
      </w:r>
      <w:r w:rsidR="00B24BC2">
        <w:rPr>
          <w:sz w:val="22"/>
        </w:rPr>
        <w:t xml:space="preserve"> target</w:t>
      </w:r>
      <w:r>
        <w:rPr>
          <w:sz w:val="22"/>
        </w:rPr>
        <w:t>ing atmospheric temperature and humidity. It will also define</w:t>
      </w:r>
      <w:r w:rsidRPr="00605BBB">
        <w:rPr>
          <w:sz w:val="22"/>
        </w:rPr>
        <w:t xml:space="preserve"> the measurement performance requirements for </w:t>
      </w:r>
      <w:r>
        <w:rPr>
          <w:sz w:val="22"/>
        </w:rPr>
        <w:t>reference data sources for the v</w:t>
      </w:r>
      <w:r w:rsidRPr="00605BBB">
        <w:rPr>
          <w:sz w:val="22"/>
        </w:rPr>
        <w:t>alidation of N</w:t>
      </w:r>
      <w:r>
        <w:rPr>
          <w:sz w:val="22"/>
        </w:rPr>
        <w:t>WP and Reanalysis models and</w:t>
      </w:r>
      <w:r w:rsidRPr="00605BBB">
        <w:rPr>
          <w:sz w:val="22"/>
        </w:rPr>
        <w:t xml:space="preserve"> satellite observations.</w:t>
      </w:r>
      <w:r w:rsidR="00B24BC2">
        <w:rPr>
          <w:sz w:val="22"/>
        </w:rPr>
        <w:t xml:space="preserve"> </w:t>
      </w:r>
      <w:r>
        <w:rPr>
          <w:sz w:val="22"/>
        </w:rPr>
        <w:t>This approach is illustrated below in Figure 6.</w:t>
      </w:r>
    </w:p>
    <w:p w:rsidR="00605BBB" w:rsidRPr="00605BBB" w:rsidRDefault="009E24F4" w:rsidP="00605BBB">
      <w:pPr>
        <w:rPr>
          <w:sz w:val="22"/>
        </w:rPr>
      </w:pPr>
      <w:r>
        <w:rPr>
          <w:noProof/>
          <w:sz w:val="22"/>
          <w:lang w:val="it-IT" w:eastAsia="it-IT"/>
        </w:rPr>
        <w:drawing>
          <wp:inline distT="0" distB="0" distL="0" distR="0">
            <wp:extent cx="6129655" cy="432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129655" cy="4326255"/>
                    </a:xfrm>
                    <a:prstGeom prst="rect">
                      <a:avLst/>
                    </a:prstGeom>
                    <a:noFill/>
                    <a:ln w="9525">
                      <a:noFill/>
                      <a:miter lim="800000"/>
                      <a:headEnd/>
                      <a:tailEnd/>
                    </a:ln>
                  </pic:spPr>
                </pic:pic>
              </a:graphicData>
            </a:graphic>
          </wp:inline>
        </w:drawing>
      </w:r>
    </w:p>
    <w:p w:rsidR="008D7F0C" w:rsidRPr="00102475" w:rsidRDefault="00605BBB" w:rsidP="00102475">
      <w:pPr>
        <w:jc w:val="both"/>
        <w:rPr>
          <w:sz w:val="22"/>
          <w:szCs w:val="22"/>
        </w:rPr>
      </w:pPr>
      <w:r w:rsidRPr="00B24BC2">
        <w:rPr>
          <w:b/>
          <w:sz w:val="22"/>
          <w:szCs w:val="22"/>
        </w:rPr>
        <w:t>F</w:t>
      </w:r>
      <w:r w:rsidR="00575474" w:rsidRPr="00B24BC2">
        <w:rPr>
          <w:b/>
          <w:sz w:val="22"/>
          <w:szCs w:val="22"/>
        </w:rPr>
        <w:t>igure 6</w:t>
      </w:r>
      <w:r w:rsidRPr="00102475">
        <w:rPr>
          <w:sz w:val="22"/>
          <w:szCs w:val="22"/>
        </w:rPr>
        <w:t xml:space="preserve">.  </w:t>
      </w:r>
      <w:r w:rsidR="009E24F4">
        <w:rPr>
          <w:sz w:val="22"/>
        </w:rPr>
        <w:t xml:space="preserve">Illustration of how an unbroken chain of comparisons, linking new satellite observations to the SI, will be achieved in </w:t>
      </w:r>
      <w:r w:rsidR="00EA4DB6">
        <w:rPr>
          <w:sz w:val="22"/>
        </w:rPr>
        <w:t>GAIA-CLIM</w:t>
      </w:r>
      <w:r w:rsidR="009E24F4">
        <w:rPr>
          <w:sz w:val="22"/>
        </w:rPr>
        <w:t>. By using the most mature component of the global observing system – the constellation of meteorological satellites measuring temperature, humidity and winds coupled with dense terrestrial and airborne observing networks - this project will show how data assimilation systems (NWP and reanalysis) can be used to validate new satellite observations.  The project will also link these assimilation systems to the SI via designated reference networks, such as GRUAN. In the final stage of the project, it will be shown how this model can be extended to a much wider class of ECV’s - encompassing land surface, ocean-state and atmospheric composition variables.</w:t>
      </w:r>
    </w:p>
    <w:p w:rsidR="008D7F0C" w:rsidRPr="00102475" w:rsidRDefault="008D7F0C" w:rsidP="00D440F9">
      <w:pPr>
        <w:pStyle w:val="Titolo4"/>
        <w:numPr>
          <w:ilvl w:val="0"/>
          <w:numId w:val="0"/>
        </w:numPr>
      </w:pPr>
      <w:bookmarkStart w:id="11" w:name="_Toc383515678"/>
      <w:r w:rsidRPr="00102475">
        <w:t xml:space="preserve">Providing </w:t>
      </w:r>
      <w:r w:rsidR="00B16090" w:rsidRPr="00102475">
        <w:t>c</w:t>
      </w:r>
      <w:r w:rsidR="00821164" w:rsidRPr="00102475">
        <w:t>omparator</w:t>
      </w:r>
      <w:r w:rsidR="00B16090" w:rsidRPr="00102475">
        <w:t xml:space="preserve"> </w:t>
      </w:r>
      <w:r w:rsidR="00C96F1A">
        <w:t>collocation</w:t>
      </w:r>
      <w:r w:rsidRPr="00102475">
        <w:t xml:space="preserve"> data and uncertainties in a usable manner</w:t>
      </w:r>
      <w:r w:rsidR="008D274D" w:rsidRPr="00102475">
        <w:t xml:space="preserve"> through a ‘virtual observatory’</w:t>
      </w:r>
      <w:bookmarkEnd w:id="11"/>
    </w:p>
    <w:p w:rsidR="001B3DE1" w:rsidRDefault="001B3DE1" w:rsidP="00102475">
      <w:pPr>
        <w:jc w:val="both"/>
        <w:rPr>
          <w:sz w:val="22"/>
          <w:szCs w:val="22"/>
        </w:rPr>
      </w:pPr>
      <w:r w:rsidRPr="001B3DE1">
        <w:rPr>
          <w:sz w:val="22"/>
          <w:szCs w:val="22"/>
        </w:rPr>
        <w:t xml:space="preserve">Comparator data for EO sensor validation and characterisation are only going to be broadly exploited if it is made sufficiently easy to access and analyse the data. A collocation database that consists of the various measurements and uncertainties alongside necessary metadata is therefore vital if ground-based and sub-orbital measures are to be utilized to their full potential in characterizing EO sensors. This database would provide spatio-temporal match-ups between EO measurements and the ground-based / sub-orbital measurements that meet certain space- and time-window criteria and observation feedback from the data assimilation </w:t>
      </w:r>
      <w:r w:rsidR="00EA4DB6">
        <w:rPr>
          <w:sz w:val="22"/>
          <w:szCs w:val="22"/>
        </w:rPr>
        <w:t>process into NWP models and</w:t>
      </w:r>
      <w:r w:rsidRPr="001B3DE1">
        <w:rPr>
          <w:sz w:val="22"/>
          <w:szCs w:val="22"/>
        </w:rPr>
        <w:t xml:space="preserve"> reanalysis. The comparator measurements would be retained in original data format, in geophysical space and in radiance space after c</w:t>
      </w:r>
      <w:r>
        <w:rPr>
          <w:sz w:val="22"/>
          <w:szCs w:val="22"/>
        </w:rPr>
        <w:t xml:space="preserve">onversion using radiative </w:t>
      </w:r>
      <w:r w:rsidRPr="001B3DE1">
        <w:rPr>
          <w:sz w:val="22"/>
          <w:szCs w:val="22"/>
        </w:rPr>
        <w:t xml:space="preserve">transfer models. Radiative transfer model comparisons in the IR (e.g. </w:t>
      </w:r>
      <w:r w:rsidR="00644627">
        <w:rPr>
          <w:sz w:val="22"/>
          <w:szCs w:val="22"/>
        </w:rPr>
        <w:t>[</w:t>
      </w:r>
      <w:r w:rsidRPr="001B3DE1">
        <w:rPr>
          <w:sz w:val="22"/>
          <w:szCs w:val="22"/>
        </w:rPr>
        <w:t>Saunders et. al., 2007</w:t>
      </w:r>
      <w:r w:rsidR="00644627">
        <w:rPr>
          <w:sz w:val="22"/>
          <w:szCs w:val="22"/>
        </w:rPr>
        <w:t>]</w:t>
      </w:r>
      <w:r w:rsidRPr="001B3DE1">
        <w:rPr>
          <w:sz w:val="22"/>
          <w:szCs w:val="22"/>
        </w:rPr>
        <w:t>) have shown that fast models such as the European RTTOV and the US CRTM are suitable to simulate instrument data. Both are used within the assimilation process for NWP models as well. To assure high quality for radiative transfer also line-by-line models can be used for comparison. For instruments measuring in the UV/VIS spectral range vector radiative transfer models need to be utilised</w:t>
      </w:r>
      <w:r>
        <w:rPr>
          <w:sz w:val="22"/>
          <w:szCs w:val="22"/>
        </w:rPr>
        <w:t xml:space="preserve"> </w:t>
      </w:r>
    </w:p>
    <w:p w:rsidR="001B3DE1" w:rsidRDefault="001B3DE1" w:rsidP="001B3DE1">
      <w:pPr>
        <w:widowControl w:val="0"/>
        <w:tabs>
          <w:tab w:val="clear" w:pos="1418"/>
        </w:tabs>
        <w:autoSpaceDE w:val="0"/>
        <w:autoSpaceDN w:val="0"/>
        <w:adjustRightInd w:val="0"/>
        <w:spacing w:before="0" w:after="0"/>
        <w:jc w:val="both"/>
        <w:rPr>
          <w:rFonts w:eastAsiaTheme="minorHAnsi"/>
          <w:sz w:val="22"/>
          <w:szCs w:val="30"/>
          <w:lang w:val="en-US"/>
        </w:rPr>
      </w:pPr>
      <w:r w:rsidRPr="001B3DE1">
        <w:rPr>
          <w:rFonts w:eastAsiaTheme="minorHAnsi"/>
          <w:sz w:val="22"/>
          <w:szCs w:val="30"/>
          <w:lang w:val="en-US"/>
        </w:rPr>
        <w:t xml:space="preserve">As a proof-of-concept, and because the measurements will have the highest impact on stability characterisation, a prototype will be built limited to a database of </w:t>
      </w:r>
      <w:r w:rsidR="00C96F1A">
        <w:rPr>
          <w:rFonts w:eastAsiaTheme="minorHAnsi"/>
          <w:sz w:val="22"/>
          <w:szCs w:val="30"/>
          <w:lang w:val="en-US"/>
        </w:rPr>
        <w:t>collocation</w:t>
      </w:r>
      <w:r w:rsidRPr="001B3DE1">
        <w:rPr>
          <w:rFonts w:eastAsiaTheme="minorHAnsi"/>
          <w:sz w:val="22"/>
          <w:szCs w:val="30"/>
          <w:lang w:val="en-US"/>
        </w:rPr>
        <w:t>s to the reference quality measurements derived in preceding work. This collocation database and toolset effort will build upon:</w:t>
      </w:r>
    </w:p>
    <w:p w:rsidR="001B3DE1" w:rsidRPr="001B3DE1" w:rsidRDefault="001B3DE1" w:rsidP="001B3DE1">
      <w:pPr>
        <w:widowControl w:val="0"/>
        <w:tabs>
          <w:tab w:val="clear" w:pos="1418"/>
        </w:tabs>
        <w:autoSpaceDE w:val="0"/>
        <w:autoSpaceDN w:val="0"/>
        <w:adjustRightInd w:val="0"/>
        <w:spacing w:before="0" w:after="0"/>
        <w:jc w:val="both"/>
        <w:rPr>
          <w:rFonts w:eastAsiaTheme="minorHAnsi"/>
          <w:sz w:val="22"/>
          <w:szCs w:val="32"/>
          <w:lang w:val="en-US"/>
        </w:rPr>
      </w:pPr>
    </w:p>
    <w:p w:rsidR="001B3DE1" w:rsidRPr="001B3DE1" w:rsidRDefault="001B3DE1" w:rsidP="001B3DE1">
      <w:pPr>
        <w:pStyle w:val="Paragrafoelenco"/>
        <w:widowControl w:val="0"/>
        <w:numPr>
          <w:ilvl w:val="0"/>
          <w:numId w:val="31"/>
        </w:numPr>
        <w:tabs>
          <w:tab w:val="clear" w:pos="1418"/>
        </w:tabs>
        <w:autoSpaceDE w:val="0"/>
        <w:autoSpaceDN w:val="0"/>
        <w:adjustRightInd w:val="0"/>
        <w:spacing w:before="0" w:after="0"/>
        <w:jc w:val="both"/>
        <w:rPr>
          <w:rFonts w:eastAsiaTheme="minorHAnsi"/>
          <w:sz w:val="22"/>
          <w:szCs w:val="32"/>
          <w:lang w:val="en-US"/>
        </w:rPr>
      </w:pPr>
      <w:r w:rsidRPr="001B3DE1">
        <w:rPr>
          <w:rFonts w:eastAsiaTheme="minorHAnsi"/>
          <w:sz w:val="22"/>
          <w:szCs w:val="30"/>
          <w:lang w:val="en-US"/>
        </w:rPr>
        <w:t>NOAA’s NPROVS system (</w:t>
      </w:r>
      <w:hyperlink r:id="rId17" w:history="1">
        <w:r w:rsidRPr="001B3DE1">
          <w:rPr>
            <w:rFonts w:eastAsiaTheme="minorHAnsi"/>
            <w:color w:val="0000FF"/>
            <w:sz w:val="22"/>
            <w:szCs w:val="30"/>
            <w:u w:val="single" w:color="0000FF"/>
            <w:lang w:val="en-US"/>
          </w:rPr>
          <w:t>http://www.star.nesdis.noaa.gov/smcd/opdb/poes/NPROVS.php</w:t>
        </w:r>
      </w:hyperlink>
      <w:r w:rsidRPr="001B3DE1">
        <w:rPr>
          <w:rFonts w:eastAsiaTheme="minorHAnsi"/>
          <w:sz w:val="22"/>
          <w:szCs w:val="30"/>
          <w:lang w:val="en-US"/>
        </w:rPr>
        <w:t>) which already regularly collocates various radiosonde and NWP products with satellite measures and which is being extended to include GRUAN measurements and their uncertainties (Figure 7);</w:t>
      </w:r>
    </w:p>
    <w:p w:rsidR="001B3DE1" w:rsidRPr="001B3DE1" w:rsidRDefault="001B3DE1" w:rsidP="001B3DE1">
      <w:pPr>
        <w:pStyle w:val="Paragrafoelenco"/>
        <w:widowControl w:val="0"/>
        <w:numPr>
          <w:ilvl w:val="0"/>
          <w:numId w:val="31"/>
        </w:numPr>
        <w:tabs>
          <w:tab w:val="clear" w:pos="1418"/>
        </w:tabs>
        <w:autoSpaceDE w:val="0"/>
        <w:autoSpaceDN w:val="0"/>
        <w:adjustRightInd w:val="0"/>
        <w:spacing w:before="0" w:after="0"/>
        <w:jc w:val="both"/>
        <w:rPr>
          <w:rFonts w:eastAsiaTheme="minorHAnsi"/>
          <w:sz w:val="22"/>
          <w:szCs w:val="32"/>
          <w:lang w:val="en-US"/>
        </w:rPr>
      </w:pPr>
      <w:r w:rsidRPr="001B3DE1">
        <w:rPr>
          <w:rFonts w:eastAsiaTheme="minorHAnsi"/>
          <w:sz w:val="22"/>
          <w:szCs w:val="30"/>
          <w:lang w:val="en-US"/>
        </w:rPr>
        <w:t>The ICARE Multi-Sensor Data Visualization, Analysis and Extract Tools (</w:t>
      </w:r>
      <w:hyperlink r:id="rId18" w:history="1">
        <w:r w:rsidRPr="001B3DE1">
          <w:rPr>
            <w:rFonts w:eastAsiaTheme="minorHAnsi"/>
            <w:color w:val="0000FF"/>
            <w:sz w:val="22"/>
            <w:szCs w:val="30"/>
            <w:u w:val="single" w:color="0000FF"/>
            <w:lang w:val="en-US"/>
          </w:rPr>
          <w:t>http://www.icare.univ-lille1.fr/browse/</w:t>
        </w:r>
      </w:hyperlink>
      <w:r w:rsidRPr="001B3DE1">
        <w:rPr>
          <w:rFonts w:eastAsiaTheme="minorHAnsi"/>
          <w:sz w:val="22"/>
          <w:szCs w:val="30"/>
          <w:lang w:val="en-US"/>
        </w:rPr>
        <w:t>) and (</w:t>
      </w:r>
      <w:hyperlink r:id="rId19" w:history="1">
        <w:r w:rsidRPr="001B3DE1">
          <w:rPr>
            <w:rFonts w:eastAsiaTheme="minorHAnsi"/>
            <w:color w:val="0000FF"/>
            <w:sz w:val="22"/>
            <w:szCs w:val="30"/>
            <w:u w:val="single" w:color="0000FF"/>
            <w:lang w:val="en-US"/>
          </w:rPr>
          <w:t>http://www.icare.univ-lille1.fr/extract</w:t>
        </w:r>
      </w:hyperlink>
      <w:r w:rsidRPr="001B3DE1">
        <w:rPr>
          <w:rFonts w:eastAsiaTheme="minorHAnsi"/>
          <w:sz w:val="22"/>
          <w:szCs w:val="30"/>
          <w:lang w:val="en-US"/>
        </w:rPr>
        <w:t>) already collocates various satellite products (aerosol optical depth and ozone total column) with ground based network data such as AERONET and also MACC analysis data;</w:t>
      </w:r>
    </w:p>
    <w:p w:rsidR="001B3DE1" w:rsidRPr="001B3DE1" w:rsidRDefault="001B3DE1" w:rsidP="001B3DE1">
      <w:pPr>
        <w:pStyle w:val="Paragrafoelenco"/>
        <w:widowControl w:val="0"/>
        <w:numPr>
          <w:ilvl w:val="0"/>
          <w:numId w:val="31"/>
        </w:numPr>
        <w:tabs>
          <w:tab w:val="clear" w:pos="1418"/>
        </w:tabs>
        <w:autoSpaceDE w:val="0"/>
        <w:autoSpaceDN w:val="0"/>
        <w:adjustRightInd w:val="0"/>
        <w:spacing w:before="0" w:after="0"/>
        <w:jc w:val="both"/>
        <w:rPr>
          <w:rFonts w:eastAsiaTheme="minorHAnsi"/>
          <w:sz w:val="22"/>
          <w:szCs w:val="32"/>
          <w:lang w:val="en-US"/>
        </w:rPr>
      </w:pPr>
      <w:r w:rsidRPr="001B3DE1">
        <w:rPr>
          <w:rFonts w:eastAsiaTheme="minorHAnsi"/>
          <w:sz w:val="22"/>
          <w:szCs w:val="30"/>
          <w:lang w:val="en-US"/>
        </w:rPr>
        <w:t>The NORS platform (</w:t>
      </w:r>
      <w:hyperlink r:id="rId20" w:history="1">
        <w:r w:rsidRPr="001B3DE1">
          <w:rPr>
            <w:rFonts w:eastAsiaTheme="minorHAnsi"/>
            <w:color w:val="0000FF"/>
            <w:sz w:val="22"/>
            <w:szCs w:val="30"/>
            <w:u w:val="single" w:color="0000FF"/>
            <w:lang w:val="en-US"/>
          </w:rPr>
          <w:t>nors-server.aeronomie.be</w:t>
        </w:r>
      </w:hyperlink>
      <w:r w:rsidRPr="001B3DE1">
        <w:rPr>
          <w:rFonts w:eastAsiaTheme="minorHAnsi"/>
          <w:sz w:val="22"/>
          <w:szCs w:val="30"/>
          <w:lang w:val="en-US"/>
        </w:rPr>
        <w:t>) which already automatically collocates and compares NDACC measurements with MACC analysis data, including full traceability and following QA4EO best practices;</w:t>
      </w:r>
    </w:p>
    <w:p w:rsidR="001B3DE1" w:rsidRPr="001B3DE1" w:rsidRDefault="001B3DE1" w:rsidP="001B3DE1">
      <w:pPr>
        <w:pStyle w:val="Paragrafoelenco"/>
        <w:widowControl w:val="0"/>
        <w:numPr>
          <w:ilvl w:val="0"/>
          <w:numId w:val="31"/>
        </w:numPr>
        <w:tabs>
          <w:tab w:val="clear" w:pos="1418"/>
        </w:tabs>
        <w:autoSpaceDE w:val="0"/>
        <w:autoSpaceDN w:val="0"/>
        <w:adjustRightInd w:val="0"/>
        <w:spacing w:before="0" w:after="0"/>
        <w:jc w:val="both"/>
        <w:rPr>
          <w:rFonts w:eastAsiaTheme="minorHAnsi"/>
          <w:sz w:val="22"/>
          <w:szCs w:val="32"/>
          <w:u w:color="0000FF"/>
          <w:lang w:val="en-US"/>
        </w:rPr>
      </w:pPr>
      <w:r w:rsidRPr="001B3DE1">
        <w:rPr>
          <w:rFonts w:eastAsiaTheme="minorHAnsi"/>
          <w:sz w:val="22"/>
          <w:szCs w:val="30"/>
          <w:lang w:val="en-US"/>
        </w:rPr>
        <w:t>The ESA GECA tools for ingesting and collocating satellite measurements of atmospheric constituents concentrations with ground-based network measurements</w:t>
      </w:r>
      <w:r w:rsidRPr="001B3DE1">
        <w:rPr>
          <w:rFonts w:eastAsiaTheme="minorHAnsi"/>
          <w:sz w:val="22"/>
          <w:szCs w:val="30"/>
          <w:u w:color="0000FF"/>
          <w:lang w:val="en-US"/>
        </w:rPr>
        <w:t>.</w:t>
      </w:r>
    </w:p>
    <w:p w:rsidR="001B3DE1" w:rsidRPr="001B3DE1" w:rsidRDefault="001B3DE1" w:rsidP="001B3DE1">
      <w:pPr>
        <w:pStyle w:val="Paragrafoelenco"/>
        <w:widowControl w:val="0"/>
        <w:numPr>
          <w:ilvl w:val="0"/>
          <w:numId w:val="31"/>
        </w:numPr>
        <w:tabs>
          <w:tab w:val="clear" w:pos="1418"/>
        </w:tabs>
        <w:autoSpaceDE w:val="0"/>
        <w:autoSpaceDN w:val="0"/>
        <w:adjustRightInd w:val="0"/>
        <w:spacing w:before="0" w:after="160"/>
        <w:jc w:val="both"/>
        <w:rPr>
          <w:rFonts w:eastAsiaTheme="minorHAnsi"/>
          <w:sz w:val="22"/>
          <w:szCs w:val="32"/>
          <w:u w:color="0000FF"/>
          <w:lang w:val="en-US"/>
        </w:rPr>
      </w:pPr>
      <w:r w:rsidRPr="001B3DE1">
        <w:rPr>
          <w:rFonts w:eastAsiaTheme="minorHAnsi"/>
          <w:sz w:val="22"/>
          <w:szCs w:val="30"/>
          <w:u w:color="0000FF"/>
          <w:lang w:val="en-US"/>
        </w:rPr>
        <w:t>Further progress with comparison metrology and representativeness of measurements foreseen in WP3.</w:t>
      </w:r>
    </w:p>
    <w:p w:rsidR="00553743" w:rsidRPr="00553743" w:rsidRDefault="00553743" w:rsidP="00553743">
      <w:pPr>
        <w:jc w:val="both"/>
        <w:rPr>
          <w:rFonts w:eastAsiaTheme="minorHAnsi"/>
          <w:sz w:val="22"/>
          <w:szCs w:val="30"/>
          <w:u w:color="0000FF"/>
          <w:lang w:val="en-US"/>
        </w:rPr>
      </w:pPr>
      <w:r w:rsidRPr="00553743">
        <w:rPr>
          <w:rFonts w:eastAsiaTheme="minorHAnsi"/>
          <w:sz w:val="22"/>
          <w:szCs w:val="30"/>
          <w:u w:color="0000FF"/>
          <w:lang w:val="en-US"/>
        </w:rPr>
        <w:t xml:space="preserve">The project is analysing and reusing elements </w:t>
      </w:r>
      <w:r>
        <w:rPr>
          <w:rFonts w:eastAsiaTheme="minorHAnsi"/>
          <w:sz w:val="22"/>
          <w:szCs w:val="30"/>
          <w:u w:color="0000FF"/>
          <w:lang w:val="en-US"/>
        </w:rPr>
        <w:t xml:space="preserve">of these tools and will create further extensions </w:t>
      </w:r>
      <w:r w:rsidRPr="00553743">
        <w:rPr>
          <w:rFonts w:eastAsiaTheme="minorHAnsi"/>
          <w:sz w:val="22"/>
          <w:szCs w:val="30"/>
          <w:u w:color="0000FF"/>
          <w:lang w:val="en-US"/>
        </w:rPr>
        <w:t>to incorporate information from the modelling analyses described in the preceding sub-section and the geographical capability mapping tool arising from the geospatial capability mapping work package. The design of the Virtual Observatory will benefit from requirements gathered by the above mentioned initiatives, requirements gathered by the GAIA-CLIM project and experiences in the use of the existing tools.</w:t>
      </w:r>
    </w:p>
    <w:p w:rsidR="00553743" w:rsidRPr="00553743" w:rsidRDefault="00553743" w:rsidP="00553743">
      <w:pPr>
        <w:jc w:val="both"/>
        <w:rPr>
          <w:rFonts w:eastAsiaTheme="minorHAnsi"/>
          <w:sz w:val="22"/>
          <w:szCs w:val="30"/>
          <w:u w:color="0000FF"/>
          <w:lang w:val="en-US"/>
        </w:rPr>
      </w:pPr>
      <w:r w:rsidRPr="00553743">
        <w:rPr>
          <w:rFonts w:eastAsiaTheme="minorHAnsi"/>
          <w:sz w:val="22"/>
          <w:szCs w:val="30"/>
          <w:u w:color="0000FF"/>
          <w:lang w:val="en-US"/>
        </w:rPr>
        <w:t>Efforts will include a graphical display and analytical interface that meets various customer requirements ranging from basic quality assurance confirming the integrity of the collocated observations (ground, satellite and model) to a broader landscape of scientific/statistical analysis of respective observations and performance characteristics.  The interface would accommodate user interactivity ranging from raw data table inspection to individual graphically displayed profiles to ensemble statistical and scientific analysis for selected sites, satellites and measures. In particular the availability of download functions for standardised reports as pdf files as available from the NORS server and collocation data in widely used formats such as NetCDF employing the CF convention shall efficiently support the use of the analyses</w:t>
      </w:r>
      <w:r w:rsidR="00B62931">
        <w:rPr>
          <w:rFonts w:eastAsiaTheme="minorHAnsi"/>
          <w:sz w:val="22"/>
          <w:szCs w:val="30"/>
          <w:u w:color="0000FF"/>
          <w:lang w:val="en-US"/>
        </w:rPr>
        <w:t xml:space="preserve"> /</w:t>
      </w:r>
      <w:r w:rsidRPr="00553743">
        <w:rPr>
          <w:rFonts w:eastAsiaTheme="minorHAnsi"/>
          <w:sz w:val="22"/>
          <w:szCs w:val="30"/>
          <w:u w:color="0000FF"/>
          <w:lang w:val="en-US"/>
        </w:rPr>
        <w:t xml:space="preserve"> resu</w:t>
      </w:r>
      <w:r w:rsidR="00B62931">
        <w:rPr>
          <w:rFonts w:eastAsiaTheme="minorHAnsi"/>
          <w:sz w:val="22"/>
          <w:szCs w:val="30"/>
          <w:u w:color="0000FF"/>
          <w:lang w:val="en-US"/>
        </w:rPr>
        <w:t>lts and alleviate burdens of data analysis for users</w:t>
      </w:r>
      <w:r w:rsidRPr="00553743">
        <w:rPr>
          <w:rFonts w:eastAsiaTheme="minorHAnsi"/>
          <w:sz w:val="22"/>
          <w:szCs w:val="30"/>
          <w:u w:color="0000FF"/>
          <w:lang w:val="en-US"/>
        </w:rPr>
        <w:t>. Preliminary capability to do thi</w:t>
      </w:r>
      <w:r>
        <w:rPr>
          <w:rFonts w:eastAsiaTheme="minorHAnsi"/>
          <w:sz w:val="22"/>
          <w:szCs w:val="30"/>
          <w:u w:color="0000FF"/>
          <w:lang w:val="en-US"/>
        </w:rPr>
        <w:t>s exists within systems such as</w:t>
      </w:r>
      <w:r w:rsidRPr="00553743">
        <w:rPr>
          <w:rFonts w:eastAsiaTheme="minorHAnsi"/>
          <w:sz w:val="22"/>
          <w:szCs w:val="30"/>
          <w:u w:color="0000FF"/>
          <w:lang w:val="en-US"/>
        </w:rPr>
        <w:t xml:space="preserve"> the Environmental Data and Graphical Evaluation (EDGE) analytical interface developed in conjunction with the NPROVS.  Leveraging against such capability will facilitate the timely emergence of a robust quality assurance and analytical facility (tool) planned with sustainability in mind serving the project during development phases and long after project completion.</w:t>
      </w:r>
    </w:p>
    <w:p w:rsidR="00553743" w:rsidRDefault="00553743" w:rsidP="00553743">
      <w:pPr>
        <w:jc w:val="both"/>
        <w:rPr>
          <w:rFonts w:eastAsiaTheme="minorHAnsi"/>
          <w:sz w:val="22"/>
          <w:szCs w:val="30"/>
          <w:u w:color="0000FF"/>
          <w:lang w:val="en-US"/>
        </w:rPr>
      </w:pPr>
      <w:r w:rsidRPr="00553743">
        <w:rPr>
          <w:rFonts w:eastAsiaTheme="minorHAnsi"/>
          <w:sz w:val="22"/>
          <w:szCs w:val="30"/>
          <w:u w:color="0000FF"/>
          <w:lang w:val="en-US"/>
        </w:rPr>
        <w:t>The Virtual Observatory shall become accessible for invited users after two thirds of the project</w:t>
      </w:r>
      <w:r>
        <w:rPr>
          <w:rFonts w:eastAsiaTheme="minorHAnsi"/>
          <w:sz w:val="22"/>
          <w:szCs w:val="30"/>
          <w:u w:color="0000FF"/>
          <w:lang w:val="en-US"/>
        </w:rPr>
        <w:t>,</w:t>
      </w:r>
      <w:r w:rsidRPr="00553743">
        <w:rPr>
          <w:rFonts w:eastAsiaTheme="minorHAnsi"/>
          <w:sz w:val="22"/>
          <w:szCs w:val="30"/>
          <w:u w:color="0000FF"/>
          <w:lang w:val="en-US"/>
        </w:rPr>
        <w:t xml:space="preserve"> which allows the structured collection of feedback on its functionality. The feedback will be used to develop a roadmap how the developed tools can be further improved and sustained within European services such as the Copernicus</w:t>
      </w:r>
      <w:r>
        <w:rPr>
          <w:rFonts w:eastAsiaTheme="minorHAnsi"/>
          <w:sz w:val="22"/>
          <w:szCs w:val="30"/>
          <w:u w:color="0000FF"/>
          <w:lang w:val="en-US"/>
        </w:rPr>
        <w:t xml:space="preserve"> </w:t>
      </w:r>
      <w:r w:rsidRPr="00553743">
        <w:rPr>
          <w:rFonts w:eastAsiaTheme="minorHAnsi"/>
          <w:sz w:val="22"/>
          <w:szCs w:val="30"/>
          <w:u w:color="0000FF"/>
          <w:lang w:val="en-US"/>
        </w:rPr>
        <w:t>Atmospheric and Climate Change Services</w:t>
      </w:r>
      <w:r w:rsidR="00D54050">
        <w:rPr>
          <w:rFonts w:eastAsiaTheme="minorHAnsi"/>
          <w:sz w:val="22"/>
          <w:szCs w:val="30"/>
          <w:u w:color="0000FF"/>
          <w:lang w:val="en-US"/>
        </w:rPr>
        <w:t>.</w:t>
      </w:r>
    </w:p>
    <w:p w:rsidR="009A2FEF" w:rsidRDefault="009A2FEF" w:rsidP="00553743">
      <w:pPr>
        <w:jc w:val="both"/>
        <w:rPr>
          <w:b/>
          <w:sz w:val="22"/>
          <w:szCs w:val="22"/>
        </w:rPr>
      </w:pPr>
      <w:r w:rsidRPr="009A2FEF">
        <w:rPr>
          <w:b/>
          <w:noProof/>
          <w:sz w:val="22"/>
          <w:szCs w:val="22"/>
          <w:lang w:val="it-IT" w:eastAsia="it-IT"/>
        </w:rPr>
        <w:drawing>
          <wp:inline distT="0" distB="0" distL="0" distR="0">
            <wp:extent cx="5934074" cy="3705225"/>
            <wp:effectExtent l="0" t="0" r="0" b="0"/>
            <wp:docPr id="9" name="Picture 3" descr="C:\Users\Tony.Reale\Desktop\master_image_for_p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Reale\Desktop\master_image_for_peter.png"/>
                    <pic:cNvPicPr>
                      <a:picLocks noChangeAspect="1" noChangeArrowheads="1"/>
                    </pic:cNvPicPr>
                  </pic:nvPicPr>
                  <pic:blipFill>
                    <a:blip r:embed="rId21" cstate="print">
                      <a:extLst>
                        <a:ext uri="{28A0092B-C50C-407E-A947-70E740481C1C}">
                          <a14:useLocalDpi xmlns:mo="http://schemas.microsoft.com/office/mac/office/2008/main" xmlns:mv="urn:schemas-microsoft-com:mac:vm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1173"/>
                    </a:xfrm>
                    <a:prstGeom prst="rect">
                      <a:avLst/>
                    </a:prstGeom>
                    <a:noFill/>
                    <a:ln>
                      <a:noFill/>
                    </a:ln>
                  </pic:spPr>
                </pic:pic>
              </a:graphicData>
            </a:graphic>
          </wp:inline>
        </w:drawing>
      </w:r>
    </w:p>
    <w:p w:rsidR="00552713" w:rsidRPr="00102475" w:rsidRDefault="00575474" w:rsidP="00102475">
      <w:pPr>
        <w:jc w:val="both"/>
        <w:rPr>
          <w:sz w:val="22"/>
          <w:szCs w:val="22"/>
        </w:rPr>
      </w:pPr>
      <w:r w:rsidRPr="00807932">
        <w:rPr>
          <w:b/>
          <w:sz w:val="22"/>
          <w:szCs w:val="22"/>
        </w:rPr>
        <w:t>Figure 7</w:t>
      </w:r>
      <w:r w:rsidR="00552713" w:rsidRPr="00102475">
        <w:rPr>
          <w:sz w:val="22"/>
          <w:szCs w:val="22"/>
        </w:rPr>
        <w:t xml:space="preserve">. </w:t>
      </w:r>
      <w:r w:rsidR="00F714DA">
        <w:rPr>
          <w:sz w:val="22"/>
          <w:szCs w:val="22"/>
        </w:rPr>
        <w:t>Example screen</w:t>
      </w:r>
      <w:r w:rsidR="009A2FEF" w:rsidRPr="009A2FEF">
        <w:rPr>
          <w:sz w:val="22"/>
          <w:szCs w:val="22"/>
        </w:rPr>
        <w:t>cap of output from EDGE interface showing comparison between level 2 products performance for respective IASI soundings provided by N</w:t>
      </w:r>
      <w:r w:rsidR="009A2FEF">
        <w:rPr>
          <w:sz w:val="22"/>
          <w:szCs w:val="22"/>
        </w:rPr>
        <w:t>OAA and EUMETSAT (EU) from MetO</w:t>
      </w:r>
      <w:r w:rsidR="009A2FEF" w:rsidRPr="009A2FEF">
        <w:rPr>
          <w:sz w:val="22"/>
          <w:szCs w:val="22"/>
        </w:rPr>
        <w:t>P-A, ECMWF analysis field and GRUAN radiosondes in both RMS units</w:t>
      </w:r>
      <w:r w:rsidR="009A2FEF">
        <w:rPr>
          <w:sz w:val="22"/>
          <w:szCs w:val="22"/>
        </w:rPr>
        <w:t xml:space="preserve"> (LHS)</w:t>
      </w:r>
      <w:r w:rsidR="009A2FEF" w:rsidRPr="009A2FEF">
        <w:rPr>
          <w:sz w:val="22"/>
          <w:szCs w:val="22"/>
        </w:rPr>
        <w:t xml:space="preserve"> and in coverage factor “K” (eq 1</w:t>
      </w:r>
      <w:r w:rsidR="009A2FEF">
        <w:rPr>
          <w:sz w:val="22"/>
          <w:szCs w:val="22"/>
        </w:rPr>
        <w:t>, RHS</w:t>
      </w:r>
      <w:r w:rsidR="009A2FEF" w:rsidRPr="009A2FEF">
        <w:rPr>
          <w:sz w:val="22"/>
          <w:szCs w:val="22"/>
        </w:rPr>
        <w:t>).  The curves are derived from common samples of each for satellite soundings which passed internal qc and were retrieved using combined IR+MW sensor data.  The common sample size of 146 in troposphere is reduced from over 1800 prior to subsampling based on the qc indicator and sensor combination.  This reduction in yield was a factor of 3+ greater for IASI from EU versus from NOAA and is among the many characteristics that must be considered in overall product comparisons.  Furthermore, in computing “K”, both the σ and u1 terms (eq 1) were set to zero so the comparison is pessimistic.  Work will be undertaken in the present project to bring in realistic values for these terms for use in such comparisons as well as to extend the facility to enable comparable comparisons in the satellite sensor level “1b” radiance space.</w:t>
      </w:r>
    </w:p>
    <w:p w:rsidR="002D7270" w:rsidRPr="00102475" w:rsidRDefault="002D7270" w:rsidP="00D440F9">
      <w:pPr>
        <w:pStyle w:val="Titolo4"/>
        <w:numPr>
          <w:ilvl w:val="0"/>
          <w:numId w:val="0"/>
        </w:numPr>
      </w:pPr>
      <w:bookmarkStart w:id="12" w:name="_Toc383515679"/>
      <w:r w:rsidRPr="00102475">
        <w:t>Capabilit</w:t>
      </w:r>
      <w:r w:rsidR="008D26C1" w:rsidRPr="00102475">
        <w:t>y</w:t>
      </w:r>
      <w:r w:rsidRPr="00102475">
        <w:t xml:space="preserve"> gap</w:t>
      </w:r>
      <w:r w:rsidR="00164FCF" w:rsidRPr="00102475">
        <w:t>s</w:t>
      </w:r>
      <w:r w:rsidRPr="00102475">
        <w:t xml:space="preserve"> </w:t>
      </w:r>
      <w:r w:rsidR="00164FCF" w:rsidRPr="00102475">
        <w:t>meta-</w:t>
      </w:r>
      <w:r w:rsidRPr="00102475">
        <w:t>analysis</w:t>
      </w:r>
      <w:r w:rsidR="009F4B90">
        <w:t xml:space="preserve"> and final recommendations</w:t>
      </w:r>
      <w:bookmarkEnd w:id="12"/>
    </w:p>
    <w:p w:rsidR="00164FCF" w:rsidRPr="00102475" w:rsidRDefault="00BF2298" w:rsidP="00102475">
      <w:pPr>
        <w:jc w:val="both"/>
        <w:rPr>
          <w:sz w:val="22"/>
          <w:szCs w:val="22"/>
        </w:rPr>
      </w:pPr>
      <w:r w:rsidRPr="00102475">
        <w:rPr>
          <w:sz w:val="22"/>
          <w:szCs w:val="22"/>
        </w:rPr>
        <w:t>As a final set of outcomes</w:t>
      </w:r>
      <w:r w:rsidR="00F63E07" w:rsidRPr="00102475">
        <w:rPr>
          <w:sz w:val="22"/>
          <w:szCs w:val="22"/>
        </w:rPr>
        <w:t xml:space="preserve"> this </w:t>
      </w:r>
      <w:r w:rsidR="00164FCF" w:rsidRPr="00102475">
        <w:rPr>
          <w:sz w:val="22"/>
          <w:szCs w:val="22"/>
        </w:rPr>
        <w:t xml:space="preserve">project will provide </w:t>
      </w:r>
      <w:r w:rsidRPr="00102475">
        <w:rPr>
          <w:sz w:val="22"/>
          <w:szCs w:val="22"/>
        </w:rPr>
        <w:t xml:space="preserve">both </w:t>
      </w:r>
      <w:r w:rsidR="00164FCF" w:rsidRPr="00102475">
        <w:rPr>
          <w:sz w:val="22"/>
          <w:szCs w:val="22"/>
        </w:rPr>
        <w:t>a meta-gap analysis</w:t>
      </w:r>
      <w:r w:rsidRPr="00102475">
        <w:rPr>
          <w:sz w:val="22"/>
          <w:szCs w:val="22"/>
        </w:rPr>
        <w:t xml:space="preserve"> and a set of prioritized recommendations as to how to improve our ability to characterise EO observations from surface a</w:t>
      </w:r>
      <w:r w:rsidR="009F4B90">
        <w:rPr>
          <w:sz w:val="22"/>
          <w:szCs w:val="22"/>
        </w:rPr>
        <w:t>nd sub-orbital measurement platf</w:t>
      </w:r>
      <w:r w:rsidRPr="00102475">
        <w:rPr>
          <w:sz w:val="22"/>
          <w:szCs w:val="22"/>
        </w:rPr>
        <w:t>orms. The meta-gap analysis</w:t>
      </w:r>
      <w:r w:rsidR="00164FCF" w:rsidRPr="00102475">
        <w:rPr>
          <w:sz w:val="22"/>
          <w:szCs w:val="22"/>
        </w:rPr>
        <w:t xml:space="preserve"> would summarize the gaps identified in the component work u</w:t>
      </w:r>
      <w:r w:rsidR="008D26C1" w:rsidRPr="00102475">
        <w:rPr>
          <w:sz w:val="22"/>
          <w:szCs w:val="22"/>
        </w:rPr>
        <w:t>nits and will provide forward-</w:t>
      </w:r>
      <w:r w:rsidR="00164FCF" w:rsidRPr="00102475">
        <w:rPr>
          <w:sz w:val="22"/>
          <w:szCs w:val="22"/>
        </w:rPr>
        <w:t>looking</w:t>
      </w:r>
      <w:r w:rsidR="004D4A42" w:rsidRPr="00102475">
        <w:rPr>
          <w:sz w:val="22"/>
          <w:szCs w:val="22"/>
        </w:rPr>
        <w:t xml:space="preserve"> </w:t>
      </w:r>
      <w:r w:rsidR="00164FCF" w:rsidRPr="00102475">
        <w:rPr>
          <w:sz w:val="22"/>
          <w:szCs w:val="22"/>
        </w:rPr>
        <w:t>recommendations and priorities based upon the totality of the evidence produced during the project lifetime</w:t>
      </w:r>
      <w:r w:rsidR="009F4B90">
        <w:rPr>
          <w:sz w:val="22"/>
          <w:szCs w:val="22"/>
        </w:rPr>
        <w:t xml:space="preserve"> including feedback gathered throughout the project from targeted external users</w:t>
      </w:r>
      <w:r w:rsidR="00164FCF" w:rsidRPr="00102475">
        <w:rPr>
          <w:sz w:val="22"/>
          <w:szCs w:val="22"/>
        </w:rPr>
        <w:t xml:space="preserve">. Specifically it would address: </w:t>
      </w:r>
    </w:p>
    <w:p w:rsidR="00164FCF" w:rsidRPr="00102475" w:rsidRDefault="00164FCF" w:rsidP="00102475">
      <w:pPr>
        <w:pStyle w:val="Paragrafoelenco"/>
        <w:numPr>
          <w:ilvl w:val="0"/>
          <w:numId w:val="8"/>
        </w:numPr>
        <w:jc w:val="both"/>
        <w:rPr>
          <w:sz w:val="22"/>
          <w:szCs w:val="22"/>
        </w:rPr>
      </w:pPr>
      <w:r w:rsidRPr="00102475">
        <w:rPr>
          <w:sz w:val="22"/>
          <w:szCs w:val="22"/>
        </w:rPr>
        <w:t xml:space="preserve">Gaps in geographical coverage </w:t>
      </w:r>
      <w:r w:rsidR="009F4B90">
        <w:rPr>
          <w:sz w:val="22"/>
          <w:szCs w:val="22"/>
        </w:rPr>
        <w:t xml:space="preserve">and their impacts </w:t>
      </w:r>
      <w:r w:rsidRPr="00102475">
        <w:rPr>
          <w:sz w:val="22"/>
          <w:szCs w:val="22"/>
        </w:rPr>
        <w:t>arising from the geographical mapping exercise</w:t>
      </w:r>
    </w:p>
    <w:p w:rsidR="0008683E" w:rsidRPr="00102475" w:rsidRDefault="0008683E" w:rsidP="00102475">
      <w:pPr>
        <w:pStyle w:val="Paragrafoelenco"/>
        <w:numPr>
          <w:ilvl w:val="0"/>
          <w:numId w:val="8"/>
        </w:numPr>
        <w:jc w:val="both"/>
        <w:rPr>
          <w:sz w:val="22"/>
          <w:szCs w:val="22"/>
        </w:rPr>
      </w:pPr>
      <w:r w:rsidRPr="00102475">
        <w:rPr>
          <w:sz w:val="22"/>
          <w:szCs w:val="22"/>
        </w:rPr>
        <w:t>Gaps in knowledge of measurement properties and uncertainties for both specific instrument types and on a</w:t>
      </w:r>
      <w:r w:rsidR="008D26C1" w:rsidRPr="00102475">
        <w:rPr>
          <w:sz w:val="22"/>
          <w:szCs w:val="22"/>
        </w:rPr>
        <w:t>n</w:t>
      </w:r>
      <w:r w:rsidR="009F4B90">
        <w:rPr>
          <w:sz w:val="22"/>
          <w:szCs w:val="22"/>
        </w:rPr>
        <w:t xml:space="preserve"> ECV basis</w:t>
      </w:r>
      <w:r w:rsidRPr="00102475">
        <w:rPr>
          <w:sz w:val="22"/>
          <w:szCs w:val="22"/>
        </w:rPr>
        <w:t>.</w:t>
      </w:r>
    </w:p>
    <w:p w:rsidR="0008683E" w:rsidRPr="00102475" w:rsidRDefault="009F4B90" w:rsidP="00102475">
      <w:pPr>
        <w:pStyle w:val="Paragrafoelenco"/>
        <w:numPr>
          <w:ilvl w:val="0"/>
          <w:numId w:val="8"/>
        </w:numPr>
        <w:jc w:val="both"/>
        <w:rPr>
          <w:sz w:val="22"/>
          <w:szCs w:val="22"/>
        </w:rPr>
      </w:pPr>
      <w:r>
        <w:rPr>
          <w:sz w:val="22"/>
          <w:szCs w:val="22"/>
        </w:rPr>
        <w:t>Gaps in</w:t>
      </w:r>
      <w:r w:rsidR="0008683E" w:rsidRPr="00102475">
        <w:rPr>
          <w:sz w:val="22"/>
          <w:szCs w:val="22"/>
        </w:rPr>
        <w:t xml:space="preserve"> understanding of the impact of measurement mismatche</w:t>
      </w:r>
      <w:r w:rsidR="008D26C1" w:rsidRPr="00102475">
        <w:rPr>
          <w:sz w:val="22"/>
          <w:szCs w:val="22"/>
        </w:rPr>
        <w:t>s arising from inadeq</w:t>
      </w:r>
      <w:r>
        <w:rPr>
          <w:sz w:val="22"/>
          <w:szCs w:val="22"/>
        </w:rPr>
        <w:t>uacies in</w:t>
      </w:r>
      <w:r w:rsidR="0008683E" w:rsidRPr="00102475">
        <w:rPr>
          <w:sz w:val="22"/>
          <w:szCs w:val="22"/>
        </w:rPr>
        <w:t xml:space="preserve"> knowledge of how to deal with measurement mismatch issues.</w:t>
      </w:r>
    </w:p>
    <w:p w:rsidR="0008683E" w:rsidRPr="00102475" w:rsidRDefault="0008683E" w:rsidP="00102475">
      <w:pPr>
        <w:pStyle w:val="Paragrafoelenco"/>
        <w:numPr>
          <w:ilvl w:val="0"/>
          <w:numId w:val="8"/>
        </w:numPr>
        <w:jc w:val="both"/>
        <w:rPr>
          <w:sz w:val="22"/>
          <w:szCs w:val="22"/>
        </w:rPr>
      </w:pPr>
      <w:r w:rsidRPr="00102475">
        <w:rPr>
          <w:sz w:val="22"/>
          <w:szCs w:val="22"/>
        </w:rPr>
        <w:t>Open issues regar</w:t>
      </w:r>
      <w:r w:rsidR="009F4B90">
        <w:rPr>
          <w:sz w:val="22"/>
          <w:szCs w:val="22"/>
        </w:rPr>
        <w:t>ding how to use dynamical model and data assimilation techniques</w:t>
      </w:r>
      <w:r w:rsidRPr="00102475">
        <w:rPr>
          <w:sz w:val="22"/>
          <w:szCs w:val="22"/>
        </w:rPr>
        <w:t xml:space="preserve"> as integrators</w:t>
      </w:r>
    </w:p>
    <w:p w:rsidR="0008683E" w:rsidRPr="00102475" w:rsidRDefault="0008683E" w:rsidP="00102475">
      <w:pPr>
        <w:pStyle w:val="Paragrafoelenco"/>
        <w:numPr>
          <w:ilvl w:val="0"/>
          <w:numId w:val="8"/>
        </w:numPr>
        <w:jc w:val="both"/>
        <w:rPr>
          <w:sz w:val="22"/>
          <w:szCs w:val="22"/>
        </w:rPr>
      </w:pPr>
      <w:r w:rsidRPr="00102475">
        <w:rPr>
          <w:sz w:val="22"/>
          <w:szCs w:val="22"/>
        </w:rPr>
        <w:t>Issues that remain in enabling easy use of reference quality measures as cal/val tools.</w:t>
      </w:r>
    </w:p>
    <w:p w:rsidR="0008683E" w:rsidRPr="00102475" w:rsidRDefault="0008683E" w:rsidP="00102475">
      <w:pPr>
        <w:pStyle w:val="Paragrafoelenco"/>
        <w:numPr>
          <w:ilvl w:val="0"/>
          <w:numId w:val="8"/>
        </w:numPr>
        <w:jc w:val="both"/>
        <w:rPr>
          <w:sz w:val="22"/>
          <w:szCs w:val="22"/>
        </w:rPr>
      </w:pPr>
      <w:r w:rsidRPr="00102475">
        <w:rPr>
          <w:sz w:val="22"/>
          <w:szCs w:val="22"/>
        </w:rPr>
        <w:t>Gaps between user needs and current observational and analysis capabilities</w:t>
      </w:r>
    </w:p>
    <w:p w:rsidR="00BA079B" w:rsidRPr="00102475" w:rsidRDefault="0008683E" w:rsidP="00102475">
      <w:pPr>
        <w:pStyle w:val="Paragrafoelenco"/>
        <w:numPr>
          <w:ilvl w:val="0"/>
          <w:numId w:val="8"/>
        </w:numPr>
        <w:jc w:val="both"/>
        <w:rPr>
          <w:sz w:val="22"/>
          <w:szCs w:val="22"/>
        </w:rPr>
      </w:pPr>
      <w:r w:rsidRPr="00102475">
        <w:rPr>
          <w:sz w:val="22"/>
          <w:szCs w:val="22"/>
        </w:rPr>
        <w:t>C</w:t>
      </w:r>
      <w:r w:rsidR="00F63E07" w:rsidRPr="00102475">
        <w:rPr>
          <w:sz w:val="22"/>
          <w:szCs w:val="22"/>
        </w:rPr>
        <w:t>onsideration to the somewhat fractured</w:t>
      </w:r>
      <w:r w:rsidR="009F4B90">
        <w:rPr>
          <w:sz w:val="22"/>
          <w:szCs w:val="22"/>
        </w:rPr>
        <w:t xml:space="preserve"> nature of observing systems.</w:t>
      </w:r>
      <w:r w:rsidR="00F63E07" w:rsidRPr="00102475">
        <w:rPr>
          <w:sz w:val="22"/>
          <w:szCs w:val="22"/>
        </w:rPr>
        <w:t xml:space="preserve"> Over recent decades numerous networks have </w:t>
      </w:r>
      <w:r w:rsidR="008D26C1" w:rsidRPr="00102475">
        <w:rPr>
          <w:sz w:val="22"/>
          <w:szCs w:val="22"/>
        </w:rPr>
        <w:t>been implemented</w:t>
      </w:r>
      <w:r w:rsidR="00F63E07" w:rsidRPr="00102475">
        <w:rPr>
          <w:sz w:val="22"/>
          <w:szCs w:val="22"/>
        </w:rPr>
        <w:t xml:space="preserve"> by various national and international partnerships</w:t>
      </w:r>
      <w:r w:rsidR="009F4B90">
        <w:rPr>
          <w:sz w:val="22"/>
          <w:szCs w:val="22"/>
        </w:rPr>
        <w:t>.</w:t>
      </w:r>
      <w:r w:rsidR="00F63E07" w:rsidRPr="00102475">
        <w:rPr>
          <w:sz w:val="22"/>
          <w:szCs w:val="22"/>
        </w:rPr>
        <w:t xml:space="preserve"> The result is a somewhat fractured observing system with many networks consisting of complementary but non-overlapping aims, protoc</w:t>
      </w:r>
      <w:r w:rsidR="00AC5DE6" w:rsidRPr="00102475">
        <w:rPr>
          <w:sz w:val="22"/>
          <w:szCs w:val="22"/>
        </w:rPr>
        <w:t>ols, and contributing stations.</w:t>
      </w:r>
    </w:p>
    <w:p w:rsidR="006E7893" w:rsidRPr="00BA079B" w:rsidRDefault="00B62931" w:rsidP="00102475">
      <w:pPr>
        <w:jc w:val="both"/>
        <w:rPr>
          <w:sz w:val="22"/>
        </w:rPr>
      </w:pPr>
      <w:r>
        <w:rPr>
          <w:sz w:val="22"/>
          <w:szCs w:val="22"/>
        </w:rPr>
        <w:t>The</w:t>
      </w:r>
      <w:r w:rsidR="00BF2298" w:rsidRPr="00102475">
        <w:rPr>
          <w:sz w:val="22"/>
          <w:szCs w:val="22"/>
        </w:rPr>
        <w:t xml:space="preserve"> gaps analysis</w:t>
      </w:r>
      <w:r>
        <w:rPr>
          <w:sz w:val="22"/>
          <w:szCs w:val="22"/>
        </w:rPr>
        <w:t xml:space="preserve"> and impacts assessment</w:t>
      </w:r>
      <w:r w:rsidR="00640D35">
        <w:rPr>
          <w:sz w:val="22"/>
          <w:szCs w:val="22"/>
        </w:rPr>
        <w:t xml:space="preserve"> will</w:t>
      </w:r>
      <w:r w:rsidR="009F4B90">
        <w:rPr>
          <w:sz w:val="22"/>
          <w:szCs w:val="22"/>
        </w:rPr>
        <w:t xml:space="preserve"> be a living document</w:t>
      </w:r>
      <w:r w:rsidR="00640D35">
        <w:rPr>
          <w:sz w:val="22"/>
          <w:szCs w:val="22"/>
        </w:rPr>
        <w:t>,</w:t>
      </w:r>
      <w:r w:rsidR="009F4B90">
        <w:rPr>
          <w:sz w:val="22"/>
          <w:szCs w:val="22"/>
        </w:rPr>
        <w:t xml:space="preserve"> version pointed at various points during the GAIA-CLIM project duration</w:t>
      </w:r>
      <w:r>
        <w:rPr>
          <w:sz w:val="22"/>
          <w:szCs w:val="22"/>
        </w:rPr>
        <w:t>. It</w:t>
      </w:r>
      <w:r w:rsidR="00640D35">
        <w:rPr>
          <w:sz w:val="22"/>
          <w:szCs w:val="22"/>
        </w:rPr>
        <w:t xml:space="preserve"> will</w:t>
      </w:r>
      <w:r w:rsidR="00BF2298" w:rsidRPr="00102475">
        <w:rPr>
          <w:sz w:val="22"/>
          <w:szCs w:val="22"/>
        </w:rPr>
        <w:t xml:space="preserve"> form the basis for the production of a set of prioritized recommendations</w:t>
      </w:r>
      <w:r>
        <w:rPr>
          <w:sz w:val="22"/>
          <w:szCs w:val="22"/>
        </w:rPr>
        <w:t>, which will be developed in the final year</w:t>
      </w:r>
      <w:r w:rsidR="00BF2298" w:rsidRPr="00102475">
        <w:rPr>
          <w:sz w:val="22"/>
          <w:szCs w:val="22"/>
        </w:rPr>
        <w:t>.</w:t>
      </w:r>
      <w:r w:rsidR="00BA079B" w:rsidRPr="00102475">
        <w:rPr>
          <w:sz w:val="22"/>
          <w:szCs w:val="22"/>
        </w:rPr>
        <w:t xml:space="preserve"> Significant </w:t>
      </w:r>
      <w:r w:rsidR="009F4B90">
        <w:rPr>
          <w:sz w:val="22"/>
          <w:szCs w:val="22"/>
        </w:rPr>
        <w:t xml:space="preserve">and sustained </w:t>
      </w:r>
      <w:r w:rsidR="00BA079B" w:rsidRPr="00102475">
        <w:rPr>
          <w:sz w:val="22"/>
          <w:szCs w:val="22"/>
        </w:rPr>
        <w:t>consultation both within the consortium and the broader community will be undertaken to</w:t>
      </w:r>
      <w:r w:rsidR="00640D35">
        <w:rPr>
          <w:sz w:val="22"/>
          <w:szCs w:val="22"/>
        </w:rPr>
        <w:t xml:space="preserve"> provide a scientific and usage-</w:t>
      </w:r>
      <w:r w:rsidR="00BA079B" w:rsidRPr="00102475">
        <w:rPr>
          <w:sz w:val="22"/>
          <w:szCs w:val="22"/>
        </w:rPr>
        <w:t>based prioritization of identified gaps and resulting recommendations</w:t>
      </w:r>
      <w:r w:rsidR="00BF2298" w:rsidRPr="00102475">
        <w:rPr>
          <w:sz w:val="22"/>
          <w:szCs w:val="22"/>
        </w:rPr>
        <w:t xml:space="preserve"> as part of this exercise</w:t>
      </w:r>
      <w:r w:rsidR="00BA079B" w:rsidRPr="00102475">
        <w:rPr>
          <w:sz w:val="22"/>
          <w:szCs w:val="22"/>
        </w:rPr>
        <w:t>.</w:t>
      </w:r>
      <w:r w:rsidR="00BA079B">
        <w:rPr>
          <w:sz w:val="22"/>
        </w:rPr>
        <w:t xml:space="preserve"> </w:t>
      </w:r>
    </w:p>
    <w:p w:rsidR="006E7893" w:rsidRDefault="006E7893" w:rsidP="00244932">
      <w:pPr>
        <w:pStyle w:val="Titolo2"/>
      </w:pPr>
      <w:bookmarkStart w:id="13" w:name="_Toc383515680"/>
      <w:r>
        <w:t>AMBITION</w:t>
      </w:r>
      <w:bookmarkEnd w:id="13"/>
    </w:p>
    <w:p w:rsidR="006E7893" w:rsidRDefault="006E7893" w:rsidP="00244932">
      <w:pPr>
        <w:pStyle w:val="Titolo3"/>
        <w:numPr>
          <w:ilvl w:val="0"/>
          <w:numId w:val="0"/>
        </w:numPr>
      </w:pPr>
      <w:bookmarkStart w:id="14" w:name="_Toc383515681"/>
      <w:r>
        <w:t>Advances Beyond the State-of-the-Art</w:t>
      </w:r>
      <w:bookmarkEnd w:id="14"/>
    </w:p>
    <w:p w:rsidR="009C187C" w:rsidRDefault="00680FA9" w:rsidP="00102475">
      <w:pPr>
        <w:jc w:val="both"/>
        <w:rPr>
          <w:sz w:val="22"/>
        </w:rPr>
      </w:pPr>
      <w:r w:rsidRPr="002E3AC7">
        <w:rPr>
          <w:sz w:val="22"/>
        </w:rPr>
        <w:t xml:space="preserve">To date satellite </w:t>
      </w:r>
      <w:r>
        <w:rPr>
          <w:sz w:val="22"/>
        </w:rPr>
        <w:t>validations</w:t>
      </w:r>
      <w:r w:rsidRPr="002E3AC7">
        <w:rPr>
          <w:sz w:val="22"/>
        </w:rPr>
        <w:t xml:space="preserve"> utilizing ground-based and sub-orbital measurements </w:t>
      </w:r>
      <w:r>
        <w:rPr>
          <w:sz w:val="22"/>
        </w:rPr>
        <w:t xml:space="preserve">as a reference </w:t>
      </w:r>
      <w:r w:rsidRPr="002E3AC7">
        <w:rPr>
          <w:sz w:val="22"/>
        </w:rPr>
        <w:t xml:space="preserve">have </w:t>
      </w:r>
      <w:r>
        <w:rPr>
          <w:sz w:val="22"/>
        </w:rPr>
        <w:t xml:space="preserve">not </w:t>
      </w:r>
      <w:r w:rsidRPr="002E3AC7">
        <w:rPr>
          <w:sz w:val="22"/>
        </w:rPr>
        <w:t xml:space="preserve">taken </w:t>
      </w:r>
      <w:r>
        <w:rPr>
          <w:sz w:val="22"/>
        </w:rPr>
        <w:t xml:space="preserve">systematically full </w:t>
      </w:r>
      <w:r w:rsidRPr="002E3AC7">
        <w:rPr>
          <w:sz w:val="22"/>
        </w:rPr>
        <w:t xml:space="preserve">account of uncertainty in the </w:t>
      </w:r>
      <w:r w:rsidR="00355FDE">
        <w:rPr>
          <w:sz w:val="22"/>
        </w:rPr>
        <w:t>comparator measurements. Furthermore, few of them</w:t>
      </w:r>
      <w:r>
        <w:rPr>
          <w:sz w:val="22"/>
        </w:rPr>
        <w:t xml:space="preserve"> have given appropriate care to </w:t>
      </w:r>
      <w:r w:rsidRPr="002E3AC7">
        <w:rPr>
          <w:sz w:val="22"/>
        </w:rPr>
        <w:t xml:space="preserve">metrological understanding and knowledge of the impact of measurement mismatches. </w:t>
      </w:r>
      <w:r>
        <w:rPr>
          <w:sz w:val="22"/>
        </w:rPr>
        <w:t xml:space="preserve"> </w:t>
      </w:r>
      <w:r w:rsidR="00BA079B" w:rsidRPr="002E3AC7">
        <w:rPr>
          <w:sz w:val="22"/>
        </w:rPr>
        <w:t>Over the past decade significant efforts have been made by groups and networks such as</w:t>
      </w:r>
      <w:r w:rsidR="00355FDE">
        <w:rPr>
          <w:sz w:val="22"/>
        </w:rPr>
        <w:t>:</w:t>
      </w:r>
      <w:r w:rsidR="00BA079B" w:rsidRPr="002E3AC7">
        <w:rPr>
          <w:sz w:val="22"/>
        </w:rPr>
        <w:t xml:space="preserve"> GRUAN, NDACC, TCCON</w:t>
      </w:r>
      <w:r w:rsidR="00D27D73" w:rsidRPr="002E3AC7">
        <w:rPr>
          <w:sz w:val="22"/>
        </w:rPr>
        <w:t xml:space="preserve">, EARLINET </w:t>
      </w:r>
      <w:r w:rsidR="00BA079B" w:rsidRPr="002E3AC7">
        <w:rPr>
          <w:sz w:val="22"/>
        </w:rPr>
        <w:t>and AERONET</w:t>
      </w:r>
      <w:r w:rsidR="00355FDE">
        <w:rPr>
          <w:sz w:val="22"/>
        </w:rPr>
        <w:t>;</w:t>
      </w:r>
      <w:r w:rsidR="00F80DA6" w:rsidRPr="002E3AC7">
        <w:rPr>
          <w:sz w:val="22"/>
        </w:rPr>
        <w:t xml:space="preserve"> related</w:t>
      </w:r>
      <w:r w:rsidR="00095C9C" w:rsidRPr="002E3AC7">
        <w:rPr>
          <w:sz w:val="22"/>
        </w:rPr>
        <w:t xml:space="preserve"> Research</w:t>
      </w:r>
      <w:r w:rsidR="00F80DA6" w:rsidRPr="002E3AC7">
        <w:rPr>
          <w:sz w:val="22"/>
        </w:rPr>
        <w:t>/Archival</w:t>
      </w:r>
      <w:r w:rsidR="00095C9C" w:rsidRPr="002E3AC7">
        <w:rPr>
          <w:sz w:val="22"/>
        </w:rPr>
        <w:t xml:space="preserve"> Infrastructures such as ACTRIS</w:t>
      </w:r>
      <w:r w:rsidR="00355FDE">
        <w:rPr>
          <w:sz w:val="22"/>
        </w:rPr>
        <w:t>;</w:t>
      </w:r>
      <w:r w:rsidR="000B40AF">
        <w:rPr>
          <w:sz w:val="22"/>
        </w:rPr>
        <w:t xml:space="preserve"> and projects such as GEOmon</w:t>
      </w:r>
      <w:r>
        <w:rPr>
          <w:sz w:val="22"/>
        </w:rPr>
        <w:t>, CEOS-ICAL</w:t>
      </w:r>
      <w:r w:rsidR="00735AEE">
        <w:rPr>
          <w:sz w:val="22"/>
        </w:rPr>
        <w:t>,</w:t>
      </w:r>
      <w:r w:rsidR="000B40AF">
        <w:rPr>
          <w:sz w:val="22"/>
        </w:rPr>
        <w:t xml:space="preserve"> and NORS</w:t>
      </w:r>
      <w:r>
        <w:rPr>
          <w:sz w:val="22"/>
        </w:rPr>
        <w:t>,</w:t>
      </w:r>
      <w:r w:rsidR="00BA079B" w:rsidRPr="002E3AC7">
        <w:rPr>
          <w:sz w:val="22"/>
        </w:rPr>
        <w:t xml:space="preserve"> to improve our understanding of the fundamental measurement uncertainties and traceability.</w:t>
      </w:r>
      <w:r w:rsidR="00735AEE">
        <w:rPr>
          <w:sz w:val="22"/>
        </w:rPr>
        <w:t xml:space="preserve"> In the framework of ENVISAT</w:t>
      </w:r>
      <w:r>
        <w:rPr>
          <w:sz w:val="22"/>
        </w:rPr>
        <w:t xml:space="preserve"> validation, GEOmon, the ISSI WG on H</w:t>
      </w:r>
      <w:r w:rsidRPr="005D43DE">
        <w:rPr>
          <w:sz w:val="22"/>
          <w:vertAlign w:val="subscript"/>
        </w:rPr>
        <w:t>2</w:t>
      </w:r>
      <w:r>
        <w:rPr>
          <w:sz w:val="22"/>
        </w:rPr>
        <w:t xml:space="preserve">O and NORS, a few pioneering studies of spatial representativeness and advanced validation methodologies have also shown evidence of the quantitative impact </w:t>
      </w:r>
      <w:r w:rsidRPr="002E3AC7">
        <w:rPr>
          <w:sz w:val="22"/>
        </w:rPr>
        <w:t xml:space="preserve">of </w:t>
      </w:r>
      <w:r>
        <w:rPr>
          <w:sz w:val="22"/>
        </w:rPr>
        <w:t xml:space="preserve">multi-dimensional </w:t>
      </w:r>
      <w:r w:rsidRPr="002E3AC7">
        <w:rPr>
          <w:sz w:val="22"/>
        </w:rPr>
        <w:t>measurement mismatches</w:t>
      </w:r>
      <w:r>
        <w:rPr>
          <w:sz w:val="22"/>
        </w:rPr>
        <w:t xml:space="preserve">. Mapping tools of e.g. satellite data coverage do exist, like the CEOS </w:t>
      </w:r>
      <w:r w:rsidRPr="002314AA">
        <w:rPr>
          <w:sz w:val="22"/>
        </w:rPr>
        <w:t>Visualization Environment (COVE)</w:t>
      </w:r>
      <w:r>
        <w:rPr>
          <w:sz w:val="22"/>
        </w:rPr>
        <w:t>, but they remain limited to a si</w:t>
      </w:r>
      <w:r w:rsidR="00355FDE">
        <w:rPr>
          <w:sz w:val="22"/>
        </w:rPr>
        <w:t>mple ensemble of metadata (</w:t>
      </w:r>
      <w:r>
        <w:rPr>
          <w:sz w:val="22"/>
        </w:rPr>
        <w:t>the ground footprin</w:t>
      </w:r>
      <w:r w:rsidR="00355FDE">
        <w:rPr>
          <w:sz w:val="22"/>
        </w:rPr>
        <w:t>ts of past and current missions)</w:t>
      </w:r>
      <w:r>
        <w:rPr>
          <w:sz w:val="22"/>
        </w:rPr>
        <w:t xml:space="preserve"> and they are decoupled from any existing mapping tool for ground-based networks. </w:t>
      </w:r>
      <w:r w:rsidR="00BA079B" w:rsidRPr="002E3AC7">
        <w:rPr>
          <w:sz w:val="22"/>
        </w:rPr>
        <w:t xml:space="preserve"> </w:t>
      </w:r>
    </w:p>
    <w:p w:rsidR="00095C9C" w:rsidRPr="006F16DD" w:rsidRDefault="00BA079B" w:rsidP="00102475">
      <w:pPr>
        <w:jc w:val="both"/>
        <w:rPr>
          <w:sz w:val="22"/>
        </w:rPr>
      </w:pPr>
      <w:r w:rsidRPr="002E3AC7">
        <w:rPr>
          <w:sz w:val="22"/>
        </w:rPr>
        <w:t xml:space="preserve">The time is therefore right to </w:t>
      </w:r>
      <w:r w:rsidR="00B62931">
        <w:rPr>
          <w:sz w:val="22"/>
        </w:rPr>
        <w:t xml:space="preserve">holistically </w:t>
      </w:r>
      <w:r w:rsidRPr="002E3AC7">
        <w:rPr>
          <w:sz w:val="22"/>
        </w:rPr>
        <w:t>reassess how we can map in a measurement sense the ground-based and sub-orbital comparators to EO measure</w:t>
      </w:r>
      <w:r w:rsidR="008D26C1" w:rsidRPr="002E3AC7">
        <w:rPr>
          <w:sz w:val="22"/>
        </w:rPr>
        <w:t>ment</w:t>
      </w:r>
      <w:r w:rsidRPr="002E3AC7">
        <w:rPr>
          <w:sz w:val="22"/>
        </w:rPr>
        <w:t xml:space="preserve">s to make a </w:t>
      </w:r>
      <w:r w:rsidR="009F4E92" w:rsidRPr="002E3AC7">
        <w:rPr>
          <w:sz w:val="22"/>
        </w:rPr>
        <w:t xml:space="preserve">more </w:t>
      </w:r>
      <w:r w:rsidRPr="002E3AC7">
        <w:rPr>
          <w:sz w:val="22"/>
        </w:rPr>
        <w:t xml:space="preserve">useful and realisable </w:t>
      </w:r>
      <w:r w:rsidR="00B23A0F">
        <w:rPr>
          <w:sz w:val="22"/>
        </w:rPr>
        <w:t>characterisation</w:t>
      </w:r>
      <w:r w:rsidRPr="002E3AC7">
        <w:rPr>
          <w:sz w:val="22"/>
        </w:rPr>
        <w:t xml:space="preserve"> of the </w:t>
      </w:r>
      <w:r w:rsidR="00095C9C" w:rsidRPr="002E3AC7">
        <w:rPr>
          <w:sz w:val="22"/>
        </w:rPr>
        <w:t>EO sensor performance on a sustained basis.</w:t>
      </w:r>
      <w:r w:rsidR="009C187C">
        <w:rPr>
          <w:sz w:val="22"/>
        </w:rPr>
        <w:t xml:space="preserve"> </w:t>
      </w:r>
      <w:r w:rsidR="00C96F1A">
        <w:rPr>
          <w:sz w:val="22"/>
        </w:rPr>
        <w:t>The GAIA-CLIM project</w:t>
      </w:r>
      <w:r w:rsidR="00095C9C" w:rsidRPr="006F16DD">
        <w:rPr>
          <w:sz w:val="22"/>
        </w:rPr>
        <w:t xml:space="preserve"> represents substantive advances beyond the state of the art </w:t>
      </w:r>
      <w:r w:rsidR="00C96F1A">
        <w:rPr>
          <w:sz w:val="22"/>
        </w:rPr>
        <w:t>in our ability to map ground-based and sub-orbital measurements onto EO data and correctly and unambiguously interpret the ensuing comparisons</w:t>
      </w:r>
      <w:r w:rsidR="00095C9C" w:rsidRPr="006F16DD">
        <w:rPr>
          <w:sz w:val="22"/>
        </w:rPr>
        <w:t xml:space="preserve">. </w:t>
      </w:r>
      <w:r w:rsidR="00C96F1A">
        <w:rPr>
          <w:sz w:val="22"/>
        </w:rPr>
        <w:t>In short the GAIA-CLIM project will represent substantive advances beyond the state of the art in the following:</w:t>
      </w:r>
    </w:p>
    <w:p w:rsidR="00C96F1A" w:rsidRDefault="000B40AF" w:rsidP="00102475">
      <w:pPr>
        <w:pStyle w:val="Paragrafoelenco"/>
        <w:numPr>
          <w:ilvl w:val="0"/>
          <w:numId w:val="11"/>
        </w:numPr>
        <w:jc w:val="both"/>
        <w:rPr>
          <w:sz w:val="22"/>
        </w:rPr>
      </w:pPr>
      <w:r>
        <w:rPr>
          <w:sz w:val="22"/>
        </w:rPr>
        <w:t>M</w:t>
      </w:r>
      <w:r w:rsidR="00095C9C" w:rsidRPr="006F16DD">
        <w:rPr>
          <w:sz w:val="22"/>
        </w:rPr>
        <w:t xml:space="preserve">apping </w:t>
      </w:r>
      <w:r w:rsidR="009C187C">
        <w:rPr>
          <w:sz w:val="22"/>
        </w:rPr>
        <w:t xml:space="preserve">and visualizing </w:t>
      </w:r>
      <w:r w:rsidR="00095C9C" w:rsidRPr="006F16DD">
        <w:rPr>
          <w:sz w:val="22"/>
        </w:rPr>
        <w:t>existing capability based upon objective assessment criteria by ECV, by measurement fundamental characteristics, and by degree of typical measurement temporal mismatch.</w:t>
      </w:r>
    </w:p>
    <w:p w:rsidR="00095C9C" w:rsidRPr="006F16DD" w:rsidRDefault="00C96F1A" w:rsidP="00102475">
      <w:pPr>
        <w:pStyle w:val="Paragrafoelenco"/>
        <w:numPr>
          <w:ilvl w:val="0"/>
          <w:numId w:val="11"/>
        </w:numPr>
        <w:jc w:val="both"/>
        <w:rPr>
          <w:sz w:val="22"/>
        </w:rPr>
      </w:pPr>
      <w:r>
        <w:rPr>
          <w:sz w:val="22"/>
        </w:rPr>
        <w:t>Understanding of the impacts of spatial capabilities gaps upon our ability to characterise EO sensor performance on a sustained basis.</w:t>
      </w:r>
    </w:p>
    <w:p w:rsidR="00095C9C" w:rsidRPr="006F16DD" w:rsidRDefault="00C96F1A" w:rsidP="00102475">
      <w:pPr>
        <w:pStyle w:val="Paragrafoelenco"/>
        <w:numPr>
          <w:ilvl w:val="0"/>
          <w:numId w:val="11"/>
        </w:numPr>
        <w:jc w:val="both"/>
        <w:rPr>
          <w:sz w:val="22"/>
        </w:rPr>
      </w:pPr>
      <w:r>
        <w:rPr>
          <w:sz w:val="22"/>
        </w:rPr>
        <w:t>Substantively e</w:t>
      </w:r>
      <w:r w:rsidR="00095C9C" w:rsidRPr="006F16DD">
        <w:rPr>
          <w:sz w:val="22"/>
        </w:rPr>
        <w:t xml:space="preserve">xtending the range of </w:t>
      </w:r>
      <w:r>
        <w:rPr>
          <w:sz w:val="22"/>
        </w:rPr>
        <w:t xml:space="preserve">ground-based and sub-orbital </w:t>
      </w:r>
      <w:r w:rsidR="00095C9C" w:rsidRPr="006F16DD">
        <w:rPr>
          <w:sz w:val="22"/>
        </w:rPr>
        <w:t xml:space="preserve">instrument types for which fully traceable measurement estimates with resulting </w:t>
      </w:r>
      <w:r>
        <w:rPr>
          <w:sz w:val="22"/>
        </w:rPr>
        <w:t xml:space="preserve">robustly </w:t>
      </w:r>
      <w:r w:rsidR="00095C9C" w:rsidRPr="006F16DD">
        <w:rPr>
          <w:sz w:val="22"/>
        </w:rPr>
        <w:t>quan</w:t>
      </w:r>
      <w:r>
        <w:rPr>
          <w:sz w:val="22"/>
        </w:rPr>
        <w:t>tified uncertainties can be produced</w:t>
      </w:r>
      <w:r w:rsidR="00095C9C" w:rsidRPr="006F16DD">
        <w:rPr>
          <w:sz w:val="22"/>
        </w:rPr>
        <w:t>.</w:t>
      </w:r>
    </w:p>
    <w:p w:rsidR="00095C9C" w:rsidRPr="006F16DD" w:rsidRDefault="00095C9C" w:rsidP="00102475">
      <w:pPr>
        <w:pStyle w:val="Paragrafoelenco"/>
        <w:numPr>
          <w:ilvl w:val="0"/>
          <w:numId w:val="11"/>
        </w:numPr>
        <w:jc w:val="both"/>
        <w:rPr>
          <w:sz w:val="22"/>
        </w:rPr>
      </w:pPr>
      <w:r w:rsidRPr="006F16DD">
        <w:rPr>
          <w:sz w:val="22"/>
        </w:rPr>
        <w:t>Improving our ability to quantify the impacts of measurement mismatches between EO instruments with typical dwell times of at most sec</w:t>
      </w:r>
      <w:r w:rsidR="000B40AF">
        <w:rPr>
          <w:sz w:val="22"/>
        </w:rPr>
        <w:t>onds and footprints of several k</w:t>
      </w:r>
      <w:r w:rsidR="008D26C1">
        <w:rPr>
          <w:sz w:val="22"/>
        </w:rPr>
        <w:t>ilo</w:t>
      </w:r>
      <w:r w:rsidRPr="006F16DD">
        <w:rPr>
          <w:sz w:val="22"/>
        </w:rPr>
        <w:t>m</w:t>
      </w:r>
      <w:r w:rsidR="008D26C1">
        <w:rPr>
          <w:sz w:val="22"/>
        </w:rPr>
        <w:t>eters</w:t>
      </w:r>
      <w:r w:rsidR="000B40AF">
        <w:rPr>
          <w:sz w:val="22"/>
        </w:rPr>
        <w:t xml:space="preserve"> to several hundred k</w:t>
      </w:r>
      <w:r w:rsidR="008D26C1">
        <w:rPr>
          <w:sz w:val="22"/>
        </w:rPr>
        <w:t>ilo</w:t>
      </w:r>
      <w:r w:rsidRPr="006F16DD">
        <w:rPr>
          <w:sz w:val="22"/>
        </w:rPr>
        <w:t>m</w:t>
      </w:r>
      <w:r w:rsidR="008D26C1">
        <w:rPr>
          <w:sz w:val="22"/>
        </w:rPr>
        <w:t>eters</w:t>
      </w:r>
      <w:r w:rsidRPr="006F16DD">
        <w:rPr>
          <w:sz w:val="22"/>
        </w:rPr>
        <w:t>, and ground-based and sub-orbital measures.</w:t>
      </w:r>
    </w:p>
    <w:p w:rsidR="0051388D" w:rsidRPr="006F16DD" w:rsidRDefault="00095C9C" w:rsidP="00102475">
      <w:pPr>
        <w:pStyle w:val="Paragrafoelenco"/>
        <w:numPr>
          <w:ilvl w:val="0"/>
          <w:numId w:val="11"/>
        </w:numPr>
        <w:jc w:val="both"/>
        <w:rPr>
          <w:sz w:val="22"/>
        </w:rPr>
      </w:pPr>
      <w:r w:rsidRPr="006F16DD">
        <w:rPr>
          <w:sz w:val="22"/>
        </w:rPr>
        <w:t xml:space="preserve">Advancing the ability of NWP and reanalyses to use reference quality measurements to improve absolute calibration of the model fields and to </w:t>
      </w:r>
      <w:r w:rsidR="0051388D" w:rsidRPr="006F16DD">
        <w:rPr>
          <w:sz w:val="22"/>
        </w:rPr>
        <w:t>act as a transfer standard from such high quality measures towards global scale EO measure</w:t>
      </w:r>
      <w:r w:rsidR="006F16DD" w:rsidRPr="006F16DD">
        <w:rPr>
          <w:sz w:val="22"/>
        </w:rPr>
        <w:t>ments</w:t>
      </w:r>
      <w:r w:rsidR="0051388D" w:rsidRPr="006F16DD">
        <w:rPr>
          <w:sz w:val="22"/>
        </w:rPr>
        <w:t xml:space="preserve"> </w:t>
      </w:r>
      <w:r w:rsidR="00B23A0F">
        <w:rPr>
          <w:sz w:val="22"/>
        </w:rPr>
        <w:t>characterisation</w:t>
      </w:r>
      <w:r w:rsidR="0051388D" w:rsidRPr="006F16DD">
        <w:rPr>
          <w:sz w:val="22"/>
        </w:rPr>
        <w:t>.</w:t>
      </w:r>
    </w:p>
    <w:p w:rsidR="00095C9C" w:rsidRPr="006F16DD" w:rsidRDefault="0051388D" w:rsidP="00102475">
      <w:pPr>
        <w:pStyle w:val="Paragrafoelenco"/>
        <w:numPr>
          <w:ilvl w:val="0"/>
          <w:numId w:val="11"/>
        </w:numPr>
        <w:jc w:val="both"/>
        <w:rPr>
          <w:sz w:val="22"/>
        </w:rPr>
      </w:pPr>
      <w:r w:rsidRPr="006F16DD">
        <w:rPr>
          <w:sz w:val="22"/>
        </w:rPr>
        <w:t xml:space="preserve">Providing a ‘virtual observatory’ that allows a user to interrogate and visualize a database containing collocations of </w:t>
      </w:r>
      <w:r w:rsidR="006F16DD" w:rsidRPr="006F16DD">
        <w:rPr>
          <w:sz w:val="22"/>
        </w:rPr>
        <w:t>EO</w:t>
      </w:r>
      <w:r w:rsidRPr="006F16DD">
        <w:rPr>
          <w:sz w:val="22"/>
        </w:rPr>
        <w:t xml:space="preserve"> data with reference qualit</w:t>
      </w:r>
      <w:r w:rsidR="006F16DD" w:rsidRPr="006F16DD">
        <w:rPr>
          <w:sz w:val="22"/>
        </w:rPr>
        <w:t>y comparator</w:t>
      </w:r>
      <w:r w:rsidRPr="006F16DD">
        <w:rPr>
          <w:sz w:val="22"/>
        </w:rPr>
        <w:t xml:space="preserve"> data</w:t>
      </w:r>
      <w:r w:rsidR="00C96F1A">
        <w:rPr>
          <w:sz w:val="22"/>
        </w:rPr>
        <w:t>. This facility shall include:</w:t>
      </w:r>
      <w:r w:rsidRPr="006F16DD">
        <w:rPr>
          <w:sz w:val="22"/>
        </w:rPr>
        <w:t xml:space="preserve"> measurement uncertainties, measurement mismatch uncertainties</w:t>
      </w:r>
      <w:r w:rsidR="00C96F1A">
        <w:rPr>
          <w:sz w:val="22"/>
        </w:rPr>
        <w:t>,</w:t>
      </w:r>
      <w:r w:rsidRPr="006F16DD">
        <w:rPr>
          <w:sz w:val="22"/>
        </w:rPr>
        <w:t xml:space="preserve"> data from </w:t>
      </w:r>
      <w:r w:rsidR="00EB2045">
        <w:rPr>
          <w:sz w:val="22"/>
        </w:rPr>
        <w:t xml:space="preserve">data assimilation schemes in </w:t>
      </w:r>
      <w:r w:rsidR="00C96F1A">
        <w:rPr>
          <w:sz w:val="22"/>
        </w:rPr>
        <w:t>NWP and reanalyses. It shall also contain all necessary</w:t>
      </w:r>
      <w:r w:rsidRPr="006F16DD">
        <w:rPr>
          <w:sz w:val="22"/>
        </w:rPr>
        <w:t xml:space="preserve"> metadata required to fully interpret the comparison</w:t>
      </w:r>
      <w:r w:rsidR="009F4E92" w:rsidRPr="006F16DD">
        <w:rPr>
          <w:sz w:val="22"/>
        </w:rPr>
        <w:t>.</w:t>
      </w:r>
    </w:p>
    <w:p w:rsidR="009F4E92" w:rsidRDefault="006E7893" w:rsidP="00102475">
      <w:r>
        <w:t>Innovative Potential</w:t>
      </w:r>
    </w:p>
    <w:p w:rsidR="00427220" w:rsidRDefault="009F4E92" w:rsidP="00102475">
      <w:pPr>
        <w:jc w:val="both"/>
        <w:rPr>
          <w:sz w:val="22"/>
        </w:rPr>
      </w:pPr>
      <w:r>
        <w:rPr>
          <w:sz w:val="22"/>
        </w:rPr>
        <w:t>The use of a robust mapping framework</w:t>
      </w:r>
      <w:r w:rsidR="00EB2045">
        <w:rPr>
          <w:sz w:val="22"/>
        </w:rPr>
        <w:t xml:space="preserve"> that assures metrological traceability</w:t>
      </w:r>
      <w:r>
        <w:rPr>
          <w:sz w:val="22"/>
        </w:rPr>
        <w:t xml:space="preserve"> for EO </w:t>
      </w:r>
      <w:r w:rsidR="00B23A0F">
        <w:rPr>
          <w:sz w:val="22"/>
        </w:rPr>
        <w:t>characterisation</w:t>
      </w:r>
      <w:r w:rsidR="00EF01EB">
        <w:rPr>
          <w:sz w:val="22"/>
        </w:rPr>
        <w:t xml:space="preserve">, taken together with </w:t>
      </w:r>
      <w:r w:rsidR="00F6299C">
        <w:rPr>
          <w:sz w:val="22"/>
        </w:rPr>
        <w:t xml:space="preserve">proposed </w:t>
      </w:r>
      <w:r w:rsidR="00735AEE">
        <w:rPr>
          <w:sz w:val="22"/>
        </w:rPr>
        <w:t xml:space="preserve">on-board calibration units, and satellite-to-satellite inter-calibrations such as GSICS, </w:t>
      </w:r>
      <w:r w:rsidR="00EF01EB">
        <w:rPr>
          <w:sz w:val="22"/>
        </w:rPr>
        <w:t xml:space="preserve">would open up new opportunities for their usage for a variety of applications, in particular long-term environmental monitoring of ECVs. Through a multi-point </w:t>
      </w:r>
      <w:r w:rsidR="006F16DD">
        <w:rPr>
          <w:sz w:val="22"/>
        </w:rPr>
        <w:t xml:space="preserve">data </w:t>
      </w:r>
      <w:r w:rsidR="00B23A0F">
        <w:rPr>
          <w:sz w:val="22"/>
        </w:rPr>
        <w:t>characterisation</w:t>
      </w:r>
      <w:r w:rsidR="00EF01EB">
        <w:rPr>
          <w:sz w:val="22"/>
        </w:rPr>
        <w:t xml:space="preserve"> system with a robust ground-b</w:t>
      </w:r>
      <w:r w:rsidR="00480833">
        <w:rPr>
          <w:sz w:val="22"/>
        </w:rPr>
        <w:t>ased / sub-orbital segment long-</w:t>
      </w:r>
      <w:r w:rsidR="00EF01EB">
        <w:rPr>
          <w:sz w:val="22"/>
        </w:rPr>
        <w:t xml:space="preserve">term continuity </w:t>
      </w:r>
      <w:r w:rsidR="00427220">
        <w:rPr>
          <w:sz w:val="22"/>
        </w:rPr>
        <w:t xml:space="preserve">of EO measures </w:t>
      </w:r>
      <w:r w:rsidR="00EF01EB">
        <w:rPr>
          <w:sz w:val="22"/>
        </w:rPr>
        <w:t>can be assured</w:t>
      </w:r>
      <w:r w:rsidR="00427220">
        <w:rPr>
          <w:sz w:val="22"/>
        </w:rPr>
        <w:t xml:space="preserve"> to maximize the return on the considerable investment that has been made in developing and maintaining present and future EO capabilities</w:t>
      </w:r>
      <w:r w:rsidR="00EF01EB">
        <w:rPr>
          <w:sz w:val="22"/>
        </w:rPr>
        <w:t>.</w:t>
      </w:r>
      <w:r w:rsidR="00F8736F">
        <w:rPr>
          <w:sz w:val="22"/>
        </w:rPr>
        <w:t xml:space="preserve"> Use of the tools developed within this project would</w:t>
      </w:r>
      <w:r w:rsidR="00582064">
        <w:rPr>
          <w:sz w:val="22"/>
        </w:rPr>
        <w:t xml:space="preserve"> demonstrably</w:t>
      </w:r>
      <w:r w:rsidR="00F8736F">
        <w:rPr>
          <w:sz w:val="22"/>
        </w:rPr>
        <w:t xml:space="preserve"> increase the ability to accurately characterize EO sensor performance.</w:t>
      </w:r>
      <w:r w:rsidR="00EF01EB">
        <w:rPr>
          <w:sz w:val="22"/>
        </w:rPr>
        <w:t xml:space="preserve"> </w:t>
      </w:r>
      <w:r w:rsidR="00F6299C">
        <w:rPr>
          <w:sz w:val="22"/>
        </w:rPr>
        <w:t>More accurately characterized EO data would open up many opportunities for their improved usage across a broad range of application areas.</w:t>
      </w:r>
    </w:p>
    <w:p w:rsidR="00573C0B" w:rsidRDefault="00F6299C" w:rsidP="00102475">
      <w:pPr>
        <w:jc w:val="both"/>
        <w:rPr>
          <w:sz w:val="22"/>
        </w:rPr>
      </w:pPr>
      <w:r>
        <w:rPr>
          <w:sz w:val="22"/>
        </w:rPr>
        <w:t>The</w:t>
      </w:r>
      <w:r w:rsidR="00EF01EB">
        <w:rPr>
          <w:sz w:val="22"/>
        </w:rPr>
        <w:t xml:space="preserve"> virtual observatory</w:t>
      </w:r>
      <w:r>
        <w:rPr>
          <w:sz w:val="22"/>
        </w:rPr>
        <w:t xml:space="preserve"> facility arising from GAIA-CLIM</w:t>
      </w:r>
      <w:r w:rsidR="00EF01EB">
        <w:rPr>
          <w:sz w:val="22"/>
        </w:rPr>
        <w:t xml:space="preserve"> can act as </w:t>
      </w:r>
      <w:r w:rsidR="00427220">
        <w:rPr>
          <w:sz w:val="22"/>
        </w:rPr>
        <w:t>effectively ‘</w:t>
      </w:r>
      <w:r w:rsidR="00EF01EB">
        <w:rPr>
          <w:sz w:val="22"/>
        </w:rPr>
        <w:t>an insurance of last resort</w:t>
      </w:r>
      <w:r w:rsidR="00427220">
        <w:rPr>
          <w:sz w:val="22"/>
        </w:rPr>
        <w:t>’ for EO capabilities. Space is a complex environment within which to operate high precision</w:t>
      </w:r>
      <w:r w:rsidR="00582064">
        <w:rPr>
          <w:sz w:val="22"/>
        </w:rPr>
        <w:t>,</w:t>
      </w:r>
      <w:r w:rsidR="00427220">
        <w:rPr>
          <w:sz w:val="22"/>
        </w:rPr>
        <w:t xml:space="preserve"> high quality remote sensing instrumentation. The possibility for either mechanical issues or effects of space weather / debris is ever present</w:t>
      </w:r>
      <w:r w:rsidR="00582064">
        <w:rPr>
          <w:sz w:val="22"/>
        </w:rPr>
        <w:t xml:space="preserve"> (and the latter is increasing in time, especially in the polar orbiter altitude range</w:t>
      </w:r>
      <w:r>
        <w:rPr>
          <w:sz w:val="22"/>
        </w:rPr>
        <w:t xml:space="preserve"> as more and more assets are launched into that orbit</w:t>
      </w:r>
      <w:r w:rsidR="00582064">
        <w:rPr>
          <w:sz w:val="22"/>
        </w:rPr>
        <w:t>)</w:t>
      </w:r>
      <w:r w:rsidR="00427220">
        <w:rPr>
          <w:sz w:val="22"/>
        </w:rPr>
        <w:t xml:space="preserve"> such that it is likely a matter of when and not if some subset of instrumentation eventually fails, as attested to by historical operations of e.g. the MSU series around the time of the TOVS-9 satellite </w:t>
      </w:r>
      <w:r w:rsidR="00644627">
        <w:rPr>
          <w:sz w:val="22"/>
        </w:rPr>
        <w:t>[</w:t>
      </w:r>
      <w:r w:rsidR="00427220">
        <w:rPr>
          <w:sz w:val="22"/>
        </w:rPr>
        <w:t>Mears et al., 2011</w:t>
      </w:r>
      <w:r w:rsidR="00644627">
        <w:rPr>
          <w:sz w:val="22"/>
        </w:rPr>
        <w:t>]</w:t>
      </w:r>
      <w:r w:rsidR="00427220">
        <w:rPr>
          <w:sz w:val="22"/>
        </w:rPr>
        <w:t>.</w:t>
      </w:r>
      <w:r w:rsidR="00F8736F">
        <w:rPr>
          <w:sz w:val="22"/>
        </w:rPr>
        <w:t xml:space="preserve"> When</w:t>
      </w:r>
      <w:r w:rsidR="006F16DD">
        <w:rPr>
          <w:sz w:val="22"/>
        </w:rPr>
        <w:t xml:space="preserve"> there is</w:t>
      </w:r>
      <w:r w:rsidR="00F8736F">
        <w:rPr>
          <w:sz w:val="22"/>
        </w:rPr>
        <w:t xml:space="preserve"> either</w:t>
      </w:r>
      <w:r w:rsidR="006F16DD">
        <w:rPr>
          <w:sz w:val="22"/>
        </w:rPr>
        <w:t xml:space="preserve"> a</w:t>
      </w:r>
      <w:r w:rsidR="00F8736F">
        <w:rPr>
          <w:sz w:val="22"/>
        </w:rPr>
        <w:t xml:space="preserve"> funded capability gap</w:t>
      </w:r>
      <w:r w:rsidR="006F16DD">
        <w:rPr>
          <w:sz w:val="22"/>
        </w:rPr>
        <w:t xml:space="preserve"> for measuring a given ECV or </w:t>
      </w:r>
      <w:r w:rsidR="00EF01EB">
        <w:rPr>
          <w:sz w:val="22"/>
        </w:rPr>
        <w:t xml:space="preserve">if an instrument fails on orbit </w:t>
      </w:r>
      <w:r w:rsidR="00F8736F">
        <w:rPr>
          <w:sz w:val="22"/>
        </w:rPr>
        <w:t xml:space="preserve">traceable ground-based and sub-orbital </w:t>
      </w:r>
      <w:r w:rsidR="006F16DD">
        <w:rPr>
          <w:sz w:val="22"/>
        </w:rPr>
        <w:t>data series</w:t>
      </w:r>
      <w:r w:rsidR="00582064">
        <w:rPr>
          <w:sz w:val="22"/>
        </w:rPr>
        <w:t xml:space="preserve"> could</w:t>
      </w:r>
      <w:r w:rsidR="00EF01EB">
        <w:rPr>
          <w:sz w:val="22"/>
        </w:rPr>
        <w:t xml:space="preserve"> be used to bridge appropriately any gap before a replacement payload is launched</w:t>
      </w:r>
      <w:r w:rsidR="00F33608">
        <w:rPr>
          <w:sz w:val="22"/>
        </w:rPr>
        <w:t>,</w:t>
      </w:r>
      <w:r w:rsidR="00EF01EB">
        <w:rPr>
          <w:sz w:val="22"/>
        </w:rPr>
        <w:t xml:space="preserve"> whilst also accelerating its operational acceptance</w:t>
      </w:r>
      <w:r w:rsidR="00F8736F">
        <w:rPr>
          <w:sz w:val="22"/>
        </w:rPr>
        <w:t xml:space="preserve"> after launch</w:t>
      </w:r>
      <w:r w:rsidR="00EF01EB">
        <w:rPr>
          <w:sz w:val="22"/>
        </w:rPr>
        <w:t>.</w:t>
      </w:r>
      <w:r w:rsidR="00582064">
        <w:rPr>
          <w:sz w:val="22"/>
        </w:rPr>
        <w:t xml:space="preserve"> This ‘insurance of last resort’ would</w:t>
      </w:r>
      <w:r>
        <w:rPr>
          <w:sz w:val="22"/>
        </w:rPr>
        <w:t xml:space="preserve"> help to assure the long-term climate record for ECVs with minimal ambiguity arising. Without </w:t>
      </w:r>
      <w:r w:rsidR="00573C0B">
        <w:rPr>
          <w:sz w:val="22"/>
        </w:rPr>
        <w:t xml:space="preserve">the developments </w:t>
      </w:r>
      <w:r w:rsidR="00B62931">
        <w:rPr>
          <w:sz w:val="22"/>
        </w:rPr>
        <w:t xml:space="preserve">envisaged </w:t>
      </w:r>
      <w:r w:rsidR="00573C0B">
        <w:rPr>
          <w:sz w:val="22"/>
        </w:rPr>
        <w:t>under GAIA-CLIM the potential impact of such failures on climate data records of ECVs will be substantially greater.</w:t>
      </w:r>
    </w:p>
    <w:p w:rsidR="00EF01EB" w:rsidRDefault="00573C0B" w:rsidP="00102475">
      <w:pPr>
        <w:jc w:val="both"/>
        <w:rPr>
          <w:sz w:val="22"/>
        </w:rPr>
      </w:pPr>
      <w:r>
        <w:rPr>
          <w:sz w:val="22"/>
        </w:rPr>
        <w:t>By bringing together many of the principal global high quality measurement networks and capabilities alongside important European Research Infrastructures GAIA-CLIM will substantially help to improve cohesion of these efforts. The mapping exercises under WP1 will help highlight potential capability synergies and their scientific value. Instrument streams developed for the instruments developed under WP2 may reasonably be expected to be deployed across several networks / locations, significantly aiding intercomparability. Improved metrological understanding of the issues arising from mismatch may serve to optimize observing strategies. The virtual observatory facility will serve to increase visibility and value of all the high quality reference observations networks and make clear their synergies and value. The project will also enable a sharing of best practices and a better understanding of areas of mutual concern and benefit. Through working together on the problem of EO sensor characterisation from ground-based and in-situ measures desired rationalisation of existing capabilities to optimize their value along with informed strategic future capabilities development can be expected to accrue.</w:t>
      </w:r>
      <w:r w:rsidR="000211C7">
        <w:rPr>
          <w:sz w:val="22"/>
        </w:rPr>
        <w:t xml:space="preserve"> Recommendations arising from WP6 as a result of the GAIA-CLIM work will provide a further road-map to achieve subsequent steps in this direction.</w:t>
      </w:r>
    </w:p>
    <w:p w:rsidR="00573C0B" w:rsidRDefault="00735AEE" w:rsidP="00102475">
      <w:pPr>
        <w:jc w:val="both"/>
        <w:rPr>
          <w:sz w:val="22"/>
        </w:rPr>
      </w:pPr>
      <w:r>
        <w:rPr>
          <w:sz w:val="22"/>
        </w:rPr>
        <w:t xml:space="preserve">The </w:t>
      </w:r>
      <w:bookmarkStart w:id="15" w:name="OLE_LINK1"/>
      <w:bookmarkStart w:id="16" w:name="OLE_LINK2"/>
      <w:r>
        <w:rPr>
          <w:sz w:val="22"/>
        </w:rPr>
        <w:t xml:space="preserve">tools used and the lessons </w:t>
      </w:r>
      <w:bookmarkEnd w:id="15"/>
      <w:bookmarkEnd w:id="16"/>
      <w:r>
        <w:rPr>
          <w:sz w:val="22"/>
        </w:rPr>
        <w:t xml:space="preserve">learnt about measurement properties and procedures will be shared with broader aspects of the Global Observing System through e.g. the WIGOS and GCOS structures and the relevant CEOS bodies: WG on Calibration and Validation (WGCV), Virtual Constellations (VCs), and WG </w:t>
      </w:r>
      <w:r w:rsidRPr="00B255B7">
        <w:rPr>
          <w:sz w:val="22"/>
        </w:rPr>
        <w:t>on Climate</w:t>
      </w:r>
      <w:r>
        <w:rPr>
          <w:sz w:val="22"/>
        </w:rPr>
        <w:t xml:space="preserve"> (WGClimate). Such interactions with WIGOS, GCOS and CEOS bodies constitute proven </w:t>
      </w:r>
      <w:r w:rsidRPr="00D67F1F">
        <w:rPr>
          <w:sz w:val="22"/>
        </w:rPr>
        <w:t xml:space="preserve">mechanisms </w:t>
      </w:r>
      <w:r>
        <w:rPr>
          <w:sz w:val="22"/>
        </w:rPr>
        <w:t xml:space="preserve">to establish best practices in measurement, cal/val and data management, and to reach an international consensus on the global strategies proposed. By sharing </w:t>
      </w:r>
      <w:r w:rsidRPr="00D67F1F">
        <w:rPr>
          <w:sz w:val="22"/>
        </w:rPr>
        <w:t xml:space="preserve">tools and lessons </w:t>
      </w:r>
      <w:r>
        <w:rPr>
          <w:sz w:val="22"/>
        </w:rPr>
        <w:t xml:space="preserve">with global actors, other ground-based and sub-orbital measurement capabilities will be improved either in their accuracy or their uncertainty characterisation. As an example, lessons learnt about radiosonde best practices and uncertainties </w:t>
      </w:r>
      <w:r w:rsidRPr="006F16DD">
        <w:rPr>
          <w:sz w:val="22"/>
        </w:rPr>
        <w:t>in the frame</w:t>
      </w:r>
      <w:r>
        <w:rPr>
          <w:sz w:val="22"/>
        </w:rPr>
        <w:t>work</w:t>
      </w:r>
      <w:r w:rsidRPr="006F16DD">
        <w:rPr>
          <w:sz w:val="22"/>
        </w:rPr>
        <w:t xml:space="preserve"> of GRUAN</w:t>
      </w:r>
      <w:r>
        <w:rPr>
          <w:sz w:val="22"/>
        </w:rPr>
        <w:t xml:space="preserve"> are beginning to be propagated both to the baseline GUAN network and the broader GOS sonde networks and lead to the design by manufacturers of new, improved, instruments and renewed efforts by manufacturers to improve fundamental measurement property understanding</w:t>
      </w:r>
      <w:r w:rsidR="00B62931">
        <w:rPr>
          <w:sz w:val="22"/>
        </w:rPr>
        <w:t xml:space="preserve"> (Section 2.1)</w:t>
      </w:r>
      <w:r>
        <w:rPr>
          <w:sz w:val="22"/>
        </w:rPr>
        <w:t>.</w:t>
      </w:r>
    </w:p>
    <w:p w:rsidR="00B624B9" w:rsidRDefault="00B624B9">
      <w:pPr>
        <w:tabs>
          <w:tab w:val="clear" w:pos="1418"/>
        </w:tabs>
        <w:spacing w:before="0" w:after="200" w:line="276" w:lineRule="auto"/>
        <w:rPr>
          <w:rFonts w:eastAsiaTheme="majorEastAsia" w:cstheme="majorBidi"/>
          <w:b/>
          <w:bCs/>
          <w:sz w:val="28"/>
          <w:szCs w:val="28"/>
        </w:rPr>
      </w:pPr>
      <w:r>
        <w:br w:type="page"/>
      </w:r>
    </w:p>
    <w:p w:rsidR="006E7893" w:rsidRPr="00434A2F" w:rsidRDefault="006E7893" w:rsidP="00244932">
      <w:pPr>
        <w:pStyle w:val="Titolo1"/>
      </w:pPr>
      <w:bookmarkStart w:id="17" w:name="_Toc383515682"/>
      <w:r>
        <w:t>IMPACT</w:t>
      </w:r>
      <w:bookmarkEnd w:id="17"/>
    </w:p>
    <w:p w:rsidR="006E7893" w:rsidRDefault="00244932" w:rsidP="00244932">
      <w:pPr>
        <w:pStyle w:val="Titolo2"/>
      </w:pPr>
      <w:bookmarkStart w:id="18" w:name="_Toc383515683"/>
      <w:r>
        <w:t>EXPECTED IMPACTS</w:t>
      </w:r>
      <w:bookmarkEnd w:id="18"/>
    </w:p>
    <w:p w:rsidR="00EF01EB" w:rsidRDefault="00244932" w:rsidP="00244932">
      <w:pPr>
        <w:pStyle w:val="Titolo3"/>
        <w:numPr>
          <w:ilvl w:val="0"/>
          <w:numId w:val="0"/>
        </w:numPr>
      </w:pPr>
      <w:bookmarkStart w:id="19" w:name="_Toc383515684"/>
      <w:r>
        <w:t>Impacts and Innovations</w:t>
      </w:r>
      <w:bookmarkEnd w:id="19"/>
    </w:p>
    <w:p w:rsidR="006636F0" w:rsidRDefault="00141DBF" w:rsidP="00102475">
      <w:pPr>
        <w:jc w:val="both"/>
        <w:rPr>
          <w:sz w:val="22"/>
          <w:szCs w:val="22"/>
        </w:rPr>
      </w:pPr>
      <w:r w:rsidRPr="00102475">
        <w:rPr>
          <w:sz w:val="22"/>
          <w:szCs w:val="22"/>
        </w:rPr>
        <w:t xml:space="preserve">The </w:t>
      </w:r>
      <w:r w:rsidR="000211C7">
        <w:rPr>
          <w:sz w:val="22"/>
          <w:szCs w:val="22"/>
        </w:rPr>
        <w:t xml:space="preserve">GAIA-CLIM </w:t>
      </w:r>
      <w:r w:rsidRPr="00102475">
        <w:rPr>
          <w:sz w:val="22"/>
          <w:szCs w:val="22"/>
        </w:rPr>
        <w:t xml:space="preserve">project </w:t>
      </w:r>
      <w:r w:rsidR="000211C7">
        <w:rPr>
          <w:sz w:val="22"/>
          <w:szCs w:val="22"/>
        </w:rPr>
        <w:t>will undertake</w:t>
      </w:r>
      <w:r w:rsidRPr="00102475">
        <w:rPr>
          <w:sz w:val="22"/>
          <w:szCs w:val="22"/>
        </w:rPr>
        <w:t xml:space="preserve"> for the first time </w:t>
      </w:r>
      <w:r w:rsidR="000211C7">
        <w:rPr>
          <w:sz w:val="22"/>
          <w:szCs w:val="22"/>
        </w:rPr>
        <w:t xml:space="preserve">in a </w:t>
      </w:r>
      <w:r w:rsidRPr="00102475">
        <w:rPr>
          <w:sz w:val="22"/>
          <w:szCs w:val="22"/>
        </w:rPr>
        <w:t>comprehensive</w:t>
      </w:r>
      <w:r w:rsidR="000211C7">
        <w:rPr>
          <w:sz w:val="22"/>
          <w:szCs w:val="22"/>
        </w:rPr>
        <w:t xml:space="preserve"> and systematic manner</w:t>
      </w:r>
      <w:r w:rsidRPr="00102475">
        <w:rPr>
          <w:sz w:val="22"/>
          <w:szCs w:val="22"/>
        </w:rPr>
        <w:t xml:space="preserve"> mapping of in-situ and sub-orbital measurements onto EO observations. A key first step is defining and map</w:t>
      </w:r>
      <w:r w:rsidR="00480833" w:rsidRPr="00102475">
        <w:rPr>
          <w:sz w:val="22"/>
          <w:szCs w:val="22"/>
        </w:rPr>
        <w:t>ping geospatial measurement capabilities</w:t>
      </w:r>
      <w:r w:rsidRPr="00102475">
        <w:rPr>
          <w:sz w:val="22"/>
          <w:szCs w:val="22"/>
        </w:rPr>
        <w:t>. Above and beyond this, mapping includes measurement traceability of the comparators</w:t>
      </w:r>
      <w:r w:rsidR="000211C7">
        <w:rPr>
          <w:sz w:val="22"/>
          <w:szCs w:val="22"/>
        </w:rPr>
        <w:t xml:space="preserve"> and understanding of the effects of measurement mismatches,</w:t>
      </w:r>
      <w:r w:rsidRPr="00102475">
        <w:rPr>
          <w:sz w:val="22"/>
          <w:szCs w:val="22"/>
        </w:rPr>
        <w:t xml:space="preserve"> enabling an unambiguous interpretation of the resulting comparisons. A variety of tools will be developed including stat</w:t>
      </w:r>
      <w:r w:rsidR="00480833" w:rsidRPr="00102475">
        <w:rPr>
          <w:sz w:val="22"/>
          <w:szCs w:val="22"/>
        </w:rPr>
        <w:t>istical approaches and data assimilation techniques</w:t>
      </w:r>
      <w:r w:rsidRPr="00102475">
        <w:rPr>
          <w:sz w:val="22"/>
          <w:szCs w:val="22"/>
        </w:rPr>
        <w:t xml:space="preserve"> to aid interpretation. </w:t>
      </w:r>
    </w:p>
    <w:p w:rsidR="00D54050" w:rsidRDefault="00141DBF" w:rsidP="00102475">
      <w:pPr>
        <w:jc w:val="both"/>
        <w:rPr>
          <w:sz w:val="22"/>
          <w:szCs w:val="22"/>
        </w:rPr>
      </w:pPr>
      <w:r w:rsidRPr="00102475">
        <w:rPr>
          <w:sz w:val="22"/>
          <w:szCs w:val="22"/>
        </w:rPr>
        <w:t>Usage</w:t>
      </w:r>
      <w:r w:rsidR="006636F0">
        <w:rPr>
          <w:sz w:val="22"/>
          <w:szCs w:val="22"/>
        </w:rPr>
        <w:t xml:space="preserve"> of GAIA-CLIM project outcomes</w:t>
      </w:r>
      <w:r w:rsidRPr="00102475">
        <w:rPr>
          <w:sz w:val="22"/>
          <w:szCs w:val="22"/>
        </w:rPr>
        <w:t xml:space="preserve"> will be assured through the development of a</w:t>
      </w:r>
      <w:r w:rsidR="006F16DD" w:rsidRPr="00102475">
        <w:rPr>
          <w:sz w:val="22"/>
          <w:szCs w:val="22"/>
        </w:rPr>
        <w:t xml:space="preserve"> </w:t>
      </w:r>
      <w:r w:rsidRPr="00102475">
        <w:rPr>
          <w:sz w:val="22"/>
          <w:szCs w:val="22"/>
        </w:rPr>
        <w:t>‘virtual observatory’ visualization and a</w:t>
      </w:r>
      <w:r w:rsidR="008D26C1" w:rsidRPr="00102475">
        <w:rPr>
          <w:sz w:val="22"/>
          <w:szCs w:val="22"/>
        </w:rPr>
        <w:t>nalysis facility, finding collocations of</w:t>
      </w:r>
      <w:r w:rsidRPr="00102475">
        <w:rPr>
          <w:sz w:val="22"/>
          <w:szCs w:val="22"/>
        </w:rPr>
        <w:t xml:space="preserve"> c</w:t>
      </w:r>
      <w:r w:rsidR="006F16DD" w:rsidRPr="00102475">
        <w:rPr>
          <w:sz w:val="22"/>
          <w:szCs w:val="22"/>
        </w:rPr>
        <w:t>omparator</w:t>
      </w:r>
      <w:r w:rsidRPr="00102475">
        <w:rPr>
          <w:sz w:val="22"/>
          <w:szCs w:val="22"/>
        </w:rPr>
        <w:t xml:space="preserve"> measure</w:t>
      </w:r>
      <w:r w:rsidR="006F16DD" w:rsidRPr="00102475">
        <w:rPr>
          <w:sz w:val="22"/>
          <w:szCs w:val="22"/>
        </w:rPr>
        <w:t>ment</w:t>
      </w:r>
      <w:r w:rsidR="008D26C1" w:rsidRPr="00102475">
        <w:rPr>
          <w:sz w:val="22"/>
          <w:szCs w:val="22"/>
        </w:rPr>
        <w:t>s with EO data</w:t>
      </w:r>
      <w:r w:rsidR="00F33608" w:rsidRPr="00102475">
        <w:rPr>
          <w:sz w:val="22"/>
          <w:szCs w:val="22"/>
        </w:rPr>
        <w:t>,</w:t>
      </w:r>
      <w:r w:rsidR="008D26C1" w:rsidRPr="00102475">
        <w:rPr>
          <w:sz w:val="22"/>
          <w:szCs w:val="22"/>
        </w:rPr>
        <w:t xml:space="preserve"> and providing</w:t>
      </w:r>
      <w:r w:rsidRPr="00102475">
        <w:rPr>
          <w:sz w:val="22"/>
          <w:szCs w:val="22"/>
        </w:rPr>
        <w:t xml:space="preserve"> a wealth of both data and metadata. </w:t>
      </w:r>
      <w:r w:rsidR="006636F0">
        <w:rPr>
          <w:sz w:val="22"/>
          <w:szCs w:val="22"/>
        </w:rPr>
        <w:t>The virtual observatory facility will make it substantially easier for users to discover and use appropriately ground-based and sub-orbital data to characterise EO sensor performance than has been the case to date. Because the</w:t>
      </w:r>
      <w:r w:rsidR="00067BB0">
        <w:rPr>
          <w:sz w:val="22"/>
          <w:szCs w:val="22"/>
        </w:rPr>
        <w:t xml:space="preserve"> data</w:t>
      </w:r>
      <w:r w:rsidR="006636F0">
        <w:rPr>
          <w:sz w:val="22"/>
          <w:szCs w:val="22"/>
        </w:rPr>
        <w:t xml:space="preserve"> have been so hard to find and because users have not been assured of their basic quality they have rarely been used for example to aid the creation of climate data records from satellites. By providing the envisaged virtual observatory in future it can be expected that greater use of the high quality ground-based and sub-orbital data to this critical problem will accrue.</w:t>
      </w:r>
      <w:r w:rsidR="000777BC">
        <w:rPr>
          <w:sz w:val="22"/>
          <w:szCs w:val="22"/>
        </w:rPr>
        <w:t xml:space="preserve"> However, the virtual observatory will be available without restriction with the intention that it be used by a broad sector of users including those interested in more near real-time activities</w:t>
      </w:r>
      <w:r w:rsidR="00EB0849">
        <w:rPr>
          <w:sz w:val="22"/>
          <w:szCs w:val="22"/>
        </w:rPr>
        <w:t xml:space="preserve"> such as forecasting and monitoring of air pollution events</w:t>
      </w:r>
      <w:r w:rsidR="000777BC">
        <w:rPr>
          <w:sz w:val="22"/>
          <w:szCs w:val="22"/>
        </w:rPr>
        <w:t>.</w:t>
      </w:r>
    </w:p>
    <w:p w:rsidR="006636F0" w:rsidRPr="004179E6" w:rsidRDefault="00D54050" w:rsidP="004179E6">
      <w:pPr>
        <w:jc w:val="both"/>
        <w:rPr>
          <w:sz w:val="22"/>
        </w:rPr>
      </w:pPr>
      <w:r w:rsidRPr="00102475">
        <w:rPr>
          <w:sz w:val="22"/>
          <w:szCs w:val="22"/>
        </w:rPr>
        <w:t>Improved characterisation of EO sensor performance and improved traceability to fundamental measurement standards would improve substantially their utility for a broad range of applications and hence their scientific and economic value. For example, greater absolute accuracy of EO data and improved radiative transfer modelling will lead to improvem</w:t>
      </w:r>
      <w:r w:rsidR="00046C98">
        <w:rPr>
          <w:sz w:val="22"/>
          <w:szCs w:val="22"/>
        </w:rPr>
        <w:t>ents of the ability to use EO</w:t>
      </w:r>
      <w:r w:rsidRPr="00102475">
        <w:rPr>
          <w:sz w:val="22"/>
          <w:szCs w:val="22"/>
        </w:rPr>
        <w:t xml:space="preserve"> data in weather forecasting and in real-time environmental monitoring as well as for long-term climate change monitoring. </w:t>
      </w:r>
      <w:r w:rsidR="00046C98">
        <w:rPr>
          <w:sz w:val="22"/>
          <w:szCs w:val="22"/>
        </w:rPr>
        <w:t>Commensurate with the vision of climate services from WMO or the European Copernicus Atmospheric and Climate Change Services</w:t>
      </w:r>
      <w:r w:rsidR="004179E6">
        <w:rPr>
          <w:sz w:val="22"/>
          <w:szCs w:val="22"/>
        </w:rPr>
        <w:t xml:space="preserve"> th</w:t>
      </w:r>
      <w:r w:rsidR="004179E6">
        <w:rPr>
          <w:sz w:val="22"/>
        </w:rPr>
        <w:t>e knowledge and understanding gained through GAIA-CLIM will benefit weather forecasting</w:t>
      </w:r>
      <w:r w:rsidR="000777BC">
        <w:rPr>
          <w:sz w:val="22"/>
        </w:rPr>
        <w:t>, air pollution monitoring, air traffic management and myriad other users</w:t>
      </w:r>
      <w:r w:rsidR="004179E6">
        <w:rPr>
          <w:sz w:val="22"/>
        </w:rPr>
        <w:t xml:space="preserve"> as well as climate research and applic</w:t>
      </w:r>
      <w:r w:rsidR="000777BC">
        <w:rPr>
          <w:sz w:val="22"/>
        </w:rPr>
        <w:t>ations. As such t</w:t>
      </w:r>
      <w:r w:rsidR="004179E6">
        <w:rPr>
          <w:sz w:val="22"/>
        </w:rPr>
        <w:t>hese benefits will</w:t>
      </w:r>
      <w:r w:rsidR="007D492A">
        <w:rPr>
          <w:sz w:val="22"/>
        </w:rPr>
        <w:t xml:space="preserve"> directly</w:t>
      </w:r>
      <w:r w:rsidR="004179E6">
        <w:rPr>
          <w:sz w:val="22"/>
        </w:rPr>
        <w:t xml:space="preserve"> feed through into the </w:t>
      </w:r>
      <w:r w:rsidR="004179E6" w:rsidRPr="000E058A">
        <w:rPr>
          <w:sz w:val="22"/>
        </w:rPr>
        <w:t>GFCS priority sectors: agriculture and food security, water, health and disaster risk reduction</w:t>
      </w:r>
      <w:r w:rsidR="004179E6">
        <w:rPr>
          <w:sz w:val="22"/>
        </w:rPr>
        <w:t>.</w:t>
      </w:r>
    </w:p>
    <w:p w:rsidR="00244932" w:rsidRPr="00102475" w:rsidRDefault="006636F0" w:rsidP="00102475">
      <w:pPr>
        <w:jc w:val="both"/>
        <w:rPr>
          <w:sz w:val="22"/>
          <w:szCs w:val="22"/>
        </w:rPr>
      </w:pPr>
      <w:r>
        <w:rPr>
          <w:sz w:val="22"/>
          <w:szCs w:val="22"/>
        </w:rPr>
        <w:t>Based upon a combination of the GAIA-CLIM project outcomes and strong and sustained user interaction through surveys and a series of stakeholder workshops</w:t>
      </w:r>
      <w:r w:rsidR="00141DBF" w:rsidRPr="00102475">
        <w:rPr>
          <w:sz w:val="22"/>
          <w:szCs w:val="22"/>
        </w:rPr>
        <w:t xml:space="preserve"> a comprehensive gap analysis will be undertaken</w:t>
      </w:r>
      <w:r w:rsidR="00F33608" w:rsidRPr="00102475">
        <w:rPr>
          <w:sz w:val="22"/>
          <w:szCs w:val="22"/>
        </w:rPr>
        <w:t>,</w:t>
      </w:r>
      <w:r w:rsidR="00141DBF" w:rsidRPr="00102475">
        <w:rPr>
          <w:sz w:val="22"/>
          <w:szCs w:val="22"/>
        </w:rPr>
        <w:t xml:space="preserve"> which will identify and prioritize gaps in our observing capabilities, </w:t>
      </w:r>
      <w:r w:rsidR="002E0CB3" w:rsidRPr="00102475">
        <w:rPr>
          <w:sz w:val="22"/>
          <w:szCs w:val="22"/>
        </w:rPr>
        <w:t>providing knowledge of the measurements</w:t>
      </w:r>
      <w:r w:rsidR="00141DBF" w:rsidRPr="00102475">
        <w:rPr>
          <w:sz w:val="22"/>
          <w:szCs w:val="22"/>
        </w:rPr>
        <w:t xml:space="preserve"> and </w:t>
      </w:r>
      <w:r w:rsidR="002E0CB3" w:rsidRPr="00102475">
        <w:rPr>
          <w:sz w:val="22"/>
          <w:szCs w:val="22"/>
        </w:rPr>
        <w:t xml:space="preserve">the </w:t>
      </w:r>
      <w:r w:rsidR="00141DBF" w:rsidRPr="00102475">
        <w:rPr>
          <w:sz w:val="22"/>
          <w:szCs w:val="22"/>
        </w:rPr>
        <w:t>ability to quantify and control for the effects of measurement mismatches. Potential pathways to address the identified gaps will be identified</w:t>
      </w:r>
      <w:r>
        <w:rPr>
          <w:sz w:val="22"/>
          <w:szCs w:val="22"/>
        </w:rPr>
        <w:t xml:space="preserve"> </w:t>
      </w:r>
      <w:r w:rsidR="00141DBF" w:rsidRPr="00102475">
        <w:rPr>
          <w:sz w:val="22"/>
          <w:szCs w:val="22"/>
        </w:rPr>
        <w:t xml:space="preserve">and prioritized on both a </w:t>
      </w:r>
      <w:r w:rsidR="00BA42A1" w:rsidRPr="00102475">
        <w:rPr>
          <w:sz w:val="22"/>
          <w:szCs w:val="22"/>
        </w:rPr>
        <w:t>scientific and user-requirement</w:t>
      </w:r>
      <w:r w:rsidR="00141DBF" w:rsidRPr="00102475">
        <w:rPr>
          <w:sz w:val="22"/>
          <w:szCs w:val="22"/>
        </w:rPr>
        <w:t xml:space="preserve"> basis</w:t>
      </w:r>
      <w:r w:rsidR="00C93A18" w:rsidRPr="00102475">
        <w:rPr>
          <w:sz w:val="22"/>
          <w:szCs w:val="22"/>
        </w:rPr>
        <w:t xml:space="preserve">. </w:t>
      </w:r>
      <w:r>
        <w:rPr>
          <w:sz w:val="22"/>
          <w:szCs w:val="22"/>
        </w:rPr>
        <w:t xml:space="preserve">The final key project outcomes are a gap analysis and impacts document and a recommendations document. </w:t>
      </w:r>
      <w:r w:rsidR="00D54050">
        <w:rPr>
          <w:sz w:val="22"/>
          <w:szCs w:val="22"/>
        </w:rPr>
        <w:t xml:space="preserve">These will be delivered to the commission and key stakeholders such as the </w:t>
      </w:r>
      <w:r w:rsidR="00D54050" w:rsidRPr="00553743">
        <w:rPr>
          <w:rFonts w:eastAsiaTheme="minorHAnsi"/>
          <w:sz w:val="22"/>
          <w:szCs w:val="30"/>
          <w:u w:color="0000FF"/>
          <w:lang w:val="en-US"/>
        </w:rPr>
        <w:t>Copernicus</w:t>
      </w:r>
      <w:r w:rsidR="00D54050">
        <w:rPr>
          <w:rFonts w:eastAsiaTheme="minorHAnsi"/>
          <w:sz w:val="22"/>
          <w:szCs w:val="30"/>
          <w:u w:color="0000FF"/>
          <w:lang w:val="en-US"/>
        </w:rPr>
        <w:t xml:space="preserve"> </w:t>
      </w:r>
      <w:r w:rsidR="00D54050" w:rsidRPr="00553743">
        <w:rPr>
          <w:rFonts w:eastAsiaTheme="minorHAnsi"/>
          <w:sz w:val="22"/>
          <w:szCs w:val="30"/>
          <w:u w:color="0000FF"/>
          <w:lang w:val="en-US"/>
        </w:rPr>
        <w:t>Atmospheric and Climate Change Services</w:t>
      </w:r>
      <w:r w:rsidR="00D54050">
        <w:rPr>
          <w:rFonts w:eastAsiaTheme="minorHAnsi"/>
          <w:sz w:val="22"/>
          <w:szCs w:val="30"/>
          <w:u w:color="0000FF"/>
          <w:lang w:val="en-US"/>
        </w:rPr>
        <w:t>.</w:t>
      </w:r>
      <w:r w:rsidR="00D54050">
        <w:rPr>
          <w:sz w:val="22"/>
          <w:szCs w:val="22"/>
        </w:rPr>
        <w:t xml:space="preserve"> To this end, t</w:t>
      </w:r>
      <w:r w:rsidR="00C93A18" w:rsidRPr="00102475">
        <w:rPr>
          <w:sz w:val="22"/>
          <w:szCs w:val="22"/>
        </w:rPr>
        <w:t>he consortium members include key representatives from ground-based and aircraft measurement networks as well as members of numerous GCOS, GEO</w:t>
      </w:r>
      <w:r w:rsidR="00F80DA6" w:rsidRPr="00102475">
        <w:rPr>
          <w:sz w:val="22"/>
          <w:szCs w:val="22"/>
        </w:rPr>
        <w:t>, CEOS</w:t>
      </w:r>
      <w:r w:rsidR="00C93A18" w:rsidRPr="00102475">
        <w:rPr>
          <w:sz w:val="22"/>
          <w:szCs w:val="22"/>
        </w:rPr>
        <w:t xml:space="preserve"> and WMO working groups and expert teams concerned with both present and future measurement capabilities.</w:t>
      </w:r>
      <w:r w:rsidR="00EB0849">
        <w:rPr>
          <w:sz w:val="22"/>
          <w:szCs w:val="22"/>
        </w:rPr>
        <w:t xml:space="preserve"> In addition the MO involvement will assure appropriate interactions with the ESA Climate Modelling User Group.</w:t>
      </w:r>
      <w:r w:rsidR="00D54050">
        <w:rPr>
          <w:sz w:val="22"/>
          <w:szCs w:val="22"/>
        </w:rPr>
        <w:t xml:space="preserve"> Through these roles they will appropriately distribute and champion GAIA-CLIM outcomes and recommendations.</w:t>
      </w:r>
      <w:r w:rsidR="00C93A18" w:rsidRPr="00102475">
        <w:rPr>
          <w:sz w:val="22"/>
          <w:szCs w:val="22"/>
        </w:rPr>
        <w:t xml:space="preserve"> This is key to assuring global buy-in on the outcomes</w:t>
      </w:r>
      <w:r w:rsidR="00BA42A1" w:rsidRPr="00102475">
        <w:rPr>
          <w:sz w:val="22"/>
          <w:szCs w:val="22"/>
        </w:rPr>
        <w:t xml:space="preserve"> from the data providers</w:t>
      </w:r>
      <w:r w:rsidR="00C93A18" w:rsidRPr="00102475">
        <w:rPr>
          <w:sz w:val="22"/>
          <w:szCs w:val="22"/>
        </w:rPr>
        <w:t xml:space="preserve">. </w:t>
      </w:r>
    </w:p>
    <w:p w:rsidR="00046C98" w:rsidRDefault="00E63F2E" w:rsidP="000C5500">
      <w:pPr>
        <w:pStyle w:val="Testocommento"/>
        <w:jc w:val="both"/>
        <w:rPr>
          <w:sz w:val="22"/>
          <w:szCs w:val="22"/>
        </w:rPr>
      </w:pPr>
      <w:r w:rsidRPr="00102475">
        <w:rPr>
          <w:sz w:val="22"/>
          <w:szCs w:val="22"/>
        </w:rPr>
        <w:t>A further measurable impact would the number o</w:t>
      </w:r>
      <w:r w:rsidR="00F33608" w:rsidRPr="00102475">
        <w:rPr>
          <w:sz w:val="22"/>
          <w:szCs w:val="22"/>
        </w:rPr>
        <w:t>f stations, facilities and</w:t>
      </w:r>
      <w:r w:rsidRPr="00102475">
        <w:rPr>
          <w:sz w:val="22"/>
          <w:szCs w:val="22"/>
        </w:rPr>
        <w:t xml:space="preserve"> networks that </w:t>
      </w:r>
      <w:r w:rsidR="00B772FF" w:rsidRPr="00102475">
        <w:rPr>
          <w:sz w:val="22"/>
          <w:szCs w:val="22"/>
        </w:rPr>
        <w:t xml:space="preserve">request to </w:t>
      </w:r>
      <w:r w:rsidRPr="00102475">
        <w:rPr>
          <w:sz w:val="22"/>
          <w:szCs w:val="22"/>
        </w:rPr>
        <w:t>participate in the ‘virtual observatory’ as well</w:t>
      </w:r>
      <w:r w:rsidR="00F33608" w:rsidRPr="00102475">
        <w:rPr>
          <w:sz w:val="22"/>
          <w:szCs w:val="22"/>
        </w:rPr>
        <w:t xml:space="preserve"> as in the data processing</w:t>
      </w:r>
      <w:r w:rsidR="00046C98">
        <w:rPr>
          <w:sz w:val="22"/>
          <w:szCs w:val="22"/>
        </w:rPr>
        <w:t xml:space="preserve"> or to join </w:t>
      </w:r>
      <w:r w:rsidR="00EB0849">
        <w:rPr>
          <w:sz w:val="22"/>
          <w:szCs w:val="22"/>
        </w:rPr>
        <w:t xml:space="preserve">those </w:t>
      </w:r>
      <w:r w:rsidR="00046C98">
        <w:rPr>
          <w:sz w:val="22"/>
          <w:szCs w:val="22"/>
        </w:rPr>
        <w:t>high quality observing networks / infrastructures</w:t>
      </w:r>
      <w:r w:rsidR="00EB0849">
        <w:rPr>
          <w:sz w:val="22"/>
          <w:szCs w:val="22"/>
        </w:rPr>
        <w:t xml:space="preserve"> participating in GAIA-CLIM as a result of the project activities</w:t>
      </w:r>
      <w:r w:rsidRPr="00102475">
        <w:rPr>
          <w:sz w:val="22"/>
          <w:szCs w:val="22"/>
        </w:rPr>
        <w:t>.</w:t>
      </w:r>
      <w:r w:rsidR="00067BB0">
        <w:rPr>
          <w:sz w:val="22"/>
          <w:szCs w:val="22"/>
        </w:rPr>
        <w:t xml:space="preserve"> This will lead to improved capabilities regionally and globally and help to engender a truly system of systems observational network design.</w:t>
      </w:r>
      <w:r w:rsidRPr="00102475">
        <w:rPr>
          <w:sz w:val="22"/>
          <w:szCs w:val="22"/>
        </w:rPr>
        <w:t xml:space="preserve"> </w:t>
      </w:r>
      <w:r w:rsidR="00EB0849">
        <w:rPr>
          <w:sz w:val="22"/>
          <w:szCs w:val="22"/>
        </w:rPr>
        <w:t>GAIA-CLIM participants and activities will strongly encourage such capacity building through both the provision of capabilities that will arise through the five scientific work packages and more general advocacy activities.</w:t>
      </w:r>
    </w:p>
    <w:p w:rsidR="00050E87" w:rsidRDefault="00E63F2E" w:rsidP="000C5500">
      <w:pPr>
        <w:pStyle w:val="Testocommento"/>
        <w:jc w:val="both"/>
        <w:rPr>
          <w:sz w:val="22"/>
          <w:szCs w:val="22"/>
        </w:rPr>
      </w:pPr>
      <w:r w:rsidRPr="00102475">
        <w:rPr>
          <w:sz w:val="22"/>
          <w:szCs w:val="22"/>
        </w:rPr>
        <w:t xml:space="preserve">Research is </w:t>
      </w:r>
      <w:r w:rsidR="00BA42A1" w:rsidRPr="00102475">
        <w:rPr>
          <w:sz w:val="22"/>
          <w:szCs w:val="22"/>
        </w:rPr>
        <w:t>to be undertaken</w:t>
      </w:r>
      <w:r w:rsidRPr="00102475">
        <w:rPr>
          <w:sz w:val="22"/>
          <w:szCs w:val="22"/>
        </w:rPr>
        <w:t xml:space="preserve"> within </w:t>
      </w:r>
      <w:r w:rsidR="00046C98">
        <w:rPr>
          <w:sz w:val="22"/>
          <w:szCs w:val="22"/>
        </w:rPr>
        <w:t>GAIA-CLIM</w:t>
      </w:r>
      <w:r w:rsidRPr="00102475">
        <w:rPr>
          <w:sz w:val="22"/>
          <w:szCs w:val="22"/>
        </w:rPr>
        <w:t xml:space="preserve"> to impro</w:t>
      </w:r>
      <w:r w:rsidR="00BA42A1" w:rsidRPr="00102475">
        <w:rPr>
          <w:sz w:val="22"/>
          <w:szCs w:val="22"/>
        </w:rPr>
        <w:t xml:space="preserve">ve </w:t>
      </w:r>
      <w:r w:rsidR="00414C96" w:rsidRPr="00102475">
        <w:rPr>
          <w:sz w:val="22"/>
          <w:szCs w:val="22"/>
        </w:rPr>
        <w:t>observational traceability for a number of broadly used methods of observation</w:t>
      </w:r>
      <w:r w:rsidR="00BA42A1" w:rsidRPr="00102475">
        <w:rPr>
          <w:sz w:val="22"/>
          <w:szCs w:val="22"/>
        </w:rPr>
        <w:t>. Within the WIGOS program</w:t>
      </w:r>
      <w:r w:rsidR="00EB0849">
        <w:rPr>
          <w:sz w:val="22"/>
          <w:szCs w:val="22"/>
        </w:rPr>
        <w:t xml:space="preserve"> (to which GRUAN is a pilot project and hence GAIA-CLIM participants already have a strong working relationship)</w:t>
      </w:r>
      <w:r w:rsidR="00BA42A1" w:rsidRPr="00102475">
        <w:rPr>
          <w:sz w:val="22"/>
          <w:szCs w:val="22"/>
        </w:rPr>
        <w:t>, and a system of systems structure, it would be expected</w:t>
      </w:r>
      <w:r w:rsidRPr="00102475">
        <w:rPr>
          <w:sz w:val="22"/>
          <w:szCs w:val="22"/>
        </w:rPr>
        <w:t xml:space="preserve"> to</w:t>
      </w:r>
      <w:r w:rsidR="00BA42A1" w:rsidRPr="00102475">
        <w:rPr>
          <w:sz w:val="22"/>
          <w:szCs w:val="22"/>
        </w:rPr>
        <w:t xml:space="preserve"> eventually</w:t>
      </w:r>
      <w:r w:rsidRPr="00102475">
        <w:rPr>
          <w:sz w:val="22"/>
          <w:szCs w:val="22"/>
        </w:rPr>
        <w:t xml:space="preserve"> transfer </w:t>
      </w:r>
      <w:r w:rsidR="00BA42A1" w:rsidRPr="00102475">
        <w:rPr>
          <w:sz w:val="22"/>
          <w:szCs w:val="22"/>
        </w:rPr>
        <w:t xml:space="preserve">many of the </w:t>
      </w:r>
      <w:r w:rsidR="00067BB0">
        <w:rPr>
          <w:sz w:val="22"/>
          <w:szCs w:val="22"/>
        </w:rPr>
        <w:t xml:space="preserve">scientifically valuable </w:t>
      </w:r>
      <w:r w:rsidR="00BA42A1" w:rsidRPr="00102475">
        <w:rPr>
          <w:sz w:val="22"/>
          <w:szCs w:val="22"/>
        </w:rPr>
        <w:t>procedures and innovations</w:t>
      </w:r>
      <w:r w:rsidR="00414C96" w:rsidRPr="00102475">
        <w:rPr>
          <w:sz w:val="22"/>
          <w:szCs w:val="22"/>
        </w:rPr>
        <w:t xml:space="preserve"> undertaken in this project</w:t>
      </w:r>
      <w:r w:rsidR="00BA42A1" w:rsidRPr="00102475">
        <w:rPr>
          <w:sz w:val="22"/>
          <w:szCs w:val="22"/>
        </w:rPr>
        <w:t xml:space="preserve"> in reference-quality networks</w:t>
      </w:r>
      <w:r w:rsidRPr="00102475">
        <w:rPr>
          <w:sz w:val="22"/>
          <w:szCs w:val="22"/>
        </w:rPr>
        <w:t xml:space="preserve"> to more operational</w:t>
      </w:r>
      <w:r w:rsidR="00414C96" w:rsidRPr="00102475">
        <w:rPr>
          <w:sz w:val="22"/>
          <w:szCs w:val="22"/>
        </w:rPr>
        <w:t xml:space="preserve"> baseline and comprehensive network operations</w:t>
      </w:r>
      <w:r w:rsidRPr="00102475">
        <w:rPr>
          <w:sz w:val="22"/>
          <w:szCs w:val="22"/>
        </w:rPr>
        <w:t xml:space="preserve"> </w:t>
      </w:r>
      <w:r w:rsidR="00BA42A1" w:rsidRPr="00102475">
        <w:rPr>
          <w:sz w:val="22"/>
          <w:szCs w:val="22"/>
        </w:rPr>
        <w:t xml:space="preserve">leading to improvements in </w:t>
      </w:r>
      <w:r w:rsidR="00414C96" w:rsidRPr="00102475">
        <w:rPr>
          <w:sz w:val="22"/>
          <w:szCs w:val="22"/>
        </w:rPr>
        <w:t xml:space="preserve">their </w:t>
      </w:r>
      <w:r w:rsidR="00BA42A1" w:rsidRPr="00102475">
        <w:rPr>
          <w:sz w:val="22"/>
          <w:szCs w:val="22"/>
        </w:rPr>
        <w:t xml:space="preserve">data quality and understanding. Experience </w:t>
      </w:r>
      <w:r w:rsidR="00414C96" w:rsidRPr="00102475">
        <w:rPr>
          <w:sz w:val="22"/>
          <w:szCs w:val="22"/>
        </w:rPr>
        <w:t>with reference networks to date is that such innovation trickledown is effective. For example, work by GRUAN on the Vaisala RS-92</w:t>
      </w:r>
      <w:r w:rsidR="00067BB0">
        <w:rPr>
          <w:sz w:val="22"/>
          <w:szCs w:val="22"/>
        </w:rPr>
        <w:t xml:space="preserve"> and Modem</w:t>
      </w:r>
      <w:r w:rsidR="00414C96" w:rsidRPr="00102475">
        <w:rPr>
          <w:sz w:val="22"/>
          <w:szCs w:val="22"/>
        </w:rPr>
        <w:t xml:space="preserve"> radiosonde</w:t>
      </w:r>
      <w:r w:rsidR="00067BB0">
        <w:rPr>
          <w:sz w:val="22"/>
          <w:szCs w:val="22"/>
        </w:rPr>
        <w:t>s</w:t>
      </w:r>
      <w:r w:rsidR="00414C96" w:rsidRPr="00102475">
        <w:rPr>
          <w:sz w:val="22"/>
          <w:szCs w:val="22"/>
        </w:rPr>
        <w:t xml:space="preserve"> has spurre</w:t>
      </w:r>
      <w:r w:rsidR="00067BB0">
        <w:rPr>
          <w:sz w:val="22"/>
          <w:szCs w:val="22"/>
        </w:rPr>
        <w:t>d innovation not just at these manufacturers</w:t>
      </w:r>
      <w:r w:rsidR="00414C96" w:rsidRPr="00102475">
        <w:rPr>
          <w:sz w:val="22"/>
          <w:szCs w:val="22"/>
        </w:rPr>
        <w:t>, but with a number of other manufacturers to improve both measurements and transparency.</w:t>
      </w:r>
      <w:r w:rsidR="00067BB0">
        <w:rPr>
          <w:sz w:val="22"/>
          <w:szCs w:val="22"/>
        </w:rPr>
        <w:t xml:space="preserve"> Insights from Modem radiosondes are shortly to be propagated across all sites running Modem radiosondes and will lead to a step change in their quality and hence their value to NWP and climate applications. Improved observational capabilities and i</w:t>
      </w:r>
      <w:r w:rsidR="006C4D1D">
        <w:rPr>
          <w:sz w:val="22"/>
          <w:szCs w:val="22"/>
        </w:rPr>
        <w:t>mproved observational understanding</w:t>
      </w:r>
      <w:r w:rsidR="00067BB0">
        <w:rPr>
          <w:sz w:val="22"/>
          <w:szCs w:val="22"/>
        </w:rPr>
        <w:t xml:space="preserve"> inevitably lead to better science and more informed usage of the data.</w:t>
      </w:r>
    </w:p>
    <w:p w:rsidR="00E63F2E" w:rsidRPr="00102475" w:rsidRDefault="00050E87" w:rsidP="000C5500">
      <w:pPr>
        <w:pStyle w:val="Testocommento"/>
        <w:jc w:val="both"/>
        <w:rPr>
          <w:sz w:val="22"/>
          <w:szCs w:val="22"/>
        </w:rPr>
      </w:pPr>
      <w:r>
        <w:rPr>
          <w:sz w:val="22"/>
          <w:szCs w:val="22"/>
        </w:rPr>
        <w:t xml:space="preserve">Finally, the novel approach to comprehensive, traceable, EO Cal/Val demonstrated in GAIA-CLIM for two mature observing systems (atmospheric state and composition) will pioneer an approach which is of wider applicability to a broader class of ECVs. The well-developed meteorological satellite observing system, coupled with rapidly evolving reference network capacity and global data assimilation systems has already served as the model for global composition monitoring. In GAIA-CLIM these elements will be brought together in a coherent way to provide robust uncertainty estimation for the relevant ECVs. By extension, it will be shown how similar approaches can be applied to analogous networks targeting land surface and ocean state variables. This component of the project will draw upon the expertise brought to the GAIA-CLIM consortium by several partners engaged in providing world-leading operational services (EUMETSAT, ECMWF, MO, KNMI, FMI) and world-leading metrology (NPL) covering a wider range of ECVs. These findings will be disseminated to the relevant communities through various outreach activities planned in the project, including international workshops, documentation and web-based media.    </w:t>
      </w:r>
    </w:p>
    <w:p w:rsidR="00A04DAA" w:rsidRPr="00102475" w:rsidRDefault="00244932" w:rsidP="00102475">
      <w:pPr>
        <w:pStyle w:val="Titolo3"/>
        <w:numPr>
          <w:ilvl w:val="0"/>
          <w:numId w:val="0"/>
        </w:numPr>
        <w:jc w:val="both"/>
        <w:rPr>
          <w:rFonts w:ascii="Times New Roman" w:hAnsi="Times New Roman" w:cs="Times New Roman"/>
          <w:sz w:val="22"/>
          <w:szCs w:val="22"/>
        </w:rPr>
      </w:pPr>
      <w:bookmarkStart w:id="20" w:name="_Toc383515685"/>
      <w:r w:rsidRPr="00102475">
        <w:rPr>
          <w:rFonts w:ascii="Times New Roman" w:hAnsi="Times New Roman" w:cs="Times New Roman"/>
          <w:sz w:val="22"/>
          <w:szCs w:val="22"/>
        </w:rPr>
        <w:t>Barriers and Obstacles</w:t>
      </w:r>
      <w:bookmarkEnd w:id="20"/>
    </w:p>
    <w:p w:rsidR="001A551B" w:rsidRDefault="00A04DAA" w:rsidP="00102475">
      <w:pPr>
        <w:jc w:val="both"/>
        <w:rPr>
          <w:sz w:val="22"/>
          <w:szCs w:val="22"/>
        </w:rPr>
      </w:pPr>
      <w:r w:rsidRPr="00102475">
        <w:rPr>
          <w:sz w:val="22"/>
          <w:szCs w:val="22"/>
        </w:rPr>
        <w:t xml:space="preserve">Historical precedence shows the largest barrier to developing and implementing robust ground-based and sub-orbital EO cal/val tools to be the </w:t>
      </w:r>
      <w:r w:rsidR="00F33608" w:rsidRPr="00102475">
        <w:rPr>
          <w:sz w:val="22"/>
          <w:szCs w:val="22"/>
        </w:rPr>
        <w:t xml:space="preserve">highly </w:t>
      </w:r>
      <w:r w:rsidRPr="00102475">
        <w:rPr>
          <w:sz w:val="22"/>
          <w:szCs w:val="22"/>
        </w:rPr>
        <w:t xml:space="preserve">fractured landscape of both funding and governance mechanisms for these measurements. </w:t>
      </w:r>
      <w:r w:rsidR="00414C96" w:rsidRPr="00102475">
        <w:rPr>
          <w:sz w:val="22"/>
          <w:szCs w:val="22"/>
        </w:rPr>
        <w:t>Of</w:t>
      </w:r>
      <w:r w:rsidR="003B31D7">
        <w:rPr>
          <w:sz w:val="22"/>
          <w:szCs w:val="22"/>
        </w:rPr>
        <w:t>ten these are in conflict with one another</w:t>
      </w:r>
      <w:r w:rsidR="00414C96" w:rsidRPr="00102475">
        <w:rPr>
          <w:sz w:val="22"/>
          <w:szCs w:val="22"/>
        </w:rPr>
        <w:t xml:space="preserve"> politically</w:t>
      </w:r>
      <w:r w:rsidR="003B31D7">
        <w:rPr>
          <w:sz w:val="22"/>
          <w:szCs w:val="22"/>
        </w:rPr>
        <w:t>, economically,</w:t>
      </w:r>
      <w:r w:rsidR="00414C96" w:rsidRPr="00102475">
        <w:rPr>
          <w:sz w:val="22"/>
          <w:szCs w:val="22"/>
        </w:rPr>
        <w:t xml:space="preserve"> or scientifically. Working towards a streamlined and more coherent set of regional and global governance and funding support mechanisms for ground-based and sub-orbital measurements explicitly is out of scope</w:t>
      </w:r>
      <w:r w:rsidR="009A698E" w:rsidRPr="00102475">
        <w:rPr>
          <w:sz w:val="22"/>
          <w:szCs w:val="22"/>
        </w:rPr>
        <w:t xml:space="preserve"> and covered by forthcoming Research Infrast</w:t>
      </w:r>
      <w:r w:rsidR="002E0CB3" w:rsidRPr="00102475">
        <w:rPr>
          <w:sz w:val="22"/>
          <w:szCs w:val="22"/>
        </w:rPr>
        <w:t>r</w:t>
      </w:r>
      <w:r w:rsidR="009A698E" w:rsidRPr="00102475">
        <w:rPr>
          <w:sz w:val="22"/>
          <w:szCs w:val="22"/>
        </w:rPr>
        <w:t>ucture calls</w:t>
      </w:r>
      <w:r w:rsidR="001A551B">
        <w:rPr>
          <w:sz w:val="22"/>
          <w:szCs w:val="22"/>
        </w:rPr>
        <w:t>. That said</w:t>
      </w:r>
      <w:r w:rsidR="00414C96" w:rsidRPr="00102475">
        <w:rPr>
          <w:sz w:val="22"/>
          <w:szCs w:val="22"/>
        </w:rPr>
        <w:t>, clearly the tools and analyses produced within the project</w:t>
      </w:r>
      <w:r w:rsidR="001A551B">
        <w:rPr>
          <w:sz w:val="22"/>
          <w:szCs w:val="22"/>
        </w:rPr>
        <w:t>,</w:t>
      </w:r>
      <w:r w:rsidR="003B31D7">
        <w:rPr>
          <w:sz w:val="22"/>
          <w:szCs w:val="22"/>
        </w:rPr>
        <w:t xml:space="preserve"> along with the involvement of so many of the</w:t>
      </w:r>
      <w:r w:rsidR="001A551B">
        <w:rPr>
          <w:sz w:val="22"/>
          <w:szCs w:val="22"/>
        </w:rPr>
        <w:t xml:space="preserve"> senior members of a number of</w:t>
      </w:r>
      <w:r w:rsidR="003B31D7">
        <w:rPr>
          <w:sz w:val="22"/>
          <w:szCs w:val="22"/>
        </w:rPr>
        <w:t xml:space="preserve"> high quality measurement networks / infrastructures</w:t>
      </w:r>
      <w:r w:rsidR="00414C96" w:rsidRPr="00102475">
        <w:rPr>
          <w:sz w:val="22"/>
          <w:szCs w:val="22"/>
        </w:rPr>
        <w:t xml:space="preserve"> should be conducive to helping achieve such an aim. </w:t>
      </w:r>
    </w:p>
    <w:p w:rsidR="001A551B" w:rsidRDefault="001A551B" w:rsidP="00102475">
      <w:pPr>
        <w:jc w:val="both"/>
        <w:rPr>
          <w:sz w:val="22"/>
          <w:szCs w:val="22"/>
        </w:rPr>
      </w:pPr>
      <w:r>
        <w:rPr>
          <w:sz w:val="22"/>
          <w:szCs w:val="22"/>
        </w:rPr>
        <w:t>As well as being a barrier to uptake of outcomes the fractured support and network architecture is also a potential obstacle to achieving GAIA-CLIM’s objectives. Stations and networks will need to actively engage with GAIA-CLIM and share necessary data and metadata for the project’s objectives to be met. Recognizing this as the likely limiting obstacle to any successful project in this thematic area, the GAIA-CLIM consortium was built from the bottom-up by a partnership between GRUAN, NDACC and TCCON and the many European Infrastructures which contribute to / interact with them. In doing so the consortium has been built with the aim of providing GAIA-CLIM access not just to the best observations in the European domain but also globally to meet the requirements called for in the call for proposals.</w:t>
      </w:r>
    </w:p>
    <w:p w:rsidR="00A04DAA" w:rsidRPr="00102475" w:rsidRDefault="00A04DAA" w:rsidP="00102475">
      <w:pPr>
        <w:jc w:val="both"/>
        <w:rPr>
          <w:sz w:val="22"/>
          <w:szCs w:val="22"/>
        </w:rPr>
      </w:pPr>
      <w:r w:rsidRPr="00102475">
        <w:rPr>
          <w:sz w:val="22"/>
          <w:szCs w:val="22"/>
        </w:rPr>
        <w:t xml:space="preserve">As noted in the </w:t>
      </w:r>
      <w:r w:rsidR="00F33608" w:rsidRPr="00102475">
        <w:rPr>
          <w:sz w:val="22"/>
          <w:szCs w:val="22"/>
        </w:rPr>
        <w:t xml:space="preserve">H2020 </w:t>
      </w:r>
      <w:r w:rsidRPr="00102475">
        <w:rPr>
          <w:sz w:val="22"/>
          <w:szCs w:val="22"/>
        </w:rPr>
        <w:t>call</w:t>
      </w:r>
      <w:r w:rsidR="00F33608" w:rsidRPr="00102475">
        <w:rPr>
          <w:sz w:val="22"/>
          <w:szCs w:val="22"/>
        </w:rPr>
        <w:t xml:space="preserve"> text,</w:t>
      </w:r>
      <w:r w:rsidRPr="00102475">
        <w:rPr>
          <w:sz w:val="22"/>
          <w:szCs w:val="22"/>
        </w:rPr>
        <w:t xml:space="preserve"> any effective</w:t>
      </w:r>
      <w:r w:rsidR="00414C96" w:rsidRPr="00102475">
        <w:rPr>
          <w:sz w:val="22"/>
          <w:szCs w:val="22"/>
        </w:rPr>
        <w:t xml:space="preserve"> project outcome</w:t>
      </w:r>
      <w:r w:rsidRPr="00102475">
        <w:rPr>
          <w:sz w:val="22"/>
          <w:szCs w:val="22"/>
        </w:rPr>
        <w:t xml:space="preserve"> requires global buy-in. Here through</w:t>
      </w:r>
      <w:r w:rsidR="003B31D7">
        <w:rPr>
          <w:sz w:val="22"/>
          <w:szCs w:val="22"/>
        </w:rPr>
        <w:t xml:space="preserve">: the dedicated WP on Impacts, Outreach and dissemination (WP6); </w:t>
      </w:r>
      <w:r w:rsidRPr="00102475">
        <w:rPr>
          <w:sz w:val="22"/>
          <w:szCs w:val="22"/>
        </w:rPr>
        <w:t>the nature of the consortium members and their roles in regional and global governance structures (Section 3.3)</w:t>
      </w:r>
      <w:r w:rsidR="003B31D7">
        <w:rPr>
          <w:sz w:val="22"/>
          <w:szCs w:val="22"/>
        </w:rPr>
        <w:t>;</w:t>
      </w:r>
      <w:r w:rsidRPr="00102475">
        <w:rPr>
          <w:sz w:val="22"/>
          <w:szCs w:val="22"/>
        </w:rPr>
        <w:t xml:space="preserve"> and the composition of the scientific advisory panel (Section 3.2)</w:t>
      </w:r>
      <w:r w:rsidR="000027E7">
        <w:rPr>
          <w:sz w:val="22"/>
          <w:szCs w:val="22"/>
        </w:rPr>
        <w:t>,</w:t>
      </w:r>
      <w:r w:rsidRPr="00102475">
        <w:rPr>
          <w:sz w:val="22"/>
          <w:szCs w:val="22"/>
        </w:rPr>
        <w:t xml:space="preserve"> stringent efforts will be made to build in such buy-in as part of the project process</w:t>
      </w:r>
      <w:r w:rsidR="001A551B">
        <w:rPr>
          <w:sz w:val="22"/>
          <w:szCs w:val="22"/>
        </w:rPr>
        <w:t xml:space="preserve"> throughout the GAIA-CLIM project</w:t>
      </w:r>
      <w:r w:rsidRPr="00102475">
        <w:rPr>
          <w:sz w:val="22"/>
          <w:szCs w:val="22"/>
        </w:rPr>
        <w:t>.</w:t>
      </w:r>
    </w:p>
    <w:p w:rsidR="009A698E" w:rsidRPr="00102475" w:rsidRDefault="00A04DAA" w:rsidP="00102475">
      <w:pPr>
        <w:jc w:val="both"/>
        <w:rPr>
          <w:sz w:val="22"/>
          <w:szCs w:val="22"/>
        </w:rPr>
      </w:pPr>
      <w:r w:rsidRPr="00102475">
        <w:rPr>
          <w:sz w:val="22"/>
          <w:szCs w:val="22"/>
        </w:rPr>
        <w:t>For reference quality measurements it is a basic necessity to have both agreed standards and</w:t>
      </w:r>
      <w:r w:rsidR="001A551B">
        <w:rPr>
          <w:sz w:val="22"/>
          <w:szCs w:val="22"/>
        </w:rPr>
        <w:t xml:space="preserve"> transparent processing. In very many</w:t>
      </w:r>
      <w:r w:rsidRPr="00102475">
        <w:rPr>
          <w:sz w:val="22"/>
          <w:szCs w:val="22"/>
        </w:rPr>
        <w:t xml:space="preserve"> cases currently one or other or both of th</w:t>
      </w:r>
      <w:r w:rsidR="00F90780" w:rsidRPr="00102475">
        <w:rPr>
          <w:sz w:val="22"/>
          <w:szCs w:val="22"/>
        </w:rPr>
        <w:t>ese are missing. For example an</w:t>
      </w:r>
      <w:r w:rsidRPr="00102475">
        <w:rPr>
          <w:sz w:val="22"/>
          <w:szCs w:val="22"/>
        </w:rPr>
        <w:t xml:space="preserve"> instrument manufacturer may provide a black box processing package. Experience has shown many manufacturers are willing to allow either access to such software and / or the raw digital counts so that </w:t>
      </w:r>
      <w:r w:rsidR="00F90780" w:rsidRPr="00102475">
        <w:rPr>
          <w:sz w:val="22"/>
          <w:szCs w:val="22"/>
        </w:rPr>
        <w:t>reference quality measurements can be made</w:t>
      </w:r>
      <w:r w:rsidR="001A551B">
        <w:rPr>
          <w:sz w:val="22"/>
          <w:szCs w:val="22"/>
        </w:rPr>
        <w:t xml:space="preserve"> following appropriate dialogue and assurances</w:t>
      </w:r>
      <w:r w:rsidR="00F90780" w:rsidRPr="00102475">
        <w:rPr>
          <w:sz w:val="22"/>
          <w:szCs w:val="22"/>
        </w:rPr>
        <w:t>.</w:t>
      </w:r>
      <w:r w:rsidR="009A698E" w:rsidRPr="00102475">
        <w:rPr>
          <w:sz w:val="22"/>
          <w:szCs w:val="22"/>
        </w:rPr>
        <w:t xml:space="preserve"> But some manufacturers may not be willing to do so. In such cases, should they arise, efforts will be required to come up with solutions that are still scientifically acceptable.</w:t>
      </w:r>
      <w:r w:rsidR="001A551B">
        <w:rPr>
          <w:sz w:val="22"/>
          <w:szCs w:val="22"/>
        </w:rPr>
        <w:t xml:space="preserve"> Several consortium members have good working relations with manufacturers</w:t>
      </w:r>
      <w:r w:rsidR="00A873A2">
        <w:rPr>
          <w:sz w:val="22"/>
          <w:szCs w:val="22"/>
        </w:rPr>
        <w:t>,</w:t>
      </w:r>
      <w:r w:rsidR="001A551B">
        <w:rPr>
          <w:sz w:val="22"/>
          <w:szCs w:val="22"/>
        </w:rPr>
        <w:t xml:space="preserve"> which will be leveraged.</w:t>
      </w:r>
    </w:p>
    <w:p w:rsidR="00244932" w:rsidRPr="00102475" w:rsidRDefault="009A698E" w:rsidP="00102475">
      <w:pPr>
        <w:jc w:val="both"/>
        <w:rPr>
          <w:sz w:val="22"/>
          <w:szCs w:val="22"/>
        </w:rPr>
      </w:pPr>
      <w:r w:rsidRPr="00102475">
        <w:rPr>
          <w:sz w:val="22"/>
          <w:szCs w:val="22"/>
        </w:rPr>
        <w:t>Appropriate propagation and use of measurement uncertainties in different applic</w:t>
      </w:r>
      <w:r w:rsidR="001A551B">
        <w:rPr>
          <w:sz w:val="22"/>
          <w:szCs w:val="22"/>
        </w:rPr>
        <w:t>ation areas is a scientific usage</w:t>
      </w:r>
      <w:r w:rsidRPr="00102475">
        <w:rPr>
          <w:sz w:val="22"/>
          <w:szCs w:val="22"/>
        </w:rPr>
        <w:t xml:space="preserve"> barrier.</w:t>
      </w:r>
      <w:r w:rsidR="001A551B">
        <w:rPr>
          <w:sz w:val="22"/>
          <w:szCs w:val="22"/>
        </w:rPr>
        <w:t xml:space="preserve"> Specifically the uncertainties may be correlated vertically, spatially or temporally such that f</w:t>
      </w:r>
      <w:r w:rsidRPr="00102475">
        <w:rPr>
          <w:sz w:val="22"/>
          <w:szCs w:val="22"/>
        </w:rPr>
        <w:t>or examp</w:t>
      </w:r>
      <w:r w:rsidR="002E0CB3" w:rsidRPr="00102475">
        <w:rPr>
          <w:sz w:val="22"/>
          <w:szCs w:val="22"/>
        </w:rPr>
        <w:t>le a</w:t>
      </w:r>
      <w:r w:rsidRPr="00102475">
        <w:rPr>
          <w:sz w:val="22"/>
          <w:szCs w:val="22"/>
        </w:rPr>
        <w:t xml:space="preserve"> user interested in use of reference-quality data to infer something about instantaneous EO measurement values needs to utilize the uncertainties in a distinct manner from a user interested in ascertaining potential for long-term EO sensor drift.</w:t>
      </w:r>
      <w:r w:rsidR="00E07F5D" w:rsidRPr="00102475">
        <w:rPr>
          <w:sz w:val="22"/>
          <w:szCs w:val="22"/>
        </w:rPr>
        <w:t xml:space="preserve"> Work in the virtual observatory domain will aim to help address this issue making it easier for users to appropriately apply the measurement uncertainties to their problem of interest.</w:t>
      </w:r>
    </w:p>
    <w:p w:rsidR="006E7893" w:rsidRDefault="00244932" w:rsidP="00244932">
      <w:pPr>
        <w:pStyle w:val="Titolo2"/>
      </w:pPr>
      <w:bookmarkStart w:id="21" w:name="_Toc383515686"/>
      <w:r>
        <w:t>MEASURES TO MAXIMISE IMPACT</w:t>
      </w:r>
      <w:bookmarkEnd w:id="21"/>
    </w:p>
    <w:p w:rsidR="00141DBF" w:rsidRDefault="00244932" w:rsidP="00244932">
      <w:pPr>
        <w:pStyle w:val="Titolo3"/>
        <w:numPr>
          <w:ilvl w:val="0"/>
          <w:numId w:val="3"/>
        </w:numPr>
      </w:pPr>
      <w:bookmarkStart w:id="22" w:name="_Toc383515687"/>
      <w:r>
        <w:t>Dissemination and Exploitation of Results</w:t>
      </w:r>
      <w:bookmarkEnd w:id="22"/>
    </w:p>
    <w:p w:rsidR="00B5762A" w:rsidRDefault="00733F05" w:rsidP="00102475">
      <w:pPr>
        <w:jc w:val="both"/>
        <w:rPr>
          <w:sz w:val="22"/>
          <w:szCs w:val="22"/>
        </w:rPr>
      </w:pPr>
      <w:r>
        <w:rPr>
          <w:sz w:val="22"/>
          <w:szCs w:val="22"/>
        </w:rPr>
        <w:t xml:space="preserve">A core facet of GAIA-CLIM is the </w:t>
      </w:r>
      <w:r w:rsidRPr="00102475">
        <w:rPr>
          <w:sz w:val="22"/>
          <w:szCs w:val="22"/>
        </w:rPr>
        <w:t>‘virtual observatory’ of cal/val tools</w:t>
      </w:r>
      <w:r>
        <w:rPr>
          <w:sz w:val="22"/>
          <w:szCs w:val="22"/>
        </w:rPr>
        <w:t>,</w:t>
      </w:r>
      <w:r w:rsidRPr="00102475">
        <w:rPr>
          <w:sz w:val="22"/>
          <w:szCs w:val="22"/>
        </w:rPr>
        <w:t xml:space="preserve"> </w:t>
      </w:r>
      <w:r>
        <w:rPr>
          <w:sz w:val="22"/>
          <w:szCs w:val="22"/>
        </w:rPr>
        <w:t xml:space="preserve">which </w:t>
      </w:r>
      <w:r w:rsidRPr="00102475">
        <w:rPr>
          <w:sz w:val="22"/>
          <w:szCs w:val="22"/>
        </w:rPr>
        <w:t>will</w:t>
      </w:r>
      <w:r>
        <w:rPr>
          <w:sz w:val="22"/>
          <w:szCs w:val="22"/>
        </w:rPr>
        <w:t xml:space="preserve"> constitute</w:t>
      </w:r>
      <w:r w:rsidRPr="00102475">
        <w:rPr>
          <w:sz w:val="22"/>
          <w:szCs w:val="22"/>
        </w:rPr>
        <w:t xml:space="preserve"> the primary means by which users will be able to access, visualize and utilize the outputs of the project.</w:t>
      </w:r>
      <w:r w:rsidR="00B5762A">
        <w:rPr>
          <w:sz w:val="22"/>
          <w:szCs w:val="22"/>
        </w:rPr>
        <w:t xml:space="preserve"> This work will be led by EUMETSAT and collaborate with existing European and international programs with synergistic aims.</w:t>
      </w:r>
      <w:r>
        <w:rPr>
          <w:sz w:val="22"/>
          <w:szCs w:val="22"/>
        </w:rPr>
        <w:t xml:space="preserve"> Significant efforts will be made to build an interface that is easy to use and which makes data discovery, visualization and analysis easy.</w:t>
      </w:r>
      <w:r w:rsidR="00B5762A">
        <w:rPr>
          <w:sz w:val="22"/>
          <w:szCs w:val="22"/>
        </w:rPr>
        <w:t xml:space="preserve"> The virtual observatory work will look to build upon and extend a number of existing facilities which already undertake subsets of the desired functionality such as NORS, ICARE and NPROVS. The virtual observatory workpackage</w:t>
      </w:r>
      <w:r>
        <w:rPr>
          <w:sz w:val="22"/>
          <w:szCs w:val="22"/>
        </w:rPr>
        <w:t xml:space="preserve"> includes a specific task dedicated to documenting the steps required to transition this facility from a research to an operations framework. </w:t>
      </w:r>
    </w:p>
    <w:p w:rsidR="00B5762A" w:rsidRDefault="00B5762A" w:rsidP="00102475">
      <w:pPr>
        <w:jc w:val="both"/>
        <w:rPr>
          <w:sz w:val="22"/>
          <w:szCs w:val="22"/>
        </w:rPr>
      </w:pPr>
      <w:r>
        <w:rPr>
          <w:sz w:val="22"/>
          <w:szCs w:val="22"/>
        </w:rPr>
        <w:t>Additionally, t</w:t>
      </w:r>
      <w:r w:rsidR="00141DBF" w:rsidRPr="00102475">
        <w:rPr>
          <w:sz w:val="22"/>
          <w:szCs w:val="22"/>
        </w:rPr>
        <w:t xml:space="preserve">he </w:t>
      </w:r>
      <w:r w:rsidR="00733F05">
        <w:rPr>
          <w:sz w:val="22"/>
          <w:szCs w:val="22"/>
        </w:rPr>
        <w:t xml:space="preserve">GAIA-CLIM </w:t>
      </w:r>
      <w:r w:rsidR="00141DBF" w:rsidRPr="00102475">
        <w:rPr>
          <w:sz w:val="22"/>
          <w:szCs w:val="22"/>
        </w:rPr>
        <w:t>project contains a work package dedicated to impacts, outreach and dissemination</w:t>
      </w:r>
      <w:r>
        <w:rPr>
          <w:sz w:val="22"/>
          <w:szCs w:val="22"/>
        </w:rPr>
        <w:t xml:space="preserve"> which includes tasks to maintain a living gaps assessment and impacts document and to produce a set of final recommendations</w:t>
      </w:r>
      <w:r w:rsidR="00141DBF" w:rsidRPr="00102475">
        <w:rPr>
          <w:sz w:val="22"/>
          <w:szCs w:val="22"/>
        </w:rPr>
        <w:t>.</w:t>
      </w:r>
      <w:r>
        <w:rPr>
          <w:sz w:val="22"/>
          <w:szCs w:val="22"/>
        </w:rPr>
        <w:t xml:space="preserve"> This work package includes a broad user survey and three external users meetings enabling strong and sustained input from the user community to steer GAIA-CLIM development and build and sustain stakeholder engagement throughout the projects lifetime.</w:t>
      </w:r>
      <w:r w:rsidR="00EB0849">
        <w:rPr>
          <w:sz w:val="22"/>
          <w:szCs w:val="22"/>
        </w:rPr>
        <w:t xml:space="preserve"> </w:t>
      </w:r>
    </w:p>
    <w:p w:rsidR="00B5762A" w:rsidRDefault="001A551B" w:rsidP="00102475">
      <w:pPr>
        <w:jc w:val="both"/>
        <w:rPr>
          <w:sz w:val="22"/>
          <w:szCs w:val="22"/>
        </w:rPr>
      </w:pPr>
      <w:r>
        <w:rPr>
          <w:sz w:val="22"/>
          <w:szCs w:val="22"/>
        </w:rPr>
        <w:t>Furthermore</w:t>
      </w:r>
      <w:r w:rsidR="00F33608" w:rsidRPr="00102475">
        <w:rPr>
          <w:sz w:val="22"/>
          <w:szCs w:val="22"/>
        </w:rPr>
        <w:t>,</w:t>
      </w:r>
      <w:r w:rsidR="00C93A18" w:rsidRPr="00102475">
        <w:rPr>
          <w:sz w:val="22"/>
          <w:szCs w:val="22"/>
        </w:rPr>
        <w:t xml:space="preserve"> all remaining work packages include some aspects of dissemination and exploitation of the results</w:t>
      </w:r>
      <w:r w:rsidR="00E07F5D" w:rsidRPr="00102475">
        <w:rPr>
          <w:sz w:val="22"/>
          <w:szCs w:val="22"/>
        </w:rPr>
        <w:t xml:space="preserve"> through </w:t>
      </w:r>
      <w:r w:rsidR="00733F05">
        <w:rPr>
          <w:sz w:val="22"/>
          <w:szCs w:val="22"/>
        </w:rPr>
        <w:t xml:space="preserve">provision of </w:t>
      </w:r>
      <w:r w:rsidR="00E07F5D" w:rsidRPr="00102475">
        <w:rPr>
          <w:sz w:val="22"/>
          <w:szCs w:val="22"/>
        </w:rPr>
        <w:t>reports and peer reviewed papers</w:t>
      </w:r>
      <w:r w:rsidR="00C93A18" w:rsidRPr="00102475">
        <w:rPr>
          <w:sz w:val="22"/>
          <w:szCs w:val="22"/>
        </w:rPr>
        <w:t>.</w:t>
      </w:r>
      <w:r w:rsidR="00055D7B" w:rsidRPr="00102475">
        <w:rPr>
          <w:sz w:val="22"/>
          <w:szCs w:val="22"/>
        </w:rPr>
        <w:t xml:space="preserve"> Numerous routes to dissemination of project progress</w:t>
      </w:r>
      <w:r w:rsidR="00F33608" w:rsidRPr="00102475">
        <w:rPr>
          <w:sz w:val="22"/>
          <w:szCs w:val="22"/>
        </w:rPr>
        <w:t xml:space="preserve"> will be exploited,</w:t>
      </w:r>
      <w:r w:rsidR="00291405" w:rsidRPr="00102475">
        <w:rPr>
          <w:sz w:val="22"/>
          <w:szCs w:val="22"/>
        </w:rPr>
        <w:t xml:space="preserve"> viz.</w:t>
      </w:r>
      <w:r w:rsidR="00055D7B" w:rsidRPr="00102475">
        <w:rPr>
          <w:sz w:val="22"/>
          <w:szCs w:val="22"/>
        </w:rPr>
        <w:t xml:space="preserve"> </w:t>
      </w:r>
      <w:r w:rsidR="00356DE9" w:rsidRPr="00102475">
        <w:rPr>
          <w:sz w:val="22"/>
          <w:szCs w:val="22"/>
        </w:rPr>
        <w:t xml:space="preserve">participation </w:t>
      </w:r>
      <w:r w:rsidR="00E63F2E" w:rsidRPr="00102475">
        <w:rPr>
          <w:sz w:val="22"/>
          <w:szCs w:val="22"/>
        </w:rPr>
        <w:t>at</w:t>
      </w:r>
      <w:r w:rsidR="00356DE9" w:rsidRPr="00102475">
        <w:rPr>
          <w:sz w:val="22"/>
          <w:szCs w:val="22"/>
        </w:rPr>
        <w:t xml:space="preserve"> international conferences</w:t>
      </w:r>
      <w:r w:rsidR="00897C97" w:rsidRPr="00102475">
        <w:rPr>
          <w:sz w:val="22"/>
          <w:szCs w:val="22"/>
        </w:rPr>
        <w:t xml:space="preserve">, </w:t>
      </w:r>
      <w:r w:rsidR="00055D7B" w:rsidRPr="00102475">
        <w:rPr>
          <w:sz w:val="22"/>
          <w:szCs w:val="22"/>
        </w:rPr>
        <w:t xml:space="preserve">publication of results, </w:t>
      </w:r>
      <w:r w:rsidR="00291405" w:rsidRPr="00102475">
        <w:rPr>
          <w:sz w:val="22"/>
          <w:szCs w:val="22"/>
        </w:rPr>
        <w:t xml:space="preserve">a </w:t>
      </w:r>
      <w:r w:rsidR="00356DE9" w:rsidRPr="00102475">
        <w:rPr>
          <w:sz w:val="22"/>
          <w:szCs w:val="22"/>
        </w:rPr>
        <w:t>project website</w:t>
      </w:r>
      <w:r w:rsidR="00897C97" w:rsidRPr="00102475">
        <w:rPr>
          <w:sz w:val="22"/>
          <w:szCs w:val="22"/>
        </w:rPr>
        <w:t xml:space="preserve">, </w:t>
      </w:r>
      <w:r w:rsidR="00055D7B" w:rsidRPr="00102475">
        <w:rPr>
          <w:sz w:val="22"/>
          <w:szCs w:val="22"/>
        </w:rPr>
        <w:t>and</w:t>
      </w:r>
      <w:r w:rsidR="00F33608" w:rsidRPr="00102475">
        <w:rPr>
          <w:sz w:val="22"/>
          <w:szCs w:val="22"/>
        </w:rPr>
        <w:t xml:space="preserve"> data sharing</w:t>
      </w:r>
      <w:r w:rsidR="00055D7B" w:rsidRPr="00102475">
        <w:rPr>
          <w:sz w:val="22"/>
          <w:szCs w:val="22"/>
        </w:rPr>
        <w:t xml:space="preserve">. </w:t>
      </w:r>
    </w:p>
    <w:p w:rsidR="00055D7B" w:rsidRPr="00B5762A" w:rsidRDefault="00B5762A" w:rsidP="00102475">
      <w:pPr>
        <w:jc w:val="both"/>
        <w:rPr>
          <w:sz w:val="22"/>
        </w:rPr>
      </w:pPr>
      <w:r w:rsidRPr="00102475">
        <w:rPr>
          <w:sz w:val="22"/>
          <w:szCs w:val="22"/>
        </w:rPr>
        <w:t xml:space="preserve">GAIA-CLIM shall participate in the </w:t>
      </w:r>
      <w:r w:rsidRPr="00102475">
        <w:rPr>
          <w:i/>
          <w:sz w:val="22"/>
          <w:szCs w:val="22"/>
        </w:rPr>
        <w:t>Pilot on Open Research Data</w:t>
      </w:r>
      <w:r w:rsidRPr="00102475">
        <w:rPr>
          <w:sz w:val="22"/>
          <w:szCs w:val="22"/>
        </w:rPr>
        <w:t xml:space="preserve">. Knowledge generated during the project will be shared openly. Any milestones, deliverables or technical documents produced will, following appropriate internal-to-project review procedures involving at least an expert and a management based review, be published online and made discoverable. Peer-reviewed publications will by policy be to journals that are either open access or allow the authors to pay for the articles to be made open access. </w:t>
      </w:r>
    </w:p>
    <w:p w:rsidR="0096775E" w:rsidRPr="00102475" w:rsidRDefault="00055D7B" w:rsidP="00102475">
      <w:pPr>
        <w:jc w:val="both"/>
        <w:rPr>
          <w:sz w:val="22"/>
          <w:szCs w:val="22"/>
        </w:rPr>
      </w:pPr>
      <w:r w:rsidRPr="00102475">
        <w:rPr>
          <w:sz w:val="22"/>
          <w:szCs w:val="22"/>
        </w:rPr>
        <w:t>The project is not envisaged to di</w:t>
      </w:r>
      <w:r w:rsidR="003D4011" w:rsidRPr="00102475">
        <w:rPr>
          <w:sz w:val="22"/>
          <w:szCs w:val="22"/>
        </w:rPr>
        <w:t>rectly collect primary data</w:t>
      </w:r>
      <w:r w:rsidRPr="00102475">
        <w:rPr>
          <w:sz w:val="22"/>
          <w:szCs w:val="22"/>
        </w:rPr>
        <w:t xml:space="preserve"> </w:t>
      </w:r>
      <w:r w:rsidR="003D4011" w:rsidRPr="00102475">
        <w:rPr>
          <w:sz w:val="22"/>
          <w:szCs w:val="22"/>
        </w:rPr>
        <w:t>(</w:t>
      </w:r>
      <w:r w:rsidRPr="00102475">
        <w:rPr>
          <w:sz w:val="22"/>
          <w:szCs w:val="22"/>
        </w:rPr>
        <w:t>make measurements for the sole purpose of the project</w:t>
      </w:r>
      <w:r w:rsidR="003D4011" w:rsidRPr="00102475">
        <w:rPr>
          <w:sz w:val="22"/>
          <w:szCs w:val="22"/>
        </w:rPr>
        <w:t>)</w:t>
      </w:r>
      <w:r w:rsidRPr="00102475">
        <w:rPr>
          <w:sz w:val="22"/>
          <w:szCs w:val="22"/>
        </w:rPr>
        <w:t>. Rather it will provide added value to existing measurements</w:t>
      </w:r>
      <w:r w:rsidR="0020347E" w:rsidRPr="00102475">
        <w:rPr>
          <w:sz w:val="22"/>
          <w:szCs w:val="22"/>
        </w:rPr>
        <w:t xml:space="preserve"> taken by </w:t>
      </w:r>
      <w:r w:rsidR="001A551B">
        <w:rPr>
          <w:sz w:val="22"/>
          <w:szCs w:val="22"/>
        </w:rPr>
        <w:t xml:space="preserve">both consortium members under separate funding support and </w:t>
      </w:r>
      <w:r w:rsidR="0020347E" w:rsidRPr="00102475">
        <w:rPr>
          <w:sz w:val="22"/>
          <w:szCs w:val="22"/>
        </w:rPr>
        <w:t>third party institutions participating in various national and international measurement programs</w:t>
      </w:r>
      <w:r w:rsidRPr="00102475">
        <w:rPr>
          <w:sz w:val="22"/>
          <w:szCs w:val="22"/>
        </w:rPr>
        <w:t xml:space="preserve">. It </w:t>
      </w:r>
      <w:r w:rsidR="00E07F5D" w:rsidRPr="00102475">
        <w:rPr>
          <w:sz w:val="22"/>
          <w:szCs w:val="22"/>
        </w:rPr>
        <w:t>is likely that some data providers will</w:t>
      </w:r>
      <w:r w:rsidRPr="00102475">
        <w:rPr>
          <w:sz w:val="22"/>
          <w:szCs w:val="22"/>
        </w:rPr>
        <w:t xml:space="preserve"> solely allow delay</w:t>
      </w:r>
      <w:r w:rsidR="0096775E" w:rsidRPr="00102475">
        <w:rPr>
          <w:sz w:val="22"/>
          <w:szCs w:val="22"/>
        </w:rPr>
        <w:t>ed mode usage in which case these data</w:t>
      </w:r>
      <w:r w:rsidRPr="00102475">
        <w:rPr>
          <w:sz w:val="22"/>
          <w:szCs w:val="22"/>
        </w:rPr>
        <w:t xml:space="preserve"> will only be used by the project as and when they become openly available. Hence the project will only deal with both EO and in-situ / sub-orbital data which are available for academic use without restriction</w:t>
      </w:r>
      <w:r w:rsidR="0096775E" w:rsidRPr="00102475">
        <w:rPr>
          <w:sz w:val="22"/>
          <w:szCs w:val="22"/>
        </w:rPr>
        <w:t xml:space="preserve"> to simplify issues over dissemination of added value products derived by the project</w:t>
      </w:r>
      <w:r w:rsidRPr="00102475">
        <w:rPr>
          <w:sz w:val="22"/>
          <w:szCs w:val="22"/>
        </w:rPr>
        <w:t>.</w:t>
      </w:r>
      <w:r w:rsidR="0096775E" w:rsidRPr="00102475">
        <w:rPr>
          <w:sz w:val="22"/>
          <w:szCs w:val="22"/>
        </w:rPr>
        <w:t xml:space="preserve"> These added value products will be made available immediately</w:t>
      </w:r>
      <w:r w:rsidR="0020347E" w:rsidRPr="00102475">
        <w:rPr>
          <w:sz w:val="22"/>
          <w:szCs w:val="22"/>
        </w:rPr>
        <w:t xml:space="preserve"> they are produced</w:t>
      </w:r>
      <w:r w:rsidR="0096775E" w:rsidRPr="00102475">
        <w:rPr>
          <w:sz w:val="22"/>
          <w:szCs w:val="22"/>
        </w:rPr>
        <w:t xml:space="preserve"> and w</w:t>
      </w:r>
      <w:r w:rsidR="00454DC0" w:rsidRPr="00102475">
        <w:rPr>
          <w:sz w:val="22"/>
          <w:szCs w:val="22"/>
        </w:rPr>
        <w:t xml:space="preserve">ithout restriction with converters to convert to </w:t>
      </w:r>
      <w:r w:rsidR="008D26C1" w:rsidRPr="00102475">
        <w:rPr>
          <w:sz w:val="22"/>
          <w:szCs w:val="22"/>
        </w:rPr>
        <w:t>at least two</w:t>
      </w:r>
      <w:r w:rsidR="0096775E" w:rsidRPr="00102475">
        <w:rPr>
          <w:sz w:val="22"/>
          <w:szCs w:val="22"/>
        </w:rPr>
        <w:t xml:space="preserve"> different formats that are in broad use within the </w:t>
      </w:r>
      <w:r w:rsidR="005F1818" w:rsidRPr="00102475">
        <w:rPr>
          <w:sz w:val="22"/>
          <w:szCs w:val="22"/>
        </w:rPr>
        <w:t>recognised</w:t>
      </w:r>
      <w:r w:rsidR="0096775E" w:rsidRPr="00102475">
        <w:rPr>
          <w:sz w:val="22"/>
          <w:szCs w:val="22"/>
        </w:rPr>
        <w:t xml:space="preserve"> primary stakeholder communities e.g. CF-compliant netcdf. The data will be made available along with visualisation tools through the ‘virtual obse</w:t>
      </w:r>
      <w:r w:rsidR="003D4011" w:rsidRPr="00102475">
        <w:rPr>
          <w:sz w:val="22"/>
          <w:szCs w:val="22"/>
        </w:rPr>
        <w:t>rvatory’ facility</w:t>
      </w:r>
      <w:r w:rsidR="00E07F5D" w:rsidRPr="00102475">
        <w:rPr>
          <w:sz w:val="22"/>
          <w:szCs w:val="22"/>
        </w:rPr>
        <w:t>, which will aid data discovery and data usage for calibration and validation of level</w:t>
      </w:r>
      <w:r w:rsidR="002E0CB3" w:rsidRPr="00102475">
        <w:rPr>
          <w:sz w:val="22"/>
          <w:szCs w:val="22"/>
        </w:rPr>
        <w:t xml:space="preserve"> </w:t>
      </w:r>
      <w:r w:rsidR="00E07F5D" w:rsidRPr="00102475">
        <w:rPr>
          <w:sz w:val="22"/>
          <w:szCs w:val="22"/>
        </w:rPr>
        <w:t>1 and level</w:t>
      </w:r>
      <w:r w:rsidR="002E0CB3" w:rsidRPr="00102475">
        <w:rPr>
          <w:sz w:val="22"/>
          <w:szCs w:val="22"/>
        </w:rPr>
        <w:t xml:space="preserve"> </w:t>
      </w:r>
      <w:r w:rsidR="00E07F5D" w:rsidRPr="00102475">
        <w:rPr>
          <w:sz w:val="22"/>
          <w:szCs w:val="22"/>
        </w:rPr>
        <w:t>2/3 EO observations</w:t>
      </w:r>
      <w:r w:rsidR="0096775E" w:rsidRPr="00102475">
        <w:rPr>
          <w:sz w:val="22"/>
          <w:szCs w:val="22"/>
        </w:rPr>
        <w:t>.</w:t>
      </w:r>
    </w:p>
    <w:p w:rsidR="00B5762A" w:rsidRPr="00201856" w:rsidRDefault="00244932" w:rsidP="00201856">
      <w:pPr>
        <w:pStyle w:val="Titolo3"/>
        <w:numPr>
          <w:ilvl w:val="0"/>
          <w:numId w:val="3"/>
        </w:numPr>
      </w:pPr>
      <w:bookmarkStart w:id="23" w:name="_Toc383515688"/>
      <w:r>
        <w:t>Communication Activities</w:t>
      </w:r>
      <w:bookmarkEnd w:id="23"/>
    </w:p>
    <w:p w:rsidR="00B5762A" w:rsidRPr="00B5762A" w:rsidRDefault="00B5762A" w:rsidP="00CD710B">
      <w:pPr>
        <w:jc w:val="both"/>
        <w:rPr>
          <w:sz w:val="22"/>
        </w:rPr>
      </w:pPr>
      <w:r>
        <w:rPr>
          <w:sz w:val="22"/>
        </w:rPr>
        <w:t>User engagement and outreach is a key facet of GAIA-CLIM, reflected in the dedicated outreach work package which aims to facilitate a two-way conversation</w:t>
      </w:r>
      <w:r w:rsidR="00CD710B">
        <w:rPr>
          <w:sz w:val="22"/>
        </w:rPr>
        <w:t xml:space="preserve"> between consortium members and the broader user and stakeholder communities</w:t>
      </w:r>
      <w:r w:rsidR="004179E6">
        <w:rPr>
          <w:sz w:val="22"/>
        </w:rPr>
        <w:t xml:space="preserve"> on a sustained basis</w:t>
      </w:r>
      <w:r>
        <w:rPr>
          <w:sz w:val="22"/>
        </w:rPr>
        <w:t xml:space="preserve"> (Figure 8). </w:t>
      </w:r>
      <w:r w:rsidRPr="00B5762A">
        <w:rPr>
          <w:sz w:val="22"/>
        </w:rPr>
        <w:t xml:space="preserve">The project includes sufficient travel and subsistence funding to enable </w:t>
      </w:r>
      <w:r w:rsidR="004179E6">
        <w:rPr>
          <w:sz w:val="22"/>
        </w:rPr>
        <w:t xml:space="preserve">three </w:t>
      </w:r>
      <w:r w:rsidRPr="00B5762A">
        <w:rPr>
          <w:sz w:val="22"/>
        </w:rPr>
        <w:t>significant meetings of users and stakeholders to engage the broader expert user community.</w:t>
      </w:r>
      <w:r w:rsidR="004179E6">
        <w:rPr>
          <w:sz w:val="22"/>
        </w:rPr>
        <w:t xml:space="preserve"> It also includes a task dedicated to a broader survey of user requirements</w:t>
      </w:r>
      <w:r w:rsidR="00C0119C">
        <w:rPr>
          <w:sz w:val="22"/>
        </w:rPr>
        <w:t>,</w:t>
      </w:r>
      <w:r w:rsidR="00CD710B">
        <w:rPr>
          <w:sz w:val="22"/>
        </w:rPr>
        <w:t xml:space="preserve"> which will be carried out at project inception</w:t>
      </w:r>
      <w:r w:rsidR="004179E6">
        <w:rPr>
          <w:sz w:val="22"/>
        </w:rPr>
        <w:t>. This survey and t</w:t>
      </w:r>
      <w:r w:rsidRPr="00B5762A">
        <w:rPr>
          <w:sz w:val="22"/>
        </w:rPr>
        <w:t>he first meeting</w:t>
      </w:r>
      <w:r w:rsidR="00C0119C">
        <w:rPr>
          <w:sz w:val="22"/>
        </w:rPr>
        <w:t>, both of</w:t>
      </w:r>
      <w:r w:rsidR="00CD710B">
        <w:rPr>
          <w:sz w:val="22"/>
        </w:rPr>
        <w:t xml:space="preserve"> which shall also occur within the first year,</w:t>
      </w:r>
      <w:r w:rsidRPr="00B5762A">
        <w:rPr>
          <w:sz w:val="22"/>
        </w:rPr>
        <w:t xml:space="preserve"> w</w:t>
      </w:r>
      <w:r w:rsidR="00CD710B">
        <w:rPr>
          <w:sz w:val="22"/>
        </w:rPr>
        <w:t>ill</w:t>
      </w:r>
      <w:r w:rsidR="00C0119C">
        <w:rPr>
          <w:sz w:val="22"/>
        </w:rPr>
        <w:t xml:space="preserve"> ensure that consortium</w:t>
      </w:r>
      <w:r w:rsidRPr="00B5762A">
        <w:rPr>
          <w:sz w:val="22"/>
        </w:rPr>
        <w:t xml:space="preserve"> members have an adequate understanding of the broader community’s needs and ideas</w:t>
      </w:r>
      <w:r w:rsidR="00CD710B">
        <w:rPr>
          <w:sz w:val="22"/>
        </w:rPr>
        <w:t xml:space="preserve"> from the outset</w:t>
      </w:r>
      <w:r w:rsidRPr="00B5762A">
        <w:rPr>
          <w:sz w:val="22"/>
        </w:rPr>
        <w:t xml:space="preserve">. </w:t>
      </w:r>
      <w:r w:rsidR="004179E6">
        <w:rPr>
          <w:sz w:val="22"/>
        </w:rPr>
        <w:t xml:space="preserve">Following these inputs and early inputs from the underlying WPs KNMI will lead the development of a living Gap Assessment and Impacts Document </w:t>
      </w:r>
      <w:r w:rsidR="00CD710B">
        <w:rPr>
          <w:sz w:val="22"/>
        </w:rPr>
        <w:t xml:space="preserve">(GAID) </w:t>
      </w:r>
      <w:r w:rsidR="004179E6">
        <w:rPr>
          <w:sz w:val="22"/>
        </w:rPr>
        <w:t>which will form a focal point for subsequent user and consortium input.</w:t>
      </w:r>
      <w:r w:rsidR="00CD710B">
        <w:rPr>
          <w:sz w:val="22"/>
        </w:rPr>
        <w:t xml:space="preserve"> This document will be made publicly available and advertised. Appropriate feedback mechanisms such as blog discussions or an email address will be maintained to allow third party input to be captured between versions of the document.</w:t>
      </w:r>
      <w:r w:rsidR="004179E6">
        <w:rPr>
          <w:sz w:val="22"/>
        </w:rPr>
        <w:t xml:space="preserve"> S</w:t>
      </w:r>
      <w:r w:rsidR="00CD710B">
        <w:rPr>
          <w:sz w:val="22"/>
        </w:rPr>
        <w:t>everal further revisions to the GAID</w:t>
      </w:r>
      <w:r w:rsidR="004179E6">
        <w:rPr>
          <w:sz w:val="22"/>
        </w:rPr>
        <w:t xml:space="preserve"> will occur, reflecting an iterative evolution of understan</w:t>
      </w:r>
      <w:r w:rsidR="00CD710B">
        <w:rPr>
          <w:sz w:val="22"/>
        </w:rPr>
        <w:t>ding and progress and be guided by</w:t>
      </w:r>
      <w:r w:rsidR="004179E6">
        <w:rPr>
          <w:sz w:val="22"/>
        </w:rPr>
        <w:t xml:space="preserve"> two further iterations from the</w:t>
      </w:r>
      <w:r w:rsidR="00CD710B">
        <w:rPr>
          <w:sz w:val="22"/>
        </w:rPr>
        <w:t xml:space="preserve"> underlying</w:t>
      </w:r>
      <w:r w:rsidR="004179E6">
        <w:rPr>
          <w:sz w:val="22"/>
        </w:rPr>
        <w:t xml:space="preserve"> WPs and external stakeholders meetings respectively. These inputs are offset from one another in time such that there will be a total of five versions of the document. This document will form a basis for the development of recommendations and their prioritisation</w:t>
      </w:r>
      <w:r w:rsidR="00CD710B">
        <w:rPr>
          <w:sz w:val="22"/>
        </w:rPr>
        <w:t>, which will be undertaken in the final year</w:t>
      </w:r>
      <w:r w:rsidR="004179E6">
        <w:rPr>
          <w:sz w:val="22"/>
        </w:rPr>
        <w:t>. This</w:t>
      </w:r>
      <w:r w:rsidR="00CD710B">
        <w:rPr>
          <w:sz w:val="22"/>
        </w:rPr>
        <w:t xml:space="preserve"> recommendations and priorities document</w:t>
      </w:r>
      <w:r w:rsidR="004179E6">
        <w:rPr>
          <w:sz w:val="22"/>
        </w:rPr>
        <w:t xml:space="preserve"> will be a key focus of the final external users meeting</w:t>
      </w:r>
      <w:r w:rsidR="00CD710B">
        <w:rPr>
          <w:sz w:val="22"/>
        </w:rPr>
        <w:t>. This will</w:t>
      </w:r>
      <w:r w:rsidR="004179E6">
        <w:rPr>
          <w:sz w:val="22"/>
        </w:rPr>
        <w:t xml:space="preserve"> ensure that GAIA-CLIM recommendations are well aligned with users priorities and also their provenance is well understood by the community at large.</w:t>
      </w:r>
    </w:p>
    <w:p w:rsidR="0096775E" w:rsidRPr="00B5762A" w:rsidRDefault="0096775E" w:rsidP="00B5762A"/>
    <w:p w:rsidR="009D2CFF" w:rsidRDefault="009D2CFF" w:rsidP="00B624B9">
      <w:pPr>
        <w:jc w:val="center"/>
      </w:pPr>
      <w:r>
        <w:rPr>
          <w:noProof/>
          <w:lang w:val="it-IT" w:eastAsia="it-IT"/>
        </w:rPr>
        <w:drawing>
          <wp:inline distT="0" distB="0" distL="0" distR="0">
            <wp:extent cx="5780171" cy="2825509"/>
            <wp:effectExtent l="19050" t="0" r="0" b="0"/>
            <wp:docPr id="11" name="Picture 0" descr="Gap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Doc.png"/>
                    <pic:cNvPicPr/>
                  </pic:nvPicPr>
                  <pic:blipFill>
                    <a:blip r:embed="rId22" cstate="print"/>
                    <a:stretch>
                      <a:fillRect/>
                    </a:stretch>
                  </pic:blipFill>
                  <pic:spPr>
                    <a:xfrm>
                      <a:off x="0" y="0"/>
                      <a:ext cx="5785788" cy="2828255"/>
                    </a:xfrm>
                    <a:prstGeom prst="rect">
                      <a:avLst/>
                    </a:prstGeom>
                  </pic:spPr>
                </pic:pic>
              </a:graphicData>
            </a:graphic>
          </wp:inline>
        </w:drawing>
      </w:r>
    </w:p>
    <w:p w:rsidR="00CD710B" w:rsidRDefault="00B5762A" w:rsidP="001E4D87">
      <w:pPr>
        <w:jc w:val="both"/>
        <w:rPr>
          <w:sz w:val="22"/>
        </w:rPr>
      </w:pPr>
      <w:r w:rsidRPr="00B5762A">
        <w:rPr>
          <w:b/>
          <w:sz w:val="22"/>
        </w:rPr>
        <w:t>Figure 8</w:t>
      </w:r>
      <w:r w:rsidR="009D2CFF" w:rsidRPr="00B5762A">
        <w:rPr>
          <w:sz w:val="22"/>
        </w:rPr>
        <w:t>. Pictoral summary of the program of activities that will inform the production of the Gap Assessments and Impacts Document</w:t>
      </w:r>
      <w:r w:rsidR="00201856">
        <w:rPr>
          <w:sz w:val="22"/>
        </w:rPr>
        <w:t xml:space="preserve"> (GAID)</w:t>
      </w:r>
      <w:r w:rsidR="009D2CFF" w:rsidRPr="00B5762A">
        <w:rPr>
          <w:sz w:val="22"/>
        </w:rPr>
        <w:t>. This document is a living document</w:t>
      </w:r>
      <w:r w:rsidR="00201856">
        <w:rPr>
          <w:sz w:val="22"/>
        </w:rPr>
        <w:t>,</w:t>
      </w:r>
      <w:r w:rsidR="009D2CFF" w:rsidRPr="00B5762A">
        <w:rPr>
          <w:sz w:val="22"/>
        </w:rPr>
        <w:t xml:space="preserve"> which will form the </w:t>
      </w:r>
      <w:r w:rsidR="00201856">
        <w:rPr>
          <w:sz w:val="22"/>
        </w:rPr>
        <w:t>basis for</w:t>
      </w:r>
      <w:r w:rsidR="00CD710B">
        <w:rPr>
          <w:sz w:val="22"/>
        </w:rPr>
        <w:t xml:space="preserve"> the </w:t>
      </w:r>
      <w:r w:rsidR="009D2CFF" w:rsidRPr="00B5762A">
        <w:rPr>
          <w:sz w:val="22"/>
        </w:rPr>
        <w:t>final set of recommendations arising from the GAIA-CLIM project. Internal project inputs are denoted in red and consist of project internal milestones of gaps in the context of the respective WP arising from WPs 1 through 5. External user input will be solicited through a combination of a survey and a series of external participant meetings held throughout the project (blue). This ensures that the process will be iterative and fully account for both internal to project and external to project viewpoints and developments and assure buy-in to project outcomes. Subsequent to the various inputs version pointing of the living GAID will occur (denoted by V).</w:t>
      </w:r>
    </w:p>
    <w:p w:rsidR="009D2CFF" w:rsidRPr="00B5762A" w:rsidRDefault="00CD710B" w:rsidP="001E4D87">
      <w:pPr>
        <w:jc w:val="both"/>
        <w:rPr>
          <w:sz w:val="22"/>
        </w:rPr>
      </w:pPr>
      <w:r>
        <w:rPr>
          <w:sz w:val="22"/>
        </w:rPr>
        <w:t xml:space="preserve">The key final outputs to users will be the virtual observatory facility, the </w:t>
      </w:r>
      <w:r w:rsidR="001E4D87">
        <w:rPr>
          <w:sz w:val="22"/>
        </w:rPr>
        <w:t xml:space="preserve">GAID document and the recommendations and priorities document. As well as delivering these key documents and capabilities to the Commission and Copernicus services, GAIA-CLIM participants will ensure that they are appropriately communicated to the large number of national, European and global activities in which they participate including research infrastructures, measurement networks and strategic global observation governance groupings (Section 3.3 and Section 4.1). </w:t>
      </w:r>
      <w:r w:rsidR="007B4F9D">
        <w:rPr>
          <w:sz w:val="22"/>
        </w:rPr>
        <w:t>Efforts will be made to reach out to and encourage use by near real time data users / non-climatic applications such as pollution monitoring, air traffic management and weather forecasting.</w:t>
      </w:r>
    </w:p>
    <w:p w:rsidR="00B5762A" w:rsidRDefault="00CD710B" w:rsidP="00B5762A">
      <w:pPr>
        <w:jc w:val="both"/>
        <w:rPr>
          <w:sz w:val="22"/>
        </w:rPr>
      </w:pPr>
      <w:r>
        <w:rPr>
          <w:sz w:val="22"/>
        </w:rPr>
        <w:t>For more project process related matters, t</w:t>
      </w:r>
      <w:r w:rsidR="00B5762A">
        <w:rPr>
          <w:sz w:val="22"/>
        </w:rPr>
        <w:t>he project will have a dedicated website maintained by the project coordinator’s institution and make use of blogs and other social media tools to enable</w:t>
      </w:r>
      <w:r>
        <w:rPr>
          <w:sz w:val="22"/>
        </w:rPr>
        <w:t xml:space="preserve"> appropriate</w:t>
      </w:r>
      <w:r w:rsidR="00B5762A">
        <w:rPr>
          <w:sz w:val="22"/>
        </w:rPr>
        <w:t xml:space="preserve"> communications of progress and results</w:t>
      </w:r>
      <w:r>
        <w:rPr>
          <w:sz w:val="22"/>
        </w:rPr>
        <w:t xml:space="preserve"> alongside interactions with users</w:t>
      </w:r>
      <w:r w:rsidR="00B5762A">
        <w:rPr>
          <w:sz w:val="22"/>
        </w:rPr>
        <w:t>. In the interests of openness and transparency all aspects of the project will be summarized and communicated without prejudice wherever possible through the project website. Examples are minutes of any management meetings or recommendations arising from meetings of the scientific advisory panel. Obvious exceptions where issues over IPR, financial or personal information or other exceptions exist will not be communicated. These are envisaged to be very few in number.</w:t>
      </w:r>
      <w:r>
        <w:rPr>
          <w:sz w:val="22"/>
        </w:rPr>
        <w:t xml:space="preserve"> The project will undertake standard reporting of progress to the Commission sponsors.</w:t>
      </w:r>
      <w:r w:rsidR="00B5762A">
        <w:rPr>
          <w:sz w:val="22"/>
        </w:rPr>
        <w:t xml:space="preserve">  </w:t>
      </w:r>
    </w:p>
    <w:p w:rsidR="00460195" w:rsidRPr="00434A2F" w:rsidRDefault="00460195" w:rsidP="00460195">
      <w:pPr>
        <w:pStyle w:val="Titolo1"/>
      </w:pPr>
      <w:bookmarkStart w:id="24" w:name="_Toc383515689"/>
      <w:r>
        <w:t>IMPLEMENTATION</w:t>
      </w:r>
      <w:bookmarkEnd w:id="24"/>
    </w:p>
    <w:p w:rsidR="00460195" w:rsidRDefault="00460195" w:rsidP="00460195">
      <w:pPr>
        <w:pStyle w:val="Titolo2"/>
      </w:pPr>
      <w:bookmarkStart w:id="25" w:name="_Toc383515690"/>
      <w:r>
        <w:t>WORK PLAN – Work Packages, Deliverables and Milestones</w:t>
      </w:r>
      <w:bookmarkEnd w:id="25"/>
    </w:p>
    <w:p w:rsidR="00460195" w:rsidRPr="00102475" w:rsidRDefault="00460195" w:rsidP="00102475">
      <w:pPr>
        <w:pStyle w:val="Titolo3"/>
        <w:numPr>
          <w:ilvl w:val="0"/>
          <w:numId w:val="0"/>
        </w:numPr>
        <w:jc w:val="both"/>
        <w:rPr>
          <w:rFonts w:ascii="Times New Roman" w:hAnsi="Times New Roman" w:cs="Times New Roman"/>
          <w:sz w:val="22"/>
          <w:szCs w:val="22"/>
        </w:rPr>
      </w:pPr>
      <w:bookmarkStart w:id="26" w:name="_Toc383515691"/>
      <w:r w:rsidRPr="00102475">
        <w:rPr>
          <w:rFonts w:ascii="Times New Roman" w:hAnsi="Times New Roman" w:cs="Times New Roman"/>
          <w:sz w:val="22"/>
          <w:szCs w:val="22"/>
        </w:rPr>
        <w:t>Work Plan Structure</w:t>
      </w:r>
      <w:bookmarkEnd w:id="26"/>
    </w:p>
    <w:p w:rsidR="00010DC8" w:rsidRPr="00102475" w:rsidRDefault="00E36D40" w:rsidP="00102475">
      <w:pPr>
        <w:jc w:val="both"/>
        <w:rPr>
          <w:sz w:val="22"/>
          <w:szCs w:val="22"/>
        </w:rPr>
      </w:pPr>
      <w:r w:rsidRPr="00102475">
        <w:rPr>
          <w:sz w:val="22"/>
          <w:szCs w:val="22"/>
        </w:rPr>
        <w:t>The project consists of sev</w:t>
      </w:r>
      <w:r w:rsidR="00575474" w:rsidRPr="00102475">
        <w:rPr>
          <w:sz w:val="22"/>
          <w:szCs w:val="22"/>
        </w:rPr>
        <w:t>en distinct work packages (Fig 8</w:t>
      </w:r>
      <w:r w:rsidRPr="00102475">
        <w:rPr>
          <w:sz w:val="22"/>
          <w:szCs w:val="22"/>
        </w:rPr>
        <w:t xml:space="preserve">). </w:t>
      </w:r>
      <w:r w:rsidR="00010DC8" w:rsidRPr="00102475">
        <w:rPr>
          <w:sz w:val="22"/>
          <w:szCs w:val="22"/>
        </w:rPr>
        <w:t>The work packages follow the structure outlined broadly in Section 1. Work packages and associated remits are as follows</w:t>
      </w:r>
      <w:r w:rsidR="009A0CD4" w:rsidRPr="00102475">
        <w:rPr>
          <w:sz w:val="22"/>
          <w:szCs w:val="22"/>
          <w:vertAlign w:val="superscript"/>
        </w:rPr>
        <w:footnoteReference w:id="1"/>
      </w:r>
      <w:r w:rsidR="00010DC8" w:rsidRPr="00102475">
        <w:rPr>
          <w:sz w:val="22"/>
          <w:szCs w:val="22"/>
        </w:rPr>
        <w:t>:</w:t>
      </w:r>
    </w:p>
    <w:p w:rsidR="00F56D89" w:rsidRPr="00102475" w:rsidRDefault="00010DC8" w:rsidP="00102475">
      <w:pPr>
        <w:pStyle w:val="Paragrafoelenco"/>
        <w:numPr>
          <w:ilvl w:val="0"/>
          <w:numId w:val="12"/>
        </w:numPr>
        <w:jc w:val="both"/>
        <w:rPr>
          <w:sz w:val="22"/>
          <w:szCs w:val="22"/>
        </w:rPr>
      </w:pPr>
      <w:r w:rsidRPr="00102475">
        <w:rPr>
          <w:sz w:val="22"/>
          <w:szCs w:val="22"/>
        </w:rPr>
        <w:t>Geographical capabilities mapping</w:t>
      </w:r>
      <w:r w:rsidR="00F56D89" w:rsidRPr="00102475">
        <w:rPr>
          <w:sz w:val="22"/>
          <w:szCs w:val="22"/>
        </w:rPr>
        <w:t xml:space="preserve"> </w:t>
      </w:r>
    </w:p>
    <w:p w:rsidR="00F56D89" w:rsidRPr="00102475" w:rsidRDefault="00F56D89" w:rsidP="00102475">
      <w:pPr>
        <w:pStyle w:val="Paragrafoelenco"/>
        <w:numPr>
          <w:ilvl w:val="1"/>
          <w:numId w:val="12"/>
        </w:numPr>
        <w:jc w:val="both"/>
        <w:rPr>
          <w:sz w:val="22"/>
          <w:szCs w:val="22"/>
        </w:rPr>
      </w:pPr>
      <w:r w:rsidRPr="00102475">
        <w:rPr>
          <w:sz w:val="22"/>
          <w:szCs w:val="22"/>
        </w:rPr>
        <w:t>Defining measurement levels and associated characteristics</w:t>
      </w:r>
    </w:p>
    <w:p w:rsidR="00F56D89" w:rsidRPr="00102475" w:rsidRDefault="00F56D89" w:rsidP="00102475">
      <w:pPr>
        <w:pStyle w:val="Paragrafoelenco"/>
        <w:numPr>
          <w:ilvl w:val="1"/>
          <w:numId w:val="12"/>
        </w:numPr>
        <w:jc w:val="both"/>
        <w:rPr>
          <w:sz w:val="22"/>
          <w:szCs w:val="22"/>
        </w:rPr>
      </w:pPr>
      <w:r w:rsidRPr="00102475">
        <w:rPr>
          <w:sz w:val="22"/>
          <w:szCs w:val="22"/>
        </w:rPr>
        <w:t>Geographic mapping on an ECV basis</w:t>
      </w:r>
    </w:p>
    <w:p w:rsidR="000C5500" w:rsidRDefault="00F56D89" w:rsidP="00102475">
      <w:pPr>
        <w:pStyle w:val="Paragrafoelenco"/>
        <w:numPr>
          <w:ilvl w:val="1"/>
          <w:numId w:val="12"/>
        </w:numPr>
        <w:jc w:val="both"/>
        <w:rPr>
          <w:sz w:val="22"/>
          <w:szCs w:val="22"/>
        </w:rPr>
      </w:pPr>
      <w:r w:rsidRPr="00102475">
        <w:rPr>
          <w:sz w:val="22"/>
          <w:szCs w:val="22"/>
        </w:rPr>
        <w:t>Provision of mapping visualization as component of ‘virtual observatory’</w:t>
      </w:r>
    </w:p>
    <w:p w:rsidR="00010DC8" w:rsidRPr="00102475" w:rsidRDefault="000C5500" w:rsidP="00102475">
      <w:pPr>
        <w:pStyle w:val="Paragrafoelenco"/>
        <w:numPr>
          <w:ilvl w:val="1"/>
          <w:numId w:val="12"/>
        </w:numPr>
        <w:jc w:val="both"/>
        <w:rPr>
          <w:sz w:val="22"/>
          <w:szCs w:val="22"/>
        </w:rPr>
      </w:pPr>
      <w:r>
        <w:rPr>
          <w:sz w:val="22"/>
          <w:szCs w:val="22"/>
        </w:rPr>
        <w:t>Analysis of the impacts of spatial gaps in observing capabilities on EO characterisation</w:t>
      </w:r>
    </w:p>
    <w:p w:rsidR="00F56D89" w:rsidRPr="00102475" w:rsidRDefault="00010DC8" w:rsidP="00102475">
      <w:pPr>
        <w:pStyle w:val="Paragrafoelenco"/>
        <w:numPr>
          <w:ilvl w:val="0"/>
          <w:numId w:val="12"/>
        </w:numPr>
        <w:jc w:val="both"/>
        <w:rPr>
          <w:sz w:val="22"/>
          <w:szCs w:val="22"/>
        </w:rPr>
      </w:pPr>
      <w:r w:rsidRPr="00102475">
        <w:rPr>
          <w:sz w:val="22"/>
          <w:szCs w:val="22"/>
        </w:rPr>
        <w:t>Measurement uncertainty quantification</w:t>
      </w:r>
    </w:p>
    <w:p w:rsidR="00F56D89" w:rsidRPr="00102475" w:rsidRDefault="00F56D89" w:rsidP="00102475">
      <w:pPr>
        <w:pStyle w:val="Paragrafoelenco"/>
        <w:numPr>
          <w:ilvl w:val="1"/>
          <w:numId w:val="12"/>
        </w:numPr>
        <w:jc w:val="both"/>
        <w:rPr>
          <w:sz w:val="22"/>
          <w:szCs w:val="22"/>
        </w:rPr>
      </w:pPr>
      <w:r w:rsidRPr="00102475">
        <w:rPr>
          <w:sz w:val="22"/>
          <w:szCs w:val="22"/>
        </w:rPr>
        <w:t>Defining reference measurement protocols and uncertainties for key instruments</w:t>
      </w:r>
    </w:p>
    <w:p w:rsidR="000C5500" w:rsidRDefault="000C5500" w:rsidP="00102475">
      <w:pPr>
        <w:pStyle w:val="Paragrafoelenco"/>
        <w:numPr>
          <w:ilvl w:val="1"/>
          <w:numId w:val="12"/>
        </w:numPr>
        <w:jc w:val="both"/>
        <w:rPr>
          <w:sz w:val="22"/>
          <w:szCs w:val="22"/>
        </w:rPr>
      </w:pPr>
      <w:r>
        <w:rPr>
          <w:sz w:val="22"/>
          <w:szCs w:val="22"/>
        </w:rPr>
        <w:t>Quantifying defensible</w:t>
      </w:r>
      <w:r w:rsidR="00F56D89" w:rsidRPr="00102475">
        <w:rPr>
          <w:sz w:val="22"/>
          <w:szCs w:val="22"/>
        </w:rPr>
        <w:t xml:space="preserve"> uncertainty estimates for non-reference quality measurements</w:t>
      </w:r>
    </w:p>
    <w:p w:rsidR="00010DC8" w:rsidRPr="00102475" w:rsidRDefault="000C5500" w:rsidP="00102475">
      <w:pPr>
        <w:pStyle w:val="Paragrafoelenco"/>
        <w:numPr>
          <w:ilvl w:val="1"/>
          <w:numId w:val="12"/>
        </w:numPr>
        <w:jc w:val="both"/>
        <w:rPr>
          <w:sz w:val="22"/>
          <w:szCs w:val="22"/>
        </w:rPr>
      </w:pPr>
      <w:r>
        <w:rPr>
          <w:sz w:val="22"/>
          <w:szCs w:val="22"/>
        </w:rPr>
        <w:t>Ensuring best practices in measurement uncertainty quantification</w:t>
      </w:r>
    </w:p>
    <w:p w:rsidR="00F56D89" w:rsidRPr="00102475" w:rsidRDefault="00CB56DC" w:rsidP="00102475">
      <w:pPr>
        <w:pStyle w:val="Paragrafoelenco"/>
        <w:numPr>
          <w:ilvl w:val="0"/>
          <w:numId w:val="12"/>
        </w:numPr>
        <w:jc w:val="both"/>
        <w:rPr>
          <w:sz w:val="22"/>
          <w:szCs w:val="22"/>
        </w:rPr>
      </w:pPr>
      <w:r w:rsidRPr="00102475">
        <w:rPr>
          <w:sz w:val="22"/>
          <w:szCs w:val="22"/>
        </w:rPr>
        <w:t>Comparison error budget closure – Quantifying metrology related uncertainties of data comparisons</w:t>
      </w:r>
    </w:p>
    <w:p w:rsidR="00F56D89" w:rsidRPr="00102475" w:rsidRDefault="00F56D89" w:rsidP="00102475">
      <w:pPr>
        <w:pStyle w:val="Paragrafoelenco"/>
        <w:numPr>
          <w:ilvl w:val="1"/>
          <w:numId w:val="12"/>
        </w:numPr>
        <w:jc w:val="both"/>
        <w:rPr>
          <w:sz w:val="22"/>
          <w:szCs w:val="22"/>
        </w:rPr>
      </w:pPr>
      <w:r w:rsidRPr="00102475">
        <w:rPr>
          <w:sz w:val="22"/>
          <w:szCs w:val="22"/>
        </w:rPr>
        <w:t>Creation and application of tools to quantify measurement mismatch effects and associated uncertainties</w:t>
      </w:r>
    </w:p>
    <w:p w:rsidR="00F56D89" w:rsidRPr="00102475" w:rsidRDefault="00F56D89" w:rsidP="00102475">
      <w:pPr>
        <w:pStyle w:val="Paragrafoelenco"/>
        <w:numPr>
          <w:ilvl w:val="1"/>
          <w:numId w:val="12"/>
        </w:numPr>
        <w:jc w:val="both"/>
        <w:rPr>
          <w:sz w:val="22"/>
          <w:szCs w:val="22"/>
        </w:rPr>
      </w:pPr>
      <w:r w:rsidRPr="00102475">
        <w:rPr>
          <w:sz w:val="22"/>
          <w:szCs w:val="22"/>
        </w:rPr>
        <w:t xml:space="preserve">Provision of resulting tools and estimates as component of </w:t>
      </w:r>
      <w:r w:rsidR="000C5500">
        <w:rPr>
          <w:sz w:val="22"/>
          <w:szCs w:val="22"/>
        </w:rPr>
        <w:t xml:space="preserve">the </w:t>
      </w:r>
      <w:r w:rsidRPr="00102475">
        <w:rPr>
          <w:sz w:val="22"/>
          <w:szCs w:val="22"/>
        </w:rPr>
        <w:t>‘virtual observatory’</w:t>
      </w:r>
    </w:p>
    <w:p w:rsidR="00E91E5C" w:rsidRPr="00102475" w:rsidRDefault="00C217B1" w:rsidP="00102475">
      <w:pPr>
        <w:pStyle w:val="Paragrafoelenco"/>
        <w:numPr>
          <w:ilvl w:val="0"/>
          <w:numId w:val="12"/>
        </w:numPr>
        <w:jc w:val="both"/>
        <w:rPr>
          <w:sz w:val="22"/>
          <w:szCs w:val="22"/>
        </w:rPr>
      </w:pPr>
      <w:r>
        <w:rPr>
          <w:sz w:val="22"/>
          <w:szCs w:val="22"/>
        </w:rPr>
        <w:t>Assessment of reference data in global assimilation systems and characterisation of key satellite datasets</w:t>
      </w:r>
    </w:p>
    <w:p w:rsidR="00BE5458" w:rsidRPr="00102475" w:rsidRDefault="00C217B1" w:rsidP="00102475">
      <w:pPr>
        <w:pStyle w:val="Paragrafoelenco"/>
        <w:numPr>
          <w:ilvl w:val="1"/>
          <w:numId w:val="12"/>
        </w:numPr>
        <w:jc w:val="both"/>
        <w:rPr>
          <w:sz w:val="22"/>
          <w:szCs w:val="22"/>
        </w:rPr>
      </w:pPr>
      <w:r>
        <w:rPr>
          <w:sz w:val="22"/>
          <w:szCs w:val="22"/>
        </w:rPr>
        <w:t>A</w:t>
      </w:r>
      <w:r w:rsidR="00020B36" w:rsidRPr="00102475">
        <w:rPr>
          <w:sz w:val="22"/>
          <w:szCs w:val="22"/>
        </w:rPr>
        <w:t>ssessment of several new satellite missions</w:t>
      </w:r>
      <w:r w:rsidR="000C5500">
        <w:rPr>
          <w:sz w:val="22"/>
          <w:szCs w:val="22"/>
        </w:rPr>
        <w:t xml:space="preserve"> using data assimilation of reference quality measurements</w:t>
      </w:r>
      <w:r w:rsidR="00020B36" w:rsidRPr="00102475">
        <w:rPr>
          <w:sz w:val="22"/>
          <w:szCs w:val="22"/>
        </w:rPr>
        <w:t xml:space="preserve"> targeting temperature and humidity.</w:t>
      </w:r>
    </w:p>
    <w:p w:rsidR="00BE5458" w:rsidRPr="00102475" w:rsidRDefault="00020B36" w:rsidP="00102475">
      <w:pPr>
        <w:pStyle w:val="Paragrafoelenco"/>
        <w:numPr>
          <w:ilvl w:val="1"/>
          <w:numId w:val="12"/>
        </w:numPr>
        <w:jc w:val="both"/>
        <w:rPr>
          <w:sz w:val="22"/>
          <w:szCs w:val="22"/>
        </w:rPr>
      </w:pPr>
      <w:r w:rsidRPr="00102475">
        <w:rPr>
          <w:sz w:val="22"/>
          <w:szCs w:val="22"/>
        </w:rPr>
        <w:t>Develop infrastructure to deliver near real time data dissemination for reference data</w:t>
      </w:r>
    </w:p>
    <w:p w:rsidR="00020B36" w:rsidRPr="00102475" w:rsidRDefault="00020B36" w:rsidP="00102475">
      <w:pPr>
        <w:pStyle w:val="Paragrafoelenco"/>
        <w:numPr>
          <w:ilvl w:val="1"/>
          <w:numId w:val="12"/>
        </w:numPr>
        <w:jc w:val="both"/>
        <w:rPr>
          <w:sz w:val="22"/>
          <w:szCs w:val="22"/>
        </w:rPr>
      </w:pPr>
      <w:r w:rsidRPr="00102475">
        <w:rPr>
          <w:sz w:val="22"/>
          <w:szCs w:val="22"/>
        </w:rPr>
        <w:t>Develop a software infrastructure for near real time monitoring and evaluation of reference data</w:t>
      </w:r>
    </w:p>
    <w:p w:rsidR="00F56D89" w:rsidRPr="00102475" w:rsidRDefault="00020B36" w:rsidP="00102475">
      <w:pPr>
        <w:pStyle w:val="Paragrafoelenco"/>
        <w:numPr>
          <w:ilvl w:val="1"/>
          <w:numId w:val="12"/>
        </w:numPr>
        <w:jc w:val="both"/>
        <w:rPr>
          <w:sz w:val="22"/>
          <w:szCs w:val="22"/>
        </w:rPr>
      </w:pPr>
      <w:r w:rsidRPr="00102475">
        <w:rPr>
          <w:sz w:val="22"/>
          <w:szCs w:val="22"/>
        </w:rPr>
        <w:t xml:space="preserve">Develop a general methodology for using reference data for the </w:t>
      </w:r>
      <w:r w:rsidR="00B23A0F" w:rsidRPr="00102475">
        <w:rPr>
          <w:sz w:val="22"/>
          <w:szCs w:val="22"/>
        </w:rPr>
        <w:t>characterisation</w:t>
      </w:r>
      <w:r w:rsidR="000C5500">
        <w:rPr>
          <w:sz w:val="22"/>
          <w:szCs w:val="22"/>
        </w:rPr>
        <w:t xml:space="preserve"> of EO data</w:t>
      </w:r>
    </w:p>
    <w:p w:rsidR="00BE5458" w:rsidRPr="00102475" w:rsidRDefault="00F56D89" w:rsidP="00102475">
      <w:pPr>
        <w:pStyle w:val="Paragrafoelenco"/>
        <w:numPr>
          <w:ilvl w:val="0"/>
          <w:numId w:val="12"/>
        </w:numPr>
        <w:jc w:val="both"/>
        <w:rPr>
          <w:sz w:val="22"/>
          <w:szCs w:val="22"/>
        </w:rPr>
      </w:pPr>
      <w:r w:rsidRPr="00102475">
        <w:rPr>
          <w:sz w:val="22"/>
          <w:szCs w:val="22"/>
        </w:rPr>
        <w:t>Creation and population of a ‘virtual observatory’</w:t>
      </w:r>
    </w:p>
    <w:p w:rsidR="00BE5458" w:rsidRPr="00102475" w:rsidRDefault="00BE5458" w:rsidP="00102475">
      <w:pPr>
        <w:pStyle w:val="Paragrafoelenco"/>
        <w:numPr>
          <w:ilvl w:val="1"/>
          <w:numId w:val="12"/>
        </w:numPr>
        <w:jc w:val="both"/>
        <w:rPr>
          <w:sz w:val="22"/>
          <w:szCs w:val="22"/>
        </w:rPr>
      </w:pPr>
      <w:r w:rsidRPr="00102475">
        <w:rPr>
          <w:sz w:val="22"/>
          <w:szCs w:val="22"/>
        </w:rPr>
        <w:t>Creation of collocation database between EO measures and</w:t>
      </w:r>
      <w:r w:rsidR="000C5500">
        <w:rPr>
          <w:sz w:val="22"/>
          <w:szCs w:val="22"/>
        </w:rPr>
        <w:t xml:space="preserve"> reference quality measurements</w:t>
      </w:r>
    </w:p>
    <w:p w:rsidR="00BE5458" w:rsidRPr="00102475" w:rsidRDefault="00BE5458" w:rsidP="00102475">
      <w:pPr>
        <w:pStyle w:val="Paragrafoelenco"/>
        <w:numPr>
          <w:ilvl w:val="1"/>
          <w:numId w:val="12"/>
        </w:numPr>
        <w:jc w:val="both"/>
        <w:rPr>
          <w:sz w:val="22"/>
          <w:szCs w:val="22"/>
        </w:rPr>
      </w:pPr>
      <w:r w:rsidRPr="00102475">
        <w:rPr>
          <w:sz w:val="22"/>
          <w:szCs w:val="22"/>
        </w:rPr>
        <w:t>Preparation of data to enable comparisons including relevant uncer</w:t>
      </w:r>
      <w:r w:rsidR="000C5500">
        <w:rPr>
          <w:sz w:val="22"/>
          <w:szCs w:val="22"/>
        </w:rPr>
        <w:t>tainty information and metadata</w:t>
      </w:r>
    </w:p>
    <w:p w:rsidR="00BE5458" w:rsidRPr="00102475" w:rsidRDefault="00BE5458" w:rsidP="00102475">
      <w:pPr>
        <w:pStyle w:val="Paragrafoelenco"/>
        <w:numPr>
          <w:ilvl w:val="1"/>
          <w:numId w:val="12"/>
        </w:numPr>
        <w:jc w:val="both"/>
        <w:rPr>
          <w:sz w:val="22"/>
          <w:szCs w:val="22"/>
        </w:rPr>
      </w:pPr>
      <w:r w:rsidRPr="00102475">
        <w:rPr>
          <w:sz w:val="22"/>
          <w:szCs w:val="22"/>
        </w:rPr>
        <w:t>Creation of data interrogation and visualization tools building upon existing European and glo</w:t>
      </w:r>
      <w:r w:rsidR="000C5500">
        <w:rPr>
          <w:sz w:val="22"/>
          <w:szCs w:val="22"/>
        </w:rPr>
        <w:t>bal infrastructure capabilities</w:t>
      </w:r>
    </w:p>
    <w:p w:rsidR="00F56D89" w:rsidRPr="00102475" w:rsidRDefault="000C5500" w:rsidP="00102475">
      <w:pPr>
        <w:pStyle w:val="Paragrafoelenco"/>
        <w:numPr>
          <w:ilvl w:val="1"/>
          <w:numId w:val="12"/>
        </w:numPr>
        <w:jc w:val="both"/>
        <w:rPr>
          <w:sz w:val="22"/>
          <w:szCs w:val="22"/>
        </w:rPr>
      </w:pPr>
      <w:r>
        <w:rPr>
          <w:sz w:val="22"/>
          <w:szCs w:val="22"/>
        </w:rPr>
        <w:t>Planning for t</w:t>
      </w:r>
      <w:r w:rsidR="00BE5458" w:rsidRPr="00102475">
        <w:rPr>
          <w:sz w:val="22"/>
          <w:szCs w:val="22"/>
        </w:rPr>
        <w:t>ransition o</w:t>
      </w:r>
      <w:r>
        <w:rPr>
          <w:sz w:val="22"/>
          <w:szCs w:val="22"/>
        </w:rPr>
        <w:t>f ‘virtual observatory’</w:t>
      </w:r>
      <w:r w:rsidR="00BE5458" w:rsidRPr="00102475">
        <w:rPr>
          <w:sz w:val="22"/>
          <w:szCs w:val="22"/>
        </w:rPr>
        <w:t xml:space="preserve"> from</w:t>
      </w:r>
      <w:r>
        <w:rPr>
          <w:sz w:val="22"/>
          <w:szCs w:val="22"/>
        </w:rPr>
        <w:t xml:space="preserve"> research to operational status</w:t>
      </w:r>
    </w:p>
    <w:p w:rsidR="009A0CD4" w:rsidRPr="00102475" w:rsidRDefault="00F56D89" w:rsidP="00102475">
      <w:pPr>
        <w:pStyle w:val="Paragrafoelenco"/>
        <w:numPr>
          <w:ilvl w:val="0"/>
          <w:numId w:val="12"/>
        </w:numPr>
        <w:jc w:val="both"/>
        <w:rPr>
          <w:sz w:val="22"/>
          <w:szCs w:val="22"/>
        </w:rPr>
      </w:pPr>
      <w:r w:rsidRPr="00102475">
        <w:rPr>
          <w:sz w:val="22"/>
          <w:szCs w:val="22"/>
        </w:rPr>
        <w:t>Impact, outreach and dissemination</w:t>
      </w:r>
    </w:p>
    <w:p w:rsidR="009A0CD4" w:rsidRPr="00102475" w:rsidRDefault="009A0CD4" w:rsidP="00102475">
      <w:pPr>
        <w:pStyle w:val="Paragrafoelenco"/>
        <w:numPr>
          <w:ilvl w:val="1"/>
          <w:numId w:val="12"/>
        </w:numPr>
        <w:jc w:val="both"/>
        <w:rPr>
          <w:sz w:val="22"/>
          <w:szCs w:val="22"/>
        </w:rPr>
      </w:pPr>
      <w:r w:rsidRPr="00102475">
        <w:rPr>
          <w:sz w:val="22"/>
          <w:szCs w:val="22"/>
        </w:rPr>
        <w:t>Us</w:t>
      </w:r>
      <w:r w:rsidR="000C5500">
        <w:rPr>
          <w:sz w:val="22"/>
          <w:szCs w:val="22"/>
        </w:rPr>
        <w:t>er consultation through surveys and a series of user workshops</w:t>
      </w:r>
    </w:p>
    <w:p w:rsidR="00F56D89" w:rsidRPr="00102475" w:rsidRDefault="00BE5458" w:rsidP="00102475">
      <w:pPr>
        <w:pStyle w:val="Paragrafoelenco"/>
        <w:numPr>
          <w:ilvl w:val="1"/>
          <w:numId w:val="12"/>
        </w:numPr>
        <w:jc w:val="both"/>
        <w:rPr>
          <w:sz w:val="22"/>
          <w:szCs w:val="22"/>
        </w:rPr>
      </w:pPr>
      <w:r w:rsidRPr="00102475">
        <w:rPr>
          <w:sz w:val="22"/>
          <w:szCs w:val="22"/>
        </w:rPr>
        <w:t>Overarching gap analysis and prio</w:t>
      </w:r>
      <w:r w:rsidR="002B5EAB">
        <w:rPr>
          <w:sz w:val="22"/>
          <w:szCs w:val="22"/>
        </w:rPr>
        <w:t>ritization of recommendations</w:t>
      </w:r>
    </w:p>
    <w:p w:rsidR="00F56D89" w:rsidRPr="00102475" w:rsidRDefault="00F56D89" w:rsidP="00102475">
      <w:pPr>
        <w:pStyle w:val="Paragrafoelenco"/>
        <w:numPr>
          <w:ilvl w:val="0"/>
          <w:numId w:val="12"/>
        </w:numPr>
        <w:jc w:val="both"/>
        <w:rPr>
          <w:sz w:val="22"/>
          <w:szCs w:val="22"/>
        </w:rPr>
      </w:pPr>
      <w:r w:rsidRPr="00102475">
        <w:rPr>
          <w:sz w:val="22"/>
          <w:szCs w:val="22"/>
        </w:rPr>
        <w:t>Management</w:t>
      </w:r>
      <w:r w:rsidR="003D5BB6" w:rsidRPr="00102475">
        <w:rPr>
          <w:sz w:val="22"/>
          <w:szCs w:val="22"/>
        </w:rPr>
        <w:t xml:space="preserve"> and coordination</w:t>
      </w:r>
    </w:p>
    <w:p w:rsidR="00F56D89" w:rsidRPr="00102475" w:rsidRDefault="00F56D89" w:rsidP="00102475">
      <w:pPr>
        <w:pStyle w:val="Paragrafoelenco"/>
        <w:numPr>
          <w:ilvl w:val="1"/>
          <w:numId w:val="12"/>
        </w:numPr>
        <w:jc w:val="both"/>
        <w:rPr>
          <w:sz w:val="22"/>
          <w:szCs w:val="22"/>
        </w:rPr>
      </w:pPr>
      <w:r w:rsidRPr="00102475">
        <w:rPr>
          <w:sz w:val="22"/>
          <w:szCs w:val="22"/>
        </w:rPr>
        <w:t>Project management, coordination and oversight</w:t>
      </w:r>
    </w:p>
    <w:p w:rsidR="00F56D89" w:rsidRPr="00102475" w:rsidRDefault="00F56D89" w:rsidP="00102475">
      <w:pPr>
        <w:pStyle w:val="Paragrafoelenco"/>
        <w:numPr>
          <w:ilvl w:val="1"/>
          <w:numId w:val="12"/>
        </w:numPr>
        <w:jc w:val="both"/>
        <w:rPr>
          <w:sz w:val="22"/>
          <w:szCs w:val="22"/>
        </w:rPr>
      </w:pPr>
      <w:r w:rsidRPr="00102475">
        <w:rPr>
          <w:sz w:val="22"/>
          <w:szCs w:val="22"/>
        </w:rPr>
        <w:t>Reporting</w:t>
      </w:r>
    </w:p>
    <w:p w:rsidR="002B5EAB" w:rsidRDefault="00F56D89" w:rsidP="00102475">
      <w:pPr>
        <w:pStyle w:val="Paragrafoelenco"/>
        <w:numPr>
          <w:ilvl w:val="1"/>
          <w:numId w:val="12"/>
        </w:numPr>
        <w:jc w:val="both"/>
        <w:rPr>
          <w:sz w:val="22"/>
          <w:szCs w:val="22"/>
        </w:rPr>
      </w:pPr>
      <w:r w:rsidRPr="00102475">
        <w:rPr>
          <w:sz w:val="22"/>
          <w:szCs w:val="22"/>
        </w:rPr>
        <w:t>Upkeep of project website and other general</w:t>
      </w:r>
      <w:r w:rsidR="002B5EAB">
        <w:rPr>
          <w:sz w:val="22"/>
          <w:szCs w:val="22"/>
        </w:rPr>
        <w:t xml:space="preserve"> communications activities</w:t>
      </w:r>
    </w:p>
    <w:p w:rsidR="00010DC8" w:rsidRPr="00102475" w:rsidRDefault="002B5EAB" w:rsidP="00102475">
      <w:pPr>
        <w:pStyle w:val="Paragrafoelenco"/>
        <w:numPr>
          <w:ilvl w:val="1"/>
          <w:numId w:val="12"/>
        </w:numPr>
        <w:jc w:val="both"/>
        <w:rPr>
          <w:sz w:val="22"/>
          <w:szCs w:val="22"/>
        </w:rPr>
      </w:pPr>
      <w:r>
        <w:rPr>
          <w:sz w:val="22"/>
          <w:szCs w:val="22"/>
        </w:rPr>
        <w:t>Ensuring congruence with Pilot on Open Research Data</w:t>
      </w:r>
    </w:p>
    <w:p w:rsidR="00D91571" w:rsidRPr="002E3AC7" w:rsidRDefault="00E36D40" w:rsidP="00102475">
      <w:pPr>
        <w:jc w:val="both"/>
        <w:rPr>
          <w:sz w:val="22"/>
        </w:rPr>
      </w:pPr>
      <w:r w:rsidRPr="00102475">
        <w:rPr>
          <w:sz w:val="22"/>
          <w:szCs w:val="22"/>
        </w:rPr>
        <w:t>Because of the distinct nature of the work packages they will all start at project inception. Dependencies within</w:t>
      </w:r>
      <w:r w:rsidR="003D5BB6" w:rsidRPr="00102475">
        <w:rPr>
          <w:sz w:val="22"/>
          <w:szCs w:val="22"/>
        </w:rPr>
        <w:t xml:space="preserve"> and between</w:t>
      </w:r>
      <w:r w:rsidRPr="00102475">
        <w:rPr>
          <w:sz w:val="22"/>
          <w:szCs w:val="22"/>
        </w:rPr>
        <w:t xml:space="preserve"> individual work packages mean that not all aspects of a given work package will start immediately.</w:t>
      </w:r>
      <w:r w:rsidR="00010DC8" w:rsidRPr="002E3AC7">
        <w:rPr>
          <w:sz w:val="22"/>
        </w:rPr>
        <w:t xml:space="preserve"> </w:t>
      </w:r>
      <w:r w:rsidR="002B5EAB">
        <w:rPr>
          <w:sz w:val="22"/>
        </w:rPr>
        <w:t>Where critical dependencies exist they are documented within the work package descriptions</w:t>
      </w:r>
      <w:r w:rsidR="00BA3090">
        <w:rPr>
          <w:sz w:val="22"/>
        </w:rPr>
        <w:t>, as well as constituting overall project milestones in the case of input to the GAID and to the virtual observatory facility (Table 3.2a).</w:t>
      </w:r>
    </w:p>
    <w:p w:rsidR="00D91571" w:rsidRDefault="004C34D6" w:rsidP="00D91571">
      <w:r w:rsidRPr="004C34D6">
        <w:rPr>
          <w:noProof/>
          <w:lang w:val="it-IT" w:eastAsia="it-IT"/>
        </w:rPr>
        <w:drawing>
          <wp:inline distT="0" distB="0" distL="0" distR="0">
            <wp:extent cx="5486400" cy="5094605"/>
            <wp:effectExtent l="2540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8672" cy="5616624"/>
                      <a:chOff x="1547664" y="476672"/>
                      <a:chExt cx="6048672" cy="5616624"/>
                    </a:xfrm>
                  </a:grpSpPr>
                  <a:grpSp>
                    <a:nvGrpSpPr>
                      <a:cNvPr id="26" name="Group 25"/>
                      <a:cNvGrpSpPr/>
                    </a:nvGrpSpPr>
                    <a:grpSpPr>
                      <a:xfrm>
                        <a:off x="1547664" y="476672"/>
                        <a:ext cx="6048672" cy="5616624"/>
                        <a:chOff x="1547664" y="476672"/>
                        <a:chExt cx="6048672" cy="5616624"/>
                      </a:xfrm>
                    </a:grpSpPr>
                    <a:sp>
                      <a:nvSpPr>
                        <a:cNvPr id="4" name="Rectangle 3"/>
                        <a:cNvSpPr/>
                      </a:nvSpPr>
                      <a:spPr>
                        <a:xfrm>
                          <a:off x="1547664" y="476672"/>
                          <a:ext cx="6048672" cy="648072"/>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dirty="0" smtClean="0"/>
                              <a:t>WP7: Management and Coordination</a:t>
                            </a:r>
                            <a:endParaRPr lang="en-GB"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547664" y="1124744"/>
                          <a:ext cx="6048672" cy="496855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3203848" y="1196752"/>
                          <a:ext cx="260096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Global Observing System</a:t>
                            </a:r>
                            <a:endParaRPr lang="en-GB" dirty="0"/>
                          </a:p>
                        </a:txBody>
                        <a:useSpRect/>
                      </a:txSp>
                    </a:sp>
                    <a:pic>
                      <a:nvPicPr>
                        <a:cNvPr id="1026" name="Picture 2" descr="C:\Users\stepoutt\AppData\Local\Microsoft\Windows\Temporary Internet Files\Content.IE5\2WF0ZUKO\MC900434857[1].png"/>
                        <a:cNvPicPr>
                          <a:picLocks noChangeAspect="1" noChangeArrowheads="1"/>
                        </a:cNvPicPr>
                      </a:nvPicPr>
                      <a:blipFill>
                        <a:blip r:embed="rId23" cstate="print"/>
                        <a:srcRect/>
                        <a:stretch>
                          <a:fillRect/>
                        </a:stretch>
                      </a:blipFill>
                      <a:spPr bwMode="auto">
                        <a:xfrm>
                          <a:off x="1691680" y="1124744"/>
                          <a:ext cx="1008112" cy="1008112"/>
                        </a:xfrm>
                        <a:prstGeom prst="rect">
                          <a:avLst/>
                        </a:prstGeom>
                        <a:noFill/>
                      </a:spPr>
                    </a:pic>
                    <a:pic>
                      <a:nvPicPr>
                        <a:cNvPr id="1027" name="Picture 3" descr="C:\Users\stepoutt\AppData\Local\Microsoft\Windows\Temporary Internet Files\Content.IE5\G8RTIX78\MC900433922[1].png"/>
                        <a:cNvPicPr>
                          <a:picLocks noChangeAspect="1" noChangeArrowheads="1"/>
                        </a:cNvPicPr>
                      </a:nvPicPr>
                      <a:blipFill>
                        <a:blip r:embed="rId24" cstate="print"/>
                        <a:srcRect/>
                        <a:stretch>
                          <a:fillRect/>
                        </a:stretch>
                      </a:blipFill>
                      <a:spPr bwMode="auto">
                        <a:xfrm>
                          <a:off x="6660232" y="1124744"/>
                          <a:ext cx="864096" cy="864096"/>
                        </a:xfrm>
                        <a:prstGeom prst="rect">
                          <a:avLst/>
                        </a:prstGeom>
                        <a:noFill/>
                      </a:spPr>
                    </a:pic>
                    <a:pic>
                      <a:nvPicPr>
                        <a:cNvPr id="1029" name="Picture 5" descr="C:\Users\stepoutt\AppData\Local\Microsoft\Windows\Temporary Internet Files\Content.IE5\2WF0ZUKO\MC900371080[1].wmf"/>
                        <a:cNvPicPr>
                          <a:picLocks noChangeAspect="1" noChangeArrowheads="1"/>
                        </a:cNvPicPr>
                      </a:nvPicPr>
                      <a:blipFill>
                        <a:blip r:embed="rId25" cstate="print"/>
                        <a:srcRect/>
                        <a:stretch>
                          <a:fillRect/>
                        </a:stretch>
                      </a:blipFill>
                      <a:spPr bwMode="auto">
                        <a:xfrm>
                          <a:off x="6732240" y="5013176"/>
                          <a:ext cx="730117" cy="1016825"/>
                        </a:xfrm>
                        <a:prstGeom prst="rect">
                          <a:avLst/>
                        </a:prstGeom>
                        <a:noFill/>
                      </a:spPr>
                    </a:pic>
                    <a:sp>
                      <a:nvSpPr>
                        <a:cNvPr id="13" name="Oval 12"/>
                        <a:cNvSpPr/>
                      </a:nvSpPr>
                      <a:spPr>
                        <a:xfrm>
                          <a:off x="1907704" y="1628800"/>
                          <a:ext cx="5256584" cy="4392488"/>
                        </a:xfrm>
                        <a:prstGeom prst="ellipse">
                          <a:avLst/>
                        </a:prstGeom>
                        <a:solidFill>
                          <a:schemeClr val="accent3">
                            <a:lumMod val="60000"/>
                            <a:lumOff val="40000"/>
                          </a:schemeClr>
                        </a:solidFill>
                        <a:ln>
                          <a:solidFill>
                            <a:schemeClr val="accent3">
                              <a:lumMod val="50000"/>
                            </a:schemeClr>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3419872" y="1772816"/>
                          <a:ext cx="2225802"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600" dirty="0" smtClean="0"/>
                              <a:t>WP6: Impact, Outreach, </a:t>
                            </a:r>
                          </a:p>
                          <a:p>
                            <a:pPr algn="ctr"/>
                            <a:r>
                              <a:rPr lang="en-GB" sz="1600" dirty="0" smtClean="0"/>
                              <a:t>and Dissemination</a:t>
                            </a:r>
                            <a:endParaRPr lang="en-GB" sz="1600" dirty="0"/>
                          </a:p>
                        </a:txBody>
                        <a:useSpRect/>
                      </a:txSp>
                    </a:sp>
                    <a:sp>
                      <a:nvSpPr>
                        <a:cNvPr id="16" name="Oval 15"/>
                        <a:cNvSpPr/>
                      </a:nvSpPr>
                      <a:spPr>
                        <a:xfrm>
                          <a:off x="2123728" y="2348880"/>
                          <a:ext cx="4824536" cy="3456384"/>
                        </a:xfrm>
                        <a:prstGeom prst="ellipse">
                          <a:avLst/>
                        </a:prstGeom>
                        <a:solidFill>
                          <a:schemeClr val="accent2">
                            <a:lumMod val="60000"/>
                            <a:lumOff val="40000"/>
                          </a:schemeClr>
                        </a:solidFill>
                        <a:ln>
                          <a:solidFill>
                            <a:schemeClr val="accent2">
                              <a:lumMod val="50000"/>
                            </a:schemeClr>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3275856" y="2564904"/>
                          <a:ext cx="257230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WP5: Virtual Observatory</a:t>
                            </a:r>
                            <a:endParaRPr lang="en-GB" dirty="0"/>
                          </a:p>
                        </a:txBody>
                        <a:useSpRect/>
                      </a:txSp>
                    </a:sp>
                    <a:sp>
                      <a:nvSpPr>
                        <a:cNvPr id="19" name="Rectangle 18"/>
                        <a:cNvSpPr/>
                      </a:nvSpPr>
                      <a:spPr>
                        <a:xfrm>
                          <a:off x="2987824" y="2996952"/>
                          <a:ext cx="1368152" cy="9361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200" dirty="0" smtClean="0"/>
                              <a:t>WP1: Defining and mapping observational capabilities</a:t>
                            </a:r>
                            <a:endParaRPr lang="en-GB"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4788024" y="2996952"/>
                          <a:ext cx="1368152" cy="9361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200" dirty="0" smtClean="0"/>
                              <a:t>WP2: Defining measurement uncertainties</a:t>
                            </a:r>
                            <a:endParaRPr lang="en-GB"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4788024" y="4365104"/>
                          <a:ext cx="1368152" cy="9361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200" dirty="0" smtClean="0"/>
                              <a:t>WP4: Model use of reference measurements</a:t>
                            </a:r>
                            <a:endParaRPr lang="en-GB"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2987824" y="4365104"/>
                          <a:ext cx="1368152" cy="9361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200" dirty="0" smtClean="0"/>
                              <a:t>WP3: Measurement mismatch uncertainties</a:t>
                            </a:r>
                            <a:endParaRPr lang="en-GB"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ight Arrow 22"/>
                        <a:cNvSpPr/>
                      </a:nvSpPr>
                      <a:spPr>
                        <a:xfrm>
                          <a:off x="4355976" y="3356992"/>
                          <a:ext cx="432048" cy="144016"/>
                        </a:xfrm>
                        <a:prstGeom prs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rot="5400000">
                          <a:off x="3491880" y="4077072"/>
                          <a:ext cx="432048" cy="144016"/>
                        </a:xfrm>
                        <a:prstGeom prs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Arrow 24"/>
                        <a:cNvSpPr/>
                      </a:nvSpPr>
                      <a:spPr>
                        <a:xfrm rot="5400000">
                          <a:off x="5220072" y="4077072"/>
                          <a:ext cx="432048" cy="144016"/>
                        </a:xfrm>
                        <a:prstGeom prs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Left-Right Arrow 26"/>
                        <a:cNvSpPr/>
                      </a:nvSpPr>
                      <a:spPr>
                        <a:xfrm>
                          <a:off x="4355976" y="4725144"/>
                          <a:ext cx="432048" cy="144016"/>
                        </a:xfrm>
                        <a:prstGeom prst="lef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ight Arrow 27"/>
                        <a:cNvSpPr/>
                      </a:nvSpPr>
                      <a:spPr>
                        <a:xfrm rot="2700000">
                          <a:off x="4241037" y="4087617"/>
                          <a:ext cx="691752" cy="122926"/>
                        </a:xfrm>
                        <a:prstGeom prs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ight Arrow 28"/>
                        <a:cNvSpPr/>
                      </a:nvSpPr>
                      <a:spPr>
                        <a:xfrm rot="8100000">
                          <a:off x="4226124" y="4087617"/>
                          <a:ext cx="691752" cy="122926"/>
                        </a:xfrm>
                        <a:prstGeom prst="rightArrow">
                          <a:avLst/>
                        </a:prstGeom>
                        <a:solidFill>
                          <a:schemeClr val="bg1">
                            <a:lumMod val="50000"/>
                          </a:schemeClr>
                        </a:solidFill>
                        <a:ln>
                          <a:solidFill>
                            <a:schemeClr val="tx1">
                              <a:lumMod val="75000"/>
                              <a:lumOff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36D40" w:rsidRPr="00102475" w:rsidRDefault="00D91571" w:rsidP="00D91571">
      <w:pPr>
        <w:rPr>
          <w:sz w:val="22"/>
          <w:szCs w:val="22"/>
        </w:rPr>
      </w:pPr>
      <w:r w:rsidRPr="00807932">
        <w:rPr>
          <w:b/>
          <w:sz w:val="22"/>
          <w:szCs w:val="22"/>
        </w:rPr>
        <w:t>Figure</w:t>
      </w:r>
      <w:r w:rsidR="00575474" w:rsidRPr="00807932">
        <w:rPr>
          <w:b/>
          <w:sz w:val="22"/>
          <w:szCs w:val="22"/>
        </w:rPr>
        <w:t xml:space="preserve"> </w:t>
      </w:r>
      <w:r w:rsidR="00B5762A">
        <w:rPr>
          <w:b/>
          <w:sz w:val="22"/>
          <w:szCs w:val="22"/>
        </w:rPr>
        <w:t>9</w:t>
      </w:r>
      <w:r w:rsidR="00807932">
        <w:rPr>
          <w:sz w:val="22"/>
          <w:szCs w:val="22"/>
        </w:rPr>
        <w:t>.</w:t>
      </w:r>
      <w:r w:rsidRPr="00102475">
        <w:rPr>
          <w:sz w:val="22"/>
          <w:szCs w:val="22"/>
        </w:rPr>
        <w:t xml:space="preserve"> Work package and process diagram</w:t>
      </w:r>
      <w:r w:rsidR="004C34D6" w:rsidRPr="00102475">
        <w:rPr>
          <w:sz w:val="22"/>
          <w:szCs w:val="22"/>
        </w:rPr>
        <w:t>.</w:t>
      </w:r>
    </w:p>
    <w:p w:rsidR="004D7E59" w:rsidRDefault="004D7E59">
      <w:pPr>
        <w:tabs>
          <w:tab w:val="clear" w:pos="1418"/>
        </w:tabs>
        <w:spacing w:before="0" w:after="200" w:line="276" w:lineRule="auto"/>
        <w:rPr>
          <w:rFonts w:asciiTheme="majorHAnsi" w:eastAsiaTheme="majorEastAsia" w:hAnsiTheme="majorHAnsi" w:cstheme="majorBidi"/>
          <w:bCs/>
          <w:i/>
        </w:rPr>
      </w:pPr>
      <w:r>
        <w:br w:type="page"/>
      </w:r>
    </w:p>
    <w:p w:rsidR="007B4F9D" w:rsidRPr="00420C60" w:rsidRDefault="007B4F9D" w:rsidP="007B4F9D">
      <w:pPr>
        <w:pStyle w:val="Titolo3"/>
        <w:numPr>
          <w:ilvl w:val="0"/>
          <w:numId w:val="0"/>
        </w:numPr>
        <w:rPr>
          <w:i w:val="0"/>
        </w:rPr>
      </w:pPr>
      <w:bookmarkStart w:id="27" w:name="_Toc383515692"/>
      <w:r>
        <w:t xml:space="preserve">Gantt Chart  </w:t>
      </w:r>
      <w:r>
        <w:rPr>
          <w:i w:val="0"/>
        </w:rPr>
        <w:t>(D=deliverable)</w:t>
      </w:r>
      <w:bookmarkEnd w:id="27"/>
    </w:p>
    <w:tbl>
      <w:tblPr>
        <w:tblStyle w:val="Grigliatabella"/>
        <w:tblW w:w="0" w:type="auto"/>
        <w:tblInd w:w="211" w:type="dxa"/>
        <w:tblCellMar>
          <w:left w:w="57" w:type="dxa"/>
          <w:right w:w="57" w:type="dxa"/>
        </w:tblCellMar>
        <w:tblLook w:val="04A0"/>
      </w:tblPr>
      <w:tblGrid>
        <w:gridCol w:w="580"/>
        <w:gridCol w:w="3835"/>
        <w:gridCol w:w="464"/>
        <w:gridCol w:w="472"/>
        <w:gridCol w:w="478"/>
        <w:gridCol w:w="479"/>
        <w:gridCol w:w="465"/>
        <w:gridCol w:w="479"/>
        <w:gridCol w:w="479"/>
        <w:gridCol w:w="479"/>
        <w:gridCol w:w="465"/>
        <w:gridCol w:w="473"/>
        <w:gridCol w:w="479"/>
        <w:gridCol w:w="480"/>
      </w:tblGrid>
      <w:tr w:rsidR="007B4F9D" w:rsidRPr="00420C60">
        <w:trPr>
          <w:trHeight w:val="349"/>
        </w:trPr>
        <w:tc>
          <w:tcPr>
            <w:tcW w:w="391" w:type="dxa"/>
            <w:vMerge w:val="restart"/>
            <w:tcBorders>
              <w:top w:val="single" w:sz="12" w:space="0" w:color="000080"/>
              <w:left w:val="single" w:sz="12" w:space="0" w:color="000080"/>
              <w:bottom w:val="single" w:sz="12" w:space="0" w:color="auto"/>
              <w:right w:val="single" w:sz="4" w:space="0" w:color="auto"/>
            </w:tcBorders>
            <w:vAlign w:val="center"/>
          </w:tcPr>
          <w:p w:rsidR="007B4F9D" w:rsidRPr="00B561E5" w:rsidRDefault="007B4F9D" w:rsidP="00847C68">
            <w:pPr>
              <w:spacing w:before="0" w:after="0"/>
              <w:jc w:val="center"/>
              <w:rPr>
                <w:szCs w:val="24"/>
              </w:rPr>
            </w:pPr>
            <w:r w:rsidRPr="00B561E5">
              <w:rPr>
                <w:szCs w:val="24"/>
              </w:rPr>
              <w:t>No.</w:t>
            </w:r>
          </w:p>
        </w:tc>
        <w:tc>
          <w:tcPr>
            <w:tcW w:w="3934" w:type="dxa"/>
            <w:vMerge w:val="restart"/>
            <w:tcBorders>
              <w:top w:val="single" w:sz="12" w:space="0" w:color="000080"/>
              <w:left w:val="single" w:sz="4" w:space="0" w:color="auto"/>
              <w:bottom w:val="single" w:sz="12" w:space="0" w:color="auto"/>
              <w:right w:val="single" w:sz="12" w:space="0" w:color="000080"/>
            </w:tcBorders>
            <w:vAlign w:val="center"/>
          </w:tcPr>
          <w:p w:rsidR="007B4F9D" w:rsidRPr="00B561E5" w:rsidRDefault="007B4F9D" w:rsidP="00847C68">
            <w:pPr>
              <w:spacing w:after="0"/>
              <w:jc w:val="center"/>
              <w:rPr>
                <w:sz w:val="32"/>
                <w:szCs w:val="32"/>
              </w:rPr>
            </w:pPr>
            <w:r w:rsidRPr="00B561E5">
              <w:rPr>
                <w:sz w:val="32"/>
                <w:szCs w:val="32"/>
              </w:rPr>
              <w:t>Task</w:t>
            </w:r>
          </w:p>
        </w:tc>
        <w:tc>
          <w:tcPr>
            <w:tcW w:w="1925" w:type="dxa"/>
            <w:gridSpan w:val="4"/>
            <w:tcBorders>
              <w:top w:val="single" w:sz="12" w:space="0" w:color="000080"/>
              <w:left w:val="single" w:sz="12" w:space="0" w:color="000080"/>
              <w:bottom w:val="single" w:sz="6" w:space="0" w:color="000080"/>
              <w:right w:val="single" w:sz="12" w:space="0" w:color="000080"/>
            </w:tcBorders>
          </w:tcPr>
          <w:p w:rsidR="007B4F9D" w:rsidRPr="00B561E5" w:rsidRDefault="007B4F9D" w:rsidP="00847C68">
            <w:pPr>
              <w:spacing w:before="0" w:after="0"/>
              <w:jc w:val="center"/>
              <w:rPr>
                <w:szCs w:val="24"/>
              </w:rPr>
            </w:pPr>
            <w:r w:rsidRPr="00B561E5">
              <w:rPr>
                <w:szCs w:val="24"/>
              </w:rPr>
              <w:t>2015</w:t>
            </w:r>
          </w:p>
        </w:tc>
        <w:tc>
          <w:tcPr>
            <w:tcW w:w="1928" w:type="dxa"/>
            <w:gridSpan w:val="4"/>
            <w:tcBorders>
              <w:top w:val="single" w:sz="12" w:space="0" w:color="000080"/>
              <w:left w:val="single" w:sz="12" w:space="0" w:color="000080"/>
              <w:bottom w:val="single" w:sz="6" w:space="0" w:color="000080"/>
              <w:right w:val="single" w:sz="12" w:space="0" w:color="000080"/>
            </w:tcBorders>
          </w:tcPr>
          <w:p w:rsidR="007B4F9D" w:rsidRPr="00B561E5" w:rsidRDefault="007B4F9D" w:rsidP="00847C68">
            <w:pPr>
              <w:spacing w:before="0" w:after="0"/>
              <w:jc w:val="center"/>
              <w:rPr>
                <w:szCs w:val="24"/>
              </w:rPr>
            </w:pPr>
            <w:r w:rsidRPr="00B561E5">
              <w:rPr>
                <w:szCs w:val="24"/>
              </w:rPr>
              <w:t>2016</w:t>
            </w:r>
          </w:p>
        </w:tc>
        <w:tc>
          <w:tcPr>
            <w:tcW w:w="1929" w:type="dxa"/>
            <w:gridSpan w:val="4"/>
            <w:tcBorders>
              <w:top w:val="single" w:sz="12" w:space="0" w:color="000080"/>
              <w:left w:val="single" w:sz="12" w:space="0" w:color="000080"/>
              <w:bottom w:val="single" w:sz="6" w:space="0" w:color="000080"/>
              <w:right w:val="single" w:sz="12" w:space="0" w:color="000080"/>
            </w:tcBorders>
          </w:tcPr>
          <w:p w:rsidR="007B4F9D" w:rsidRPr="00B561E5" w:rsidRDefault="007B4F9D" w:rsidP="00847C68">
            <w:pPr>
              <w:spacing w:before="0" w:after="0"/>
              <w:jc w:val="center"/>
              <w:rPr>
                <w:szCs w:val="24"/>
              </w:rPr>
            </w:pPr>
            <w:r w:rsidRPr="00B561E5">
              <w:rPr>
                <w:szCs w:val="24"/>
              </w:rPr>
              <w:t>2017</w:t>
            </w:r>
          </w:p>
        </w:tc>
      </w:tr>
      <w:tr w:rsidR="007B4F9D" w:rsidRPr="00420C60">
        <w:trPr>
          <w:trHeight w:val="276"/>
        </w:trPr>
        <w:tc>
          <w:tcPr>
            <w:tcW w:w="391" w:type="dxa"/>
            <w:vMerge/>
            <w:tcBorders>
              <w:top w:val="single" w:sz="4" w:space="0" w:color="auto"/>
              <w:left w:val="single" w:sz="12" w:space="0" w:color="000080"/>
              <w:bottom w:val="single" w:sz="12" w:space="0" w:color="auto"/>
              <w:right w:val="single" w:sz="4" w:space="0" w:color="auto"/>
            </w:tcBorders>
          </w:tcPr>
          <w:p w:rsidR="007B4F9D" w:rsidRPr="00420C60" w:rsidRDefault="007B4F9D" w:rsidP="00847C68">
            <w:pPr>
              <w:spacing w:before="0" w:after="0"/>
              <w:rPr>
                <w:sz w:val="22"/>
                <w:szCs w:val="22"/>
              </w:rPr>
            </w:pPr>
          </w:p>
        </w:tc>
        <w:tc>
          <w:tcPr>
            <w:tcW w:w="3934" w:type="dxa"/>
            <w:vMerge/>
            <w:tcBorders>
              <w:top w:val="single" w:sz="4" w:space="0" w:color="auto"/>
              <w:left w:val="single" w:sz="4" w:space="0" w:color="auto"/>
              <w:bottom w:val="single" w:sz="12" w:space="0" w:color="auto"/>
              <w:right w:val="single" w:sz="12" w:space="0" w:color="000080"/>
            </w:tcBorders>
          </w:tcPr>
          <w:p w:rsidR="007B4F9D" w:rsidRPr="00420C60" w:rsidRDefault="007B4F9D" w:rsidP="00847C68">
            <w:pPr>
              <w:spacing w:before="0" w:after="0"/>
              <w:rPr>
                <w:sz w:val="22"/>
                <w:szCs w:val="22"/>
              </w:rPr>
            </w:pPr>
          </w:p>
        </w:tc>
        <w:tc>
          <w:tcPr>
            <w:tcW w:w="476"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r w:rsidRPr="00420C60">
              <w:rPr>
                <w:sz w:val="22"/>
                <w:szCs w:val="22"/>
              </w:rPr>
              <w:t>I</w:t>
            </w:r>
          </w:p>
        </w:tc>
        <w:tc>
          <w:tcPr>
            <w:tcW w:w="480"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w:t>
            </w:r>
          </w:p>
        </w:tc>
        <w:tc>
          <w:tcPr>
            <w:tcW w:w="484"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III</w:t>
            </w:r>
          </w:p>
        </w:tc>
        <w:tc>
          <w:tcPr>
            <w:tcW w:w="485" w:type="dxa"/>
            <w:tcBorders>
              <w:bottom w:val="single" w:sz="12" w:space="0" w:color="000080"/>
              <w:right w:val="single" w:sz="12" w:space="0" w:color="000080"/>
            </w:tcBorders>
          </w:tcPr>
          <w:p w:rsidR="007B4F9D" w:rsidRPr="00420C60" w:rsidRDefault="007B4F9D" w:rsidP="00847C68">
            <w:pPr>
              <w:spacing w:before="0" w:after="0"/>
              <w:jc w:val="center"/>
              <w:rPr>
                <w:sz w:val="22"/>
                <w:szCs w:val="22"/>
              </w:rPr>
            </w:pPr>
            <w:r w:rsidRPr="00420C60">
              <w:rPr>
                <w:sz w:val="22"/>
                <w:szCs w:val="22"/>
              </w:rPr>
              <w:t>IV</w:t>
            </w:r>
          </w:p>
        </w:tc>
        <w:tc>
          <w:tcPr>
            <w:tcW w:w="477"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r w:rsidRPr="00420C60">
              <w:rPr>
                <w:sz w:val="22"/>
                <w:szCs w:val="22"/>
              </w:rPr>
              <w:t>I</w:t>
            </w:r>
          </w:p>
        </w:tc>
        <w:tc>
          <w:tcPr>
            <w:tcW w:w="481"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w:t>
            </w:r>
          </w:p>
        </w:tc>
        <w:tc>
          <w:tcPr>
            <w:tcW w:w="485"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III</w:t>
            </w:r>
          </w:p>
        </w:tc>
        <w:tc>
          <w:tcPr>
            <w:tcW w:w="485" w:type="dxa"/>
            <w:tcBorders>
              <w:bottom w:val="single" w:sz="12" w:space="0" w:color="000080"/>
              <w:right w:val="single" w:sz="12" w:space="0" w:color="000080"/>
            </w:tcBorders>
          </w:tcPr>
          <w:p w:rsidR="007B4F9D" w:rsidRPr="00420C60" w:rsidRDefault="007B4F9D" w:rsidP="00847C68">
            <w:pPr>
              <w:spacing w:before="0" w:after="0"/>
              <w:jc w:val="center"/>
              <w:rPr>
                <w:sz w:val="22"/>
                <w:szCs w:val="22"/>
              </w:rPr>
            </w:pPr>
            <w:r w:rsidRPr="00420C60">
              <w:rPr>
                <w:sz w:val="22"/>
                <w:szCs w:val="22"/>
              </w:rPr>
              <w:t>IV</w:t>
            </w:r>
          </w:p>
        </w:tc>
        <w:tc>
          <w:tcPr>
            <w:tcW w:w="477"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r w:rsidRPr="00420C60">
              <w:rPr>
                <w:sz w:val="22"/>
                <w:szCs w:val="22"/>
              </w:rPr>
              <w:t>I</w:t>
            </w:r>
          </w:p>
        </w:tc>
        <w:tc>
          <w:tcPr>
            <w:tcW w:w="481"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w:t>
            </w:r>
          </w:p>
        </w:tc>
        <w:tc>
          <w:tcPr>
            <w:tcW w:w="485" w:type="dxa"/>
            <w:tcBorders>
              <w:bottom w:val="single" w:sz="12" w:space="0" w:color="000080"/>
            </w:tcBorders>
          </w:tcPr>
          <w:p w:rsidR="007B4F9D" w:rsidRPr="00420C60" w:rsidRDefault="007B4F9D" w:rsidP="00847C68">
            <w:pPr>
              <w:spacing w:before="0" w:after="0"/>
              <w:jc w:val="center"/>
              <w:rPr>
                <w:sz w:val="22"/>
                <w:szCs w:val="22"/>
              </w:rPr>
            </w:pPr>
            <w:r w:rsidRPr="00420C60">
              <w:rPr>
                <w:sz w:val="22"/>
                <w:szCs w:val="22"/>
              </w:rPr>
              <w:t>III</w:t>
            </w:r>
          </w:p>
        </w:tc>
        <w:tc>
          <w:tcPr>
            <w:tcW w:w="486" w:type="dxa"/>
            <w:tcBorders>
              <w:bottom w:val="single" w:sz="12" w:space="0" w:color="000080"/>
              <w:right w:val="single" w:sz="12" w:space="0" w:color="000080"/>
            </w:tcBorders>
          </w:tcPr>
          <w:p w:rsidR="007B4F9D" w:rsidRPr="00420C60" w:rsidRDefault="007B4F9D" w:rsidP="00847C68">
            <w:pPr>
              <w:spacing w:before="0" w:after="0"/>
              <w:jc w:val="center"/>
              <w:rPr>
                <w:sz w:val="22"/>
                <w:szCs w:val="22"/>
              </w:rPr>
            </w:pPr>
            <w:r w:rsidRPr="00420C60">
              <w:rPr>
                <w:sz w:val="22"/>
                <w:szCs w:val="22"/>
              </w:rPr>
              <w:t>IV</w:t>
            </w:r>
          </w:p>
        </w:tc>
      </w:tr>
      <w:tr w:rsidR="007B4F9D" w:rsidRPr="00420C60">
        <w:tc>
          <w:tcPr>
            <w:tcW w:w="391" w:type="dxa"/>
            <w:tcBorders>
              <w:top w:val="single" w:sz="12" w:space="0" w:color="auto"/>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WP1</w:t>
            </w:r>
          </w:p>
        </w:tc>
        <w:tc>
          <w:tcPr>
            <w:tcW w:w="3934" w:type="dxa"/>
            <w:tcBorders>
              <w:top w:val="single" w:sz="12" w:space="0" w:color="auto"/>
              <w:left w:val="single" w:sz="4" w:space="0" w:color="auto"/>
              <w:right w:val="single" w:sz="12" w:space="0" w:color="000080"/>
            </w:tcBorders>
          </w:tcPr>
          <w:p w:rsidR="007B4F9D" w:rsidRPr="007B3AB1" w:rsidRDefault="007B4F9D" w:rsidP="007B4F9D">
            <w:pPr>
              <w:spacing w:before="0" w:after="0"/>
              <w:rPr>
                <w:b/>
                <w:sz w:val="22"/>
                <w:szCs w:val="22"/>
              </w:rPr>
            </w:pPr>
            <w:r w:rsidRPr="007B3AB1">
              <w:rPr>
                <w:b/>
                <w:sz w:val="22"/>
                <w:szCs w:val="22"/>
              </w:rPr>
              <w:t xml:space="preserve">Geographical </w:t>
            </w:r>
            <w:r>
              <w:rPr>
                <w:b/>
                <w:sz w:val="22"/>
                <w:szCs w:val="22"/>
              </w:rPr>
              <w:t>Capabilities</w:t>
            </w:r>
            <w:r w:rsidRPr="007B3AB1">
              <w:rPr>
                <w:b/>
                <w:sz w:val="22"/>
                <w:szCs w:val="22"/>
              </w:rPr>
              <w:t xml:space="preserve"> Mapping</w:t>
            </w:r>
          </w:p>
        </w:tc>
        <w:tc>
          <w:tcPr>
            <w:tcW w:w="476"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0"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4"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6"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sidRPr="00420C60">
              <w:rPr>
                <w:sz w:val="22"/>
                <w:szCs w:val="22"/>
              </w:rPr>
              <w:t>T1.1</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sidRPr="00420C60">
              <w:rPr>
                <w:sz w:val="22"/>
                <w:szCs w:val="22"/>
              </w:rPr>
              <w:t xml:space="preserve">Define </w:t>
            </w:r>
            <w:r>
              <w:rPr>
                <w:sz w:val="22"/>
                <w:szCs w:val="22"/>
              </w:rPr>
              <w:t>system of system a</w:t>
            </w:r>
            <w:r w:rsidRPr="00420C60">
              <w:rPr>
                <w:sz w:val="22"/>
                <w:szCs w:val="22"/>
              </w:rPr>
              <w:t>pproach</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5" w:type="dxa"/>
            <w:tcBorders>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tcBorders>
          </w:tcPr>
          <w:p w:rsidR="007B4F9D" w:rsidRPr="00420C60" w:rsidRDefault="007B4F9D" w:rsidP="00847C68">
            <w:pPr>
              <w:spacing w:before="0" w:after="0"/>
              <w:jc w:val="center"/>
              <w:rPr>
                <w:sz w:val="22"/>
                <w:szCs w:val="22"/>
              </w:rPr>
            </w:pPr>
          </w:p>
        </w:tc>
        <w:tc>
          <w:tcPr>
            <w:tcW w:w="481" w:type="dxa"/>
          </w:tcPr>
          <w:p w:rsidR="007B4F9D" w:rsidRPr="00420C60" w:rsidRDefault="007B4F9D" w:rsidP="00847C68">
            <w:pPr>
              <w:spacing w:before="0" w:after="0"/>
              <w:jc w:val="center"/>
              <w:rPr>
                <w:sz w:val="22"/>
                <w:szCs w:val="22"/>
              </w:rPr>
            </w:pPr>
          </w:p>
        </w:tc>
        <w:tc>
          <w:tcPr>
            <w:tcW w:w="485" w:type="dxa"/>
          </w:tcPr>
          <w:p w:rsidR="007B4F9D" w:rsidRPr="00420C60" w:rsidRDefault="007B4F9D" w:rsidP="00847C68">
            <w:pPr>
              <w:spacing w:before="0" w:after="0"/>
              <w:jc w:val="center"/>
              <w:rPr>
                <w:sz w:val="22"/>
                <w:szCs w:val="22"/>
              </w:rPr>
            </w:pPr>
          </w:p>
        </w:tc>
        <w:tc>
          <w:tcPr>
            <w:tcW w:w="485" w:type="dxa"/>
            <w:tcBorders>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tcBorders>
          </w:tcPr>
          <w:p w:rsidR="007B4F9D" w:rsidRPr="00420C60" w:rsidRDefault="007B4F9D" w:rsidP="00847C68">
            <w:pPr>
              <w:spacing w:before="0" w:after="0"/>
              <w:jc w:val="center"/>
              <w:rPr>
                <w:sz w:val="22"/>
                <w:szCs w:val="22"/>
              </w:rPr>
            </w:pPr>
          </w:p>
        </w:tc>
        <w:tc>
          <w:tcPr>
            <w:tcW w:w="481" w:type="dxa"/>
          </w:tcPr>
          <w:p w:rsidR="007B4F9D" w:rsidRPr="00420C60" w:rsidRDefault="007B4F9D" w:rsidP="00847C68">
            <w:pPr>
              <w:spacing w:before="0" w:after="0"/>
              <w:jc w:val="center"/>
              <w:rPr>
                <w:sz w:val="22"/>
                <w:szCs w:val="22"/>
              </w:rPr>
            </w:pPr>
          </w:p>
        </w:tc>
        <w:tc>
          <w:tcPr>
            <w:tcW w:w="485" w:type="dxa"/>
          </w:tcPr>
          <w:p w:rsidR="007B4F9D" w:rsidRPr="00420C60" w:rsidRDefault="007B4F9D" w:rsidP="00847C68">
            <w:pPr>
              <w:spacing w:before="0" w:after="0"/>
              <w:jc w:val="center"/>
              <w:rPr>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sidRPr="00420C60">
              <w:rPr>
                <w:sz w:val="22"/>
                <w:szCs w:val="22"/>
              </w:rPr>
              <w:t>T1.2</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Mapping geographical capabilities</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r>
              <w:rPr>
                <w:sz w:val="22"/>
                <w:szCs w:val="22"/>
              </w:rPr>
              <w:t>DD</w:t>
            </w:r>
          </w:p>
        </w:tc>
        <w:tc>
          <w:tcPr>
            <w:tcW w:w="485" w:type="dxa"/>
          </w:tcPr>
          <w:p w:rsidR="007B4F9D" w:rsidRPr="00420C60" w:rsidRDefault="007B4F9D" w:rsidP="00847C68">
            <w:pPr>
              <w:spacing w:before="0" w:after="0"/>
              <w:jc w:val="center"/>
              <w:rPr>
                <w:sz w:val="22"/>
                <w:szCs w:val="22"/>
              </w:rPr>
            </w:pPr>
          </w:p>
        </w:tc>
        <w:tc>
          <w:tcPr>
            <w:tcW w:w="485" w:type="dxa"/>
            <w:tcBorders>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tcBorders>
          </w:tcPr>
          <w:p w:rsidR="007B4F9D" w:rsidRPr="00420C60" w:rsidRDefault="007B4F9D" w:rsidP="00847C68">
            <w:pPr>
              <w:spacing w:before="0" w:after="0"/>
              <w:jc w:val="center"/>
              <w:rPr>
                <w:sz w:val="22"/>
                <w:szCs w:val="22"/>
              </w:rPr>
            </w:pPr>
          </w:p>
        </w:tc>
        <w:tc>
          <w:tcPr>
            <w:tcW w:w="481" w:type="dxa"/>
          </w:tcPr>
          <w:p w:rsidR="007B4F9D" w:rsidRPr="00420C60" w:rsidRDefault="007B4F9D" w:rsidP="00847C68">
            <w:pPr>
              <w:spacing w:before="0" w:after="0"/>
              <w:jc w:val="center"/>
              <w:rPr>
                <w:sz w:val="22"/>
                <w:szCs w:val="22"/>
              </w:rPr>
            </w:pPr>
          </w:p>
        </w:tc>
        <w:tc>
          <w:tcPr>
            <w:tcW w:w="485" w:type="dxa"/>
          </w:tcPr>
          <w:p w:rsidR="007B4F9D" w:rsidRPr="00420C60" w:rsidRDefault="007B4F9D" w:rsidP="00847C68">
            <w:pPr>
              <w:spacing w:before="0" w:after="0"/>
              <w:jc w:val="center"/>
              <w:rPr>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Pr="00420C60" w:rsidRDefault="007B4F9D" w:rsidP="00847C68">
            <w:pPr>
              <w:spacing w:before="0" w:after="0"/>
              <w:rPr>
                <w:sz w:val="22"/>
                <w:szCs w:val="22"/>
              </w:rPr>
            </w:pPr>
            <w:r>
              <w:rPr>
                <w:sz w:val="22"/>
                <w:szCs w:val="22"/>
              </w:rPr>
              <w:t>T1.3</w:t>
            </w:r>
          </w:p>
        </w:tc>
        <w:tc>
          <w:tcPr>
            <w:tcW w:w="3934" w:type="dxa"/>
            <w:tcBorders>
              <w:left w:val="single" w:sz="4" w:space="0" w:color="auto"/>
              <w:bottom w:val="single" w:sz="6" w:space="0" w:color="000080"/>
              <w:right w:val="single" w:sz="12" w:space="0" w:color="000080"/>
            </w:tcBorders>
          </w:tcPr>
          <w:p w:rsidR="007B4F9D" w:rsidRDefault="007B4F9D" w:rsidP="00847C68">
            <w:pPr>
              <w:spacing w:before="0" w:after="0"/>
              <w:rPr>
                <w:sz w:val="22"/>
                <w:szCs w:val="22"/>
              </w:rPr>
            </w:pPr>
            <w:r>
              <w:rPr>
                <w:sz w:val="22"/>
                <w:szCs w:val="22"/>
              </w:rPr>
              <w:t>3D tool design for online visualisation</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shd w:val="clear" w:color="auto" w:fill="C2D69B" w:themeFill="accent3" w:themeFillTint="99"/>
          </w:tcPr>
          <w:p w:rsidR="007B4F9D" w:rsidRPr="00420C60" w:rsidRDefault="009D4DF6" w:rsidP="00847C68">
            <w:pPr>
              <w:spacing w:before="0" w:after="0"/>
              <w:jc w:val="center"/>
              <w:rPr>
                <w:sz w:val="22"/>
                <w:szCs w:val="22"/>
              </w:rPr>
            </w:pPr>
            <w:r>
              <w:rPr>
                <w:sz w:val="22"/>
                <w:szCs w:val="22"/>
              </w:rPr>
              <w:t>D</w:t>
            </w:r>
          </w:p>
        </w:tc>
        <w:tc>
          <w:tcPr>
            <w:tcW w:w="477" w:type="dxa"/>
            <w:tcBorders>
              <w:left w:val="single" w:sz="12" w:space="0" w:color="000080"/>
              <w:bottom w:val="single" w:sz="6" w:space="0" w:color="000080"/>
            </w:tcBorders>
            <w:shd w:val="clear" w:color="auto" w:fill="auto"/>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auto"/>
          </w:tcPr>
          <w:p w:rsidR="007B4F9D" w:rsidRDefault="007B4F9D" w:rsidP="00847C68">
            <w:pPr>
              <w:spacing w:before="0" w:after="0"/>
              <w:jc w:val="center"/>
              <w:rPr>
                <w:sz w:val="22"/>
                <w:szCs w:val="22"/>
              </w:rPr>
            </w:pPr>
          </w:p>
        </w:tc>
        <w:tc>
          <w:tcPr>
            <w:tcW w:w="485" w:type="dxa"/>
            <w:tcBorders>
              <w:bottom w:val="single" w:sz="6" w:space="0" w:color="000080"/>
            </w:tcBorders>
            <w:shd w:val="clear" w:color="auto" w:fill="auto"/>
          </w:tcPr>
          <w:p w:rsidR="007B4F9D" w:rsidRDefault="007B4F9D" w:rsidP="00847C68">
            <w:pPr>
              <w:spacing w:before="0" w:after="0"/>
              <w:jc w:val="center"/>
              <w:rPr>
                <w:sz w:val="22"/>
                <w:szCs w:val="22"/>
              </w:rPr>
            </w:pPr>
          </w:p>
        </w:tc>
        <w:tc>
          <w:tcPr>
            <w:tcW w:w="486" w:type="dxa"/>
            <w:tcBorders>
              <w:bottom w:val="single" w:sz="6" w:space="0" w:color="000080"/>
              <w:right w:val="single" w:sz="12" w:space="0" w:color="000080"/>
            </w:tcBorders>
            <w:shd w:val="clear" w:color="auto" w:fill="auto"/>
          </w:tcPr>
          <w:p w:rsidR="007B4F9D" w:rsidRDefault="007B4F9D" w:rsidP="00847C68">
            <w:pPr>
              <w:spacing w:before="0" w:after="0"/>
              <w:jc w:val="center"/>
              <w:rPr>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Pr="00420C60" w:rsidRDefault="007B4F9D" w:rsidP="00847C68">
            <w:pPr>
              <w:spacing w:before="0" w:after="0"/>
              <w:rPr>
                <w:sz w:val="22"/>
                <w:szCs w:val="22"/>
              </w:rPr>
            </w:pPr>
            <w:r w:rsidRPr="00420C60">
              <w:rPr>
                <w:sz w:val="22"/>
                <w:szCs w:val="22"/>
              </w:rPr>
              <w:t>T1.</w:t>
            </w:r>
            <w:r>
              <w:rPr>
                <w:sz w:val="22"/>
                <w:szCs w:val="22"/>
              </w:rPr>
              <w:t>4</w:t>
            </w:r>
          </w:p>
        </w:tc>
        <w:tc>
          <w:tcPr>
            <w:tcW w:w="3934" w:type="dxa"/>
            <w:tcBorders>
              <w:left w:val="single" w:sz="4" w:space="0" w:color="auto"/>
              <w:bottom w:val="single" w:sz="6" w:space="0" w:color="000080"/>
              <w:right w:val="single" w:sz="12" w:space="0" w:color="000080"/>
            </w:tcBorders>
          </w:tcPr>
          <w:p w:rsidR="007B4F9D" w:rsidRPr="00420C60" w:rsidRDefault="007B4F9D" w:rsidP="00847C68">
            <w:pPr>
              <w:spacing w:before="0" w:after="0"/>
              <w:rPr>
                <w:sz w:val="22"/>
                <w:szCs w:val="22"/>
              </w:rPr>
            </w:pPr>
            <w:r>
              <w:rPr>
                <w:sz w:val="22"/>
                <w:szCs w:val="22"/>
              </w:rPr>
              <w:t>Statistical assessment of gaps</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bottom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T1.5</w:t>
            </w:r>
          </w:p>
        </w:tc>
        <w:tc>
          <w:tcPr>
            <w:tcW w:w="3934" w:type="dxa"/>
            <w:tcBorders>
              <w:left w:val="single" w:sz="4" w:space="0" w:color="auto"/>
              <w:bottom w:val="single" w:sz="12" w:space="0" w:color="000080"/>
              <w:right w:val="single" w:sz="12" w:space="0" w:color="000080"/>
            </w:tcBorders>
          </w:tcPr>
          <w:p w:rsidR="007B4F9D" w:rsidRPr="00420C60" w:rsidRDefault="007B4F9D" w:rsidP="00847C68">
            <w:pPr>
              <w:spacing w:before="0" w:after="0"/>
              <w:rPr>
                <w:sz w:val="22"/>
                <w:szCs w:val="22"/>
              </w:rPr>
            </w:pPr>
            <w:r>
              <w:rPr>
                <w:sz w:val="22"/>
                <w:szCs w:val="22"/>
              </w:rPr>
              <w:t>Model-based assessment of gaps</w:t>
            </w:r>
          </w:p>
        </w:tc>
        <w:tc>
          <w:tcPr>
            <w:tcW w:w="476"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4"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9D4DF6" w:rsidP="00847C68">
            <w:pPr>
              <w:spacing w:before="0" w:after="0"/>
              <w:jc w:val="center"/>
              <w:rPr>
                <w:sz w:val="22"/>
                <w:szCs w:val="22"/>
              </w:rPr>
            </w:pPr>
            <w:r>
              <w:rPr>
                <w:sz w:val="22"/>
                <w:szCs w:val="22"/>
              </w:rPr>
              <w:t>D</w:t>
            </w: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WP2</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sidRPr="007B3AB1">
              <w:rPr>
                <w:b/>
                <w:sz w:val="22"/>
                <w:szCs w:val="22"/>
              </w:rPr>
              <w:t>Measurement Uncertainty Quantified</w:t>
            </w:r>
          </w:p>
        </w:tc>
        <w:tc>
          <w:tcPr>
            <w:tcW w:w="476"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0"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c>
          <w:tcPr>
            <w:tcW w:w="484"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1"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c>
          <w:tcPr>
            <w:tcW w:w="485"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1"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6"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T2.1</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Develop reference capabilities</w:t>
            </w:r>
          </w:p>
        </w:tc>
        <w:tc>
          <w:tcPr>
            <w:tcW w:w="476" w:type="dxa"/>
            <w:tcBorders>
              <w:left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0" w:type="dxa"/>
            <w:shd w:val="clear" w:color="auto" w:fill="548DD4" w:themeFill="text2" w:themeFillTint="99"/>
          </w:tcPr>
          <w:p w:rsidR="007B4F9D" w:rsidRPr="00420C60" w:rsidRDefault="007B4F9D" w:rsidP="00847C68">
            <w:pPr>
              <w:spacing w:before="0" w:after="0"/>
              <w:jc w:val="center"/>
              <w:rPr>
                <w:sz w:val="22"/>
                <w:szCs w:val="22"/>
              </w:rPr>
            </w:pPr>
          </w:p>
        </w:tc>
        <w:tc>
          <w:tcPr>
            <w:tcW w:w="484" w:type="dxa"/>
            <w:shd w:val="clear" w:color="auto" w:fill="548DD4" w:themeFill="text2"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1" w:type="dxa"/>
            <w:shd w:val="clear" w:color="auto" w:fill="548DD4" w:themeFill="text2" w:themeFillTint="99"/>
          </w:tcPr>
          <w:p w:rsidR="007B4F9D" w:rsidRPr="00420C60" w:rsidRDefault="007B4F9D" w:rsidP="00847C68">
            <w:pPr>
              <w:spacing w:before="0" w:after="0"/>
              <w:jc w:val="center"/>
              <w:rPr>
                <w:sz w:val="22"/>
                <w:szCs w:val="22"/>
              </w:rPr>
            </w:pPr>
          </w:p>
        </w:tc>
        <w:tc>
          <w:tcPr>
            <w:tcW w:w="485"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1" w:type="dxa"/>
          </w:tcPr>
          <w:p w:rsidR="007B4F9D" w:rsidRPr="008A2D97" w:rsidRDefault="007B4F9D" w:rsidP="00847C68">
            <w:pPr>
              <w:spacing w:before="0" w:after="0"/>
              <w:jc w:val="center"/>
              <w:rPr>
                <w:color w:val="FFFFFF" w:themeColor="background1"/>
                <w:sz w:val="22"/>
                <w:szCs w:val="22"/>
              </w:rPr>
            </w:pPr>
          </w:p>
        </w:tc>
        <w:tc>
          <w:tcPr>
            <w:tcW w:w="485" w:type="dxa"/>
          </w:tcPr>
          <w:p w:rsidR="007B4F9D" w:rsidRPr="008A2D97" w:rsidRDefault="007B4F9D" w:rsidP="00847C68">
            <w:pPr>
              <w:spacing w:before="0" w:after="0"/>
              <w:jc w:val="center"/>
              <w:rPr>
                <w:color w:val="FFFFFF" w:themeColor="background1"/>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Pr="00420C60" w:rsidRDefault="007B4F9D" w:rsidP="00847C68">
            <w:pPr>
              <w:spacing w:before="0" w:after="0"/>
              <w:rPr>
                <w:sz w:val="22"/>
                <w:szCs w:val="22"/>
              </w:rPr>
            </w:pPr>
            <w:r>
              <w:rPr>
                <w:sz w:val="22"/>
                <w:szCs w:val="22"/>
              </w:rPr>
              <w:t>T2.2</w:t>
            </w:r>
          </w:p>
        </w:tc>
        <w:tc>
          <w:tcPr>
            <w:tcW w:w="3934" w:type="dxa"/>
            <w:tcBorders>
              <w:left w:val="single" w:sz="4" w:space="0" w:color="auto"/>
              <w:bottom w:val="single" w:sz="6" w:space="0" w:color="000080"/>
              <w:right w:val="single" w:sz="12" w:space="0" w:color="000080"/>
            </w:tcBorders>
          </w:tcPr>
          <w:p w:rsidR="007B4F9D" w:rsidRPr="00420C60" w:rsidRDefault="007B4F9D" w:rsidP="00847C68">
            <w:pPr>
              <w:spacing w:before="0" w:after="0"/>
              <w:rPr>
                <w:sz w:val="22"/>
                <w:szCs w:val="22"/>
              </w:rPr>
            </w:pPr>
            <w:r>
              <w:rPr>
                <w:sz w:val="22"/>
                <w:szCs w:val="22"/>
              </w:rPr>
              <w:t>Quantification of baseline uncertainties</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5" w:type="dxa"/>
            <w:tcBorders>
              <w:bottom w:val="single" w:sz="6" w:space="0" w:color="000080"/>
            </w:tcBorders>
          </w:tcPr>
          <w:p w:rsidR="007B4F9D" w:rsidRPr="008A2D97" w:rsidRDefault="007B4F9D" w:rsidP="00847C68">
            <w:pPr>
              <w:spacing w:before="0" w:after="0"/>
              <w:jc w:val="center"/>
              <w:rPr>
                <w:color w:val="FFFFFF" w:themeColor="background1"/>
                <w:sz w:val="22"/>
                <w:szCs w:val="22"/>
              </w:rPr>
            </w:pPr>
          </w:p>
        </w:tc>
        <w:tc>
          <w:tcPr>
            <w:tcW w:w="486"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T2.3</w:t>
            </w:r>
          </w:p>
        </w:tc>
        <w:tc>
          <w:tcPr>
            <w:tcW w:w="3934" w:type="dxa"/>
            <w:tcBorders>
              <w:left w:val="single" w:sz="4" w:space="0" w:color="auto"/>
              <w:bottom w:val="single" w:sz="12" w:space="0" w:color="000080"/>
              <w:right w:val="single" w:sz="12" w:space="0" w:color="000080"/>
            </w:tcBorders>
          </w:tcPr>
          <w:p w:rsidR="007B4F9D" w:rsidRPr="00420C60" w:rsidRDefault="007B4F9D" w:rsidP="00847C68">
            <w:pPr>
              <w:spacing w:before="0" w:after="0"/>
              <w:rPr>
                <w:sz w:val="22"/>
                <w:szCs w:val="22"/>
              </w:rPr>
            </w:pPr>
            <w:r>
              <w:rPr>
                <w:sz w:val="22"/>
                <w:szCs w:val="22"/>
              </w:rPr>
              <w:t>Review uncertainty methodologies</w:t>
            </w:r>
          </w:p>
        </w:tc>
        <w:tc>
          <w:tcPr>
            <w:tcW w:w="476"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p>
        </w:tc>
        <w:tc>
          <w:tcPr>
            <w:tcW w:w="480" w:type="dxa"/>
            <w:tcBorders>
              <w:bottom w:val="single" w:sz="12" w:space="0" w:color="000080"/>
            </w:tcBorders>
          </w:tcPr>
          <w:p w:rsidR="007B4F9D" w:rsidRPr="00420C60" w:rsidRDefault="007B4F9D" w:rsidP="00847C68">
            <w:pPr>
              <w:spacing w:before="0" w:after="0"/>
              <w:jc w:val="center"/>
              <w:rPr>
                <w:sz w:val="22"/>
                <w:szCs w:val="22"/>
              </w:rPr>
            </w:pPr>
          </w:p>
        </w:tc>
        <w:tc>
          <w:tcPr>
            <w:tcW w:w="484" w:type="dxa"/>
            <w:tcBorders>
              <w:bottom w:val="single" w:sz="12" w:space="0" w:color="000080"/>
            </w:tcBorders>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6" w:type="dxa"/>
            <w:tcBorders>
              <w:bottom w:val="single" w:sz="12" w:space="0" w:color="000080"/>
              <w:right w:val="single" w:sz="12" w:space="0" w:color="000080"/>
            </w:tcBorders>
            <w:shd w:val="clear" w:color="auto" w:fill="auto"/>
          </w:tcPr>
          <w:p w:rsidR="007B4F9D" w:rsidRPr="00420C60" w:rsidRDefault="007B4F9D" w:rsidP="00847C68">
            <w:pPr>
              <w:spacing w:before="0" w:after="0"/>
              <w:jc w:val="center"/>
              <w:rPr>
                <w:sz w:val="22"/>
                <w:szCs w:val="22"/>
              </w:rPr>
            </w:pP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WP3</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sidRPr="007B3AB1">
              <w:rPr>
                <w:b/>
                <w:sz w:val="22"/>
                <w:szCs w:val="22"/>
              </w:rPr>
              <w:t>Comparison Error Budget Closure</w:t>
            </w:r>
          </w:p>
        </w:tc>
        <w:tc>
          <w:tcPr>
            <w:tcW w:w="476"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0"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4"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6"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T3.1</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Metrology uncertainties for systems</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auto"/>
          </w:tcPr>
          <w:p w:rsidR="007B4F9D" w:rsidRPr="00420C60" w:rsidRDefault="007B4F9D" w:rsidP="00847C68">
            <w:pPr>
              <w:spacing w:before="0" w:after="0"/>
              <w:jc w:val="center"/>
              <w:rPr>
                <w:sz w:val="22"/>
                <w:szCs w:val="22"/>
              </w:rPr>
            </w:pPr>
          </w:p>
        </w:tc>
        <w:tc>
          <w:tcPr>
            <w:tcW w:w="481" w:type="dxa"/>
            <w:shd w:val="clear" w:color="auto" w:fill="auto"/>
          </w:tcPr>
          <w:p w:rsidR="007B4F9D" w:rsidRPr="00420C60" w:rsidRDefault="007B4F9D" w:rsidP="00847C68">
            <w:pPr>
              <w:spacing w:before="0" w:after="0"/>
              <w:jc w:val="center"/>
              <w:rPr>
                <w:sz w:val="22"/>
                <w:szCs w:val="22"/>
              </w:rPr>
            </w:pPr>
          </w:p>
        </w:tc>
        <w:tc>
          <w:tcPr>
            <w:tcW w:w="485" w:type="dxa"/>
            <w:shd w:val="clear" w:color="auto" w:fill="auto"/>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auto"/>
          </w:tcPr>
          <w:p w:rsidR="007B4F9D" w:rsidRPr="00420C60" w:rsidRDefault="007B4F9D" w:rsidP="00847C68">
            <w:pPr>
              <w:spacing w:before="0" w:after="0"/>
              <w:jc w:val="center"/>
              <w:rPr>
                <w:sz w:val="22"/>
                <w:szCs w:val="22"/>
              </w:rPr>
            </w:pPr>
          </w:p>
        </w:tc>
        <w:tc>
          <w:tcPr>
            <w:tcW w:w="477" w:type="dxa"/>
            <w:tcBorders>
              <w:left w:val="single" w:sz="12" w:space="0" w:color="000080"/>
            </w:tcBorders>
          </w:tcPr>
          <w:p w:rsidR="007B4F9D" w:rsidRPr="00420C60" w:rsidRDefault="007B4F9D" w:rsidP="00847C68">
            <w:pPr>
              <w:spacing w:before="0" w:after="0"/>
              <w:jc w:val="center"/>
              <w:rPr>
                <w:sz w:val="22"/>
                <w:szCs w:val="22"/>
              </w:rPr>
            </w:pPr>
          </w:p>
        </w:tc>
        <w:tc>
          <w:tcPr>
            <w:tcW w:w="481" w:type="dxa"/>
          </w:tcPr>
          <w:p w:rsidR="007B4F9D" w:rsidRPr="00420C60" w:rsidRDefault="007B4F9D" w:rsidP="00847C68">
            <w:pPr>
              <w:spacing w:before="0" w:after="0"/>
              <w:jc w:val="center"/>
              <w:rPr>
                <w:sz w:val="22"/>
                <w:szCs w:val="22"/>
              </w:rPr>
            </w:pPr>
          </w:p>
        </w:tc>
        <w:tc>
          <w:tcPr>
            <w:tcW w:w="485" w:type="dxa"/>
          </w:tcPr>
          <w:p w:rsidR="007B4F9D" w:rsidRPr="00420C60" w:rsidRDefault="007B4F9D" w:rsidP="00847C68">
            <w:pPr>
              <w:spacing w:before="0" w:after="0"/>
              <w:jc w:val="center"/>
              <w:rPr>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Pr="00420C60" w:rsidRDefault="007B4F9D" w:rsidP="00847C68">
            <w:pPr>
              <w:spacing w:before="0" w:after="0"/>
              <w:rPr>
                <w:sz w:val="22"/>
                <w:szCs w:val="22"/>
              </w:rPr>
            </w:pPr>
            <w:r>
              <w:rPr>
                <w:sz w:val="22"/>
                <w:szCs w:val="22"/>
              </w:rPr>
              <w:t>T3.2</w:t>
            </w:r>
          </w:p>
        </w:tc>
        <w:tc>
          <w:tcPr>
            <w:tcW w:w="3934" w:type="dxa"/>
            <w:tcBorders>
              <w:left w:val="single" w:sz="4" w:space="0" w:color="auto"/>
              <w:bottom w:val="single" w:sz="6" w:space="0" w:color="000080"/>
              <w:right w:val="single" w:sz="12" w:space="0" w:color="000080"/>
            </w:tcBorders>
          </w:tcPr>
          <w:p w:rsidR="007B4F9D" w:rsidRPr="00420C60" w:rsidRDefault="007B4F9D" w:rsidP="00847C68">
            <w:pPr>
              <w:spacing w:before="0" w:after="0"/>
              <w:rPr>
                <w:sz w:val="22"/>
                <w:szCs w:val="22"/>
              </w:rPr>
            </w:pPr>
            <w:r>
              <w:rPr>
                <w:sz w:val="22"/>
                <w:szCs w:val="22"/>
              </w:rPr>
              <w:t>Metrology uncertainties for data</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bottom w:val="single" w:sz="6" w:space="0" w:color="000080"/>
            </w:tcBorders>
            <w:shd w:val="clear" w:color="auto" w:fill="auto"/>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auto"/>
          </w:tcPr>
          <w:p w:rsidR="007B4F9D" w:rsidRPr="00420C60" w:rsidRDefault="007B4F9D" w:rsidP="00847C68">
            <w:pPr>
              <w:spacing w:before="0" w:after="0"/>
              <w:jc w:val="center"/>
              <w:rPr>
                <w:sz w:val="22"/>
                <w:szCs w:val="22"/>
              </w:rPr>
            </w:pPr>
          </w:p>
        </w:tc>
        <w:tc>
          <w:tcPr>
            <w:tcW w:w="485" w:type="dxa"/>
            <w:tcBorders>
              <w:bottom w:val="single" w:sz="6" w:space="0" w:color="000080"/>
            </w:tcBorders>
          </w:tcPr>
          <w:p w:rsidR="007B4F9D" w:rsidRPr="00420C60" w:rsidRDefault="007B4F9D" w:rsidP="00847C68">
            <w:pPr>
              <w:spacing w:before="0" w:after="0"/>
              <w:jc w:val="center"/>
              <w:rPr>
                <w:sz w:val="22"/>
                <w:szCs w:val="22"/>
              </w:rPr>
            </w:pPr>
          </w:p>
        </w:tc>
        <w:tc>
          <w:tcPr>
            <w:tcW w:w="486"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T3.3</w:t>
            </w:r>
          </w:p>
        </w:tc>
        <w:tc>
          <w:tcPr>
            <w:tcW w:w="3934" w:type="dxa"/>
            <w:tcBorders>
              <w:left w:val="single" w:sz="4" w:space="0" w:color="auto"/>
              <w:bottom w:val="single" w:sz="12" w:space="0" w:color="000080"/>
              <w:right w:val="single" w:sz="12" w:space="0" w:color="000080"/>
            </w:tcBorders>
          </w:tcPr>
          <w:p w:rsidR="007B4F9D" w:rsidRPr="00420C60" w:rsidRDefault="007B4F9D" w:rsidP="00847C68">
            <w:pPr>
              <w:spacing w:before="0" w:after="0"/>
              <w:rPr>
                <w:sz w:val="22"/>
                <w:szCs w:val="22"/>
              </w:rPr>
            </w:pPr>
            <w:r>
              <w:rPr>
                <w:sz w:val="22"/>
                <w:szCs w:val="22"/>
              </w:rPr>
              <w:t>Software tools development</w:t>
            </w:r>
          </w:p>
        </w:tc>
        <w:tc>
          <w:tcPr>
            <w:tcW w:w="476"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p>
        </w:tc>
        <w:tc>
          <w:tcPr>
            <w:tcW w:w="480" w:type="dxa"/>
            <w:tcBorders>
              <w:bottom w:val="single" w:sz="12" w:space="0" w:color="000080"/>
            </w:tcBorders>
          </w:tcPr>
          <w:p w:rsidR="007B4F9D" w:rsidRPr="00420C60" w:rsidRDefault="007B4F9D" w:rsidP="00847C68">
            <w:pPr>
              <w:spacing w:before="0" w:after="0"/>
              <w:jc w:val="center"/>
              <w:rPr>
                <w:sz w:val="22"/>
                <w:szCs w:val="22"/>
              </w:rPr>
            </w:pPr>
          </w:p>
        </w:tc>
        <w:tc>
          <w:tcPr>
            <w:tcW w:w="484" w:type="dxa"/>
            <w:tcBorders>
              <w:bottom w:val="single" w:sz="12" w:space="0" w:color="000080"/>
            </w:tcBorders>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6"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WP4</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Pr>
                <w:b/>
                <w:sz w:val="22"/>
                <w:szCs w:val="22"/>
              </w:rPr>
              <w:t xml:space="preserve">Assessment </w:t>
            </w:r>
            <w:r w:rsidRPr="007B3AB1">
              <w:rPr>
                <w:b/>
                <w:sz w:val="22"/>
                <w:szCs w:val="22"/>
              </w:rPr>
              <w:t>of Systems and EO Data</w:t>
            </w:r>
          </w:p>
        </w:tc>
        <w:tc>
          <w:tcPr>
            <w:tcW w:w="476"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0"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c>
          <w:tcPr>
            <w:tcW w:w="484"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1"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c>
          <w:tcPr>
            <w:tcW w:w="485"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1"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5" w:type="dxa"/>
            <w:tcBorders>
              <w:top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p>
        </w:tc>
        <w:tc>
          <w:tcPr>
            <w:tcW w:w="486" w:type="dxa"/>
            <w:tcBorders>
              <w:top w:val="single" w:sz="12" w:space="0" w:color="000080"/>
              <w:right w:val="single" w:sz="12" w:space="0" w:color="000080"/>
            </w:tcBorders>
            <w:shd w:val="clear" w:color="auto" w:fill="17365D" w:themeFill="text2" w:themeFillShade="BF"/>
          </w:tcPr>
          <w:p w:rsidR="007B4F9D" w:rsidRPr="007B4F9D" w:rsidRDefault="007B4F9D" w:rsidP="00847C68">
            <w:pPr>
              <w:spacing w:before="0" w:after="0"/>
              <w:jc w:val="center"/>
              <w:rPr>
                <w:color w:val="FFFFFF" w:themeColor="background1"/>
                <w:sz w:val="22"/>
                <w:szCs w:val="22"/>
              </w:rPr>
            </w:pPr>
            <w:r w:rsidRPr="007B4F9D">
              <w:rPr>
                <w:color w:val="FFFFFF" w:themeColor="background1"/>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T4.1</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Assessment of new satellite missions</w:t>
            </w:r>
          </w:p>
        </w:tc>
        <w:tc>
          <w:tcPr>
            <w:tcW w:w="476" w:type="dxa"/>
            <w:tcBorders>
              <w:left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0" w:type="dxa"/>
            <w:shd w:val="clear" w:color="auto" w:fill="548DD4" w:themeFill="text2" w:themeFillTint="99"/>
          </w:tcPr>
          <w:p w:rsidR="007B4F9D" w:rsidRPr="00420C60" w:rsidRDefault="007B4F9D" w:rsidP="00847C68">
            <w:pPr>
              <w:spacing w:before="0" w:after="0"/>
              <w:jc w:val="center"/>
              <w:rPr>
                <w:sz w:val="22"/>
                <w:szCs w:val="22"/>
              </w:rPr>
            </w:pPr>
          </w:p>
        </w:tc>
        <w:tc>
          <w:tcPr>
            <w:tcW w:w="484" w:type="dxa"/>
            <w:shd w:val="clear" w:color="auto" w:fill="548DD4" w:themeFill="text2"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6"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T4.2</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Develop infrastructure for dissemination</w:t>
            </w:r>
          </w:p>
        </w:tc>
        <w:tc>
          <w:tcPr>
            <w:tcW w:w="476" w:type="dxa"/>
            <w:tcBorders>
              <w:left w:val="single" w:sz="12" w:space="0" w:color="000080"/>
            </w:tcBorders>
            <w:shd w:val="clear" w:color="auto" w:fill="548DD4" w:themeFill="text2" w:themeFillTint="99"/>
          </w:tcPr>
          <w:p w:rsidR="007B4F9D" w:rsidRPr="00420C60" w:rsidRDefault="007B4F9D" w:rsidP="00847C68">
            <w:pPr>
              <w:spacing w:before="0" w:after="0"/>
              <w:jc w:val="center"/>
              <w:rPr>
                <w:sz w:val="22"/>
                <w:szCs w:val="22"/>
              </w:rPr>
            </w:pPr>
          </w:p>
        </w:tc>
        <w:tc>
          <w:tcPr>
            <w:tcW w:w="480" w:type="dxa"/>
            <w:shd w:val="clear" w:color="auto" w:fill="548DD4" w:themeFill="text2" w:themeFillTint="99"/>
          </w:tcPr>
          <w:p w:rsidR="007B4F9D" w:rsidRPr="00420C60" w:rsidRDefault="007B4F9D" w:rsidP="00847C68">
            <w:pPr>
              <w:spacing w:before="0" w:after="0"/>
              <w:jc w:val="center"/>
              <w:rPr>
                <w:sz w:val="22"/>
                <w:szCs w:val="22"/>
              </w:rPr>
            </w:pPr>
          </w:p>
        </w:tc>
        <w:tc>
          <w:tcPr>
            <w:tcW w:w="484" w:type="dxa"/>
            <w:shd w:val="clear" w:color="auto" w:fill="548DD4" w:themeFill="text2"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5" w:type="dxa"/>
          </w:tcPr>
          <w:p w:rsidR="007B4F9D" w:rsidRPr="008A2D97" w:rsidRDefault="007B4F9D" w:rsidP="00847C68">
            <w:pPr>
              <w:spacing w:before="0" w:after="0"/>
              <w:jc w:val="center"/>
              <w:rPr>
                <w:color w:val="FFFFFF" w:themeColor="background1"/>
                <w:sz w:val="22"/>
                <w:szCs w:val="22"/>
              </w:rPr>
            </w:pPr>
          </w:p>
        </w:tc>
        <w:tc>
          <w:tcPr>
            <w:tcW w:w="485" w:type="dxa"/>
            <w:tcBorders>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1" w:type="dxa"/>
          </w:tcPr>
          <w:p w:rsidR="007B4F9D" w:rsidRPr="008A2D97" w:rsidRDefault="007B4F9D" w:rsidP="00847C68">
            <w:pPr>
              <w:spacing w:before="0" w:after="0"/>
              <w:jc w:val="center"/>
              <w:rPr>
                <w:color w:val="FFFFFF" w:themeColor="background1"/>
                <w:sz w:val="22"/>
                <w:szCs w:val="22"/>
              </w:rPr>
            </w:pPr>
          </w:p>
        </w:tc>
        <w:tc>
          <w:tcPr>
            <w:tcW w:w="485" w:type="dxa"/>
          </w:tcPr>
          <w:p w:rsidR="007B4F9D" w:rsidRPr="008A2D97" w:rsidRDefault="007B4F9D" w:rsidP="00847C68">
            <w:pPr>
              <w:spacing w:before="0" w:after="0"/>
              <w:jc w:val="center"/>
              <w:rPr>
                <w:color w:val="FFFFFF" w:themeColor="background1"/>
                <w:sz w:val="22"/>
                <w:szCs w:val="22"/>
              </w:rPr>
            </w:pPr>
          </w:p>
        </w:tc>
        <w:tc>
          <w:tcPr>
            <w:tcW w:w="486" w:type="dxa"/>
            <w:tcBorders>
              <w:right w:val="single" w:sz="12" w:space="0" w:color="000080"/>
            </w:tcBorders>
          </w:tcPr>
          <w:p w:rsidR="007B4F9D" w:rsidRPr="008A2D97" w:rsidRDefault="007B4F9D" w:rsidP="00847C68">
            <w:pPr>
              <w:spacing w:before="0" w:after="0"/>
              <w:jc w:val="center"/>
              <w:rPr>
                <w:color w:val="FFFFFF" w:themeColor="background1"/>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Pr="00420C60" w:rsidRDefault="007B4F9D" w:rsidP="00847C68">
            <w:pPr>
              <w:spacing w:before="0" w:after="0"/>
              <w:rPr>
                <w:sz w:val="22"/>
                <w:szCs w:val="22"/>
              </w:rPr>
            </w:pPr>
            <w:r>
              <w:rPr>
                <w:sz w:val="22"/>
                <w:szCs w:val="22"/>
              </w:rPr>
              <w:t>T4.3</w:t>
            </w:r>
          </w:p>
        </w:tc>
        <w:tc>
          <w:tcPr>
            <w:tcW w:w="3934" w:type="dxa"/>
            <w:tcBorders>
              <w:left w:val="single" w:sz="4" w:space="0" w:color="auto"/>
              <w:bottom w:val="single" w:sz="6" w:space="0" w:color="000080"/>
              <w:right w:val="single" w:sz="12" w:space="0" w:color="000080"/>
            </w:tcBorders>
          </w:tcPr>
          <w:p w:rsidR="007B4F9D" w:rsidRPr="00420C60" w:rsidRDefault="007B4F9D" w:rsidP="00847C68">
            <w:pPr>
              <w:spacing w:before="0" w:after="0"/>
              <w:rPr>
                <w:sz w:val="22"/>
                <w:szCs w:val="22"/>
              </w:rPr>
            </w:pPr>
            <w:r>
              <w:rPr>
                <w:sz w:val="22"/>
                <w:szCs w:val="22"/>
              </w:rPr>
              <w:t>Develop software for evaluation of data</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6" w:space="0" w:color="000080"/>
            </w:tcBorders>
          </w:tcPr>
          <w:p w:rsidR="007B4F9D" w:rsidRPr="008A2D97" w:rsidRDefault="007B4F9D" w:rsidP="00847C68">
            <w:pPr>
              <w:spacing w:before="0" w:after="0"/>
              <w:jc w:val="center"/>
              <w:rPr>
                <w:color w:val="FFFFFF" w:themeColor="background1"/>
                <w:sz w:val="22"/>
                <w:szCs w:val="22"/>
              </w:rPr>
            </w:pPr>
          </w:p>
        </w:tc>
        <w:tc>
          <w:tcPr>
            <w:tcW w:w="481" w:type="dxa"/>
            <w:tcBorders>
              <w:bottom w:val="single" w:sz="6"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6" w:type="dxa"/>
            <w:tcBorders>
              <w:bottom w:val="single" w:sz="6"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r>
      <w:tr w:rsidR="007B4F9D" w:rsidRPr="00420C60">
        <w:tc>
          <w:tcPr>
            <w:tcW w:w="391" w:type="dxa"/>
            <w:tcBorders>
              <w:left w:val="single" w:sz="12" w:space="0" w:color="000080"/>
              <w:bottom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T4.4</w:t>
            </w:r>
          </w:p>
        </w:tc>
        <w:tc>
          <w:tcPr>
            <w:tcW w:w="3934" w:type="dxa"/>
            <w:tcBorders>
              <w:left w:val="single" w:sz="4" w:space="0" w:color="auto"/>
              <w:bottom w:val="single" w:sz="12" w:space="0" w:color="000080"/>
              <w:right w:val="single" w:sz="12" w:space="0" w:color="000080"/>
            </w:tcBorders>
          </w:tcPr>
          <w:p w:rsidR="007B4F9D" w:rsidRPr="00420C60" w:rsidRDefault="007B4F9D" w:rsidP="00847C68">
            <w:pPr>
              <w:spacing w:before="0" w:after="0"/>
              <w:rPr>
                <w:sz w:val="22"/>
                <w:szCs w:val="22"/>
              </w:rPr>
            </w:pPr>
            <w:r>
              <w:rPr>
                <w:sz w:val="22"/>
                <w:szCs w:val="22"/>
              </w:rPr>
              <w:t>Methodology for cal/val of EO data</w:t>
            </w:r>
          </w:p>
        </w:tc>
        <w:tc>
          <w:tcPr>
            <w:tcW w:w="476"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p>
        </w:tc>
        <w:tc>
          <w:tcPr>
            <w:tcW w:w="480" w:type="dxa"/>
            <w:tcBorders>
              <w:bottom w:val="single" w:sz="12" w:space="0" w:color="000080"/>
            </w:tcBorders>
          </w:tcPr>
          <w:p w:rsidR="007B4F9D" w:rsidRPr="00420C60" w:rsidRDefault="007B4F9D" w:rsidP="00847C68">
            <w:pPr>
              <w:spacing w:before="0" w:after="0"/>
              <w:jc w:val="center"/>
              <w:rPr>
                <w:sz w:val="22"/>
                <w:szCs w:val="22"/>
              </w:rPr>
            </w:pPr>
          </w:p>
        </w:tc>
        <w:tc>
          <w:tcPr>
            <w:tcW w:w="484" w:type="dxa"/>
            <w:tcBorders>
              <w:bottom w:val="single" w:sz="12" w:space="0" w:color="000080"/>
            </w:tcBorders>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1"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6" w:type="dxa"/>
            <w:tcBorders>
              <w:bottom w:val="single" w:sz="12"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WP5</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sidRPr="007B3AB1">
              <w:rPr>
                <w:b/>
                <w:sz w:val="22"/>
                <w:szCs w:val="22"/>
              </w:rPr>
              <w:t>Creation of Virtual Observatory</w:t>
            </w:r>
          </w:p>
        </w:tc>
        <w:tc>
          <w:tcPr>
            <w:tcW w:w="476"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0"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4"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6"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T5.1</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Creation of collocation database</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5" w:type="dxa"/>
          </w:tcPr>
          <w:p w:rsidR="007B4F9D" w:rsidRPr="00420C60" w:rsidRDefault="007B4F9D" w:rsidP="00847C68">
            <w:pPr>
              <w:spacing w:before="0" w:after="0"/>
              <w:jc w:val="center"/>
              <w:rPr>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Pr="00420C60" w:rsidRDefault="007B4F9D" w:rsidP="00847C68">
            <w:pPr>
              <w:spacing w:before="0" w:after="0"/>
              <w:rPr>
                <w:sz w:val="22"/>
                <w:szCs w:val="22"/>
              </w:rPr>
            </w:pPr>
            <w:r>
              <w:rPr>
                <w:sz w:val="22"/>
                <w:szCs w:val="22"/>
              </w:rPr>
              <w:t>T5.2</w:t>
            </w:r>
          </w:p>
        </w:tc>
        <w:tc>
          <w:tcPr>
            <w:tcW w:w="3934" w:type="dxa"/>
            <w:tcBorders>
              <w:left w:val="single" w:sz="4" w:space="0" w:color="auto"/>
              <w:right w:val="single" w:sz="12" w:space="0" w:color="000080"/>
            </w:tcBorders>
          </w:tcPr>
          <w:p w:rsidR="007B4F9D" w:rsidRPr="00420C60" w:rsidRDefault="007B4F9D" w:rsidP="00847C68">
            <w:pPr>
              <w:spacing w:before="0" w:after="0"/>
              <w:rPr>
                <w:sz w:val="22"/>
                <w:szCs w:val="22"/>
              </w:rPr>
            </w:pPr>
            <w:r>
              <w:rPr>
                <w:sz w:val="22"/>
                <w:szCs w:val="22"/>
              </w:rPr>
              <w:t>Creation of GUI to visualise EO data</w:t>
            </w:r>
          </w:p>
        </w:tc>
        <w:tc>
          <w:tcPr>
            <w:tcW w:w="476" w:type="dxa"/>
            <w:tcBorders>
              <w:left w:val="single" w:sz="12" w:space="0" w:color="000080"/>
            </w:tcBorders>
            <w:shd w:val="clear" w:color="auto" w:fill="auto"/>
          </w:tcPr>
          <w:p w:rsidR="007B4F9D" w:rsidRPr="00420C60" w:rsidRDefault="007B4F9D" w:rsidP="00847C68">
            <w:pPr>
              <w:spacing w:before="0" w:after="0"/>
              <w:jc w:val="center"/>
              <w:rPr>
                <w:sz w:val="22"/>
                <w:szCs w:val="22"/>
              </w:rPr>
            </w:pPr>
          </w:p>
        </w:tc>
        <w:tc>
          <w:tcPr>
            <w:tcW w:w="480" w:type="dxa"/>
            <w:shd w:val="clear" w:color="auto" w:fill="auto"/>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tcPr>
          <w:p w:rsidR="007B4F9D" w:rsidRPr="00420C60" w:rsidRDefault="007B4F9D" w:rsidP="00847C68">
            <w:pPr>
              <w:spacing w:before="0" w:after="0"/>
              <w:jc w:val="center"/>
              <w:rPr>
                <w:sz w:val="22"/>
                <w:szCs w:val="22"/>
              </w:rPr>
            </w:pPr>
          </w:p>
        </w:tc>
        <w:tc>
          <w:tcPr>
            <w:tcW w:w="481" w:type="dxa"/>
          </w:tcPr>
          <w:p w:rsidR="007B4F9D" w:rsidRPr="00420C60" w:rsidRDefault="007B4F9D" w:rsidP="00847C68">
            <w:pPr>
              <w:spacing w:before="0" w:after="0"/>
              <w:jc w:val="center"/>
              <w:rPr>
                <w:sz w:val="22"/>
                <w:szCs w:val="22"/>
              </w:rPr>
            </w:pPr>
          </w:p>
        </w:tc>
        <w:tc>
          <w:tcPr>
            <w:tcW w:w="485" w:type="dxa"/>
          </w:tcPr>
          <w:p w:rsidR="007B4F9D" w:rsidRPr="00420C60" w:rsidRDefault="007B4F9D" w:rsidP="00847C68">
            <w:pPr>
              <w:spacing w:before="0" w:after="0"/>
              <w:jc w:val="center"/>
              <w:rPr>
                <w:sz w:val="22"/>
                <w:szCs w:val="22"/>
              </w:rPr>
            </w:pPr>
          </w:p>
        </w:tc>
        <w:tc>
          <w:tcPr>
            <w:tcW w:w="486" w:type="dxa"/>
            <w:tcBorders>
              <w:right w:val="single" w:sz="12" w:space="0" w:color="000080"/>
            </w:tcBorders>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bottom w:val="single" w:sz="6" w:space="0" w:color="000080"/>
              <w:right w:val="single" w:sz="4" w:space="0" w:color="auto"/>
            </w:tcBorders>
          </w:tcPr>
          <w:p w:rsidR="007B4F9D" w:rsidRDefault="007B4F9D" w:rsidP="00847C68">
            <w:pPr>
              <w:spacing w:before="0" w:after="0"/>
              <w:rPr>
                <w:sz w:val="22"/>
                <w:szCs w:val="22"/>
              </w:rPr>
            </w:pPr>
            <w:r>
              <w:rPr>
                <w:sz w:val="22"/>
                <w:szCs w:val="22"/>
              </w:rPr>
              <w:t>T5.3</w:t>
            </w:r>
          </w:p>
        </w:tc>
        <w:tc>
          <w:tcPr>
            <w:tcW w:w="3934" w:type="dxa"/>
            <w:tcBorders>
              <w:left w:val="single" w:sz="4" w:space="0" w:color="auto"/>
              <w:bottom w:val="single" w:sz="6" w:space="0" w:color="000080"/>
              <w:right w:val="single" w:sz="12" w:space="0" w:color="000080"/>
            </w:tcBorders>
          </w:tcPr>
          <w:p w:rsidR="007B4F9D" w:rsidRDefault="007B4F9D" w:rsidP="00847C68">
            <w:pPr>
              <w:spacing w:before="0" w:after="0"/>
              <w:rPr>
                <w:sz w:val="22"/>
                <w:szCs w:val="22"/>
              </w:rPr>
            </w:pPr>
            <w:r>
              <w:rPr>
                <w:sz w:val="22"/>
                <w:szCs w:val="22"/>
              </w:rPr>
              <w:t>Evaluation of virtual observatory</w:t>
            </w:r>
          </w:p>
        </w:tc>
        <w:tc>
          <w:tcPr>
            <w:tcW w:w="476" w:type="dxa"/>
            <w:tcBorders>
              <w:left w:val="single" w:sz="12" w:space="0" w:color="000080"/>
              <w:bottom w:val="single" w:sz="6" w:space="0" w:color="000080"/>
            </w:tcBorders>
          </w:tcPr>
          <w:p w:rsidR="007B4F9D" w:rsidRPr="00420C60" w:rsidRDefault="007B4F9D" w:rsidP="00847C68">
            <w:pPr>
              <w:spacing w:before="0" w:after="0"/>
              <w:jc w:val="center"/>
              <w:rPr>
                <w:sz w:val="22"/>
                <w:szCs w:val="22"/>
              </w:rPr>
            </w:pPr>
          </w:p>
        </w:tc>
        <w:tc>
          <w:tcPr>
            <w:tcW w:w="480" w:type="dxa"/>
            <w:tcBorders>
              <w:bottom w:val="single" w:sz="6" w:space="0" w:color="000080"/>
            </w:tcBorders>
          </w:tcPr>
          <w:p w:rsidR="007B4F9D" w:rsidRPr="00420C60" w:rsidRDefault="007B4F9D" w:rsidP="00847C68">
            <w:pPr>
              <w:spacing w:before="0" w:after="0"/>
              <w:jc w:val="center"/>
              <w:rPr>
                <w:sz w:val="22"/>
                <w:szCs w:val="22"/>
              </w:rPr>
            </w:pPr>
          </w:p>
        </w:tc>
        <w:tc>
          <w:tcPr>
            <w:tcW w:w="484" w:type="dxa"/>
            <w:tcBorders>
              <w:bottom w:val="single" w:sz="6" w:space="0" w:color="000080"/>
            </w:tcBorders>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6"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bottom w:val="single" w:sz="6"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bottom w:val="single" w:sz="12" w:space="0" w:color="000080"/>
              <w:right w:val="single" w:sz="4" w:space="0" w:color="auto"/>
            </w:tcBorders>
          </w:tcPr>
          <w:p w:rsidR="007B4F9D" w:rsidRDefault="007B4F9D" w:rsidP="00847C68">
            <w:pPr>
              <w:spacing w:before="0" w:after="0"/>
              <w:rPr>
                <w:sz w:val="22"/>
                <w:szCs w:val="22"/>
              </w:rPr>
            </w:pPr>
            <w:r>
              <w:rPr>
                <w:sz w:val="22"/>
                <w:szCs w:val="22"/>
              </w:rPr>
              <w:t>T5.4</w:t>
            </w:r>
          </w:p>
        </w:tc>
        <w:tc>
          <w:tcPr>
            <w:tcW w:w="3934" w:type="dxa"/>
            <w:tcBorders>
              <w:left w:val="single" w:sz="4" w:space="0" w:color="auto"/>
              <w:bottom w:val="single" w:sz="12" w:space="0" w:color="000080"/>
              <w:right w:val="single" w:sz="12" w:space="0" w:color="000080"/>
            </w:tcBorders>
          </w:tcPr>
          <w:p w:rsidR="007B4F9D" w:rsidRDefault="007B4F9D" w:rsidP="00847C68">
            <w:pPr>
              <w:spacing w:before="0" w:after="0"/>
              <w:rPr>
                <w:sz w:val="22"/>
                <w:szCs w:val="22"/>
              </w:rPr>
            </w:pPr>
            <w:r>
              <w:rPr>
                <w:sz w:val="22"/>
                <w:szCs w:val="22"/>
              </w:rPr>
              <w:t>Roadmap for transition to operations</w:t>
            </w:r>
          </w:p>
        </w:tc>
        <w:tc>
          <w:tcPr>
            <w:tcW w:w="476" w:type="dxa"/>
            <w:tcBorders>
              <w:left w:val="single" w:sz="12" w:space="0" w:color="000080"/>
              <w:bottom w:val="single" w:sz="12" w:space="0" w:color="000080"/>
            </w:tcBorders>
          </w:tcPr>
          <w:p w:rsidR="007B4F9D" w:rsidRPr="00420C60" w:rsidRDefault="007B4F9D" w:rsidP="00847C68">
            <w:pPr>
              <w:spacing w:before="0" w:after="0"/>
              <w:jc w:val="center"/>
              <w:rPr>
                <w:sz w:val="22"/>
                <w:szCs w:val="22"/>
              </w:rPr>
            </w:pPr>
          </w:p>
        </w:tc>
        <w:tc>
          <w:tcPr>
            <w:tcW w:w="480" w:type="dxa"/>
            <w:tcBorders>
              <w:bottom w:val="single" w:sz="12" w:space="0" w:color="000080"/>
            </w:tcBorders>
          </w:tcPr>
          <w:p w:rsidR="007B4F9D" w:rsidRPr="00420C60" w:rsidRDefault="007B4F9D" w:rsidP="00847C68">
            <w:pPr>
              <w:spacing w:before="0" w:after="0"/>
              <w:jc w:val="center"/>
              <w:rPr>
                <w:sz w:val="22"/>
                <w:szCs w:val="22"/>
              </w:rPr>
            </w:pPr>
          </w:p>
        </w:tc>
        <w:tc>
          <w:tcPr>
            <w:tcW w:w="484" w:type="dxa"/>
            <w:tcBorders>
              <w:bottom w:val="single" w:sz="12" w:space="0" w:color="000080"/>
            </w:tcBorders>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WP6</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sidRPr="007B3AB1">
              <w:rPr>
                <w:b/>
                <w:sz w:val="22"/>
                <w:szCs w:val="22"/>
              </w:rPr>
              <w:t>Impact, Outreach and Dissemination</w:t>
            </w:r>
          </w:p>
        </w:tc>
        <w:tc>
          <w:tcPr>
            <w:tcW w:w="476" w:type="dxa"/>
            <w:tcBorders>
              <w:top w:val="single" w:sz="12" w:space="0" w:color="000080"/>
              <w:lef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0"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4"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c>
          <w:tcPr>
            <w:tcW w:w="486" w:type="dxa"/>
            <w:tcBorders>
              <w:top w:val="single" w:sz="12" w:space="0" w:color="000080"/>
              <w:right w:val="single" w:sz="12" w:space="0" w:color="000080"/>
            </w:tcBorders>
            <w:shd w:val="clear" w:color="auto" w:fill="17365D" w:themeFill="text2" w:themeFillShade="BF"/>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Default="007B4F9D" w:rsidP="00847C68">
            <w:pPr>
              <w:spacing w:before="0" w:after="0"/>
              <w:rPr>
                <w:sz w:val="22"/>
                <w:szCs w:val="22"/>
              </w:rPr>
            </w:pPr>
            <w:r>
              <w:rPr>
                <w:sz w:val="22"/>
                <w:szCs w:val="22"/>
              </w:rPr>
              <w:t>T6.1</w:t>
            </w:r>
          </w:p>
        </w:tc>
        <w:tc>
          <w:tcPr>
            <w:tcW w:w="3934" w:type="dxa"/>
            <w:tcBorders>
              <w:left w:val="single" w:sz="4" w:space="0" w:color="auto"/>
              <w:right w:val="single" w:sz="12" w:space="0" w:color="000080"/>
            </w:tcBorders>
          </w:tcPr>
          <w:p w:rsidR="007B4F9D" w:rsidRDefault="007B4F9D" w:rsidP="00847C68">
            <w:pPr>
              <w:spacing w:before="0" w:after="0"/>
              <w:rPr>
                <w:sz w:val="22"/>
                <w:szCs w:val="22"/>
              </w:rPr>
            </w:pPr>
            <w:r>
              <w:rPr>
                <w:sz w:val="22"/>
                <w:szCs w:val="22"/>
              </w:rPr>
              <w:t>User engagement</w:t>
            </w:r>
          </w:p>
        </w:tc>
        <w:tc>
          <w:tcPr>
            <w:tcW w:w="476"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0"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4"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5"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6" w:type="dxa"/>
            <w:tcBorders>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r>
      <w:tr w:rsidR="007B4F9D" w:rsidRPr="00420C60">
        <w:tc>
          <w:tcPr>
            <w:tcW w:w="391" w:type="dxa"/>
            <w:tcBorders>
              <w:left w:val="single" w:sz="12" w:space="0" w:color="000080"/>
              <w:bottom w:val="single" w:sz="6" w:space="0" w:color="000080"/>
              <w:right w:val="single" w:sz="4" w:space="0" w:color="auto"/>
            </w:tcBorders>
          </w:tcPr>
          <w:p w:rsidR="007B4F9D" w:rsidRDefault="007B4F9D" w:rsidP="00847C68">
            <w:pPr>
              <w:spacing w:before="0" w:after="0"/>
              <w:rPr>
                <w:sz w:val="22"/>
                <w:szCs w:val="22"/>
              </w:rPr>
            </w:pPr>
            <w:r>
              <w:rPr>
                <w:sz w:val="22"/>
                <w:szCs w:val="22"/>
              </w:rPr>
              <w:t>T6.2</w:t>
            </w:r>
          </w:p>
        </w:tc>
        <w:tc>
          <w:tcPr>
            <w:tcW w:w="3934" w:type="dxa"/>
            <w:tcBorders>
              <w:left w:val="single" w:sz="4" w:space="0" w:color="auto"/>
              <w:bottom w:val="single" w:sz="6" w:space="0" w:color="000080"/>
              <w:right w:val="single" w:sz="12" w:space="0" w:color="000080"/>
            </w:tcBorders>
          </w:tcPr>
          <w:p w:rsidR="007B4F9D" w:rsidRDefault="007B4F9D" w:rsidP="00847C68">
            <w:pPr>
              <w:spacing w:before="0" w:after="0"/>
              <w:rPr>
                <w:sz w:val="22"/>
                <w:szCs w:val="22"/>
              </w:rPr>
            </w:pPr>
            <w:r>
              <w:rPr>
                <w:sz w:val="22"/>
                <w:szCs w:val="22"/>
              </w:rPr>
              <w:t>Production of gap assessment document</w:t>
            </w:r>
          </w:p>
        </w:tc>
        <w:tc>
          <w:tcPr>
            <w:tcW w:w="476" w:type="dxa"/>
            <w:tcBorders>
              <w:left w:val="single" w:sz="12" w:space="0" w:color="000080"/>
              <w:bottom w:val="single" w:sz="6" w:space="0" w:color="000080"/>
            </w:tcBorders>
          </w:tcPr>
          <w:p w:rsidR="007B4F9D" w:rsidRPr="008A2D97" w:rsidRDefault="007B4F9D" w:rsidP="00847C68">
            <w:pPr>
              <w:spacing w:before="0" w:after="0"/>
              <w:jc w:val="center"/>
              <w:rPr>
                <w:color w:val="FFFFFF" w:themeColor="background1"/>
                <w:sz w:val="22"/>
                <w:szCs w:val="22"/>
              </w:rPr>
            </w:pPr>
          </w:p>
        </w:tc>
        <w:tc>
          <w:tcPr>
            <w:tcW w:w="480"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4"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5"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77" w:type="dxa"/>
            <w:tcBorders>
              <w:left w:val="single" w:sz="12" w:space="0" w:color="000080"/>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6"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6" w:type="dxa"/>
            <w:tcBorders>
              <w:bottom w:val="single" w:sz="6"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r>
      <w:tr w:rsidR="007B4F9D" w:rsidRPr="00420C60">
        <w:tc>
          <w:tcPr>
            <w:tcW w:w="391" w:type="dxa"/>
            <w:tcBorders>
              <w:left w:val="single" w:sz="12" w:space="0" w:color="000080"/>
              <w:bottom w:val="single" w:sz="12" w:space="0" w:color="000080"/>
              <w:right w:val="single" w:sz="4" w:space="0" w:color="auto"/>
            </w:tcBorders>
          </w:tcPr>
          <w:p w:rsidR="007B4F9D" w:rsidRDefault="007B4F9D" w:rsidP="00847C68">
            <w:pPr>
              <w:spacing w:before="0" w:after="0"/>
              <w:rPr>
                <w:sz w:val="22"/>
                <w:szCs w:val="22"/>
              </w:rPr>
            </w:pPr>
            <w:r>
              <w:rPr>
                <w:sz w:val="22"/>
                <w:szCs w:val="22"/>
              </w:rPr>
              <w:t>T6.3</w:t>
            </w:r>
          </w:p>
        </w:tc>
        <w:tc>
          <w:tcPr>
            <w:tcW w:w="3934" w:type="dxa"/>
            <w:tcBorders>
              <w:left w:val="single" w:sz="4" w:space="0" w:color="auto"/>
              <w:bottom w:val="single" w:sz="12" w:space="0" w:color="000080"/>
              <w:right w:val="single" w:sz="12" w:space="0" w:color="000080"/>
            </w:tcBorders>
          </w:tcPr>
          <w:p w:rsidR="007B4F9D" w:rsidRDefault="007B4F9D" w:rsidP="00847C68">
            <w:pPr>
              <w:spacing w:before="0" w:after="0"/>
              <w:rPr>
                <w:sz w:val="22"/>
                <w:szCs w:val="22"/>
              </w:rPr>
            </w:pPr>
            <w:r>
              <w:rPr>
                <w:sz w:val="22"/>
                <w:szCs w:val="22"/>
              </w:rPr>
              <w:t>Prioritising remedies and improvements</w:t>
            </w:r>
          </w:p>
        </w:tc>
        <w:tc>
          <w:tcPr>
            <w:tcW w:w="476" w:type="dxa"/>
            <w:tcBorders>
              <w:left w:val="single" w:sz="12" w:space="0" w:color="000080"/>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0"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4"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1"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tcBorders>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right w:val="single" w:sz="12" w:space="0" w:color="000080"/>
            </w:tcBorders>
          </w:tcPr>
          <w:p w:rsidR="007B4F9D" w:rsidRPr="008A2D97" w:rsidRDefault="007B4F9D" w:rsidP="00847C68">
            <w:pPr>
              <w:spacing w:before="0" w:after="0"/>
              <w:jc w:val="center"/>
              <w:rPr>
                <w:color w:val="FFFFFF" w:themeColor="background1"/>
                <w:sz w:val="22"/>
                <w:szCs w:val="22"/>
              </w:rPr>
            </w:pPr>
          </w:p>
        </w:tc>
        <w:tc>
          <w:tcPr>
            <w:tcW w:w="477" w:type="dxa"/>
            <w:tcBorders>
              <w:left w:val="single" w:sz="12" w:space="0" w:color="000080"/>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1"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p>
        </w:tc>
        <w:tc>
          <w:tcPr>
            <w:tcW w:w="485" w:type="dxa"/>
            <w:tcBorders>
              <w:bottom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c>
          <w:tcPr>
            <w:tcW w:w="486" w:type="dxa"/>
            <w:tcBorders>
              <w:bottom w:val="single" w:sz="12" w:space="0" w:color="000080"/>
              <w:right w:val="single" w:sz="12" w:space="0" w:color="000080"/>
            </w:tcBorders>
            <w:shd w:val="clear" w:color="auto" w:fill="548DD4" w:themeFill="text2" w:themeFillTint="99"/>
          </w:tcPr>
          <w:p w:rsidR="007B4F9D" w:rsidRPr="008A2D97" w:rsidRDefault="007B4F9D" w:rsidP="00847C68">
            <w:pPr>
              <w:spacing w:before="0" w:after="0"/>
              <w:jc w:val="center"/>
              <w:rPr>
                <w:color w:val="FFFFFF" w:themeColor="background1"/>
                <w:sz w:val="22"/>
                <w:szCs w:val="22"/>
              </w:rPr>
            </w:pPr>
            <w:r w:rsidRPr="008A2D97">
              <w:rPr>
                <w:color w:val="FFFFFF" w:themeColor="background1"/>
                <w:sz w:val="22"/>
                <w:szCs w:val="22"/>
              </w:rPr>
              <w:t>D</w:t>
            </w:r>
          </w:p>
        </w:tc>
      </w:tr>
      <w:tr w:rsidR="007B4F9D" w:rsidRPr="00420C60">
        <w:tc>
          <w:tcPr>
            <w:tcW w:w="391" w:type="dxa"/>
            <w:tcBorders>
              <w:top w:val="single" w:sz="12" w:space="0" w:color="000080"/>
              <w:left w:val="single" w:sz="12" w:space="0" w:color="000080"/>
              <w:right w:val="single" w:sz="4" w:space="0" w:color="auto"/>
            </w:tcBorders>
          </w:tcPr>
          <w:p w:rsidR="007B4F9D" w:rsidRPr="007B3AB1" w:rsidRDefault="007B4F9D" w:rsidP="00847C68">
            <w:pPr>
              <w:spacing w:before="0" w:after="0"/>
              <w:rPr>
                <w:b/>
                <w:sz w:val="22"/>
                <w:szCs w:val="22"/>
              </w:rPr>
            </w:pPr>
            <w:r w:rsidRPr="007B3AB1">
              <w:rPr>
                <w:b/>
                <w:sz w:val="22"/>
                <w:szCs w:val="22"/>
              </w:rPr>
              <w:t>WP7</w:t>
            </w:r>
          </w:p>
        </w:tc>
        <w:tc>
          <w:tcPr>
            <w:tcW w:w="3934" w:type="dxa"/>
            <w:tcBorders>
              <w:top w:val="single" w:sz="12" w:space="0" w:color="000080"/>
              <w:left w:val="single" w:sz="4" w:space="0" w:color="auto"/>
              <w:right w:val="single" w:sz="12" w:space="0" w:color="000080"/>
            </w:tcBorders>
          </w:tcPr>
          <w:p w:rsidR="007B4F9D" w:rsidRPr="007B3AB1" w:rsidRDefault="007B4F9D" w:rsidP="00847C68">
            <w:pPr>
              <w:spacing w:before="0" w:after="0"/>
              <w:rPr>
                <w:b/>
                <w:sz w:val="22"/>
                <w:szCs w:val="22"/>
              </w:rPr>
            </w:pPr>
            <w:r w:rsidRPr="007B3AB1">
              <w:rPr>
                <w:b/>
                <w:sz w:val="22"/>
                <w:szCs w:val="22"/>
              </w:rPr>
              <w:t>Project Management and Coord</w:t>
            </w:r>
            <w:r>
              <w:rPr>
                <w:b/>
                <w:sz w:val="22"/>
                <w:szCs w:val="22"/>
              </w:rPr>
              <w:t>.</w:t>
            </w:r>
          </w:p>
        </w:tc>
        <w:tc>
          <w:tcPr>
            <w:tcW w:w="476"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0"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4"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77" w:type="dxa"/>
            <w:tcBorders>
              <w:top w:val="single" w:sz="12" w:space="0" w:color="000080"/>
              <w:lef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1"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5" w:type="dxa"/>
            <w:tcBorders>
              <w:top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c>
          <w:tcPr>
            <w:tcW w:w="486" w:type="dxa"/>
            <w:tcBorders>
              <w:top w:val="single" w:sz="12" w:space="0" w:color="000080"/>
              <w:right w:val="single" w:sz="12" w:space="0" w:color="000080"/>
            </w:tcBorders>
            <w:shd w:val="clear" w:color="auto" w:fill="76923C" w:themeFill="accent3" w:themeFillShade="BF"/>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Default="007B4F9D" w:rsidP="00847C68">
            <w:pPr>
              <w:spacing w:before="0" w:after="0"/>
              <w:rPr>
                <w:sz w:val="22"/>
                <w:szCs w:val="22"/>
              </w:rPr>
            </w:pPr>
            <w:r>
              <w:rPr>
                <w:sz w:val="22"/>
                <w:szCs w:val="22"/>
              </w:rPr>
              <w:t>T7.1</w:t>
            </w:r>
          </w:p>
        </w:tc>
        <w:tc>
          <w:tcPr>
            <w:tcW w:w="3934" w:type="dxa"/>
            <w:tcBorders>
              <w:left w:val="single" w:sz="4" w:space="0" w:color="auto"/>
              <w:right w:val="single" w:sz="12" w:space="0" w:color="000080"/>
            </w:tcBorders>
          </w:tcPr>
          <w:p w:rsidR="007B4F9D" w:rsidRDefault="007B4F9D" w:rsidP="00847C68">
            <w:pPr>
              <w:spacing w:before="0" w:after="0"/>
              <w:rPr>
                <w:sz w:val="22"/>
                <w:szCs w:val="22"/>
              </w:rPr>
            </w:pPr>
            <w:r>
              <w:rPr>
                <w:sz w:val="22"/>
                <w:szCs w:val="22"/>
              </w:rPr>
              <w:t>Financial and document management</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Default="007B4F9D" w:rsidP="00847C68">
            <w:pPr>
              <w:spacing w:before="0" w:after="0"/>
              <w:rPr>
                <w:sz w:val="22"/>
                <w:szCs w:val="22"/>
              </w:rPr>
            </w:pPr>
            <w:r>
              <w:rPr>
                <w:sz w:val="22"/>
                <w:szCs w:val="22"/>
              </w:rPr>
              <w:t>T7.2</w:t>
            </w:r>
          </w:p>
        </w:tc>
        <w:tc>
          <w:tcPr>
            <w:tcW w:w="3934" w:type="dxa"/>
            <w:tcBorders>
              <w:left w:val="single" w:sz="4" w:space="0" w:color="auto"/>
              <w:right w:val="single" w:sz="12" w:space="0" w:color="000080"/>
            </w:tcBorders>
          </w:tcPr>
          <w:p w:rsidR="007B4F9D" w:rsidRDefault="007B4F9D" w:rsidP="00847C68">
            <w:pPr>
              <w:spacing w:before="0" w:after="0"/>
              <w:rPr>
                <w:sz w:val="22"/>
                <w:szCs w:val="22"/>
              </w:rPr>
            </w:pPr>
            <w:r>
              <w:rPr>
                <w:sz w:val="22"/>
                <w:szCs w:val="22"/>
              </w:rPr>
              <w:t>Documentation of project progress</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right w:val="single" w:sz="4" w:space="0" w:color="auto"/>
            </w:tcBorders>
          </w:tcPr>
          <w:p w:rsidR="007B4F9D" w:rsidRDefault="007B4F9D" w:rsidP="00847C68">
            <w:pPr>
              <w:spacing w:before="0" w:after="0"/>
              <w:rPr>
                <w:sz w:val="22"/>
                <w:szCs w:val="22"/>
              </w:rPr>
            </w:pPr>
            <w:r>
              <w:rPr>
                <w:sz w:val="22"/>
                <w:szCs w:val="22"/>
              </w:rPr>
              <w:t>T7.3</w:t>
            </w:r>
          </w:p>
        </w:tc>
        <w:tc>
          <w:tcPr>
            <w:tcW w:w="3934" w:type="dxa"/>
            <w:tcBorders>
              <w:left w:val="single" w:sz="4" w:space="0" w:color="auto"/>
              <w:right w:val="single" w:sz="12" w:space="0" w:color="000080"/>
            </w:tcBorders>
          </w:tcPr>
          <w:p w:rsidR="007B4F9D" w:rsidRDefault="007B4F9D" w:rsidP="00847C68">
            <w:pPr>
              <w:spacing w:before="0" w:after="0"/>
              <w:rPr>
                <w:sz w:val="22"/>
                <w:szCs w:val="22"/>
              </w:rPr>
            </w:pPr>
            <w:r>
              <w:rPr>
                <w:sz w:val="22"/>
                <w:szCs w:val="22"/>
              </w:rPr>
              <w:t xml:space="preserve">Facilitating governance structure </w:t>
            </w:r>
          </w:p>
        </w:tc>
        <w:tc>
          <w:tcPr>
            <w:tcW w:w="476"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shd w:val="clear" w:color="auto" w:fill="C2D69B" w:themeFill="accent3" w:themeFillTint="99"/>
          </w:tcPr>
          <w:p w:rsidR="007B4F9D" w:rsidRPr="00420C60" w:rsidRDefault="007B4F9D" w:rsidP="00847C68">
            <w:pPr>
              <w:spacing w:before="0" w:after="0"/>
              <w:jc w:val="center"/>
              <w:rPr>
                <w:sz w:val="22"/>
                <w:szCs w:val="22"/>
              </w:rPr>
            </w:pPr>
          </w:p>
        </w:tc>
        <w:tc>
          <w:tcPr>
            <w:tcW w:w="484"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shd w:val="clear" w:color="auto" w:fill="C2D69B" w:themeFill="accent3" w:themeFillTint="99"/>
          </w:tcPr>
          <w:p w:rsidR="007B4F9D" w:rsidRPr="00420C60" w:rsidRDefault="007B4F9D" w:rsidP="00847C68">
            <w:pPr>
              <w:spacing w:before="0" w:after="0"/>
              <w:jc w:val="center"/>
              <w:rPr>
                <w:sz w:val="22"/>
                <w:szCs w:val="22"/>
              </w:rPr>
            </w:pPr>
          </w:p>
        </w:tc>
        <w:tc>
          <w:tcPr>
            <w:tcW w:w="485" w:type="dxa"/>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r>
      <w:tr w:rsidR="007B4F9D" w:rsidRPr="00420C60">
        <w:tc>
          <w:tcPr>
            <w:tcW w:w="391" w:type="dxa"/>
            <w:tcBorders>
              <w:left w:val="single" w:sz="12" w:space="0" w:color="000080"/>
              <w:right w:val="single" w:sz="4" w:space="0" w:color="auto"/>
            </w:tcBorders>
          </w:tcPr>
          <w:p w:rsidR="007B4F9D" w:rsidRDefault="007B4F9D" w:rsidP="00847C68">
            <w:pPr>
              <w:spacing w:before="0" w:after="0"/>
              <w:rPr>
                <w:sz w:val="22"/>
                <w:szCs w:val="22"/>
              </w:rPr>
            </w:pPr>
            <w:r>
              <w:rPr>
                <w:sz w:val="22"/>
                <w:szCs w:val="22"/>
              </w:rPr>
              <w:t>T7.4</w:t>
            </w:r>
          </w:p>
        </w:tc>
        <w:tc>
          <w:tcPr>
            <w:tcW w:w="3934" w:type="dxa"/>
            <w:tcBorders>
              <w:left w:val="single" w:sz="4" w:space="0" w:color="auto"/>
              <w:right w:val="single" w:sz="12" w:space="0" w:color="000080"/>
            </w:tcBorders>
          </w:tcPr>
          <w:p w:rsidR="007B4F9D" w:rsidRDefault="007B4F9D" w:rsidP="00847C68">
            <w:pPr>
              <w:spacing w:before="0" w:after="0"/>
              <w:rPr>
                <w:sz w:val="22"/>
                <w:szCs w:val="22"/>
              </w:rPr>
            </w:pPr>
            <w:r>
              <w:rPr>
                <w:sz w:val="22"/>
                <w:szCs w:val="22"/>
              </w:rPr>
              <w:t>Annual progress meetings</w:t>
            </w:r>
          </w:p>
        </w:tc>
        <w:tc>
          <w:tcPr>
            <w:tcW w:w="476" w:type="dxa"/>
            <w:tcBorders>
              <w:left w:val="single" w:sz="12" w:space="0" w:color="000080"/>
            </w:tcBorders>
            <w:shd w:val="clear" w:color="auto" w:fill="auto"/>
          </w:tcPr>
          <w:p w:rsidR="007B4F9D" w:rsidRPr="00420C60" w:rsidRDefault="007B4F9D" w:rsidP="00847C68">
            <w:pPr>
              <w:spacing w:before="0" w:after="0"/>
              <w:jc w:val="center"/>
              <w:rPr>
                <w:sz w:val="22"/>
                <w:szCs w:val="22"/>
              </w:rPr>
            </w:pPr>
          </w:p>
        </w:tc>
        <w:tc>
          <w:tcPr>
            <w:tcW w:w="480" w:type="dxa"/>
            <w:shd w:val="clear" w:color="auto" w:fill="auto"/>
          </w:tcPr>
          <w:p w:rsidR="007B4F9D" w:rsidRPr="00420C60" w:rsidRDefault="007B4F9D" w:rsidP="00847C68">
            <w:pPr>
              <w:spacing w:before="0" w:after="0"/>
              <w:jc w:val="center"/>
              <w:rPr>
                <w:sz w:val="22"/>
                <w:szCs w:val="22"/>
              </w:rPr>
            </w:pPr>
          </w:p>
        </w:tc>
        <w:tc>
          <w:tcPr>
            <w:tcW w:w="484" w:type="dxa"/>
            <w:shd w:val="clear" w:color="auto" w:fill="auto"/>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auto"/>
          </w:tcPr>
          <w:p w:rsidR="007B4F9D" w:rsidRPr="00420C60" w:rsidRDefault="007B4F9D" w:rsidP="00847C68">
            <w:pPr>
              <w:spacing w:before="0" w:after="0"/>
              <w:jc w:val="center"/>
              <w:rPr>
                <w:sz w:val="22"/>
                <w:szCs w:val="22"/>
              </w:rPr>
            </w:pPr>
          </w:p>
        </w:tc>
        <w:tc>
          <w:tcPr>
            <w:tcW w:w="481" w:type="dxa"/>
            <w:shd w:val="clear" w:color="auto" w:fill="auto"/>
          </w:tcPr>
          <w:p w:rsidR="007B4F9D" w:rsidRPr="00420C60" w:rsidRDefault="007B4F9D" w:rsidP="00847C68">
            <w:pPr>
              <w:spacing w:before="0" w:after="0"/>
              <w:jc w:val="center"/>
              <w:rPr>
                <w:sz w:val="22"/>
                <w:szCs w:val="22"/>
              </w:rPr>
            </w:pPr>
          </w:p>
        </w:tc>
        <w:tc>
          <w:tcPr>
            <w:tcW w:w="485" w:type="dxa"/>
            <w:shd w:val="clear" w:color="auto" w:fill="auto"/>
          </w:tcPr>
          <w:p w:rsidR="007B4F9D" w:rsidRPr="00420C60" w:rsidRDefault="007B4F9D" w:rsidP="00847C68">
            <w:pPr>
              <w:spacing w:before="0" w:after="0"/>
              <w:jc w:val="center"/>
              <w:rPr>
                <w:sz w:val="22"/>
                <w:szCs w:val="22"/>
              </w:rPr>
            </w:pPr>
          </w:p>
        </w:tc>
        <w:tc>
          <w:tcPr>
            <w:tcW w:w="485"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tcBorders>
            <w:shd w:val="clear" w:color="auto" w:fill="auto"/>
          </w:tcPr>
          <w:p w:rsidR="007B4F9D" w:rsidRPr="00420C60" w:rsidRDefault="007B4F9D" w:rsidP="00847C68">
            <w:pPr>
              <w:spacing w:before="0" w:after="0"/>
              <w:jc w:val="center"/>
              <w:rPr>
                <w:sz w:val="22"/>
                <w:szCs w:val="22"/>
              </w:rPr>
            </w:pPr>
          </w:p>
        </w:tc>
        <w:tc>
          <w:tcPr>
            <w:tcW w:w="481" w:type="dxa"/>
            <w:shd w:val="clear" w:color="auto" w:fill="auto"/>
          </w:tcPr>
          <w:p w:rsidR="007B4F9D" w:rsidRPr="00420C60" w:rsidRDefault="007B4F9D" w:rsidP="00847C68">
            <w:pPr>
              <w:spacing w:before="0" w:after="0"/>
              <w:jc w:val="center"/>
              <w:rPr>
                <w:sz w:val="22"/>
                <w:szCs w:val="22"/>
              </w:rPr>
            </w:pPr>
          </w:p>
        </w:tc>
        <w:tc>
          <w:tcPr>
            <w:tcW w:w="485" w:type="dxa"/>
            <w:shd w:val="clear" w:color="auto" w:fill="auto"/>
          </w:tcPr>
          <w:p w:rsidR="007B4F9D" w:rsidRPr="00420C60" w:rsidRDefault="007B4F9D" w:rsidP="00847C68">
            <w:pPr>
              <w:spacing w:before="0" w:after="0"/>
              <w:jc w:val="center"/>
              <w:rPr>
                <w:sz w:val="22"/>
                <w:szCs w:val="22"/>
              </w:rPr>
            </w:pPr>
          </w:p>
        </w:tc>
        <w:tc>
          <w:tcPr>
            <w:tcW w:w="486" w:type="dxa"/>
            <w:tcBorders>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r>
      <w:tr w:rsidR="007B4F9D" w:rsidRPr="00420C60">
        <w:tc>
          <w:tcPr>
            <w:tcW w:w="391" w:type="dxa"/>
            <w:tcBorders>
              <w:left w:val="single" w:sz="12" w:space="0" w:color="000080"/>
              <w:bottom w:val="single" w:sz="12" w:space="0" w:color="000080"/>
              <w:right w:val="single" w:sz="4" w:space="0" w:color="auto"/>
            </w:tcBorders>
          </w:tcPr>
          <w:p w:rsidR="007B4F9D" w:rsidRDefault="007B4F9D" w:rsidP="00847C68">
            <w:pPr>
              <w:spacing w:before="0" w:after="0"/>
              <w:rPr>
                <w:sz w:val="22"/>
                <w:szCs w:val="22"/>
              </w:rPr>
            </w:pPr>
            <w:r>
              <w:rPr>
                <w:sz w:val="22"/>
                <w:szCs w:val="22"/>
              </w:rPr>
              <w:t>T7.5</w:t>
            </w:r>
          </w:p>
        </w:tc>
        <w:tc>
          <w:tcPr>
            <w:tcW w:w="3934" w:type="dxa"/>
            <w:tcBorders>
              <w:left w:val="single" w:sz="4" w:space="0" w:color="auto"/>
              <w:bottom w:val="single" w:sz="12" w:space="0" w:color="000080"/>
              <w:right w:val="single" w:sz="12" w:space="0" w:color="000080"/>
            </w:tcBorders>
          </w:tcPr>
          <w:p w:rsidR="007B4F9D" w:rsidRDefault="007B4F9D" w:rsidP="00847C68">
            <w:pPr>
              <w:spacing w:before="0" w:after="0"/>
              <w:rPr>
                <w:sz w:val="22"/>
                <w:szCs w:val="22"/>
              </w:rPr>
            </w:pPr>
            <w:r>
              <w:rPr>
                <w:sz w:val="22"/>
                <w:szCs w:val="22"/>
              </w:rPr>
              <w:t>Participating in pilot open research data</w:t>
            </w:r>
          </w:p>
        </w:tc>
        <w:tc>
          <w:tcPr>
            <w:tcW w:w="476"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0"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84"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r>
              <w:rPr>
                <w:sz w:val="22"/>
                <w:szCs w:val="22"/>
              </w:rPr>
              <w:t>D</w:t>
            </w:r>
          </w:p>
        </w:tc>
        <w:tc>
          <w:tcPr>
            <w:tcW w:w="477" w:type="dxa"/>
            <w:tcBorders>
              <w:left w:val="single" w:sz="12" w:space="0" w:color="000080"/>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1"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5" w:type="dxa"/>
            <w:tcBorders>
              <w:bottom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c>
          <w:tcPr>
            <w:tcW w:w="486" w:type="dxa"/>
            <w:tcBorders>
              <w:bottom w:val="single" w:sz="12" w:space="0" w:color="000080"/>
              <w:right w:val="single" w:sz="12" w:space="0" w:color="000080"/>
            </w:tcBorders>
            <w:shd w:val="clear" w:color="auto" w:fill="C2D69B" w:themeFill="accent3" w:themeFillTint="99"/>
          </w:tcPr>
          <w:p w:rsidR="007B4F9D" w:rsidRPr="00420C60" w:rsidRDefault="007B4F9D" w:rsidP="00847C68">
            <w:pPr>
              <w:spacing w:before="0" w:after="0"/>
              <w:jc w:val="center"/>
              <w:rPr>
                <w:sz w:val="22"/>
                <w:szCs w:val="22"/>
              </w:rPr>
            </w:pPr>
          </w:p>
        </w:tc>
      </w:tr>
    </w:tbl>
    <w:p w:rsidR="00174ECC" w:rsidRDefault="00174ECC">
      <w:pPr>
        <w:tabs>
          <w:tab w:val="clear" w:pos="1418"/>
        </w:tabs>
        <w:spacing w:before="0" w:after="200" w:line="276" w:lineRule="auto"/>
        <w:rPr>
          <w:rFonts w:eastAsiaTheme="majorEastAsia" w:cstheme="majorBidi"/>
          <w:b/>
          <w:bCs/>
          <w:i/>
          <w:iCs/>
        </w:rPr>
      </w:pPr>
    </w:p>
    <w:p w:rsidR="004D7E59" w:rsidRDefault="004D7E59">
      <w:pPr>
        <w:tabs>
          <w:tab w:val="clear" w:pos="1418"/>
        </w:tabs>
        <w:spacing w:before="0" w:after="200" w:line="276" w:lineRule="auto"/>
        <w:rPr>
          <w:rFonts w:eastAsiaTheme="majorEastAsia" w:cstheme="majorBidi"/>
          <w:bCs/>
          <w:iCs/>
          <w:sz w:val="22"/>
          <w:u w:val="single"/>
        </w:rPr>
      </w:pPr>
      <w:r>
        <w:br w:type="page"/>
      </w:r>
    </w:p>
    <w:p w:rsidR="00857E3F" w:rsidRDefault="00460195" w:rsidP="00857E3F">
      <w:pPr>
        <w:pStyle w:val="Titolo4"/>
        <w:numPr>
          <w:ilvl w:val="0"/>
          <w:numId w:val="0"/>
        </w:numPr>
      </w:pPr>
      <w:bookmarkStart w:id="28" w:name="_Toc383515693"/>
      <w:r>
        <w:t>Table 3.1a Work Package Descriptions</w:t>
      </w:r>
      <w:bookmarkEnd w:id="28"/>
    </w:p>
    <w:tbl>
      <w:tblPr>
        <w:tblStyle w:val="Grigliatabella"/>
        <w:tblW w:w="0" w:type="auto"/>
        <w:tblInd w:w="82" w:type="dxa"/>
        <w:tblCellMar>
          <w:left w:w="0" w:type="dxa"/>
          <w:right w:w="0" w:type="dxa"/>
        </w:tblCellMar>
        <w:tblLook w:val="04A0"/>
      </w:tblPr>
      <w:tblGrid>
        <w:gridCol w:w="2130"/>
        <w:gridCol w:w="646"/>
        <w:gridCol w:w="1189"/>
        <w:gridCol w:w="1152"/>
        <w:gridCol w:w="1271"/>
        <w:gridCol w:w="814"/>
        <w:gridCol w:w="395"/>
        <w:gridCol w:w="1347"/>
        <w:gridCol w:w="1194"/>
      </w:tblGrid>
      <w:tr w:rsidR="00857E3F">
        <w:tc>
          <w:tcPr>
            <w:tcW w:w="2169" w:type="dxa"/>
          </w:tcPr>
          <w:p w:rsidR="00857E3F" w:rsidRPr="00405819" w:rsidRDefault="00857E3F" w:rsidP="00857E3F">
            <w:pPr>
              <w:spacing w:before="0" w:after="0"/>
              <w:rPr>
                <w:b/>
                <w:sz w:val="22"/>
                <w:szCs w:val="22"/>
              </w:rPr>
            </w:pPr>
            <w:r w:rsidRPr="00405819">
              <w:rPr>
                <w:b/>
                <w:sz w:val="22"/>
                <w:szCs w:val="22"/>
              </w:rPr>
              <w:t>Workpackage Number</w:t>
            </w:r>
          </w:p>
        </w:tc>
        <w:tc>
          <w:tcPr>
            <w:tcW w:w="656" w:type="dxa"/>
          </w:tcPr>
          <w:p w:rsidR="00857E3F" w:rsidRPr="00405819" w:rsidRDefault="00857E3F" w:rsidP="00857E3F">
            <w:pPr>
              <w:spacing w:before="0" w:after="0"/>
              <w:rPr>
                <w:sz w:val="22"/>
                <w:szCs w:val="22"/>
              </w:rPr>
            </w:pPr>
            <w:r w:rsidRPr="00405819">
              <w:rPr>
                <w:sz w:val="22"/>
                <w:szCs w:val="22"/>
              </w:rPr>
              <w:t>WP1</w:t>
            </w:r>
          </w:p>
        </w:tc>
        <w:tc>
          <w:tcPr>
            <w:tcW w:w="4259" w:type="dxa"/>
            <w:gridSpan w:val="4"/>
          </w:tcPr>
          <w:p w:rsidR="00857E3F" w:rsidRPr="00405819" w:rsidRDefault="00857E3F" w:rsidP="00857E3F">
            <w:pPr>
              <w:spacing w:before="0" w:after="0"/>
              <w:rPr>
                <w:b/>
                <w:sz w:val="22"/>
                <w:szCs w:val="22"/>
              </w:rPr>
            </w:pPr>
            <w:r w:rsidRPr="00405819">
              <w:rPr>
                <w:b/>
                <w:sz w:val="22"/>
                <w:szCs w:val="22"/>
              </w:rPr>
              <w:t>Start date or starting event</w:t>
            </w:r>
          </w:p>
        </w:tc>
        <w:tc>
          <w:tcPr>
            <w:tcW w:w="3016" w:type="dxa"/>
            <w:gridSpan w:val="3"/>
          </w:tcPr>
          <w:p w:rsidR="00857E3F" w:rsidRPr="00405819" w:rsidRDefault="00857E3F" w:rsidP="00857E3F">
            <w:pPr>
              <w:spacing w:before="0" w:after="0"/>
              <w:rPr>
                <w:sz w:val="22"/>
                <w:szCs w:val="22"/>
              </w:rPr>
            </w:pPr>
            <w:r>
              <w:rPr>
                <w:sz w:val="22"/>
                <w:szCs w:val="22"/>
              </w:rPr>
              <w:t>Month 1</w:t>
            </w:r>
          </w:p>
        </w:tc>
      </w:tr>
      <w:tr w:rsidR="00857E3F">
        <w:tc>
          <w:tcPr>
            <w:tcW w:w="2825" w:type="dxa"/>
            <w:gridSpan w:val="2"/>
          </w:tcPr>
          <w:p w:rsidR="00857E3F" w:rsidRPr="00405819" w:rsidRDefault="00857E3F" w:rsidP="00857E3F">
            <w:pPr>
              <w:spacing w:before="0" w:after="0"/>
              <w:rPr>
                <w:b/>
                <w:sz w:val="22"/>
                <w:szCs w:val="22"/>
              </w:rPr>
            </w:pPr>
            <w:r w:rsidRPr="00405819">
              <w:rPr>
                <w:b/>
                <w:sz w:val="22"/>
                <w:szCs w:val="22"/>
              </w:rPr>
              <w:t>WP Title</w:t>
            </w:r>
          </w:p>
        </w:tc>
        <w:tc>
          <w:tcPr>
            <w:tcW w:w="7275" w:type="dxa"/>
            <w:gridSpan w:val="7"/>
          </w:tcPr>
          <w:p w:rsidR="00857E3F" w:rsidRPr="00405819" w:rsidRDefault="00857E3F" w:rsidP="00857E3F">
            <w:pPr>
              <w:spacing w:before="0" w:after="0"/>
              <w:rPr>
                <w:sz w:val="22"/>
                <w:szCs w:val="22"/>
              </w:rPr>
            </w:pPr>
            <w:r>
              <w:rPr>
                <w:sz w:val="22"/>
                <w:szCs w:val="22"/>
              </w:rPr>
              <w:t>Geographical capabilities mapping</w:t>
            </w:r>
          </w:p>
        </w:tc>
      </w:tr>
      <w:tr w:rsidR="006F208D">
        <w:tc>
          <w:tcPr>
            <w:tcW w:w="2825" w:type="dxa"/>
            <w:gridSpan w:val="2"/>
          </w:tcPr>
          <w:p w:rsidR="006F208D" w:rsidRPr="00405819" w:rsidRDefault="006F208D" w:rsidP="00857E3F">
            <w:pPr>
              <w:spacing w:before="0" w:after="0"/>
              <w:rPr>
                <w:b/>
                <w:sz w:val="22"/>
                <w:szCs w:val="22"/>
              </w:rPr>
            </w:pPr>
            <w:r w:rsidRPr="00405819">
              <w:rPr>
                <w:b/>
                <w:sz w:val="22"/>
                <w:szCs w:val="22"/>
              </w:rPr>
              <w:t>Participants</w:t>
            </w:r>
            <w:r>
              <w:rPr>
                <w:b/>
                <w:sz w:val="22"/>
                <w:szCs w:val="22"/>
              </w:rPr>
              <w:t xml:space="preserve"> number</w:t>
            </w:r>
          </w:p>
        </w:tc>
        <w:tc>
          <w:tcPr>
            <w:tcW w:w="1049" w:type="dxa"/>
          </w:tcPr>
          <w:p w:rsidR="006F208D" w:rsidRPr="008E7FB2" w:rsidRDefault="006F208D" w:rsidP="006F208D">
            <w:pPr>
              <w:spacing w:before="0" w:after="0"/>
              <w:rPr>
                <w:b/>
                <w:sz w:val="22"/>
                <w:szCs w:val="22"/>
              </w:rPr>
            </w:pPr>
            <w:r w:rsidRPr="008E7FB2">
              <w:rPr>
                <w:b/>
                <w:sz w:val="22"/>
                <w:szCs w:val="22"/>
              </w:rPr>
              <w:t>3</w:t>
            </w:r>
          </w:p>
        </w:tc>
        <w:tc>
          <w:tcPr>
            <w:tcW w:w="1072" w:type="dxa"/>
          </w:tcPr>
          <w:p w:rsidR="006F208D" w:rsidRPr="00405819" w:rsidRDefault="006F208D" w:rsidP="006F208D">
            <w:pPr>
              <w:spacing w:before="0" w:after="0"/>
              <w:rPr>
                <w:sz w:val="22"/>
                <w:szCs w:val="22"/>
              </w:rPr>
            </w:pPr>
            <w:r>
              <w:rPr>
                <w:sz w:val="22"/>
                <w:szCs w:val="22"/>
              </w:rPr>
              <w:t>1</w:t>
            </w:r>
            <w:r w:rsidR="009C191D">
              <w:rPr>
                <w:sz w:val="22"/>
                <w:szCs w:val="22"/>
              </w:rPr>
              <w:t>4</w:t>
            </w:r>
          </w:p>
        </w:tc>
        <w:tc>
          <w:tcPr>
            <w:tcW w:w="1304" w:type="dxa"/>
          </w:tcPr>
          <w:p w:rsidR="006F208D" w:rsidRPr="00405819" w:rsidRDefault="009C191D" w:rsidP="006F208D">
            <w:pPr>
              <w:spacing w:before="0" w:after="0"/>
              <w:rPr>
                <w:sz w:val="22"/>
                <w:szCs w:val="22"/>
              </w:rPr>
            </w:pPr>
            <w:r>
              <w:rPr>
                <w:sz w:val="22"/>
                <w:szCs w:val="22"/>
              </w:rPr>
              <w:t>9</w:t>
            </w:r>
          </w:p>
        </w:tc>
        <w:tc>
          <w:tcPr>
            <w:tcW w:w="1243" w:type="dxa"/>
            <w:gridSpan w:val="2"/>
          </w:tcPr>
          <w:p w:rsidR="006F208D" w:rsidRPr="00405819" w:rsidRDefault="009C191D" w:rsidP="006F208D">
            <w:pPr>
              <w:spacing w:before="0" w:after="0"/>
              <w:rPr>
                <w:sz w:val="22"/>
                <w:szCs w:val="22"/>
              </w:rPr>
            </w:pPr>
            <w:r>
              <w:rPr>
                <w:sz w:val="22"/>
                <w:szCs w:val="22"/>
              </w:rPr>
              <w:t>2</w:t>
            </w:r>
          </w:p>
        </w:tc>
        <w:tc>
          <w:tcPr>
            <w:tcW w:w="1390" w:type="dxa"/>
          </w:tcPr>
          <w:p w:rsidR="006F208D" w:rsidRPr="00405819" w:rsidRDefault="009C191D" w:rsidP="006F208D">
            <w:pPr>
              <w:spacing w:before="0" w:after="0"/>
              <w:rPr>
                <w:sz w:val="22"/>
                <w:szCs w:val="22"/>
              </w:rPr>
            </w:pPr>
            <w:r>
              <w:rPr>
                <w:sz w:val="22"/>
                <w:szCs w:val="22"/>
              </w:rPr>
              <w:t>8</w:t>
            </w:r>
          </w:p>
        </w:tc>
        <w:tc>
          <w:tcPr>
            <w:tcW w:w="1217" w:type="dxa"/>
          </w:tcPr>
          <w:p w:rsidR="006F208D" w:rsidRPr="00405819" w:rsidRDefault="009C191D" w:rsidP="006F208D">
            <w:pPr>
              <w:spacing w:before="0" w:after="0"/>
              <w:rPr>
                <w:sz w:val="22"/>
                <w:szCs w:val="22"/>
              </w:rPr>
            </w:pPr>
            <w:r>
              <w:rPr>
                <w:sz w:val="22"/>
                <w:szCs w:val="22"/>
              </w:rPr>
              <w:t>6</w:t>
            </w:r>
          </w:p>
        </w:tc>
      </w:tr>
      <w:tr w:rsidR="006F208D">
        <w:tc>
          <w:tcPr>
            <w:tcW w:w="2825" w:type="dxa"/>
            <w:gridSpan w:val="2"/>
          </w:tcPr>
          <w:p w:rsidR="006F208D" w:rsidRPr="00405819" w:rsidRDefault="006F208D" w:rsidP="00857E3F">
            <w:pPr>
              <w:spacing w:before="0" w:after="0"/>
              <w:rPr>
                <w:b/>
                <w:sz w:val="22"/>
                <w:szCs w:val="22"/>
              </w:rPr>
            </w:pPr>
            <w:r>
              <w:rPr>
                <w:b/>
                <w:sz w:val="22"/>
                <w:szCs w:val="22"/>
              </w:rPr>
              <w:t>Participant short name</w:t>
            </w:r>
          </w:p>
        </w:tc>
        <w:tc>
          <w:tcPr>
            <w:tcW w:w="1049" w:type="dxa"/>
          </w:tcPr>
          <w:p w:rsidR="006F208D" w:rsidRPr="00897F93" w:rsidRDefault="006F208D" w:rsidP="006F208D">
            <w:pPr>
              <w:spacing w:before="0" w:after="0"/>
              <w:rPr>
                <w:b/>
                <w:sz w:val="22"/>
                <w:szCs w:val="22"/>
              </w:rPr>
            </w:pPr>
            <w:r>
              <w:rPr>
                <w:b/>
                <w:sz w:val="22"/>
                <w:szCs w:val="22"/>
              </w:rPr>
              <w:t>CNR</w:t>
            </w:r>
          </w:p>
        </w:tc>
        <w:tc>
          <w:tcPr>
            <w:tcW w:w="1072" w:type="dxa"/>
          </w:tcPr>
          <w:p w:rsidR="006F208D" w:rsidRPr="00405819" w:rsidRDefault="009C191D" w:rsidP="006F208D">
            <w:pPr>
              <w:spacing w:before="0" w:after="0"/>
              <w:rPr>
                <w:sz w:val="22"/>
                <w:szCs w:val="22"/>
              </w:rPr>
            </w:pPr>
            <w:r>
              <w:rPr>
                <w:sz w:val="22"/>
                <w:szCs w:val="22"/>
              </w:rPr>
              <w:t>UniBergamo</w:t>
            </w:r>
          </w:p>
        </w:tc>
        <w:tc>
          <w:tcPr>
            <w:tcW w:w="1304" w:type="dxa"/>
          </w:tcPr>
          <w:p w:rsidR="006F208D" w:rsidRPr="00405819" w:rsidRDefault="009C191D" w:rsidP="006F208D">
            <w:pPr>
              <w:spacing w:before="0" w:after="0"/>
              <w:rPr>
                <w:sz w:val="22"/>
                <w:szCs w:val="22"/>
              </w:rPr>
            </w:pPr>
            <w:r>
              <w:rPr>
                <w:sz w:val="22"/>
                <w:szCs w:val="22"/>
              </w:rPr>
              <w:t>FMI</w:t>
            </w:r>
          </w:p>
        </w:tc>
        <w:tc>
          <w:tcPr>
            <w:tcW w:w="1243" w:type="dxa"/>
            <w:gridSpan w:val="2"/>
          </w:tcPr>
          <w:p w:rsidR="006F208D" w:rsidRPr="00405819" w:rsidRDefault="009C191D" w:rsidP="006F208D">
            <w:pPr>
              <w:spacing w:before="0" w:after="0"/>
              <w:rPr>
                <w:sz w:val="22"/>
                <w:szCs w:val="22"/>
              </w:rPr>
            </w:pPr>
            <w:r>
              <w:rPr>
                <w:sz w:val="22"/>
                <w:szCs w:val="22"/>
              </w:rPr>
              <w:t>BIRA</w:t>
            </w:r>
          </w:p>
        </w:tc>
        <w:tc>
          <w:tcPr>
            <w:tcW w:w="1390" w:type="dxa"/>
          </w:tcPr>
          <w:p w:rsidR="006F208D" w:rsidRPr="00405819" w:rsidRDefault="009C191D" w:rsidP="006F208D">
            <w:pPr>
              <w:spacing w:before="0" w:after="0"/>
              <w:rPr>
                <w:sz w:val="22"/>
                <w:szCs w:val="22"/>
              </w:rPr>
            </w:pPr>
            <w:r>
              <w:rPr>
                <w:sz w:val="22"/>
                <w:szCs w:val="22"/>
              </w:rPr>
              <w:t>MPG</w:t>
            </w:r>
          </w:p>
        </w:tc>
        <w:tc>
          <w:tcPr>
            <w:tcW w:w="1217" w:type="dxa"/>
          </w:tcPr>
          <w:p w:rsidR="006F208D" w:rsidRPr="00405819" w:rsidRDefault="009C191D" w:rsidP="006F208D">
            <w:pPr>
              <w:spacing w:before="0" w:after="0"/>
              <w:rPr>
                <w:sz w:val="22"/>
                <w:szCs w:val="22"/>
              </w:rPr>
            </w:pPr>
            <w:r>
              <w:rPr>
                <w:sz w:val="22"/>
                <w:szCs w:val="22"/>
              </w:rPr>
              <w:t>KNMI</w:t>
            </w:r>
          </w:p>
        </w:tc>
      </w:tr>
      <w:tr w:rsidR="006F208D">
        <w:tc>
          <w:tcPr>
            <w:tcW w:w="2825" w:type="dxa"/>
            <w:gridSpan w:val="2"/>
            <w:tcBorders>
              <w:bottom w:val="single" w:sz="6" w:space="0" w:color="000080"/>
            </w:tcBorders>
          </w:tcPr>
          <w:p w:rsidR="006F208D" w:rsidRPr="00405819" w:rsidRDefault="006F208D" w:rsidP="00857E3F">
            <w:pPr>
              <w:spacing w:before="0" w:after="0"/>
              <w:rPr>
                <w:b/>
                <w:sz w:val="22"/>
                <w:szCs w:val="22"/>
              </w:rPr>
            </w:pPr>
            <w:r>
              <w:rPr>
                <w:b/>
                <w:sz w:val="22"/>
                <w:szCs w:val="22"/>
              </w:rPr>
              <w:t>Person months per participant</w:t>
            </w:r>
          </w:p>
        </w:tc>
        <w:tc>
          <w:tcPr>
            <w:tcW w:w="1049" w:type="dxa"/>
            <w:tcBorders>
              <w:bottom w:val="single" w:sz="6" w:space="0" w:color="000080"/>
            </w:tcBorders>
          </w:tcPr>
          <w:p w:rsidR="006F208D" w:rsidRPr="00405819" w:rsidRDefault="006F208D" w:rsidP="006F208D">
            <w:pPr>
              <w:spacing w:before="0" w:after="0"/>
              <w:rPr>
                <w:sz w:val="22"/>
                <w:szCs w:val="22"/>
              </w:rPr>
            </w:pPr>
            <w:r>
              <w:rPr>
                <w:sz w:val="22"/>
                <w:szCs w:val="22"/>
              </w:rPr>
              <w:t>34</w:t>
            </w:r>
          </w:p>
        </w:tc>
        <w:tc>
          <w:tcPr>
            <w:tcW w:w="1072" w:type="dxa"/>
            <w:tcBorders>
              <w:bottom w:val="single" w:sz="6" w:space="0" w:color="000080"/>
            </w:tcBorders>
          </w:tcPr>
          <w:p w:rsidR="006F208D" w:rsidRPr="00405819" w:rsidRDefault="006F208D" w:rsidP="006F208D">
            <w:pPr>
              <w:spacing w:before="0" w:after="0"/>
              <w:rPr>
                <w:sz w:val="22"/>
                <w:szCs w:val="22"/>
              </w:rPr>
            </w:pPr>
            <w:r>
              <w:rPr>
                <w:sz w:val="22"/>
                <w:szCs w:val="22"/>
              </w:rPr>
              <w:t>3</w:t>
            </w:r>
            <w:r w:rsidR="009C191D">
              <w:rPr>
                <w:sz w:val="22"/>
                <w:szCs w:val="22"/>
              </w:rPr>
              <w:t>3</w:t>
            </w:r>
          </w:p>
        </w:tc>
        <w:tc>
          <w:tcPr>
            <w:tcW w:w="1304" w:type="dxa"/>
            <w:tcBorders>
              <w:bottom w:val="single" w:sz="6" w:space="0" w:color="000080"/>
            </w:tcBorders>
          </w:tcPr>
          <w:p w:rsidR="006F208D" w:rsidRPr="00405819" w:rsidRDefault="009C191D" w:rsidP="006F208D">
            <w:pPr>
              <w:spacing w:before="0" w:after="0"/>
              <w:rPr>
                <w:sz w:val="22"/>
                <w:szCs w:val="22"/>
              </w:rPr>
            </w:pPr>
            <w:r>
              <w:rPr>
                <w:sz w:val="22"/>
                <w:szCs w:val="22"/>
              </w:rPr>
              <w:t>22</w:t>
            </w:r>
          </w:p>
        </w:tc>
        <w:tc>
          <w:tcPr>
            <w:tcW w:w="1243" w:type="dxa"/>
            <w:gridSpan w:val="2"/>
            <w:tcBorders>
              <w:bottom w:val="single" w:sz="6" w:space="0" w:color="000080"/>
            </w:tcBorders>
          </w:tcPr>
          <w:p w:rsidR="006F208D" w:rsidRPr="00405819" w:rsidRDefault="009C191D" w:rsidP="006F208D">
            <w:pPr>
              <w:spacing w:before="0" w:after="0"/>
              <w:rPr>
                <w:sz w:val="22"/>
                <w:szCs w:val="22"/>
              </w:rPr>
            </w:pPr>
            <w:r>
              <w:rPr>
                <w:sz w:val="22"/>
                <w:szCs w:val="22"/>
              </w:rPr>
              <w:t>12</w:t>
            </w:r>
          </w:p>
        </w:tc>
        <w:tc>
          <w:tcPr>
            <w:tcW w:w="1390" w:type="dxa"/>
            <w:tcBorders>
              <w:bottom w:val="single" w:sz="6" w:space="0" w:color="000080"/>
            </w:tcBorders>
          </w:tcPr>
          <w:p w:rsidR="006F208D" w:rsidRPr="00405819" w:rsidRDefault="009C191D" w:rsidP="006F208D">
            <w:pPr>
              <w:spacing w:before="0" w:after="0"/>
              <w:rPr>
                <w:sz w:val="22"/>
                <w:szCs w:val="22"/>
              </w:rPr>
            </w:pPr>
            <w:r>
              <w:rPr>
                <w:sz w:val="22"/>
                <w:szCs w:val="22"/>
              </w:rPr>
              <w:t>10</w:t>
            </w:r>
          </w:p>
        </w:tc>
        <w:tc>
          <w:tcPr>
            <w:tcW w:w="1217" w:type="dxa"/>
            <w:tcBorders>
              <w:bottom w:val="single" w:sz="6" w:space="0" w:color="000080"/>
            </w:tcBorders>
          </w:tcPr>
          <w:p w:rsidR="006F208D" w:rsidRPr="00405819" w:rsidRDefault="009C191D" w:rsidP="006F208D">
            <w:pPr>
              <w:spacing w:before="0" w:after="0"/>
              <w:rPr>
                <w:sz w:val="22"/>
                <w:szCs w:val="22"/>
              </w:rPr>
            </w:pPr>
            <w:r>
              <w:rPr>
                <w:sz w:val="22"/>
                <w:szCs w:val="22"/>
              </w:rPr>
              <w:t>7</w:t>
            </w:r>
          </w:p>
        </w:tc>
      </w:tr>
      <w:tr w:rsidR="006F208D">
        <w:tc>
          <w:tcPr>
            <w:tcW w:w="2825" w:type="dxa"/>
            <w:gridSpan w:val="2"/>
          </w:tcPr>
          <w:p w:rsidR="006F208D" w:rsidRPr="00405819" w:rsidRDefault="006F208D" w:rsidP="00857E3F">
            <w:pPr>
              <w:spacing w:before="0" w:after="0"/>
              <w:rPr>
                <w:b/>
                <w:sz w:val="22"/>
                <w:szCs w:val="22"/>
              </w:rPr>
            </w:pPr>
            <w:r w:rsidRPr="00405819">
              <w:rPr>
                <w:b/>
                <w:sz w:val="22"/>
                <w:szCs w:val="22"/>
              </w:rPr>
              <w:t>Participants</w:t>
            </w:r>
            <w:r>
              <w:rPr>
                <w:b/>
                <w:sz w:val="22"/>
                <w:szCs w:val="22"/>
              </w:rPr>
              <w:t xml:space="preserve"> number</w:t>
            </w:r>
          </w:p>
        </w:tc>
        <w:tc>
          <w:tcPr>
            <w:tcW w:w="1049" w:type="dxa"/>
          </w:tcPr>
          <w:p w:rsidR="006F208D" w:rsidRPr="0072603A" w:rsidRDefault="009C191D" w:rsidP="006F208D">
            <w:pPr>
              <w:spacing w:before="0" w:after="0"/>
              <w:rPr>
                <w:sz w:val="22"/>
                <w:szCs w:val="22"/>
              </w:rPr>
            </w:pPr>
            <w:r>
              <w:rPr>
                <w:sz w:val="22"/>
                <w:szCs w:val="22"/>
              </w:rPr>
              <w:t>7</w:t>
            </w:r>
          </w:p>
        </w:tc>
        <w:tc>
          <w:tcPr>
            <w:tcW w:w="1072" w:type="dxa"/>
          </w:tcPr>
          <w:p w:rsidR="006F208D" w:rsidRPr="005C2451" w:rsidRDefault="009C191D" w:rsidP="006F208D">
            <w:pPr>
              <w:spacing w:before="0" w:after="0"/>
              <w:rPr>
                <w:sz w:val="22"/>
                <w:szCs w:val="22"/>
              </w:rPr>
            </w:pPr>
            <w:r>
              <w:rPr>
                <w:sz w:val="22"/>
                <w:szCs w:val="22"/>
              </w:rPr>
              <w:t>10</w:t>
            </w:r>
          </w:p>
        </w:tc>
        <w:tc>
          <w:tcPr>
            <w:tcW w:w="1304" w:type="dxa"/>
          </w:tcPr>
          <w:p w:rsidR="006F208D" w:rsidRPr="00405819" w:rsidRDefault="00C2038C" w:rsidP="009C191D">
            <w:pPr>
              <w:spacing w:before="0" w:after="0"/>
              <w:rPr>
                <w:sz w:val="22"/>
                <w:szCs w:val="22"/>
              </w:rPr>
            </w:pPr>
            <w:r>
              <w:rPr>
                <w:sz w:val="22"/>
                <w:szCs w:val="22"/>
              </w:rPr>
              <w:t>19</w:t>
            </w:r>
          </w:p>
        </w:tc>
        <w:tc>
          <w:tcPr>
            <w:tcW w:w="1243" w:type="dxa"/>
            <w:gridSpan w:val="2"/>
          </w:tcPr>
          <w:p w:rsidR="006F208D" w:rsidRPr="00405819" w:rsidRDefault="009C191D" w:rsidP="006F208D">
            <w:pPr>
              <w:spacing w:before="0" w:after="0"/>
              <w:rPr>
                <w:sz w:val="22"/>
                <w:szCs w:val="22"/>
              </w:rPr>
            </w:pPr>
            <w:r>
              <w:rPr>
                <w:sz w:val="22"/>
                <w:szCs w:val="22"/>
              </w:rPr>
              <w:t>5</w:t>
            </w:r>
          </w:p>
        </w:tc>
        <w:tc>
          <w:tcPr>
            <w:tcW w:w="1390" w:type="dxa"/>
          </w:tcPr>
          <w:p w:rsidR="006F208D" w:rsidRPr="00405819" w:rsidRDefault="006F208D" w:rsidP="006F208D">
            <w:pPr>
              <w:spacing w:before="0" w:after="0"/>
              <w:rPr>
                <w:sz w:val="22"/>
                <w:szCs w:val="22"/>
              </w:rPr>
            </w:pPr>
            <w:r>
              <w:rPr>
                <w:sz w:val="22"/>
                <w:szCs w:val="22"/>
              </w:rPr>
              <w:t>1</w:t>
            </w:r>
            <w:r w:rsidR="009C191D">
              <w:rPr>
                <w:sz w:val="22"/>
                <w:szCs w:val="22"/>
              </w:rPr>
              <w:t>7</w:t>
            </w:r>
          </w:p>
        </w:tc>
        <w:tc>
          <w:tcPr>
            <w:tcW w:w="1217" w:type="dxa"/>
          </w:tcPr>
          <w:p w:rsidR="006F208D" w:rsidRPr="00405819" w:rsidRDefault="006F208D" w:rsidP="006F208D">
            <w:pPr>
              <w:spacing w:before="0" w:after="0"/>
              <w:rPr>
                <w:sz w:val="22"/>
                <w:szCs w:val="22"/>
              </w:rPr>
            </w:pPr>
            <w:r>
              <w:rPr>
                <w:sz w:val="22"/>
                <w:szCs w:val="22"/>
              </w:rPr>
              <w:t>1</w:t>
            </w:r>
          </w:p>
        </w:tc>
      </w:tr>
      <w:tr w:rsidR="006F208D">
        <w:tc>
          <w:tcPr>
            <w:tcW w:w="2825" w:type="dxa"/>
            <w:gridSpan w:val="2"/>
          </w:tcPr>
          <w:p w:rsidR="006F208D" w:rsidRPr="00405819" w:rsidRDefault="006F208D" w:rsidP="00857E3F">
            <w:pPr>
              <w:spacing w:before="0" w:after="0"/>
              <w:rPr>
                <w:b/>
                <w:sz w:val="22"/>
                <w:szCs w:val="22"/>
              </w:rPr>
            </w:pPr>
            <w:r>
              <w:rPr>
                <w:b/>
                <w:sz w:val="22"/>
                <w:szCs w:val="22"/>
              </w:rPr>
              <w:t>Participant short name</w:t>
            </w:r>
          </w:p>
        </w:tc>
        <w:tc>
          <w:tcPr>
            <w:tcW w:w="1049" w:type="dxa"/>
          </w:tcPr>
          <w:p w:rsidR="006F208D" w:rsidRPr="0072603A" w:rsidRDefault="009C191D" w:rsidP="006F208D">
            <w:pPr>
              <w:spacing w:before="0" w:after="0"/>
              <w:rPr>
                <w:sz w:val="22"/>
                <w:szCs w:val="22"/>
              </w:rPr>
            </w:pPr>
            <w:r>
              <w:rPr>
                <w:sz w:val="22"/>
                <w:szCs w:val="22"/>
              </w:rPr>
              <w:t>ECMWF</w:t>
            </w:r>
          </w:p>
        </w:tc>
        <w:tc>
          <w:tcPr>
            <w:tcW w:w="1072" w:type="dxa"/>
          </w:tcPr>
          <w:p w:rsidR="006F208D" w:rsidRPr="005C2451" w:rsidRDefault="009C191D" w:rsidP="006F208D">
            <w:pPr>
              <w:spacing w:before="0" w:after="0"/>
              <w:rPr>
                <w:sz w:val="22"/>
                <w:szCs w:val="22"/>
              </w:rPr>
            </w:pPr>
            <w:r>
              <w:rPr>
                <w:sz w:val="22"/>
                <w:szCs w:val="22"/>
              </w:rPr>
              <w:t>UBremen</w:t>
            </w:r>
          </w:p>
        </w:tc>
        <w:tc>
          <w:tcPr>
            <w:tcW w:w="1304" w:type="dxa"/>
          </w:tcPr>
          <w:p w:rsidR="006F208D" w:rsidRPr="00405819" w:rsidRDefault="009C191D" w:rsidP="006F208D">
            <w:pPr>
              <w:spacing w:before="0" w:after="0"/>
              <w:rPr>
                <w:sz w:val="22"/>
                <w:szCs w:val="22"/>
              </w:rPr>
            </w:pPr>
            <w:r>
              <w:rPr>
                <w:sz w:val="22"/>
                <w:szCs w:val="22"/>
              </w:rPr>
              <w:t>KIT</w:t>
            </w:r>
          </w:p>
        </w:tc>
        <w:tc>
          <w:tcPr>
            <w:tcW w:w="1243" w:type="dxa"/>
            <w:gridSpan w:val="2"/>
          </w:tcPr>
          <w:p w:rsidR="006F208D" w:rsidRPr="00405819" w:rsidRDefault="009C191D" w:rsidP="006F208D">
            <w:pPr>
              <w:spacing w:before="0" w:after="0"/>
              <w:rPr>
                <w:sz w:val="22"/>
                <w:szCs w:val="22"/>
              </w:rPr>
            </w:pPr>
            <w:r>
              <w:rPr>
                <w:sz w:val="22"/>
                <w:szCs w:val="22"/>
              </w:rPr>
              <w:t>BKS</w:t>
            </w:r>
          </w:p>
        </w:tc>
        <w:tc>
          <w:tcPr>
            <w:tcW w:w="1390" w:type="dxa"/>
          </w:tcPr>
          <w:p w:rsidR="006F208D" w:rsidRPr="00405819" w:rsidRDefault="003A218B" w:rsidP="006F208D">
            <w:pPr>
              <w:spacing w:before="0" w:after="0"/>
              <w:rPr>
                <w:sz w:val="22"/>
                <w:szCs w:val="22"/>
              </w:rPr>
            </w:pPr>
            <w:r>
              <w:rPr>
                <w:sz w:val="22"/>
                <w:szCs w:val="22"/>
              </w:rPr>
              <w:t>UH</w:t>
            </w:r>
          </w:p>
        </w:tc>
        <w:tc>
          <w:tcPr>
            <w:tcW w:w="1217" w:type="dxa"/>
          </w:tcPr>
          <w:p w:rsidR="006F208D" w:rsidRPr="00405819" w:rsidRDefault="009C191D" w:rsidP="006F208D">
            <w:pPr>
              <w:spacing w:before="0" w:after="0"/>
              <w:rPr>
                <w:sz w:val="22"/>
                <w:szCs w:val="22"/>
              </w:rPr>
            </w:pPr>
            <w:r>
              <w:rPr>
                <w:sz w:val="22"/>
                <w:szCs w:val="22"/>
              </w:rPr>
              <w:t>NERSC</w:t>
            </w:r>
          </w:p>
        </w:tc>
      </w:tr>
      <w:tr w:rsidR="006F208D">
        <w:tc>
          <w:tcPr>
            <w:tcW w:w="2825" w:type="dxa"/>
            <w:gridSpan w:val="2"/>
            <w:tcBorders>
              <w:bottom w:val="single" w:sz="6" w:space="0" w:color="000080"/>
            </w:tcBorders>
          </w:tcPr>
          <w:p w:rsidR="006F208D" w:rsidRPr="00405819" w:rsidRDefault="006F208D" w:rsidP="00857E3F">
            <w:pPr>
              <w:spacing w:before="0" w:after="0"/>
              <w:rPr>
                <w:b/>
                <w:sz w:val="22"/>
                <w:szCs w:val="22"/>
              </w:rPr>
            </w:pPr>
            <w:r>
              <w:rPr>
                <w:b/>
                <w:sz w:val="22"/>
                <w:szCs w:val="22"/>
              </w:rPr>
              <w:t>Person months per participant</w:t>
            </w:r>
          </w:p>
        </w:tc>
        <w:tc>
          <w:tcPr>
            <w:tcW w:w="1049" w:type="dxa"/>
            <w:tcBorders>
              <w:bottom w:val="single" w:sz="6" w:space="0" w:color="000080"/>
            </w:tcBorders>
          </w:tcPr>
          <w:p w:rsidR="006F208D" w:rsidRPr="0072603A" w:rsidRDefault="009C191D" w:rsidP="006F208D">
            <w:pPr>
              <w:spacing w:before="0" w:after="0"/>
              <w:rPr>
                <w:sz w:val="22"/>
                <w:szCs w:val="22"/>
              </w:rPr>
            </w:pPr>
            <w:r>
              <w:rPr>
                <w:sz w:val="22"/>
                <w:szCs w:val="22"/>
              </w:rPr>
              <w:t>6</w:t>
            </w:r>
          </w:p>
        </w:tc>
        <w:tc>
          <w:tcPr>
            <w:tcW w:w="1072" w:type="dxa"/>
            <w:tcBorders>
              <w:bottom w:val="single" w:sz="6" w:space="0" w:color="000080"/>
            </w:tcBorders>
          </w:tcPr>
          <w:p w:rsidR="006F208D" w:rsidRPr="005C2451" w:rsidRDefault="009C191D" w:rsidP="006F208D">
            <w:pPr>
              <w:spacing w:before="0" w:after="0"/>
              <w:rPr>
                <w:sz w:val="22"/>
                <w:szCs w:val="22"/>
              </w:rPr>
            </w:pPr>
            <w:r>
              <w:rPr>
                <w:sz w:val="22"/>
                <w:szCs w:val="22"/>
              </w:rPr>
              <w:t>6</w:t>
            </w:r>
          </w:p>
        </w:tc>
        <w:tc>
          <w:tcPr>
            <w:tcW w:w="1304" w:type="dxa"/>
            <w:tcBorders>
              <w:bottom w:val="single" w:sz="6" w:space="0" w:color="000080"/>
            </w:tcBorders>
          </w:tcPr>
          <w:p w:rsidR="006F208D" w:rsidRPr="00405819" w:rsidRDefault="006F208D" w:rsidP="006F208D">
            <w:pPr>
              <w:spacing w:before="0" w:after="0"/>
              <w:rPr>
                <w:sz w:val="22"/>
                <w:szCs w:val="22"/>
              </w:rPr>
            </w:pPr>
            <w:r>
              <w:rPr>
                <w:sz w:val="22"/>
                <w:szCs w:val="22"/>
              </w:rPr>
              <w:t>6</w:t>
            </w:r>
          </w:p>
        </w:tc>
        <w:tc>
          <w:tcPr>
            <w:tcW w:w="1243" w:type="dxa"/>
            <w:gridSpan w:val="2"/>
            <w:tcBorders>
              <w:bottom w:val="single" w:sz="6" w:space="0" w:color="000080"/>
            </w:tcBorders>
          </w:tcPr>
          <w:p w:rsidR="006F208D" w:rsidRPr="00405819" w:rsidRDefault="009C191D" w:rsidP="006F208D">
            <w:pPr>
              <w:spacing w:before="0" w:after="0"/>
              <w:rPr>
                <w:sz w:val="22"/>
                <w:szCs w:val="22"/>
              </w:rPr>
            </w:pPr>
            <w:r>
              <w:rPr>
                <w:sz w:val="22"/>
                <w:szCs w:val="22"/>
              </w:rPr>
              <w:t>4</w:t>
            </w:r>
          </w:p>
        </w:tc>
        <w:tc>
          <w:tcPr>
            <w:tcW w:w="1390" w:type="dxa"/>
            <w:tcBorders>
              <w:bottom w:val="single" w:sz="6" w:space="0" w:color="000080"/>
            </w:tcBorders>
          </w:tcPr>
          <w:p w:rsidR="006F208D" w:rsidRPr="00405819" w:rsidRDefault="009C191D" w:rsidP="006F208D">
            <w:pPr>
              <w:spacing w:before="0" w:after="0"/>
              <w:rPr>
                <w:sz w:val="22"/>
                <w:szCs w:val="22"/>
              </w:rPr>
            </w:pPr>
            <w:r>
              <w:rPr>
                <w:sz w:val="22"/>
                <w:szCs w:val="22"/>
              </w:rPr>
              <w:t>4</w:t>
            </w:r>
          </w:p>
        </w:tc>
        <w:tc>
          <w:tcPr>
            <w:tcW w:w="1217" w:type="dxa"/>
            <w:tcBorders>
              <w:bottom w:val="single" w:sz="6" w:space="0" w:color="000080"/>
            </w:tcBorders>
          </w:tcPr>
          <w:p w:rsidR="006F208D" w:rsidRPr="00405819" w:rsidRDefault="006F208D" w:rsidP="006F208D">
            <w:pPr>
              <w:spacing w:before="0" w:after="0"/>
              <w:rPr>
                <w:sz w:val="22"/>
                <w:szCs w:val="22"/>
              </w:rPr>
            </w:pPr>
            <w:r>
              <w:rPr>
                <w:sz w:val="22"/>
                <w:szCs w:val="22"/>
              </w:rPr>
              <w:t>3</w:t>
            </w:r>
          </w:p>
        </w:tc>
      </w:tr>
      <w:tr w:rsidR="006F208D">
        <w:tc>
          <w:tcPr>
            <w:tcW w:w="2825" w:type="dxa"/>
            <w:gridSpan w:val="2"/>
            <w:tcBorders>
              <w:bottom w:val="single" w:sz="6" w:space="0" w:color="000080"/>
            </w:tcBorders>
          </w:tcPr>
          <w:p w:rsidR="006F208D" w:rsidRPr="00405819" w:rsidRDefault="006F208D" w:rsidP="00857E3F">
            <w:pPr>
              <w:spacing w:before="0" w:after="0"/>
              <w:rPr>
                <w:b/>
                <w:sz w:val="22"/>
                <w:szCs w:val="22"/>
              </w:rPr>
            </w:pPr>
            <w:r w:rsidRPr="00405819">
              <w:rPr>
                <w:b/>
                <w:sz w:val="22"/>
                <w:szCs w:val="22"/>
              </w:rPr>
              <w:t>Participants</w:t>
            </w:r>
            <w:r>
              <w:rPr>
                <w:b/>
                <w:sz w:val="22"/>
                <w:szCs w:val="22"/>
              </w:rPr>
              <w:t xml:space="preserve"> number</w:t>
            </w:r>
          </w:p>
        </w:tc>
        <w:tc>
          <w:tcPr>
            <w:tcW w:w="1049" w:type="dxa"/>
            <w:tcBorders>
              <w:bottom w:val="single" w:sz="6" w:space="0" w:color="000080"/>
            </w:tcBorders>
          </w:tcPr>
          <w:p w:rsidR="006F208D" w:rsidRPr="0072603A" w:rsidRDefault="006F208D" w:rsidP="006F208D">
            <w:pPr>
              <w:spacing w:before="0" w:after="0"/>
              <w:rPr>
                <w:sz w:val="22"/>
                <w:szCs w:val="22"/>
              </w:rPr>
            </w:pPr>
            <w:r>
              <w:rPr>
                <w:sz w:val="22"/>
                <w:szCs w:val="22"/>
              </w:rPr>
              <w:t>1</w:t>
            </w:r>
            <w:r w:rsidR="009C191D">
              <w:rPr>
                <w:sz w:val="22"/>
                <w:szCs w:val="22"/>
              </w:rPr>
              <w:t>5</w:t>
            </w:r>
          </w:p>
        </w:tc>
        <w:tc>
          <w:tcPr>
            <w:tcW w:w="1072" w:type="dxa"/>
            <w:tcBorders>
              <w:bottom w:val="single" w:sz="6" w:space="0" w:color="000080"/>
            </w:tcBorders>
          </w:tcPr>
          <w:p w:rsidR="006F208D" w:rsidRPr="00405819" w:rsidRDefault="009C191D" w:rsidP="006F208D">
            <w:pPr>
              <w:spacing w:before="0" w:after="0"/>
              <w:rPr>
                <w:sz w:val="22"/>
                <w:szCs w:val="22"/>
              </w:rPr>
            </w:pPr>
            <w:r>
              <w:rPr>
                <w:sz w:val="22"/>
                <w:szCs w:val="22"/>
              </w:rPr>
              <w:t>4</w:t>
            </w:r>
          </w:p>
        </w:tc>
        <w:tc>
          <w:tcPr>
            <w:tcW w:w="1304" w:type="dxa"/>
            <w:tcBorders>
              <w:bottom w:val="single" w:sz="6" w:space="0" w:color="000080"/>
            </w:tcBorders>
          </w:tcPr>
          <w:p w:rsidR="006F208D" w:rsidRPr="00405819" w:rsidRDefault="009C191D" w:rsidP="006F208D">
            <w:pPr>
              <w:spacing w:before="0" w:after="0"/>
              <w:rPr>
                <w:sz w:val="22"/>
                <w:szCs w:val="22"/>
              </w:rPr>
            </w:pPr>
            <w:r>
              <w:rPr>
                <w:sz w:val="22"/>
                <w:szCs w:val="22"/>
              </w:rPr>
              <w:t>12</w:t>
            </w:r>
          </w:p>
        </w:tc>
        <w:tc>
          <w:tcPr>
            <w:tcW w:w="1243" w:type="dxa"/>
            <w:gridSpan w:val="2"/>
            <w:tcBorders>
              <w:bottom w:val="single" w:sz="6" w:space="0" w:color="000080"/>
            </w:tcBorders>
          </w:tcPr>
          <w:p w:rsidR="006F208D" w:rsidRPr="00405819" w:rsidRDefault="006F208D" w:rsidP="006F208D">
            <w:pPr>
              <w:spacing w:before="0" w:after="0"/>
              <w:rPr>
                <w:sz w:val="22"/>
                <w:szCs w:val="22"/>
              </w:rPr>
            </w:pPr>
          </w:p>
        </w:tc>
        <w:tc>
          <w:tcPr>
            <w:tcW w:w="1390" w:type="dxa"/>
            <w:tcBorders>
              <w:bottom w:val="single" w:sz="6" w:space="0" w:color="000080"/>
            </w:tcBorders>
          </w:tcPr>
          <w:p w:rsidR="006F208D" w:rsidRPr="00405819" w:rsidRDefault="006F208D" w:rsidP="006F208D">
            <w:pPr>
              <w:spacing w:before="0" w:after="0"/>
              <w:rPr>
                <w:sz w:val="22"/>
                <w:szCs w:val="22"/>
              </w:rPr>
            </w:pPr>
          </w:p>
        </w:tc>
        <w:tc>
          <w:tcPr>
            <w:tcW w:w="1217" w:type="dxa"/>
            <w:tcBorders>
              <w:bottom w:val="single" w:sz="6" w:space="0" w:color="000080"/>
            </w:tcBorders>
          </w:tcPr>
          <w:p w:rsidR="006F208D" w:rsidRPr="0072603A" w:rsidRDefault="006F208D" w:rsidP="006F208D">
            <w:pPr>
              <w:spacing w:before="0" w:after="0"/>
              <w:rPr>
                <w:sz w:val="22"/>
                <w:szCs w:val="22"/>
              </w:rPr>
            </w:pPr>
          </w:p>
        </w:tc>
      </w:tr>
      <w:tr w:rsidR="006F208D">
        <w:tc>
          <w:tcPr>
            <w:tcW w:w="2825" w:type="dxa"/>
            <w:gridSpan w:val="2"/>
            <w:tcBorders>
              <w:bottom w:val="single" w:sz="6" w:space="0" w:color="000080"/>
            </w:tcBorders>
          </w:tcPr>
          <w:p w:rsidR="006F208D" w:rsidRPr="00405819" w:rsidRDefault="006F208D" w:rsidP="00857E3F">
            <w:pPr>
              <w:spacing w:before="0" w:after="0"/>
              <w:rPr>
                <w:b/>
                <w:sz w:val="22"/>
                <w:szCs w:val="22"/>
              </w:rPr>
            </w:pPr>
            <w:r>
              <w:rPr>
                <w:b/>
                <w:sz w:val="22"/>
                <w:szCs w:val="22"/>
              </w:rPr>
              <w:t>Participant short name</w:t>
            </w:r>
          </w:p>
        </w:tc>
        <w:tc>
          <w:tcPr>
            <w:tcW w:w="1049" w:type="dxa"/>
            <w:tcBorders>
              <w:bottom w:val="single" w:sz="6" w:space="0" w:color="000080"/>
            </w:tcBorders>
          </w:tcPr>
          <w:p w:rsidR="006F208D" w:rsidRPr="0072603A" w:rsidRDefault="009C191D" w:rsidP="006F208D">
            <w:pPr>
              <w:spacing w:before="0" w:after="0"/>
              <w:rPr>
                <w:sz w:val="22"/>
                <w:szCs w:val="22"/>
              </w:rPr>
            </w:pPr>
            <w:r>
              <w:rPr>
                <w:sz w:val="22"/>
                <w:szCs w:val="22"/>
              </w:rPr>
              <w:t>EUMETSAT</w:t>
            </w:r>
          </w:p>
        </w:tc>
        <w:tc>
          <w:tcPr>
            <w:tcW w:w="1072" w:type="dxa"/>
            <w:tcBorders>
              <w:bottom w:val="single" w:sz="6" w:space="0" w:color="000080"/>
            </w:tcBorders>
          </w:tcPr>
          <w:p w:rsidR="006F208D" w:rsidRPr="00405819" w:rsidRDefault="009C191D" w:rsidP="006F208D">
            <w:pPr>
              <w:spacing w:before="0" w:after="0"/>
              <w:rPr>
                <w:sz w:val="22"/>
                <w:szCs w:val="22"/>
              </w:rPr>
            </w:pPr>
            <w:r>
              <w:rPr>
                <w:sz w:val="22"/>
                <w:szCs w:val="22"/>
              </w:rPr>
              <w:t>MO</w:t>
            </w:r>
          </w:p>
        </w:tc>
        <w:tc>
          <w:tcPr>
            <w:tcW w:w="1304" w:type="dxa"/>
            <w:tcBorders>
              <w:bottom w:val="single" w:sz="6" w:space="0" w:color="000080"/>
            </w:tcBorders>
          </w:tcPr>
          <w:p w:rsidR="006F208D" w:rsidRPr="00405819" w:rsidRDefault="009C191D" w:rsidP="006F208D">
            <w:pPr>
              <w:spacing w:before="0" w:after="0"/>
              <w:rPr>
                <w:sz w:val="22"/>
                <w:szCs w:val="22"/>
              </w:rPr>
            </w:pPr>
            <w:r>
              <w:rPr>
                <w:sz w:val="22"/>
                <w:szCs w:val="22"/>
              </w:rPr>
              <w:t>GCOS</w:t>
            </w:r>
          </w:p>
        </w:tc>
        <w:tc>
          <w:tcPr>
            <w:tcW w:w="1243" w:type="dxa"/>
            <w:gridSpan w:val="2"/>
            <w:tcBorders>
              <w:bottom w:val="single" w:sz="6" w:space="0" w:color="000080"/>
            </w:tcBorders>
          </w:tcPr>
          <w:p w:rsidR="006F208D" w:rsidRPr="00405819" w:rsidRDefault="006F208D" w:rsidP="006F208D">
            <w:pPr>
              <w:spacing w:before="0" w:after="0"/>
              <w:rPr>
                <w:sz w:val="22"/>
                <w:szCs w:val="22"/>
              </w:rPr>
            </w:pPr>
          </w:p>
        </w:tc>
        <w:tc>
          <w:tcPr>
            <w:tcW w:w="1390" w:type="dxa"/>
            <w:tcBorders>
              <w:bottom w:val="single" w:sz="6" w:space="0" w:color="000080"/>
            </w:tcBorders>
          </w:tcPr>
          <w:p w:rsidR="006F208D" w:rsidRPr="00405819" w:rsidRDefault="006F208D" w:rsidP="006F208D">
            <w:pPr>
              <w:spacing w:before="0" w:after="0"/>
              <w:rPr>
                <w:sz w:val="22"/>
                <w:szCs w:val="22"/>
              </w:rPr>
            </w:pPr>
          </w:p>
        </w:tc>
        <w:tc>
          <w:tcPr>
            <w:tcW w:w="1217" w:type="dxa"/>
            <w:tcBorders>
              <w:bottom w:val="single" w:sz="6" w:space="0" w:color="000080"/>
            </w:tcBorders>
          </w:tcPr>
          <w:p w:rsidR="006F208D" w:rsidRPr="0072603A" w:rsidRDefault="006F208D" w:rsidP="006F208D">
            <w:pPr>
              <w:spacing w:before="0" w:after="0"/>
              <w:rPr>
                <w:sz w:val="22"/>
                <w:szCs w:val="22"/>
              </w:rPr>
            </w:pPr>
          </w:p>
        </w:tc>
      </w:tr>
      <w:tr w:rsidR="006F208D">
        <w:tc>
          <w:tcPr>
            <w:tcW w:w="2825" w:type="dxa"/>
            <w:gridSpan w:val="2"/>
            <w:tcBorders>
              <w:bottom w:val="single" w:sz="6" w:space="0" w:color="000080"/>
            </w:tcBorders>
          </w:tcPr>
          <w:p w:rsidR="006F208D" w:rsidRPr="00405819" w:rsidRDefault="006F208D" w:rsidP="00857E3F">
            <w:pPr>
              <w:spacing w:before="0" w:after="0"/>
              <w:rPr>
                <w:b/>
                <w:sz w:val="22"/>
                <w:szCs w:val="22"/>
              </w:rPr>
            </w:pPr>
            <w:r>
              <w:rPr>
                <w:b/>
                <w:sz w:val="22"/>
                <w:szCs w:val="22"/>
              </w:rPr>
              <w:t>Person months per participant</w:t>
            </w:r>
          </w:p>
        </w:tc>
        <w:tc>
          <w:tcPr>
            <w:tcW w:w="1049" w:type="dxa"/>
            <w:tcBorders>
              <w:bottom w:val="single" w:sz="6" w:space="0" w:color="000080"/>
            </w:tcBorders>
          </w:tcPr>
          <w:p w:rsidR="006F208D" w:rsidRPr="0072603A" w:rsidRDefault="009C191D" w:rsidP="009C191D">
            <w:pPr>
              <w:spacing w:before="0" w:after="0"/>
              <w:rPr>
                <w:sz w:val="22"/>
                <w:szCs w:val="22"/>
              </w:rPr>
            </w:pPr>
            <w:r>
              <w:rPr>
                <w:sz w:val="22"/>
                <w:szCs w:val="22"/>
              </w:rPr>
              <w:t>3</w:t>
            </w:r>
          </w:p>
        </w:tc>
        <w:tc>
          <w:tcPr>
            <w:tcW w:w="1072" w:type="dxa"/>
            <w:tcBorders>
              <w:bottom w:val="single" w:sz="6" w:space="0" w:color="000080"/>
            </w:tcBorders>
          </w:tcPr>
          <w:p w:rsidR="006F208D" w:rsidRPr="00405819" w:rsidRDefault="009C191D" w:rsidP="006F208D">
            <w:pPr>
              <w:spacing w:before="0" w:after="0"/>
              <w:rPr>
                <w:sz w:val="22"/>
                <w:szCs w:val="22"/>
              </w:rPr>
            </w:pPr>
            <w:r>
              <w:rPr>
                <w:sz w:val="22"/>
                <w:szCs w:val="22"/>
              </w:rPr>
              <w:t>3</w:t>
            </w:r>
          </w:p>
        </w:tc>
        <w:tc>
          <w:tcPr>
            <w:tcW w:w="1304" w:type="dxa"/>
            <w:tcBorders>
              <w:bottom w:val="single" w:sz="6" w:space="0" w:color="000080"/>
            </w:tcBorders>
          </w:tcPr>
          <w:p w:rsidR="006F208D" w:rsidRPr="00405819" w:rsidRDefault="009C191D" w:rsidP="006F208D">
            <w:pPr>
              <w:spacing w:before="0" w:after="0"/>
              <w:rPr>
                <w:sz w:val="22"/>
                <w:szCs w:val="22"/>
              </w:rPr>
            </w:pPr>
            <w:r>
              <w:rPr>
                <w:sz w:val="22"/>
                <w:szCs w:val="22"/>
              </w:rPr>
              <w:t>1</w:t>
            </w:r>
          </w:p>
        </w:tc>
        <w:tc>
          <w:tcPr>
            <w:tcW w:w="1243" w:type="dxa"/>
            <w:gridSpan w:val="2"/>
            <w:tcBorders>
              <w:bottom w:val="single" w:sz="6" w:space="0" w:color="000080"/>
            </w:tcBorders>
          </w:tcPr>
          <w:p w:rsidR="006F208D" w:rsidRPr="00405819" w:rsidRDefault="006F208D" w:rsidP="006F208D">
            <w:pPr>
              <w:spacing w:before="0" w:after="0"/>
              <w:rPr>
                <w:sz w:val="22"/>
                <w:szCs w:val="22"/>
              </w:rPr>
            </w:pPr>
          </w:p>
        </w:tc>
        <w:tc>
          <w:tcPr>
            <w:tcW w:w="1390" w:type="dxa"/>
            <w:tcBorders>
              <w:bottom w:val="single" w:sz="6" w:space="0" w:color="000080"/>
            </w:tcBorders>
          </w:tcPr>
          <w:p w:rsidR="006F208D" w:rsidRPr="00405819" w:rsidRDefault="006F208D" w:rsidP="006F208D">
            <w:pPr>
              <w:spacing w:before="0" w:after="0"/>
              <w:rPr>
                <w:sz w:val="22"/>
                <w:szCs w:val="22"/>
              </w:rPr>
            </w:pPr>
          </w:p>
        </w:tc>
        <w:tc>
          <w:tcPr>
            <w:tcW w:w="1217" w:type="dxa"/>
            <w:tcBorders>
              <w:bottom w:val="single" w:sz="6" w:space="0" w:color="000080"/>
            </w:tcBorders>
          </w:tcPr>
          <w:p w:rsidR="006F208D" w:rsidRPr="0072603A" w:rsidRDefault="006F208D" w:rsidP="006F208D">
            <w:pPr>
              <w:spacing w:before="0" w:after="0"/>
              <w:rPr>
                <w:sz w:val="22"/>
                <w:szCs w:val="22"/>
              </w:rPr>
            </w:pPr>
          </w:p>
        </w:tc>
      </w:tr>
      <w:tr w:rsidR="006F208D">
        <w:tc>
          <w:tcPr>
            <w:tcW w:w="10100" w:type="dxa"/>
            <w:gridSpan w:val="9"/>
            <w:tcBorders>
              <w:left w:val="nil"/>
              <w:right w:val="nil"/>
            </w:tcBorders>
          </w:tcPr>
          <w:p w:rsidR="006F208D" w:rsidRPr="00405819" w:rsidRDefault="006F208D" w:rsidP="00857E3F">
            <w:pPr>
              <w:spacing w:before="0" w:after="0"/>
              <w:rPr>
                <w:sz w:val="22"/>
                <w:szCs w:val="22"/>
              </w:rPr>
            </w:pPr>
          </w:p>
        </w:tc>
      </w:tr>
      <w:tr w:rsidR="006F208D">
        <w:tc>
          <w:tcPr>
            <w:tcW w:w="10100" w:type="dxa"/>
            <w:gridSpan w:val="9"/>
            <w:tcBorders>
              <w:bottom w:val="single" w:sz="6" w:space="0" w:color="000080"/>
            </w:tcBorders>
          </w:tcPr>
          <w:p w:rsidR="006F208D" w:rsidRPr="00460195" w:rsidRDefault="006F208D" w:rsidP="00857E3F">
            <w:pPr>
              <w:spacing w:before="0" w:after="0"/>
              <w:rPr>
                <w:b/>
                <w:sz w:val="22"/>
                <w:szCs w:val="22"/>
              </w:rPr>
            </w:pPr>
            <w:r w:rsidRPr="00460195">
              <w:rPr>
                <w:b/>
                <w:sz w:val="22"/>
                <w:szCs w:val="22"/>
              </w:rPr>
              <w:t>Objective</w:t>
            </w:r>
            <w:r>
              <w:rPr>
                <w:b/>
                <w:sz w:val="22"/>
                <w:szCs w:val="22"/>
              </w:rPr>
              <w:t>s</w:t>
            </w:r>
          </w:p>
        </w:tc>
      </w:tr>
      <w:tr w:rsidR="006F208D">
        <w:tc>
          <w:tcPr>
            <w:tcW w:w="10100" w:type="dxa"/>
            <w:gridSpan w:val="9"/>
            <w:tcBorders>
              <w:bottom w:val="single" w:sz="6" w:space="0" w:color="000080"/>
            </w:tcBorders>
          </w:tcPr>
          <w:p w:rsidR="009721BD" w:rsidRDefault="006F208D" w:rsidP="009721BD">
            <w:pPr>
              <w:pStyle w:val="Paragrafoelenco"/>
              <w:spacing w:before="0" w:after="0"/>
              <w:ind w:left="0"/>
              <w:jc w:val="both"/>
              <w:rPr>
                <w:sz w:val="22"/>
                <w:szCs w:val="22"/>
              </w:rPr>
            </w:pPr>
            <w:r>
              <w:rPr>
                <w:sz w:val="22"/>
                <w:szCs w:val="22"/>
              </w:rPr>
              <w:t>The goal of this work package is to identify the geographical gaps in the existing surface-based and sub-orbital observing capabilities at the European and at the global scale for the 3D mapping of the atmosphere.</w:t>
            </w:r>
          </w:p>
          <w:p w:rsidR="006F208D" w:rsidRPr="009721BD" w:rsidRDefault="006F208D" w:rsidP="009721BD">
            <w:pPr>
              <w:pStyle w:val="Paragrafoelenco"/>
              <w:spacing w:before="0" w:after="0"/>
              <w:ind w:left="0"/>
              <w:jc w:val="both"/>
              <w:rPr>
                <w:sz w:val="22"/>
                <w:szCs w:val="22"/>
              </w:rPr>
            </w:pPr>
          </w:p>
          <w:p w:rsidR="006F208D" w:rsidRPr="00343227" w:rsidRDefault="006F208D" w:rsidP="00343227">
            <w:pPr>
              <w:pStyle w:val="Paragrafoelenco"/>
              <w:numPr>
                <w:ilvl w:val="0"/>
                <w:numId w:val="4"/>
              </w:numPr>
              <w:spacing w:before="0" w:after="0"/>
              <w:ind w:left="284" w:hanging="284"/>
              <w:jc w:val="both"/>
              <w:rPr>
                <w:sz w:val="22"/>
                <w:szCs w:val="22"/>
              </w:rPr>
            </w:pPr>
            <w:r w:rsidRPr="00A36C65">
              <w:rPr>
                <w:rFonts w:eastAsiaTheme="minorHAnsi"/>
                <w:sz w:val="22"/>
                <w:szCs w:val="22"/>
              </w:rPr>
              <w:t>To document and define system properties for each layer in a system of systems approach</w:t>
            </w:r>
            <w:r>
              <w:rPr>
                <w:rFonts w:eastAsiaTheme="minorHAnsi"/>
                <w:sz w:val="22"/>
                <w:szCs w:val="22"/>
              </w:rPr>
              <w:t xml:space="preserve"> to </w:t>
            </w:r>
            <w:r w:rsidRPr="000C0927">
              <w:rPr>
                <w:rFonts w:eastAsiaTheme="minorHAnsi"/>
                <w:sz w:val="22"/>
                <w:szCs w:val="22"/>
              </w:rPr>
              <w:t>enable rigorous EO data characterization</w:t>
            </w:r>
            <w:r>
              <w:rPr>
                <w:rFonts w:eastAsiaTheme="minorHAnsi"/>
                <w:sz w:val="22"/>
                <w:szCs w:val="22"/>
              </w:rPr>
              <w:t>.</w:t>
            </w:r>
          </w:p>
          <w:p w:rsidR="006F208D" w:rsidRPr="00343227" w:rsidRDefault="006F208D" w:rsidP="00343227">
            <w:pPr>
              <w:pStyle w:val="Paragrafoelenco"/>
              <w:numPr>
                <w:ilvl w:val="0"/>
                <w:numId w:val="4"/>
              </w:numPr>
              <w:spacing w:before="0" w:after="0"/>
              <w:ind w:left="284" w:hanging="284"/>
              <w:jc w:val="both"/>
              <w:rPr>
                <w:sz w:val="22"/>
                <w:szCs w:val="22"/>
              </w:rPr>
            </w:pPr>
            <w:r w:rsidRPr="00A36C65">
              <w:rPr>
                <w:rFonts w:eastAsiaTheme="minorHAnsi"/>
                <w:sz w:val="22"/>
                <w:szCs w:val="22"/>
              </w:rPr>
              <w:t xml:space="preserve">To provide </w:t>
            </w:r>
            <w:r>
              <w:rPr>
                <w:rFonts w:eastAsiaTheme="minorHAnsi"/>
                <w:sz w:val="22"/>
                <w:szCs w:val="22"/>
              </w:rPr>
              <w:t xml:space="preserve">a geographical identification, at European and </w:t>
            </w:r>
            <w:r w:rsidRPr="00CF0D4A">
              <w:rPr>
                <w:rFonts w:eastAsiaTheme="minorHAnsi"/>
                <w:sz w:val="22"/>
                <w:szCs w:val="22"/>
              </w:rPr>
              <w:t>at the global scale</w:t>
            </w:r>
            <w:r>
              <w:rPr>
                <w:rFonts w:eastAsiaTheme="minorHAnsi"/>
                <w:sz w:val="22"/>
                <w:szCs w:val="22"/>
              </w:rPr>
              <w:t>, of</w:t>
            </w:r>
            <w:r w:rsidR="007C7C3F">
              <w:rPr>
                <w:rFonts w:eastAsiaTheme="minorHAnsi"/>
                <w:sz w:val="22"/>
                <w:szCs w:val="22"/>
              </w:rPr>
              <w:t xml:space="preserve"> current surface-based, balloon-</w:t>
            </w:r>
            <w:r>
              <w:rPr>
                <w:rFonts w:eastAsiaTheme="minorHAnsi"/>
                <w:sz w:val="22"/>
                <w:szCs w:val="22"/>
              </w:rPr>
              <w:t xml:space="preserve">based and airborne observing capabilities </w:t>
            </w:r>
            <w:r w:rsidRPr="00A36C65">
              <w:rPr>
                <w:rFonts w:eastAsiaTheme="minorHAnsi"/>
                <w:sz w:val="22"/>
                <w:szCs w:val="22"/>
              </w:rPr>
              <w:t>on an ECV by ECV basis for parameters</w:t>
            </w:r>
            <w:r>
              <w:rPr>
                <w:rFonts w:eastAsiaTheme="minorHAnsi"/>
                <w:sz w:val="22"/>
                <w:szCs w:val="22"/>
              </w:rPr>
              <w:t xml:space="preserve"> which can be obtained using </w:t>
            </w:r>
            <w:r w:rsidRPr="00A36C65">
              <w:rPr>
                <w:rFonts w:eastAsiaTheme="minorHAnsi"/>
                <w:sz w:val="22"/>
                <w:szCs w:val="22"/>
              </w:rPr>
              <w:t>space</w:t>
            </w:r>
            <w:r>
              <w:rPr>
                <w:rFonts w:eastAsiaTheme="minorHAnsi"/>
                <w:sz w:val="22"/>
                <w:szCs w:val="22"/>
              </w:rPr>
              <w:t>-based observations</w:t>
            </w:r>
            <w:r w:rsidRPr="00A36C65">
              <w:rPr>
                <w:rFonts w:eastAsiaTheme="minorHAnsi"/>
                <w:sz w:val="22"/>
                <w:szCs w:val="22"/>
              </w:rPr>
              <w:t xml:space="preserve"> </w:t>
            </w:r>
            <w:r>
              <w:rPr>
                <w:rFonts w:eastAsiaTheme="minorHAnsi"/>
                <w:sz w:val="22"/>
                <w:szCs w:val="22"/>
              </w:rPr>
              <w:t>from past, present and planned satellite missions.</w:t>
            </w:r>
            <w:r w:rsidRPr="00A36C65">
              <w:rPr>
                <w:rFonts w:eastAsiaTheme="minorHAnsi"/>
                <w:sz w:val="22"/>
                <w:szCs w:val="22"/>
              </w:rPr>
              <w:t xml:space="preserve"> </w:t>
            </w:r>
          </w:p>
          <w:p w:rsidR="006F208D" w:rsidRPr="00343227" w:rsidRDefault="006F208D" w:rsidP="00343227">
            <w:pPr>
              <w:pStyle w:val="Paragrafoelenco"/>
              <w:numPr>
                <w:ilvl w:val="0"/>
                <w:numId w:val="4"/>
              </w:numPr>
              <w:tabs>
                <w:tab w:val="clear" w:pos="1418"/>
              </w:tabs>
              <w:autoSpaceDE w:val="0"/>
              <w:autoSpaceDN w:val="0"/>
              <w:adjustRightInd w:val="0"/>
              <w:spacing w:before="0" w:after="0"/>
              <w:ind w:left="284" w:hanging="284"/>
              <w:jc w:val="both"/>
              <w:rPr>
                <w:rFonts w:eastAsiaTheme="minorHAnsi"/>
                <w:bCs/>
                <w:sz w:val="22"/>
                <w:szCs w:val="22"/>
              </w:rPr>
            </w:pPr>
            <w:r>
              <w:rPr>
                <w:sz w:val="22"/>
                <w:szCs w:val="22"/>
                <w:lang w:val="en-US"/>
              </w:rPr>
              <w:t xml:space="preserve">Preparation for </w:t>
            </w:r>
            <w:r w:rsidRPr="00C167DB">
              <w:rPr>
                <w:sz w:val="22"/>
                <w:szCs w:val="22"/>
                <w:lang w:val="en-US"/>
              </w:rPr>
              <w:t>the creation of a “Virtual Observatory” of ground based and satellite data</w:t>
            </w:r>
            <w:r>
              <w:rPr>
                <w:sz w:val="22"/>
                <w:szCs w:val="22"/>
                <w:lang w:val="en-US"/>
              </w:rPr>
              <w:t xml:space="preserve"> by establish</w:t>
            </w:r>
            <w:r w:rsidR="00343227">
              <w:rPr>
                <w:sz w:val="22"/>
                <w:szCs w:val="22"/>
                <w:lang w:val="en-US"/>
              </w:rPr>
              <w:t>ing common formats for metadata</w:t>
            </w:r>
            <w:r w:rsidRPr="00C167DB">
              <w:rPr>
                <w:sz w:val="22"/>
                <w:szCs w:val="22"/>
                <w:lang w:val="en-US"/>
              </w:rPr>
              <w:t xml:space="preserve">. </w:t>
            </w:r>
          </w:p>
          <w:p w:rsidR="00CD5D61" w:rsidRDefault="006F208D" w:rsidP="00857E3F">
            <w:pPr>
              <w:pStyle w:val="Paragrafoelenco"/>
              <w:numPr>
                <w:ilvl w:val="0"/>
                <w:numId w:val="4"/>
              </w:numPr>
              <w:tabs>
                <w:tab w:val="clear" w:pos="1418"/>
              </w:tabs>
              <w:autoSpaceDE w:val="0"/>
              <w:autoSpaceDN w:val="0"/>
              <w:adjustRightInd w:val="0"/>
              <w:spacing w:before="0" w:after="0"/>
              <w:ind w:left="284" w:hanging="284"/>
              <w:jc w:val="both"/>
              <w:rPr>
                <w:rFonts w:eastAsiaTheme="minorHAnsi"/>
                <w:bCs/>
                <w:sz w:val="22"/>
                <w:szCs w:val="22"/>
              </w:rPr>
            </w:pPr>
            <w:r w:rsidRPr="00C167DB">
              <w:rPr>
                <w:rFonts w:eastAsiaTheme="minorHAnsi"/>
                <w:sz w:val="22"/>
                <w:szCs w:val="22"/>
              </w:rPr>
              <w:t xml:space="preserve">Provision of </w:t>
            </w:r>
            <w:r>
              <w:rPr>
                <w:rFonts w:eastAsiaTheme="minorHAnsi"/>
                <w:sz w:val="22"/>
                <w:szCs w:val="22"/>
              </w:rPr>
              <w:t xml:space="preserve">a </w:t>
            </w:r>
            <w:r w:rsidRPr="00C167DB">
              <w:rPr>
                <w:rFonts w:eastAsiaTheme="minorHAnsi"/>
                <w:sz w:val="22"/>
                <w:szCs w:val="22"/>
              </w:rPr>
              <w:t xml:space="preserve">3D tool for the online visualization of </w:t>
            </w:r>
            <w:r>
              <w:rPr>
                <w:rFonts w:eastAsiaTheme="minorHAnsi"/>
                <w:sz w:val="22"/>
                <w:szCs w:val="22"/>
              </w:rPr>
              <w:t>the current surface-based observing capability to facilitate</w:t>
            </w:r>
            <w:r w:rsidRPr="00C167DB">
              <w:rPr>
                <w:rFonts w:eastAsiaTheme="minorHAnsi"/>
                <w:sz w:val="22"/>
                <w:szCs w:val="22"/>
              </w:rPr>
              <w:t xml:space="preserve"> </w:t>
            </w:r>
            <w:r w:rsidRPr="00C167DB">
              <w:rPr>
                <w:rFonts w:eastAsiaTheme="minorHAnsi"/>
                <w:bCs/>
                <w:sz w:val="22"/>
                <w:szCs w:val="22"/>
              </w:rPr>
              <w:t xml:space="preserve">the selection of the best available ensemble of station records for the satellite </w:t>
            </w:r>
            <w:r>
              <w:rPr>
                <w:rFonts w:eastAsiaTheme="minorHAnsi"/>
                <w:bCs/>
                <w:sz w:val="22"/>
                <w:szCs w:val="22"/>
              </w:rPr>
              <w:t xml:space="preserve">cal/val, </w:t>
            </w:r>
            <w:r w:rsidRPr="00C167DB">
              <w:rPr>
                <w:rFonts w:eastAsiaTheme="minorHAnsi"/>
                <w:bCs/>
                <w:sz w:val="22"/>
                <w:szCs w:val="22"/>
              </w:rPr>
              <w:t xml:space="preserve">with respect to </w:t>
            </w:r>
            <w:r>
              <w:rPr>
                <w:rFonts w:eastAsiaTheme="minorHAnsi"/>
                <w:bCs/>
                <w:sz w:val="22"/>
                <w:szCs w:val="22"/>
              </w:rPr>
              <w:t>several parameters (e.g. time, space and vertical coverage).</w:t>
            </w:r>
          </w:p>
          <w:p w:rsidR="006F208D" w:rsidRPr="00CD5D61" w:rsidRDefault="00671C8B" w:rsidP="00CD5D61">
            <w:pPr>
              <w:pStyle w:val="Paragrafoelenco"/>
              <w:numPr>
                <w:ilvl w:val="0"/>
                <w:numId w:val="4"/>
              </w:numPr>
              <w:spacing w:before="0" w:after="0"/>
              <w:ind w:left="284" w:hanging="284"/>
              <w:jc w:val="both"/>
              <w:rPr>
                <w:rFonts w:eastAsiaTheme="minorHAnsi"/>
                <w:sz w:val="22"/>
                <w:szCs w:val="22"/>
              </w:rPr>
            </w:pPr>
            <w:r w:rsidRPr="00671C8B">
              <w:rPr>
                <w:rFonts w:eastAsiaTheme="minorHAnsi"/>
                <w:sz w:val="22"/>
                <w:szCs w:val="22"/>
              </w:rPr>
              <w:t xml:space="preserve">To </w:t>
            </w:r>
            <w:r>
              <w:rPr>
                <w:rFonts w:eastAsiaTheme="minorHAnsi"/>
                <w:sz w:val="22"/>
                <w:szCs w:val="22"/>
              </w:rPr>
              <w:t>provide a</w:t>
            </w:r>
            <w:r w:rsidRPr="00671C8B">
              <w:rPr>
                <w:rFonts w:eastAsiaTheme="minorHAnsi"/>
                <w:sz w:val="22"/>
                <w:szCs w:val="22"/>
              </w:rPr>
              <w:t xml:space="preserve"> </w:t>
            </w:r>
            <w:r w:rsidR="00262CCC">
              <w:rPr>
                <w:rFonts w:eastAsiaTheme="minorHAnsi"/>
                <w:sz w:val="22"/>
                <w:szCs w:val="22"/>
              </w:rPr>
              <w:t xml:space="preserve">rigorous </w:t>
            </w:r>
            <w:r w:rsidRPr="00671C8B">
              <w:rPr>
                <w:rFonts w:eastAsiaTheme="minorHAnsi"/>
                <w:sz w:val="22"/>
                <w:szCs w:val="22"/>
              </w:rPr>
              <w:t>scientific assessment of geographical gaps in the system of systems of surface-based and sub-orbital observing capabilities both designing and implementing advanced geostatistical approaches and using existing global chemistry climate and inversion models applied to a subset of ECVs at the continental and/or global scale.</w:t>
            </w:r>
          </w:p>
        </w:tc>
      </w:tr>
      <w:tr w:rsidR="006F208D">
        <w:tc>
          <w:tcPr>
            <w:tcW w:w="10100" w:type="dxa"/>
            <w:gridSpan w:val="9"/>
          </w:tcPr>
          <w:p w:rsidR="006F208D" w:rsidRPr="00174ECC" w:rsidRDefault="006F208D" w:rsidP="00857E3F">
            <w:pPr>
              <w:spacing w:before="0" w:after="0"/>
              <w:rPr>
                <w:b/>
                <w:sz w:val="22"/>
                <w:szCs w:val="22"/>
              </w:rPr>
            </w:pPr>
            <w:r w:rsidRPr="00174ECC">
              <w:rPr>
                <w:b/>
                <w:sz w:val="22"/>
                <w:szCs w:val="22"/>
              </w:rPr>
              <w:t>Description of work, lead partner and role of participants</w:t>
            </w:r>
          </w:p>
        </w:tc>
      </w:tr>
      <w:tr w:rsidR="006F208D">
        <w:tc>
          <w:tcPr>
            <w:tcW w:w="10100" w:type="dxa"/>
            <w:gridSpan w:val="9"/>
          </w:tcPr>
          <w:p w:rsidR="006F208D" w:rsidRPr="00642855" w:rsidRDefault="006F208D" w:rsidP="006F208D">
            <w:pPr>
              <w:tabs>
                <w:tab w:val="clear" w:pos="1418"/>
              </w:tabs>
              <w:autoSpaceDE w:val="0"/>
              <w:autoSpaceDN w:val="0"/>
              <w:adjustRightInd w:val="0"/>
              <w:spacing w:before="0" w:after="0"/>
              <w:jc w:val="both"/>
              <w:rPr>
                <w:rFonts w:eastAsiaTheme="minorHAnsi"/>
                <w:sz w:val="22"/>
                <w:szCs w:val="22"/>
              </w:rPr>
            </w:pPr>
            <w:r w:rsidRPr="00642855">
              <w:rPr>
                <w:rFonts w:eastAsiaTheme="minorHAnsi"/>
                <w:b/>
                <w:bCs/>
                <w:sz w:val="22"/>
                <w:szCs w:val="22"/>
              </w:rPr>
              <w:t xml:space="preserve">Task 1.1 Definition of system of systems approach </w:t>
            </w:r>
            <w:r w:rsidRPr="00642855">
              <w:rPr>
                <w:rFonts w:eastAsiaTheme="minorHAnsi"/>
                <w:sz w:val="22"/>
                <w:szCs w:val="22"/>
              </w:rPr>
              <w:t xml:space="preserve">(lead: NERSC; </w:t>
            </w:r>
            <w:r w:rsidR="00014BE4">
              <w:rPr>
                <w:rFonts w:eastAsiaTheme="minorHAnsi"/>
                <w:sz w:val="22"/>
                <w:szCs w:val="22"/>
              </w:rPr>
              <w:t>involved</w:t>
            </w:r>
            <w:r w:rsidRPr="00642855">
              <w:rPr>
                <w:rFonts w:eastAsiaTheme="minorHAnsi"/>
                <w:sz w:val="22"/>
                <w:szCs w:val="22"/>
              </w:rPr>
              <w:t>: CNR, EUMETSAT, ECMWF, GCOS)</w:t>
            </w:r>
          </w:p>
          <w:p w:rsidR="003C058D" w:rsidRDefault="006F208D" w:rsidP="006F208D">
            <w:pPr>
              <w:tabs>
                <w:tab w:val="clear" w:pos="1418"/>
              </w:tabs>
              <w:autoSpaceDE w:val="0"/>
              <w:autoSpaceDN w:val="0"/>
              <w:adjustRightInd w:val="0"/>
              <w:spacing w:before="0" w:after="0"/>
              <w:jc w:val="both"/>
              <w:rPr>
                <w:rFonts w:eastAsiaTheme="minorHAnsi"/>
                <w:sz w:val="22"/>
                <w:szCs w:val="22"/>
              </w:rPr>
            </w:pPr>
            <w:r w:rsidRPr="00642855">
              <w:rPr>
                <w:rFonts w:eastAsiaTheme="minorHAnsi"/>
                <w:sz w:val="22"/>
                <w:szCs w:val="22"/>
              </w:rPr>
              <w:t>GAIA-CLIM Project objectives addressed: S1, O1</w:t>
            </w:r>
          </w:p>
          <w:p w:rsidR="006F208D" w:rsidRPr="00642855" w:rsidRDefault="009D4DF6" w:rsidP="006F208D">
            <w:pPr>
              <w:tabs>
                <w:tab w:val="clear" w:pos="1418"/>
              </w:tabs>
              <w:autoSpaceDE w:val="0"/>
              <w:autoSpaceDN w:val="0"/>
              <w:adjustRightInd w:val="0"/>
              <w:spacing w:before="0" w:after="0"/>
              <w:jc w:val="both"/>
              <w:rPr>
                <w:rFonts w:eastAsiaTheme="minorHAnsi"/>
                <w:sz w:val="22"/>
                <w:szCs w:val="22"/>
              </w:rPr>
            </w:pPr>
            <w:r>
              <w:rPr>
                <w:rFonts w:eastAsiaTheme="minorHAnsi"/>
                <w:sz w:val="22"/>
                <w:szCs w:val="22"/>
              </w:rPr>
              <w:t>Start: M1   End: M</w:t>
            </w:r>
            <w:r w:rsidR="003C058D">
              <w:rPr>
                <w:rFonts w:eastAsiaTheme="minorHAnsi"/>
                <w:sz w:val="22"/>
                <w:szCs w:val="22"/>
              </w:rPr>
              <w:t>9</w:t>
            </w:r>
          </w:p>
          <w:p w:rsidR="006F208D" w:rsidRPr="00642855" w:rsidRDefault="006F208D" w:rsidP="006F208D">
            <w:pPr>
              <w:tabs>
                <w:tab w:val="clear" w:pos="1418"/>
              </w:tabs>
              <w:autoSpaceDE w:val="0"/>
              <w:autoSpaceDN w:val="0"/>
              <w:adjustRightInd w:val="0"/>
              <w:spacing w:before="0" w:after="0"/>
              <w:jc w:val="both"/>
              <w:rPr>
                <w:rFonts w:eastAsiaTheme="minorHAnsi"/>
                <w:sz w:val="22"/>
                <w:szCs w:val="22"/>
              </w:rPr>
            </w:pPr>
          </w:p>
          <w:p w:rsidR="00343227" w:rsidRPr="00642855" w:rsidRDefault="006F208D" w:rsidP="00154ED2">
            <w:pPr>
              <w:tabs>
                <w:tab w:val="clear" w:pos="1418"/>
              </w:tabs>
              <w:autoSpaceDE w:val="0"/>
              <w:autoSpaceDN w:val="0"/>
              <w:adjustRightInd w:val="0"/>
              <w:spacing w:before="0" w:after="0"/>
              <w:jc w:val="both"/>
              <w:rPr>
                <w:rFonts w:eastAsiaTheme="minorHAnsi"/>
                <w:bCs/>
                <w:sz w:val="22"/>
                <w:szCs w:val="22"/>
              </w:rPr>
            </w:pPr>
            <w:r w:rsidRPr="00642855">
              <w:rPr>
                <w:rFonts w:eastAsiaTheme="minorHAnsi"/>
                <w:sz w:val="22"/>
                <w:szCs w:val="22"/>
              </w:rPr>
              <w:t>Report or peer reviewed paper (D1.1) reviewing existing system of systems approaches posited by e.g. G</w:t>
            </w:r>
            <w:r w:rsidR="00262CCC">
              <w:rPr>
                <w:rFonts w:eastAsiaTheme="minorHAnsi"/>
                <w:sz w:val="22"/>
                <w:szCs w:val="22"/>
              </w:rPr>
              <w:t>COS and GEO and documenting</w:t>
            </w:r>
            <w:r w:rsidRPr="00642855">
              <w:rPr>
                <w:rFonts w:eastAsiaTheme="minorHAnsi"/>
                <w:sz w:val="22"/>
                <w:szCs w:val="22"/>
              </w:rPr>
              <w:t xml:space="preserve"> criteria and data characteristics for each layer to be used in subsequent </w:t>
            </w:r>
            <w:r w:rsidR="009721BD" w:rsidRPr="00642855">
              <w:rPr>
                <w:rFonts w:eastAsiaTheme="minorHAnsi"/>
                <w:sz w:val="22"/>
                <w:szCs w:val="22"/>
              </w:rPr>
              <w:t xml:space="preserve">GAIA-CLIM </w:t>
            </w:r>
            <w:r w:rsidRPr="00642855">
              <w:rPr>
                <w:rFonts w:eastAsiaTheme="minorHAnsi"/>
                <w:sz w:val="22"/>
                <w:szCs w:val="22"/>
              </w:rPr>
              <w:t>work.</w:t>
            </w:r>
            <w:r w:rsidR="009721BD" w:rsidRPr="00642855">
              <w:rPr>
                <w:rFonts w:eastAsiaTheme="minorHAnsi"/>
                <w:sz w:val="22"/>
                <w:szCs w:val="22"/>
              </w:rPr>
              <w:t xml:space="preserve"> A</w:t>
            </w:r>
            <w:r w:rsidRPr="00642855">
              <w:rPr>
                <w:rFonts w:eastAsiaTheme="minorHAnsi"/>
                <w:sz w:val="22"/>
                <w:szCs w:val="22"/>
              </w:rPr>
              <w:t>dapt</w:t>
            </w:r>
            <w:r w:rsidR="009721BD" w:rsidRPr="00642855">
              <w:rPr>
                <w:rFonts w:eastAsiaTheme="minorHAnsi"/>
                <w:sz w:val="22"/>
                <w:szCs w:val="22"/>
              </w:rPr>
              <w:t>ation of</w:t>
            </w:r>
            <w:r w:rsidRPr="00642855">
              <w:rPr>
                <w:rFonts w:eastAsiaTheme="minorHAnsi"/>
                <w:sz w:val="22"/>
                <w:szCs w:val="22"/>
              </w:rPr>
              <w:t xml:space="preserve"> the application- and process-maturity models developed in the frame of the EC project CORE-CLIMAX to calibration/validation datasets and a system of systems observing architecture. These models currently address issues such as</w:t>
            </w:r>
            <w:r w:rsidRPr="00642855">
              <w:rPr>
                <w:rFonts w:eastAsiaTheme="minorHAnsi"/>
                <w:bCs/>
                <w:sz w:val="22"/>
                <w:szCs w:val="22"/>
              </w:rPr>
              <w:t xml:space="preserve"> fitness-for-purpose and process maturity (metadata completeness; uncertainty characterization; user documentation; public access, feedback and update mechanisms; usage; software readiness).  This task</w:t>
            </w:r>
            <w:r w:rsidRPr="00642855">
              <w:rPr>
                <w:rFonts w:eastAsiaTheme="minorHAnsi"/>
                <w:sz w:val="22"/>
                <w:szCs w:val="22"/>
              </w:rPr>
              <w:t xml:space="preserve"> </w:t>
            </w:r>
            <w:r w:rsidR="009721BD" w:rsidRPr="00642855">
              <w:rPr>
                <w:rFonts w:eastAsiaTheme="minorHAnsi"/>
                <w:bCs/>
                <w:sz w:val="22"/>
                <w:szCs w:val="22"/>
              </w:rPr>
              <w:t>will review and extend</w:t>
            </w:r>
            <w:r w:rsidRPr="00642855">
              <w:rPr>
                <w:rFonts w:eastAsiaTheme="minorHAnsi"/>
                <w:bCs/>
                <w:sz w:val="22"/>
                <w:szCs w:val="22"/>
              </w:rPr>
              <w:t xml:space="preserve"> the process maturity model to ensure its applicability to defining</w:t>
            </w:r>
            <w:r w:rsidR="009721BD" w:rsidRPr="00642855">
              <w:rPr>
                <w:rFonts w:eastAsiaTheme="minorHAnsi"/>
                <w:bCs/>
                <w:sz w:val="22"/>
                <w:szCs w:val="22"/>
              </w:rPr>
              <w:t>, in addition, the</w:t>
            </w:r>
            <w:r w:rsidRPr="00642855">
              <w:rPr>
                <w:rFonts w:eastAsiaTheme="minorHAnsi"/>
                <w:bCs/>
                <w:sz w:val="22"/>
                <w:szCs w:val="22"/>
              </w:rPr>
              <w:t xml:space="preserve"> data properties in a system of systems architecture</w:t>
            </w:r>
            <w:r w:rsidR="00343227" w:rsidRPr="00642855">
              <w:rPr>
                <w:rFonts w:eastAsiaTheme="minorHAnsi"/>
                <w:bCs/>
                <w:sz w:val="22"/>
                <w:szCs w:val="22"/>
              </w:rPr>
              <w:t>.</w:t>
            </w:r>
            <w:r w:rsidRPr="00642855">
              <w:rPr>
                <w:rFonts w:eastAsiaTheme="minorHAnsi"/>
                <w:bCs/>
                <w:sz w:val="22"/>
                <w:szCs w:val="22"/>
              </w:rPr>
              <w:t xml:space="preserve"> </w:t>
            </w:r>
          </w:p>
          <w:p w:rsidR="00343227" w:rsidRPr="00642855" w:rsidRDefault="00343227" w:rsidP="00154ED2">
            <w:pPr>
              <w:tabs>
                <w:tab w:val="clear" w:pos="1418"/>
              </w:tabs>
              <w:autoSpaceDE w:val="0"/>
              <w:autoSpaceDN w:val="0"/>
              <w:adjustRightInd w:val="0"/>
              <w:spacing w:before="0" w:after="0"/>
              <w:jc w:val="both"/>
              <w:rPr>
                <w:rFonts w:eastAsiaTheme="minorHAnsi"/>
                <w:bCs/>
                <w:sz w:val="22"/>
                <w:szCs w:val="22"/>
              </w:rPr>
            </w:pPr>
          </w:p>
          <w:p w:rsidR="00343227" w:rsidRPr="00642855" w:rsidRDefault="00343227" w:rsidP="00154ED2">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NERSC</w:t>
            </w:r>
            <w:r w:rsidRPr="00642855">
              <w:rPr>
                <w:rFonts w:eastAsiaTheme="minorHAnsi"/>
                <w:bCs/>
                <w:sz w:val="22"/>
                <w:szCs w:val="22"/>
              </w:rPr>
              <w:t>: will lead the production of this document.</w:t>
            </w:r>
          </w:p>
          <w:p w:rsidR="00343227" w:rsidRPr="00642855" w:rsidRDefault="00343227" w:rsidP="00154ED2">
            <w:pPr>
              <w:tabs>
                <w:tab w:val="clear" w:pos="1418"/>
              </w:tabs>
              <w:autoSpaceDE w:val="0"/>
              <w:autoSpaceDN w:val="0"/>
              <w:adjustRightInd w:val="0"/>
              <w:spacing w:before="0" w:after="0"/>
              <w:jc w:val="both"/>
              <w:rPr>
                <w:rFonts w:eastAsiaTheme="minorHAnsi"/>
                <w:bCs/>
                <w:sz w:val="22"/>
                <w:szCs w:val="22"/>
              </w:rPr>
            </w:pPr>
          </w:p>
          <w:p w:rsidR="00343227" w:rsidRPr="00642855" w:rsidRDefault="00343227" w:rsidP="00154ED2">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EUMETSAT, ECMWF, CNR, and GCOS</w:t>
            </w:r>
            <w:r w:rsidR="00262CCC">
              <w:rPr>
                <w:rFonts w:eastAsiaTheme="minorHAnsi"/>
                <w:bCs/>
                <w:sz w:val="22"/>
                <w:szCs w:val="22"/>
              </w:rPr>
              <w:t>: will</w:t>
            </w:r>
            <w:r w:rsidRPr="00642855">
              <w:rPr>
                <w:rFonts w:eastAsiaTheme="minorHAnsi"/>
                <w:bCs/>
                <w:sz w:val="22"/>
                <w:szCs w:val="22"/>
              </w:rPr>
              <w:t xml:space="preserve"> provide the basis set of process documentation and the necessary critical scientific insight to ensure a rigorous set of</w:t>
            </w:r>
            <w:r w:rsidR="00262CCC">
              <w:rPr>
                <w:rFonts w:eastAsiaTheme="minorHAnsi"/>
                <w:bCs/>
                <w:sz w:val="22"/>
                <w:szCs w:val="22"/>
              </w:rPr>
              <w:t xml:space="preserve"> criteria are developed and</w:t>
            </w:r>
            <w:r w:rsidRPr="00642855">
              <w:rPr>
                <w:rFonts w:eastAsiaTheme="minorHAnsi"/>
                <w:bCs/>
                <w:sz w:val="22"/>
                <w:szCs w:val="22"/>
              </w:rPr>
              <w:t xml:space="preserve"> contribute to the drafting.</w:t>
            </w:r>
          </w:p>
          <w:p w:rsidR="00343227" w:rsidRPr="00642855" w:rsidRDefault="00343227" w:rsidP="00154ED2">
            <w:pPr>
              <w:tabs>
                <w:tab w:val="clear" w:pos="1418"/>
              </w:tabs>
              <w:autoSpaceDE w:val="0"/>
              <w:autoSpaceDN w:val="0"/>
              <w:adjustRightInd w:val="0"/>
              <w:spacing w:before="0" w:after="0"/>
              <w:jc w:val="both"/>
              <w:rPr>
                <w:rFonts w:eastAsiaTheme="minorHAnsi"/>
                <w:bCs/>
                <w:sz w:val="22"/>
                <w:szCs w:val="22"/>
              </w:rPr>
            </w:pPr>
          </w:p>
          <w:p w:rsidR="006F208D" w:rsidRPr="00E91521" w:rsidRDefault="00343227" w:rsidP="00154ED2">
            <w:pPr>
              <w:tabs>
                <w:tab w:val="clear" w:pos="1418"/>
              </w:tabs>
              <w:autoSpaceDE w:val="0"/>
              <w:autoSpaceDN w:val="0"/>
              <w:adjustRightInd w:val="0"/>
              <w:spacing w:before="0" w:after="0"/>
              <w:jc w:val="both"/>
              <w:rPr>
                <w:rFonts w:ascii="TimesNewRomanPSMT" w:eastAsiaTheme="minorHAnsi" w:hAnsi="TimesNewRomanPSMT" w:cs="TimesNewRomanPSMT"/>
                <w:sz w:val="22"/>
                <w:szCs w:val="22"/>
              </w:rPr>
            </w:pPr>
            <w:r w:rsidRPr="00642855">
              <w:rPr>
                <w:rFonts w:eastAsiaTheme="minorHAnsi"/>
                <w:bCs/>
                <w:sz w:val="22"/>
                <w:szCs w:val="22"/>
                <w:u w:val="single"/>
              </w:rPr>
              <w:t>NERSC, EUMETSAT, ECMWF, GCOS and CNR</w:t>
            </w:r>
            <w:r w:rsidRPr="00642855">
              <w:rPr>
                <w:rFonts w:eastAsiaTheme="minorHAnsi"/>
                <w:bCs/>
                <w:sz w:val="22"/>
                <w:szCs w:val="22"/>
              </w:rPr>
              <w:t xml:space="preserve">: </w:t>
            </w:r>
            <w:r w:rsidR="006F208D" w:rsidRPr="00642855">
              <w:rPr>
                <w:rFonts w:eastAsiaTheme="minorHAnsi"/>
                <w:bCs/>
                <w:sz w:val="22"/>
                <w:szCs w:val="22"/>
              </w:rPr>
              <w:t>will contribute to capacity-building by providing training/guidance to other members of the consortium in applying derived objective classification criteria to calibration/validation datasets.</w:t>
            </w:r>
            <w:r w:rsidR="006F208D" w:rsidRPr="00642855">
              <w:rPr>
                <w:rFonts w:eastAsiaTheme="minorHAnsi"/>
                <w:sz w:val="22"/>
                <w:szCs w:val="22"/>
              </w:rPr>
              <w:t xml:space="preserve"> The outputs defined in this task will directly inform the assessment undertaken in Task 1.2.</w:t>
            </w:r>
          </w:p>
        </w:tc>
      </w:tr>
      <w:tr w:rsidR="006F208D">
        <w:tc>
          <w:tcPr>
            <w:tcW w:w="10100" w:type="dxa"/>
            <w:gridSpan w:val="9"/>
          </w:tcPr>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
                <w:bCs/>
                <w:sz w:val="22"/>
                <w:szCs w:val="22"/>
              </w:rPr>
              <w:t>Task 1.2 Mapping geographical</w:t>
            </w:r>
            <w:r w:rsidR="00F719AD" w:rsidRPr="00642855">
              <w:rPr>
                <w:rFonts w:eastAsiaTheme="minorHAnsi"/>
                <w:b/>
                <w:bCs/>
                <w:sz w:val="22"/>
                <w:szCs w:val="22"/>
              </w:rPr>
              <w:t xml:space="preserve"> capabilitie</w:t>
            </w:r>
            <w:r w:rsidRPr="00642855">
              <w:rPr>
                <w:rFonts w:eastAsiaTheme="minorHAnsi"/>
                <w:b/>
                <w:bCs/>
                <w:sz w:val="22"/>
                <w:szCs w:val="22"/>
              </w:rPr>
              <w:t xml:space="preserve">s </w:t>
            </w:r>
            <w:r w:rsidR="00CD5D61" w:rsidRPr="00642855">
              <w:rPr>
                <w:rFonts w:eastAsiaTheme="minorHAnsi"/>
                <w:bCs/>
                <w:sz w:val="22"/>
                <w:szCs w:val="22"/>
              </w:rPr>
              <w:t xml:space="preserve">(Lead: </w:t>
            </w:r>
            <w:r w:rsidRPr="00642855">
              <w:rPr>
                <w:rFonts w:eastAsiaTheme="minorHAnsi"/>
                <w:bCs/>
                <w:sz w:val="22"/>
                <w:szCs w:val="22"/>
              </w:rPr>
              <w:t xml:space="preserve">CNR; involved: </w:t>
            </w:r>
            <w:r w:rsidRPr="00642855">
              <w:rPr>
                <w:sz w:val="22"/>
                <w:szCs w:val="22"/>
              </w:rPr>
              <w:t>BIRA</w:t>
            </w:r>
            <w:r w:rsidRPr="00642855">
              <w:rPr>
                <w:rFonts w:eastAsiaTheme="minorHAnsi"/>
                <w:bCs/>
                <w:sz w:val="22"/>
                <w:szCs w:val="22"/>
              </w:rPr>
              <w:t xml:space="preserve">, MO, </w:t>
            </w:r>
            <w:r w:rsidR="00014BE4">
              <w:rPr>
                <w:sz w:val="22"/>
                <w:szCs w:val="22"/>
              </w:rPr>
              <w:t>BKS, KNMI, FMI, U</w:t>
            </w:r>
            <w:r w:rsidRPr="00642855">
              <w:rPr>
                <w:sz w:val="22"/>
                <w:szCs w:val="22"/>
              </w:rPr>
              <w:t xml:space="preserve">Bremen, MPG, </w:t>
            </w:r>
            <w:r w:rsidR="003A218B">
              <w:rPr>
                <w:sz w:val="22"/>
                <w:szCs w:val="22"/>
              </w:rPr>
              <w:t>UH</w:t>
            </w:r>
            <w:r w:rsidR="00263250">
              <w:rPr>
                <w:sz w:val="22"/>
                <w:szCs w:val="22"/>
              </w:rPr>
              <w:t>, ECMWF</w:t>
            </w:r>
            <w:r w:rsidRPr="00642855">
              <w:rPr>
                <w:rFonts w:eastAsiaTheme="minorHAnsi"/>
                <w:bCs/>
                <w:sz w:val="22"/>
                <w:szCs w:val="22"/>
              </w:rPr>
              <w:t>)</w:t>
            </w:r>
          </w:p>
          <w:p w:rsidR="009D4DF6" w:rsidRDefault="00B533DF" w:rsidP="00B533DF">
            <w:pPr>
              <w:tabs>
                <w:tab w:val="clear" w:pos="1418"/>
              </w:tabs>
              <w:autoSpaceDE w:val="0"/>
              <w:autoSpaceDN w:val="0"/>
              <w:adjustRightInd w:val="0"/>
              <w:spacing w:before="0" w:after="0"/>
              <w:jc w:val="both"/>
              <w:rPr>
                <w:rFonts w:eastAsiaTheme="minorHAnsi"/>
                <w:sz w:val="22"/>
                <w:szCs w:val="22"/>
              </w:rPr>
            </w:pPr>
            <w:r w:rsidRPr="00642855">
              <w:rPr>
                <w:rFonts w:eastAsiaTheme="minorHAnsi"/>
                <w:sz w:val="22"/>
                <w:szCs w:val="22"/>
              </w:rPr>
              <w:t>GAIA-CLIM Project objectives addressed: S2, O1</w:t>
            </w:r>
          </w:p>
          <w:p w:rsidR="00B533DF" w:rsidRPr="00642855" w:rsidRDefault="009D4DF6" w:rsidP="00B533DF">
            <w:pPr>
              <w:tabs>
                <w:tab w:val="clear" w:pos="1418"/>
              </w:tabs>
              <w:autoSpaceDE w:val="0"/>
              <w:autoSpaceDN w:val="0"/>
              <w:adjustRightInd w:val="0"/>
              <w:spacing w:before="0" w:after="0"/>
              <w:jc w:val="both"/>
              <w:rPr>
                <w:rFonts w:eastAsiaTheme="minorHAnsi"/>
                <w:bCs/>
                <w:sz w:val="22"/>
                <w:szCs w:val="22"/>
              </w:rPr>
            </w:pPr>
            <w:r>
              <w:rPr>
                <w:rFonts w:eastAsiaTheme="minorHAnsi"/>
                <w:sz w:val="22"/>
                <w:szCs w:val="22"/>
              </w:rPr>
              <w:t>Start: M1   End: M18</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rPr>
              <w:t xml:space="preserve">This task entrains expertise from several institutions </w:t>
            </w:r>
            <w:r w:rsidR="00262CCC">
              <w:rPr>
                <w:rFonts w:eastAsiaTheme="minorHAnsi"/>
                <w:bCs/>
                <w:sz w:val="22"/>
                <w:szCs w:val="22"/>
              </w:rPr>
              <w:t>to enable</w:t>
            </w:r>
            <w:r w:rsidRPr="00642855">
              <w:rPr>
                <w:rFonts w:eastAsiaTheme="minorHAnsi"/>
                <w:bCs/>
                <w:sz w:val="22"/>
                <w:szCs w:val="22"/>
              </w:rPr>
              <w:t xml:space="preserve"> a comprehensive</w:t>
            </w:r>
            <w:r w:rsidR="00F719AD" w:rsidRPr="00642855">
              <w:rPr>
                <w:rFonts w:eastAsiaTheme="minorHAnsi"/>
                <w:bCs/>
                <w:sz w:val="22"/>
                <w:szCs w:val="22"/>
              </w:rPr>
              <w:t xml:space="preserve"> mapping of capabilitie</w:t>
            </w:r>
            <w:r w:rsidR="00262CCC">
              <w:rPr>
                <w:rFonts w:eastAsiaTheme="minorHAnsi"/>
                <w:bCs/>
                <w:sz w:val="22"/>
                <w:szCs w:val="22"/>
              </w:rPr>
              <w:t xml:space="preserve">s and </w:t>
            </w:r>
            <w:r w:rsidRPr="00642855">
              <w:rPr>
                <w:rFonts w:eastAsiaTheme="minorHAnsi"/>
                <w:bCs/>
                <w:sz w:val="22"/>
                <w:szCs w:val="22"/>
              </w:rPr>
              <w:t xml:space="preserve"> classification of the reviewed datasets according to the criteria derived in Task 1.1.</w:t>
            </w:r>
            <w:r w:rsidRPr="00642855">
              <w:rPr>
                <w:rFonts w:eastAsiaTheme="minorHAnsi"/>
                <w:bCs/>
                <w:sz w:val="22"/>
                <w:szCs w:val="22"/>
                <w:lang w:val="en-US"/>
              </w:rPr>
              <w:t xml:space="preserve"> </w:t>
            </w:r>
            <w:r w:rsidRPr="00642855">
              <w:rPr>
                <w:rFonts w:eastAsiaTheme="minorHAnsi"/>
                <w:bCs/>
                <w:sz w:val="22"/>
                <w:szCs w:val="22"/>
              </w:rPr>
              <w:t xml:space="preserve">The task will review the current observing capability at European and global level for </w:t>
            </w:r>
            <w:r w:rsidRPr="00642855">
              <w:rPr>
                <w:sz w:val="22"/>
                <w:szCs w:val="22"/>
              </w:rPr>
              <w:t>at least the core ECVs (bolded in Table 1, Section 1)</w:t>
            </w:r>
            <w:r w:rsidRPr="00642855">
              <w:rPr>
                <w:rFonts w:eastAsiaTheme="minorHAnsi"/>
                <w:bCs/>
                <w:sz w:val="22"/>
                <w:szCs w:val="22"/>
              </w:rPr>
              <w:t xml:space="preserve"> and will be based on measurement metadata. </w:t>
            </w:r>
            <w:r w:rsidRPr="00642855">
              <w:rPr>
                <w:rFonts w:eastAsiaTheme="minorHAnsi"/>
                <w:bCs/>
                <w:sz w:val="22"/>
                <w:szCs w:val="22"/>
                <w:lang w:val="en-US"/>
              </w:rPr>
              <w:t>A survey for establishing a protocol for a common metadata format will be carried out. Stations and networks where metadata are not yet available will be asked to complete a survey in order to establish a suitable metadata protocol. Metadata from existing networks will be collected and reviewed.</w:t>
            </w:r>
          </w:p>
          <w:p w:rsidR="00B533DF" w:rsidRPr="00642855" w:rsidRDefault="00B533DF" w:rsidP="00B533DF">
            <w:pPr>
              <w:tabs>
                <w:tab w:val="clear" w:pos="1418"/>
              </w:tabs>
              <w:autoSpaceDE w:val="0"/>
              <w:autoSpaceDN w:val="0"/>
              <w:adjustRightInd w:val="0"/>
              <w:spacing w:before="0" w:after="0"/>
              <w:jc w:val="both"/>
              <w:rPr>
                <w:bCs/>
                <w:sz w:val="22"/>
                <w:szCs w:val="22"/>
                <w:lang w:val="en-US"/>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bCs/>
                <w:sz w:val="22"/>
                <w:szCs w:val="22"/>
                <w:lang w:val="en-US"/>
              </w:rPr>
              <w:t>T</w:t>
            </w:r>
            <w:r w:rsidRPr="00642855">
              <w:rPr>
                <w:bCs/>
                <w:sz w:val="22"/>
                <w:szCs w:val="22"/>
              </w:rPr>
              <w:t xml:space="preserve">he </w:t>
            </w:r>
            <w:r w:rsidRPr="00642855">
              <w:rPr>
                <w:rFonts w:eastAsiaTheme="minorHAnsi"/>
                <w:bCs/>
                <w:sz w:val="22"/>
                <w:szCs w:val="22"/>
              </w:rPr>
              <w:t>metadata</w:t>
            </w:r>
            <w:r w:rsidRPr="00642855">
              <w:rPr>
                <w:bCs/>
                <w:sz w:val="22"/>
                <w:szCs w:val="22"/>
              </w:rPr>
              <w:t xml:space="preserve"> survey will include also new products such as</w:t>
            </w:r>
            <w:r w:rsidR="00644627">
              <w:rPr>
                <w:rFonts w:eastAsiaTheme="minorHAnsi"/>
                <w:bCs/>
                <w:sz w:val="22"/>
                <w:szCs w:val="22"/>
              </w:rPr>
              <w:t xml:space="preserve"> black and brown carbon [</w:t>
            </w:r>
            <w:r w:rsidRPr="00642855">
              <w:rPr>
                <w:rFonts w:eastAsiaTheme="minorHAnsi"/>
                <w:bCs/>
                <w:sz w:val="22"/>
                <w:szCs w:val="22"/>
              </w:rPr>
              <w:t>Arola et al., 2011</w:t>
            </w:r>
            <w:r w:rsidR="00644627">
              <w:rPr>
                <w:rFonts w:eastAsiaTheme="minorHAnsi"/>
                <w:bCs/>
                <w:sz w:val="22"/>
                <w:szCs w:val="22"/>
              </w:rPr>
              <w:t>]</w:t>
            </w:r>
            <w:r w:rsidRPr="00642855">
              <w:rPr>
                <w:rFonts w:eastAsiaTheme="minorHAnsi"/>
                <w:bCs/>
                <w:sz w:val="22"/>
                <w:szCs w:val="22"/>
              </w:rPr>
              <w:t xml:space="preserve"> as well as products useful for the correction of spurious effects affecting spectra measured from satellite sensors (e.g. effects of the surface albedo). This will offer an extension of </w:t>
            </w:r>
            <w:r w:rsidR="00262CCC">
              <w:rPr>
                <w:rFonts w:eastAsiaTheme="minorHAnsi"/>
                <w:bCs/>
                <w:sz w:val="22"/>
                <w:szCs w:val="22"/>
              </w:rPr>
              <w:t>the mapped surface-based, sonde</w:t>
            </w:r>
            <w:r w:rsidRPr="00642855">
              <w:rPr>
                <w:rFonts w:eastAsiaTheme="minorHAnsi"/>
                <w:bCs/>
                <w:sz w:val="22"/>
                <w:szCs w:val="22"/>
              </w:rPr>
              <w:t xml:space="preserve"> and airborne capabilities available for the validation of EO space sensors.</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p>
          <w:p w:rsidR="006F208D" w:rsidRPr="00E91521" w:rsidRDefault="00F719AD" w:rsidP="00644627">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rPr>
              <w:t xml:space="preserve">EO </w:t>
            </w:r>
            <w:r w:rsidR="00262CCC">
              <w:rPr>
                <w:rFonts w:eastAsiaTheme="minorHAnsi"/>
                <w:bCs/>
                <w:sz w:val="22"/>
                <w:szCs w:val="22"/>
              </w:rPr>
              <w:t xml:space="preserve">sensor </w:t>
            </w:r>
            <w:r w:rsidRPr="00642855">
              <w:rPr>
                <w:rFonts w:eastAsiaTheme="minorHAnsi"/>
                <w:bCs/>
                <w:sz w:val="22"/>
                <w:szCs w:val="22"/>
              </w:rPr>
              <w:t>characterisation capabilities</w:t>
            </w:r>
            <w:r w:rsidR="00B533DF" w:rsidRPr="00642855">
              <w:rPr>
                <w:rFonts w:eastAsiaTheme="minorHAnsi"/>
                <w:bCs/>
                <w:sz w:val="22"/>
                <w:szCs w:val="22"/>
              </w:rPr>
              <w:t xml:space="preserve"> will be geographically identified according to the EO instrument characterisation requirements of the current and upcoming satellite missions, described by CEOS in The Earth Observation Handbook </w:t>
            </w:r>
            <w:r w:rsidR="00644627">
              <w:rPr>
                <w:rFonts w:eastAsiaTheme="minorHAnsi"/>
                <w:bCs/>
                <w:sz w:val="22"/>
                <w:szCs w:val="22"/>
              </w:rPr>
              <w:t>[</w:t>
            </w:r>
            <w:r w:rsidR="00B533DF" w:rsidRPr="00642855">
              <w:rPr>
                <w:rFonts w:eastAsiaTheme="minorHAnsi"/>
                <w:bCs/>
                <w:sz w:val="22"/>
                <w:szCs w:val="22"/>
              </w:rPr>
              <w:t>http://www.eohandbook.com/</w:t>
            </w:r>
            <w:r w:rsidR="00644627">
              <w:rPr>
                <w:rFonts w:eastAsiaTheme="minorHAnsi"/>
                <w:bCs/>
                <w:sz w:val="22"/>
                <w:szCs w:val="22"/>
              </w:rPr>
              <w:t>]</w:t>
            </w:r>
            <w:r w:rsidRPr="00642855">
              <w:rPr>
                <w:rFonts w:eastAsiaTheme="minorHAnsi"/>
                <w:bCs/>
                <w:sz w:val="22"/>
                <w:szCs w:val="22"/>
              </w:rPr>
              <w:t>. This</w:t>
            </w:r>
            <w:r w:rsidR="00B533DF" w:rsidRPr="00642855">
              <w:rPr>
                <w:rFonts w:eastAsiaTheme="minorHAnsi"/>
                <w:bCs/>
                <w:sz w:val="22"/>
                <w:szCs w:val="22"/>
              </w:rPr>
              <w:t xml:space="preserve"> analysis will also include the degree of temporal sampling mismatch for those measurements which are discontinuous in nature whereby there can exist a range of sampling time offsets to different EO platforms depending upon their orbital configuration e.g 00 and 12Z sondes provide a better time match to a 1</w:t>
            </w:r>
            <w:r w:rsidR="00262CCC">
              <w:rPr>
                <w:rFonts w:eastAsiaTheme="minorHAnsi"/>
                <w:bCs/>
                <w:sz w:val="22"/>
                <w:szCs w:val="22"/>
              </w:rPr>
              <w:t>0 am orbit than a 5 pm overpass by a polar orbiter</w:t>
            </w:r>
            <w:r w:rsidR="00B533DF" w:rsidRPr="00642855">
              <w:rPr>
                <w:rFonts w:eastAsiaTheme="minorHAnsi"/>
                <w:bCs/>
                <w:sz w:val="22"/>
                <w:szCs w:val="22"/>
              </w:rPr>
              <w:t>. This analysis will allow EO providers and users to maximize the value of existing observations</w:t>
            </w:r>
            <w:r w:rsidR="00262CCC">
              <w:rPr>
                <w:rFonts w:eastAsiaTheme="minorHAnsi"/>
                <w:bCs/>
                <w:sz w:val="22"/>
                <w:szCs w:val="22"/>
              </w:rPr>
              <w:t xml:space="preserve"> and forms the basis for the mapping facility developed under Task 1.3</w:t>
            </w:r>
            <w:r w:rsidR="00B533DF" w:rsidRPr="00642855">
              <w:rPr>
                <w:rFonts w:eastAsiaTheme="minorHAnsi"/>
                <w:bCs/>
                <w:sz w:val="22"/>
                <w:szCs w:val="22"/>
              </w:rPr>
              <w:t>.</w:t>
            </w:r>
          </w:p>
        </w:tc>
      </w:tr>
      <w:tr w:rsidR="00B533DF">
        <w:tc>
          <w:tcPr>
            <w:tcW w:w="10100" w:type="dxa"/>
            <w:gridSpan w:val="9"/>
          </w:tcPr>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CNR</w:t>
            </w:r>
            <w:r w:rsidRPr="00642855">
              <w:rPr>
                <w:rFonts w:eastAsiaTheme="minorHAnsi"/>
                <w:bCs/>
                <w:sz w:val="22"/>
                <w:szCs w:val="22"/>
              </w:rPr>
              <w:t>: Coordinate the review of the current observing capability at European and global level for at least the core ECVs through an intensive effort for the collection of metadata and the establishment a common protocol also for those stations where metadata are not yet delivered. This work will take advantage of the leadership of CNR in network</w:t>
            </w:r>
            <w:r w:rsidR="003C058D">
              <w:rPr>
                <w:rFonts w:eastAsiaTheme="minorHAnsi"/>
                <w:bCs/>
                <w:sz w:val="22"/>
                <w:szCs w:val="22"/>
              </w:rPr>
              <w:t>s</w:t>
            </w:r>
            <w:r w:rsidRPr="00642855">
              <w:rPr>
                <w:rFonts w:eastAsiaTheme="minorHAnsi"/>
                <w:bCs/>
                <w:sz w:val="22"/>
                <w:szCs w:val="22"/>
              </w:rPr>
              <w:t xml:space="preserve"> and projects like EARLINET and ACTRIS. CNR will also coordinate th</w:t>
            </w:r>
            <w:r w:rsidR="00F719AD" w:rsidRPr="00642855">
              <w:rPr>
                <w:rFonts w:eastAsiaTheme="minorHAnsi"/>
                <w:bCs/>
                <w:sz w:val="22"/>
                <w:szCs w:val="22"/>
              </w:rPr>
              <w:t>e collection of metadata for ECV</w:t>
            </w:r>
            <w:r w:rsidRPr="00642855">
              <w:rPr>
                <w:rFonts w:eastAsiaTheme="minorHAnsi"/>
                <w:bCs/>
                <w:sz w:val="22"/>
                <w:szCs w:val="22"/>
              </w:rPr>
              <w:t>s related to the “Ocean” and “Land” domains, fully exploiting the</w:t>
            </w:r>
            <w:r w:rsidR="00262CCC" w:rsidRPr="00642855">
              <w:rPr>
                <w:rFonts w:eastAsiaTheme="minorHAnsi"/>
                <w:bCs/>
                <w:sz w:val="22"/>
                <w:szCs w:val="22"/>
              </w:rPr>
              <w:t xml:space="preserve"> role of it</w:t>
            </w:r>
            <w:r w:rsidR="00262CCC">
              <w:rPr>
                <w:rFonts w:eastAsiaTheme="minorHAnsi"/>
                <w:bCs/>
                <w:sz w:val="22"/>
                <w:szCs w:val="22"/>
              </w:rPr>
              <w:t>s existing participation at European level in the relevant</w:t>
            </w:r>
            <w:r w:rsidRPr="00642855">
              <w:rPr>
                <w:rFonts w:eastAsiaTheme="minorHAnsi"/>
                <w:bCs/>
                <w:sz w:val="22"/>
                <w:szCs w:val="22"/>
              </w:rPr>
              <w:t xml:space="preserve"> Research Infrastructures.</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MO</w:t>
            </w:r>
            <w:r w:rsidRPr="00642855">
              <w:rPr>
                <w:rFonts w:eastAsiaTheme="minorHAnsi"/>
                <w:bCs/>
                <w:sz w:val="22"/>
                <w:szCs w:val="22"/>
              </w:rPr>
              <w:t xml:space="preserve">: Provide a study to identify the current coverage and targeting for future commercial aircraft-based observation enhancement within Europe. The current aircraft-based observing capability in Europe has gaps but work is needed to identify options within the data sparse regions that may be suitable (and prioritised) for provision of observation data. </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FMI</w:t>
            </w:r>
            <w:r w:rsidR="007E2847">
              <w:rPr>
                <w:rFonts w:eastAsiaTheme="minorHAnsi"/>
                <w:bCs/>
                <w:sz w:val="22"/>
                <w:szCs w:val="22"/>
              </w:rPr>
              <w:t>: I</w:t>
            </w:r>
            <w:r w:rsidRPr="00642855">
              <w:rPr>
                <w:rFonts w:eastAsiaTheme="minorHAnsi"/>
                <w:bCs/>
                <w:sz w:val="22"/>
                <w:szCs w:val="22"/>
              </w:rPr>
              <w:t xml:space="preserve">nclude in the metadata survey new products such as black and brown carbon </w:t>
            </w:r>
            <w:r w:rsidR="00644627">
              <w:rPr>
                <w:rFonts w:eastAsiaTheme="minorHAnsi"/>
                <w:bCs/>
                <w:sz w:val="22"/>
                <w:szCs w:val="22"/>
              </w:rPr>
              <w:t>[Arola et al., 2011]</w:t>
            </w:r>
            <w:r w:rsidRPr="00642855">
              <w:rPr>
                <w:rFonts w:eastAsiaTheme="minorHAnsi"/>
                <w:bCs/>
                <w:sz w:val="22"/>
                <w:szCs w:val="22"/>
              </w:rPr>
              <w:t xml:space="preserve">. </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D440F9" w:rsidP="00B533DF">
            <w:pPr>
              <w:tabs>
                <w:tab w:val="clear" w:pos="1418"/>
              </w:tabs>
              <w:autoSpaceDE w:val="0"/>
              <w:autoSpaceDN w:val="0"/>
              <w:adjustRightInd w:val="0"/>
              <w:spacing w:before="0" w:after="0"/>
              <w:jc w:val="both"/>
              <w:rPr>
                <w:rFonts w:eastAsiaTheme="minorHAnsi"/>
                <w:bCs/>
                <w:sz w:val="22"/>
                <w:szCs w:val="22"/>
              </w:rPr>
            </w:pPr>
            <w:r>
              <w:rPr>
                <w:rFonts w:eastAsiaTheme="minorHAnsi"/>
                <w:bCs/>
                <w:sz w:val="22"/>
                <w:szCs w:val="22"/>
                <w:u w:val="single"/>
              </w:rPr>
              <w:t>UBremen</w:t>
            </w:r>
            <w:r w:rsidR="007E2847">
              <w:rPr>
                <w:rFonts w:eastAsiaTheme="minorHAnsi"/>
                <w:bCs/>
                <w:sz w:val="22"/>
                <w:szCs w:val="22"/>
              </w:rPr>
              <w:t>: I</w:t>
            </w:r>
            <w:r w:rsidR="00B533DF" w:rsidRPr="00642855">
              <w:rPr>
                <w:rFonts w:eastAsiaTheme="minorHAnsi"/>
                <w:bCs/>
                <w:sz w:val="22"/>
                <w:szCs w:val="22"/>
              </w:rPr>
              <w:t>nclude in the metadata survey new products such as products useful for the correction of spurious effects affecting spectra measured from satellite sensors (e.g. effects of the surface albedo).</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MPG</w:t>
            </w:r>
            <w:r w:rsidR="007E2847">
              <w:rPr>
                <w:rFonts w:eastAsiaTheme="minorHAnsi"/>
                <w:bCs/>
                <w:sz w:val="22"/>
                <w:szCs w:val="22"/>
              </w:rPr>
              <w:t>: I</w:t>
            </w:r>
            <w:r w:rsidR="003C058D">
              <w:rPr>
                <w:rFonts w:eastAsiaTheme="minorHAnsi"/>
                <w:bCs/>
                <w:sz w:val="22"/>
                <w:szCs w:val="22"/>
              </w:rPr>
              <w:t>dentify capabilitie</w:t>
            </w:r>
            <w:r w:rsidRPr="00642855">
              <w:rPr>
                <w:rFonts w:eastAsiaTheme="minorHAnsi"/>
                <w:bCs/>
                <w:sz w:val="22"/>
                <w:szCs w:val="22"/>
              </w:rPr>
              <w:t>s for the ECVs related to GHGs taking advantage of their involvement in IAGOS.</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BIRA</w:t>
            </w:r>
            <w:r w:rsidRPr="00642855">
              <w:rPr>
                <w:rFonts w:eastAsiaTheme="minorHAnsi"/>
                <w:bCs/>
                <w:sz w:val="22"/>
                <w:szCs w:val="22"/>
              </w:rPr>
              <w:t>:</w:t>
            </w:r>
            <w:r w:rsidRPr="00642855">
              <w:rPr>
                <w:sz w:val="22"/>
                <w:szCs w:val="22"/>
              </w:rPr>
              <w:t xml:space="preserve"> </w:t>
            </w:r>
            <w:r w:rsidR="007E2847">
              <w:rPr>
                <w:rFonts w:eastAsiaTheme="minorHAnsi"/>
                <w:bCs/>
                <w:sz w:val="22"/>
                <w:szCs w:val="22"/>
              </w:rPr>
              <w:t>I</w:t>
            </w:r>
            <w:r w:rsidRPr="00642855">
              <w:rPr>
                <w:rFonts w:eastAsiaTheme="minorHAnsi"/>
                <w:bCs/>
                <w:sz w:val="22"/>
                <w:szCs w:val="22"/>
              </w:rPr>
              <w:t>dentify</w:t>
            </w:r>
            <w:r w:rsidR="003C058D">
              <w:rPr>
                <w:rFonts w:eastAsiaTheme="minorHAnsi"/>
                <w:bCs/>
                <w:sz w:val="22"/>
                <w:szCs w:val="22"/>
              </w:rPr>
              <w:t xml:space="preserve"> capabilitie</w:t>
            </w:r>
            <w:r w:rsidRPr="00642855">
              <w:rPr>
                <w:rFonts w:eastAsiaTheme="minorHAnsi"/>
                <w:bCs/>
                <w:sz w:val="22"/>
                <w:szCs w:val="22"/>
              </w:rPr>
              <w:t xml:space="preserve">s for the several atmospheric ECVs taking advantage of </w:t>
            </w:r>
            <w:r w:rsidRPr="00642855">
              <w:rPr>
                <w:sz w:val="22"/>
                <w:szCs w:val="22"/>
              </w:rPr>
              <w:t xml:space="preserve">their </w:t>
            </w:r>
            <w:r w:rsidRPr="00642855">
              <w:rPr>
                <w:rFonts w:eastAsiaTheme="minorHAnsi"/>
                <w:bCs/>
                <w:sz w:val="22"/>
                <w:szCs w:val="22"/>
              </w:rPr>
              <w:t xml:space="preserve">involvement in </w:t>
            </w:r>
            <w:r w:rsidRPr="00642855">
              <w:rPr>
                <w:sz w:val="22"/>
                <w:szCs w:val="22"/>
              </w:rPr>
              <w:t>NDACC.</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KNMI</w:t>
            </w:r>
            <w:r w:rsidR="007E2847">
              <w:rPr>
                <w:rFonts w:eastAsiaTheme="minorHAnsi"/>
                <w:bCs/>
                <w:sz w:val="22"/>
                <w:szCs w:val="22"/>
              </w:rPr>
              <w:t>: I</w:t>
            </w:r>
            <w:r w:rsidR="003C058D">
              <w:rPr>
                <w:rFonts w:eastAsiaTheme="minorHAnsi"/>
                <w:bCs/>
                <w:sz w:val="22"/>
                <w:szCs w:val="22"/>
              </w:rPr>
              <w:t>dentify capabilitie</w:t>
            </w:r>
            <w:r w:rsidRPr="00642855">
              <w:rPr>
                <w:rFonts w:eastAsiaTheme="minorHAnsi"/>
                <w:bCs/>
                <w:sz w:val="22"/>
                <w:szCs w:val="22"/>
              </w:rPr>
              <w:t>s for the several atmospheric ECVs</w:t>
            </w:r>
            <w:r w:rsidRPr="00642855">
              <w:rPr>
                <w:sz w:val="22"/>
                <w:szCs w:val="22"/>
              </w:rPr>
              <w:t xml:space="preserve"> </w:t>
            </w:r>
            <w:r w:rsidRPr="00642855">
              <w:rPr>
                <w:rFonts w:eastAsiaTheme="minorHAnsi"/>
                <w:bCs/>
                <w:sz w:val="22"/>
                <w:szCs w:val="22"/>
              </w:rPr>
              <w:t>taking advantage of</w:t>
            </w:r>
            <w:r w:rsidRPr="00642855">
              <w:rPr>
                <w:sz w:val="22"/>
                <w:szCs w:val="22"/>
              </w:rPr>
              <w:t xml:space="preserve"> their </w:t>
            </w:r>
            <w:r w:rsidRPr="00642855">
              <w:rPr>
                <w:rFonts w:eastAsiaTheme="minorHAnsi"/>
                <w:bCs/>
                <w:sz w:val="22"/>
                <w:szCs w:val="22"/>
              </w:rPr>
              <w:t xml:space="preserve">involvement in GRUAN and </w:t>
            </w:r>
            <w:r w:rsidR="007E2847">
              <w:rPr>
                <w:rFonts w:eastAsiaTheme="minorHAnsi"/>
                <w:bCs/>
                <w:sz w:val="22"/>
                <w:szCs w:val="22"/>
              </w:rPr>
              <w:t xml:space="preserve">the </w:t>
            </w:r>
            <w:r w:rsidRPr="00642855">
              <w:rPr>
                <w:sz w:val="22"/>
                <w:szCs w:val="22"/>
              </w:rPr>
              <w:t>QA4ECV (Quality Assurance for Essential Climate Variables) FP7 research project.</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u w:val="single"/>
              </w:rPr>
              <w:t>BKS</w:t>
            </w:r>
            <w:r w:rsidR="007E2847">
              <w:rPr>
                <w:rFonts w:eastAsiaTheme="minorHAnsi"/>
                <w:bCs/>
                <w:sz w:val="22"/>
                <w:szCs w:val="22"/>
              </w:rPr>
              <w:t>: I</w:t>
            </w:r>
            <w:r w:rsidR="003C058D">
              <w:rPr>
                <w:rFonts w:eastAsiaTheme="minorHAnsi"/>
                <w:bCs/>
                <w:sz w:val="22"/>
                <w:szCs w:val="22"/>
              </w:rPr>
              <w:t>dentify capabilitie</w:t>
            </w:r>
            <w:r w:rsidR="007E2847">
              <w:rPr>
                <w:rFonts w:eastAsiaTheme="minorHAnsi"/>
                <w:bCs/>
                <w:sz w:val="22"/>
                <w:szCs w:val="22"/>
              </w:rPr>
              <w:t>s for</w:t>
            </w:r>
            <w:r w:rsidRPr="00642855">
              <w:rPr>
                <w:rFonts w:eastAsiaTheme="minorHAnsi"/>
                <w:bCs/>
                <w:sz w:val="22"/>
                <w:szCs w:val="22"/>
              </w:rPr>
              <w:t xml:space="preserve"> several atmospheric ECVs</w:t>
            </w:r>
            <w:r w:rsidRPr="00642855">
              <w:rPr>
                <w:sz w:val="22"/>
                <w:szCs w:val="22"/>
              </w:rPr>
              <w:t xml:space="preserve"> </w:t>
            </w:r>
            <w:r w:rsidRPr="00642855">
              <w:rPr>
                <w:rFonts w:eastAsiaTheme="minorHAnsi"/>
                <w:bCs/>
                <w:sz w:val="22"/>
                <w:szCs w:val="22"/>
              </w:rPr>
              <w:t xml:space="preserve">taking advantage of </w:t>
            </w:r>
            <w:r w:rsidRPr="00642855">
              <w:rPr>
                <w:sz w:val="22"/>
                <w:szCs w:val="22"/>
              </w:rPr>
              <w:t xml:space="preserve">their </w:t>
            </w:r>
            <w:r w:rsidRPr="00642855">
              <w:rPr>
                <w:rFonts w:eastAsiaTheme="minorHAnsi"/>
                <w:bCs/>
                <w:sz w:val="22"/>
                <w:szCs w:val="22"/>
              </w:rPr>
              <w:t xml:space="preserve">coordination role in </w:t>
            </w:r>
            <w:r w:rsidRPr="00642855">
              <w:rPr>
                <w:sz w:val="22"/>
                <w:szCs w:val="22"/>
              </w:rPr>
              <w:t>GRUAN and their involvement in NDACC and ozone measurements at the global scale.</w:t>
            </w:r>
          </w:p>
          <w:p w:rsidR="00CD5D61" w:rsidRPr="00642855" w:rsidRDefault="00CD5D61" w:rsidP="00B533DF">
            <w:pPr>
              <w:tabs>
                <w:tab w:val="clear" w:pos="1418"/>
              </w:tabs>
              <w:autoSpaceDE w:val="0"/>
              <w:autoSpaceDN w:val="0"/>
              <w:adjustRightInd w:val="0"/>
              <w:spacing w:before="0" w:after="0"/>
              <w:jc w:val="both"/>
              <w:rPr>
                <w:rFonts w:eastAsiaTheme="minorHAnsi"/>
                <w:bCs/>
                <w:sz w:val="22"/>
                <w:szCs w:val="22"/>
                <w:u w:val="single"/>
              </w:rPr>
            </w:pPr>
          </w:p>
          <w:p w:rsidR="00263250" w:rsidRDefault="003A218B" w:rsidP="00B533DF">
            <w:pPr>
              <w:tabs>
                <w:tab w:val="clear" w:pos="1418"/>
              </w:tabs>
              <w:autoSpaceDE w:val="0"/>
              <w:autoSpaceDN w:val="0"/>
              <w:adjustRightInd w:val="0"/>
              <w:spacing w:before="0" w:after="0"/>
              <w:jc w:val="both"/>
              <w:rPr>
                <w:sz w:val="22"/>
                <w:szCs w:val="22"/>
              </w:rPr>
            </w:pPr>
            <w:r>
              <w:rPr>
                <w:rFonts w:eastAsiaTheme="minorHAnsi"/>
                <w:bCs/>
                <w:sz w:val="22"/>
                <w:szCs w:val="22"/>
                <w:u w:val="single"/>
              </w:rPr>
              <w:t>UH</w:t>
            </w:r>
            <w:r w:rsidR="007E2847">
              <w:rPr>
                <w:rFonts w:eastAsiaTheme="minorHAnsi"/>
                <w:bCs/>
                <w:sz w:val="22"/>
                <w:szCs w:val="22"/>
              </w:rPr>
              <w:t>: I</w:t>
            </w:r>
            <w:r w:rsidR="003C058D">
              <w:rPr>
                <w:rFonts w:eastAsiaTheme="minorHAnsi"/>
                <w:bCs/>
                <w:sz w:val="22"/>
                <w:szCs w:val="22"/>
              </w:rPr>
              <w:t>dentify capabilitie</w:t>
            </w:r>
            <w:r w:rsidR="007E2847">
              <w:rPr>
                <w:rFonts w:eastAsiaTheme="minorHAnsi"/>
                <w:bCs/>
                <w:sz w:val="22"/>
                <w:szCs w:val="22"/>
              </w:rPr>
              <w:t>s for</w:t>
            </w:r>
            <w:r w:rsidR="00B533DF" w:rsidRPr="00642855">
              <w:rPr>
                <w:rFonts w:eastAsiaTheme="minorHAnsi"/>
                <w:bCs/>
                <w:sz w:val="22"/>
                <w:szCs w:val="22"/>
              </w:rPr>
              <w:t xml:space="preserve"> several atmospheric ECVs</w:t>
            </w:r>
            <w:r w:rsidR="00B533DF" w:rsidRPr="00642855">
              <w:rPr>
                <w:sz w:val="22"/>
                <w:szCs w:val="22"/>
              </w:rPr>
              <w:t xml:space="preserve"> </w:t>
            </w:r>
            <w:r w:rsidR="00B533DF" w:rsidRPr="00642855">
              <w:rPr>
                <w:rFonts w:eastAsiaTheme="minorHAnsi"/>
                <w:bCs/>
                <w:sz w:val="22"/>
                <w:szCs w:val="22"/>
              </w:rPr>
              <w:t xml:space="preserve">taking advantage of </w:t>
            </w:r>
            <w:r w:rsidR="007E2847">
              <w:rPr>
                <w:sz w:val="22"/>
                <w:szCs w:val="22"/>
              </w:rPr>
              <w:t>their coordination role in</w:t>
            </w:r>
            <w:r w:rsidR="00B533DF" w:rsidRPr="00642855">
              <w:rPr>
                <w:sz w:val="22"/>
                <w:szCs w:val="22"/>
              </w:rPr>
              <w:t xml:space="preserve"> the Pan Eur</w:t>
            </w:r>
            <w:r w:rsidR="007E2847">
              <w:rPr>
                <w:sz w:val="22"/>
                <w:szCs w:val="22"/>
              </w:rPr>
              <w:t>asian Experiment program, and</w:t>
            </w:r>
            <w:r w:rsidR="00B533DF" w:rsidRPr="00642855">
              <w:rPr>
                <w:sz w:val="22"/>
                <w:szCs w:val="22"/>
              </w:rPr>
              <w:t xml:space="preserve"> their collaboration with US Department of Energy within SMEAR-II measurement site for studying biogenic aerosols.</w:t>
            </w:r>
          </w:p>
          <w:p w:rsidR="00263250" w:rsidRDefault="00263250" w:rsidP="00B533DF">
            <w:pPr>
              <w:tabs>
                <w:tab w:val="clear" w:pos="1418"/>
              </w:tabs>
              <w:autoSpaceDE w:val="0"/>
              <w:autoSpaceDN w:val="0"/>
              <w:adjustRightInd w:val="0"/>
              <w:spacing w:before="0" w:after="0"/>
              <w:jc w:val="both"/>
              <w:rPr>
                <w:sz w:val="22"/>
                <w:szCs w:val="22"/>
              </w:rPr>
            </w:pPr>
          </w:p>
          <w:p w:rsidR="00B533DF" w:rsidRPr="007E2847" w:rsidRDefault="00263250" w:rsidP="00B533DF">
            <w:pPr>
              <w:tabs>
                <w:tab w:val="clear" w:pos="1418"/>
              </w:tabs>
              <w:autoSpaceDE w:val="0"/>
              <w:autoSpaceDN w:val="0"/>
              <w:adjustRightInd w:val="0"/>
              <w:spacing w:before="0" w:after="0"/>
              <w:jc w:val="both"/>
              <w:rPr>
                <w:sz w:val="22"/>
                <w:szCs w:val="22"/>
              </w:rPr>
            </w:pPr>
            <w:r w:rsidRPr="00CF0EBB">
              <w:rPr>
                <w:rFonts w:eastAsiaTheme="minorHAnsi"/>
                <w:bCs/>
                <w:sz w:val="22"/>
                <w:szCs w:val="22"/>
                <w:u w:val="single"/>
              </w:rPr>
              <w:t>ECMWF</w:t>
            </w:r>
            <w:r>
              <w:rPr>
                <w:rFonts w:eastAsiaTheme="minorHAnsi"/>
                <w:bCs/>
                <w:sz w:val="22"/>
                <w:szCs w:val="22"/>
              </w:rPr>
              <w:t>: Advise on how the approach and results of this Task contribute to the System of Systems approach for satellite validation/calibration.</w:t>
            </w:r>
          </w:p>
        </w:tc>
      </w:tr>
      <w:tr w:rsidR="006F208D">
        <w:trPr>
          <w:trHeight w:val="6104"/>
        </w:trPr>
        <w:tc>
          <w:tcPr>
            <w:tcW w:w="10100" w:type="dxa"/>
            <w:gridSpan w:val="9"/>
            <w:tcBorders>
              <w:bottom w:val="single" w:sz="6" w:space="0" w:color="000080"/>
            </w:tcBorders>
          </w:tcPr>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
                <w:bCs/>
                <w:sz w:val="22"/>
                <w:szCs w:val="22"/>
              </w:rPr>
              <w:t xml:space="preserve">1.3  3D tool design for the online visualization of existing measurements </w:t>
            </w:r>
            <w:r w:rsidRPr="00642855">
              <w:rPr>
                <w:rFonts w:eastAsiaTheme="minorHAnsi"/>
                <w:bCs/>
                <w:sz w:val="22"/>
                <w:szCs w:val="22"/>
              </w:rPr>
              <w:t xml:space="preserve">(lead: CNR; involved: BIRA, </w:t>
            </w:r>
            <w:r w:rsidRPr="00642855">
              <w:rPr>
                <w:sz w:val="22"/>
                <w:szCs w:val="22"/>
              </w:rPr>
              <w:t>KNMI</w:t>
            </w:r>
            <w:r w:rsidRPr="00642855">
              <w:rPr>
                <w:rFonts w:eastAsiaTheme="minorHAnsi"/>
                <w:bCs/>
                <w:sz w:val="22"/>
                <w:szCs w:val="22"/>
              </w:rPr>
              <w:t>)</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sz w:val="22"/>
                <w:szCs w:val="22"/>
              </w:rPr>
              <w:t>GAIA-CLIM Project objectives addressed: S2, S6, T1, O1, O4, O5</w:t>
            </w:r>
          </w:p>
          <w:p w:rsidR="003C058D" w:rsidRDefault="009D4DF6" w:rsidP="00B533DF">
            <w:pPr>
              <w:tabs>
                <w:tab w:val="clear" w:pos="1418"/>
              </w:tabs>
              <w:autoSpaceDE w:val="0"/>
              <w:autoSpaceDN w:val="0"/>
              <w:adjustRightInd w:val="0"/>
              <w:spacing w:before="0" w:after="0"/>
              <w:jc w:val="both"/>
              <w:rPr>
                <w:rFonts w:eastAsiaTheme="minorHAnsi"/>
                <w:bCs/>
                <w:sz w:val="22"/>
                <w:szCs w:val="22"/>
              </w:rPr>
            </w:pPr>
            <w:r>
              <w:rPr>
                <w:rFonts w:eastAsiaTheme="minorHAnsi"/>
                <w:bCs/>
                <w:sz w:val="22"/>
                <w:szCs w:val="22"/>
              </w:rPr>
              <w:t>Start: M12   End: M24</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p>
          <w:p w:rsidR="00B533DF" w:rsidRPr="00642855" w:rsidRDefault="00B533DF" w:rsidP="00B533DF">
            <w:pPr>
              <w:spacing w:before="0" w:after="0"/>
              <w:jc w:val="both"/>
              <w:rPr>
                <w:sz w:val="22"/>
                <w:szCs w:val="22"/>
              </w:rPr>
            </w:pPr>
            <w:r w:rsidRPr="00642855">
              <w:rPr>
                <w:sz w:val="22"/>
                <w:szCs w:val="22"/>
              </w:rPr>
              <w:t xml:space="preserve">The mapped observing capabilities arising from task 1.2 will be used to populate a tool developed to provide a 3-D description of all identified reference-quality stations available which are monitoring ECVs worldwide. This tool will form a component of the ‘virtual observatory’ (WP5). The tool will also be designed with the possibility to immediately read the data accessed through the link provided by each network facility and to plot it on the Earth’s 3D shape. </w:t>
            </w:r>
          </w:p>
          <w:p w:rsidR="00B533DF" w:rsidRPr="00642855" w:rsidRDefault="00B533DF" w:rsidP="00B533DF">
            <w:pPr>
              <w:spacing w:before="0" w:after="0"/>
              <w:jc w:val="both"/>
              <w:rPr>
                <w:sz w:val="22"/>
                <w:szCs w:val="22"/>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Cs/>
                <w:sz w:val="22"/>
                <w:szCs w:val="22"/>
              </w:rPr>
              <w:t xml:space="preserve">The visualization tools will be able to </w:t>
            </w:r>
            <w:r w:rsidR="007E2847">
              <w:rPr>
                <w:rFonts w:eastAsiaTheme="minorHAnsi"/>
                <w:bCs/>
                <w:sz w:val="22"/>
                <w:szCs w:val="22"/>
              </w:rPr>
              <w:t>filter according to metadata criteria</w:t>
            </w:r>
            <w:r w:rsidRPr="00642855">
              <w:rPr>
                <w:rFonts w:eastAsiaTheme="minorHAnsi"/>
                <w:bCs/>
                <w:sz w:val="22"/>
                <w:szCs w:val="22"/>
              </w:rPr>
              <w:t xml:space="preserve"> such as spatial and temporal coverage, vertical range, number and type of ECVs, degree of harmonization, variable maturity level, standardization of the monitoring methods etc. It will be possible to visualize subsets of available measurements according to the filtering criteria. This will enable the selection of the best available ensemble of station records for the validation of a chosen satellite sensor for a selected application. The graphical interface will also allow to highlight the corresponding geographical gaps arising from Task 1.4.</w:t>
            </w:r>
          </w:p>
          <w:p w:rsidR="00B533DF" w:rsidRPr="00642855" w:rsidRDefault="00B533DF" w:rsidP="00B533DF">
            <w:pPr>
              <w:tabs>
                <w:tab w:val="clear" w:pos="1418"/>
              </w:tabs>
              <w:autoSpaceDE w:val="0"/>
              <w:autoSpaceDN w:val="0"/>
              <w:adjustRightInd w:val="0"/>
              <w:spacing w:before="0" w:after="0"/>
              <w:jc w:val="both"/>
              <w:rPr>
                <w:sz w:val="22"/>
                <w:szCs w:val="22"/>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sz w:val="22"/>
                <w:szCs w:val="22"/>
                <w:u w:val="single"/>
              </w:rPr>
              <w:t>CNR</w:t>
            </w:r>
            <w:r w:rsidRPr="00642855">
              <w:rPr>
                <w:sz w:val="22"/>
                <w:szCs w:val="22"/>
              </w:rPr>
              <w:t xml:space="preserve">: Design and provide the tool based on an open-source software and will be designed in a modular way (to make it easy to be upgraded) with a user-friendly web interface. </w:t>
            </w:r>
            <w:r w:rsidRPr="00642855">
              <w:rPr>
                <w:rFonts w:eastAsiaTheme="minorHAnsi"/>
                <w:bCs/>
                <w:sz w:val="22"/>
                <w:szCs w:val="22"/>
              </w:rPr>
              <w:t xml:space="preserve">Web Services Description Language (WSDL) or Simple Object Access Protocol (SOAP) will be used to enable easy access to and management of the metadata. </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u w:val="single"/>
                <w:lang w:val="en-US"/>
              </w:rPr>
              <w:t>BIRA</w:t>
            </w:r>
            <w:r w:rsidRPr="00642855">
              <w:rPr>
                <w:rFonts w:eastAsiaTheme="minorHAnsi"/>
                <w:bCs/>
                <w:sz w:val="22"/>
                <w:szCs w:val="22"/>
                <w:lang w:val="en-US"/>
              </w:rPr>
              <w:t>: Provide consultancy, based on its experience with similar tools develop in other projects (e.g GEOMon, GECA, NORS).</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6F208D" w:rsidRPr="00FE5CDA"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u w:val="single"/>
                <w:lang w:val="en-US"/>
              </w:rPr>
              <w:t>KNMI</w:t>
            </w:r>
            <w:r w:rsidRPr="00642855">
              <w:rPr>
                <w:rFonts w:eastAsiaTheme="minorHAnsi"/>
                <w:bCs/>
                <w:sz w:val="22"/>
                <w:szCs w:val="22"/>
                <w:lang w:val="en-US"/>
              </w:rPr>
              <w:t>: Support the CNR in the development of the graphical interface of the online visualization tool.</w:t>
            </w:r>
          </w:p>
        </w:tc>
      </w:tr>
      <w:tr w:rsidR="006F208D">
        <w:trPr>
          <w:trHeight w:val="6104"/>
        </w:trPr>
        <w:tc>
          <w:tcPr>
            <w:tcW w:w="10100" w:type="dxa"/>
            <w:gridSpan w:val="9"/>
            <w:tcBorders>
              <w:bottom w:val="single" w:sz="6" w:space="0" w:color="000080"/>
            </w:tcBorders>
          </w:tcPr>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b/>
                <w:bCs/>
                <w:sz w:val="22"/>
                <w:szCs w:val="22"/>
              </w:rPr>
              <w:t>Task 1</w:t>
            </w:r>
            <w:r w:rsidR="00D930A6" w:rsidRPr="00642855">
              <w:rPr>
                <w:rFonts w:eastAsiaTheme="minorHAnsi"/>
                <w:b/>
                <w:bCs/>
                <w:sz w:val="22"/>
                <w:szCs w:val="22"/>
              </w:rPr>
              <w:t>.4 Statistical assessment of</w:t>
            </w:r>
            <w:r w:rsidRPr="00642855">
              <w:rPr>
                <w:rFonts w:eastAsiaTheme="minorHAnsi"/>
                <w:b/>
                <w:bCs/>
                <w:sz w:val="22"/>
                <w:szCs w:val="22"/>
              </w:rPr>
              <w:t xml:space="preserve"> geographical gaps </w:t>
            </w:r>
            <w:r w:rsidR="00014BE4">
              <w:rPr>
                <w:rFonts w:eastAsiaTheme="minorHAnsi"/>
                <w:bCs/>
                <w:sz w:val="22"/>
                <w:szCs w:val="22"/>
              </w:rPr>
              <w:t>(l</w:t>
            </w:r>
            <w:r w:rsidRPr="00642855">
              <w:rPr>
                <w:rFonts w:eastAsiaTheme="minorHAnsi"/>
                <w:bCs/>
                <w:sz w:val="22"/>
                <w:szCs w:val="22"/>
              </w:rPr>
              <w:t xml:space="preserve">ead: </w:t>
            </w:r>
            <w:r w:rsidRPr="00642855">
              <w:rPr>
                <w:sz w:val="22"/>
                <w:szCs w:val="22"/>
              </w:rPr>
              <w:t>UniBergamo</w:t>
            </w:r>
            <w:r w:rsidRPr="00642855">
              <w:rPr>
                <w:rFonts w:eastAsiaTheme="minorHAnsi"/>
                <w:bCs/>
                <w:sz w:val="22"/>
                <w:szCs w:val="22"/>
              </w:rPr>
              <w:t xml:space="preserve">; involved: </w:t>
            </w:r>
            <w:r w:rsidR="00014BE4">
              <w:rPr>
                <w:sz w:val="22"/>
                <w:szCs w:val="22"/>
              </w:rPr>
              <w:t>CNR, FMI, U</w:t>
            </w:r>
            <w:r w:rsidRPr="00642855">
              <w:rPr>
                <w:sz w:val="22"/>
                <w:szCs w:val="22"/>
              </w:rPr>
              <w:t>Bremen</w:t>
            </w:r>
            <w:r w:rsidR="00263250">
              <w:rPr>
                <w:sz w:val="22"/>
                <w:szCs w:val="22"/>
              </w:rPr>
              <w:t>, ECMWF</w:t>
            </w:r>
            <w:r w:rsidRPr="00642855">
              <w:rPr>
                <w:rFonts w:eastAsiaTheme="minorHAnsi"/>
                <w:bCs/>
                <w:sz w:val="22"/>
                <w:szCs w:val="22"/>
              </w:rPr>
              <w:t>)</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rPr>
            </w:pPr>
            <w:r w:rsidRPr="00642855">
              <w:rPr>
                <w:rFonts w:eastAsiaTheme="minorHAnsi"/>
                <w:sz w:val="22"/>
                <w:szCs w:val="22"/>
              </w:rPr>
              <w:t>GAIA-CLIM Project objectives addressed: S6</w:t>
            </w:r>
          </w:p>
          <w:p w:rsidR="00B533DF" w:rsidRPr="00642855" w:rsidRDefault="00B533DF" w:rsidP="00B533DF">
            <w:pPr>
              <w:tabs>
                <w:tab w:val="clear" w:pos="1418"/>
              </w:tabs>
              <w:autoSpaceDE w:val="0"/>
              <w:autoSpaceDN w:val="0"/>
              <w:adjustRightInd w:val="0"/>
              <w:spacing w:before="0" w:after="0"/>
              <w:jc w:val="both"/>
              <w:rPr>
                <w:rFonts w:eastAsiaTheme="minorHAnsi"/>
                <w:b/>
                <w:bCs/>
                <w:sz w:val="22"/>
                <w:szCs w:val="22"/>
              </w:rPr>
            </w:pPr>
          </w:p>
          <w:p w:rsidR="00E553FE"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lang w:val="en-US"/>
              </w:rPr>
              <w:t>Spatial, temporal, climatic and environmental factors will be considered to assess the</w:t>
            </w:r>
            <w:r w:rsidRPr="00642855">
              <w:t xml:space="preserve"> </w:t>
            </w:r>
            <w:r w:rsidRPr="00642855">
              <w:rPr>
                <w:rFonts w:eastAsiaTheme="minorHAnsi"/>
                <w:bCs/>
                <w:sz w:val="22"/>
                <w:szCs w:val="22"/>
                <w:lang w:val="en-US"/>
              </w:rPr>
              <w:t xml:space="preserve">geographical gaps in the current surface-based and sub-orbital observing capabilities of the system of systems. This will </w:t>
            </w:r>
            <w:r w:rsidR="00E553FE" w:rsidRPr="00642855">
              <w:rPr>
                <w:rFonts w:eastAsiaTheme="minorHAnsi"/>
                <w:bCs/>
                <w:sz w:val="22"/>
                <w:szCs w:val="22"/>
                <w:lang w:val="en-US"/>
              </w:rPr>
              <w:t xml:space="preserve">be </w:t>
            </w:r>
            <w:r w:rsidRPr="00642855">
              <w:rPr>
                <w:rFonts w:eastAsiaTheme="minorHAnsi"/>
                <w:bCs/>
                <w:sz w:val="22"/>
                <w:szCs w:val="22"/>
                <w:lang w:val="en-US"/>
              </w:rPr>
              <w:t xml:space="preserve">accomplished through the implementation of </w:t>
            </w:r>
            <w:r w:rsidRPr="00642855">
              <w:rPr>
                <w:sz w:val="22"/>
                <w:szCs w:val="22"/>
              </w:rPr>
              <w:t>a</w:t>
            </w:r>
            <w:r w:rsidRPr="00642855">
              <w:rPr>
                <w:rFonts w:eastAsiaTheme="minorHAnsi"/>
                <w:bCs/>
                <w:sz w:val="22"/>
                <w:szCs w:val="22"/>
                <w:lang w:val="en-US"/>
              </w:rPr>
              <w:t xml:space="preserve">dvanced geostatistical modelling based on </w:t>
            </w:r>
            <w:r w:rsidR="00E553FE" w:rsidRPr="00642855">
              <w:rPr>
                <w:rFonts w:eastAsiaTheme="minorHAnsi"/>
                <w:bCs/>
                <w:sz w:val="22"/>
                <w:szCs w:val="22"/>
                <w:lang w:val="en-US"/>
              </w:rPr>
              <w:t xml:space="preserve">a </w:t>
            </w:r>
            <w:r w:rsidRPr="00642855">
              <w:rPr>
                <w:rFonts w:eastAsiaTheme="minorHAnsi"/>
                <w:bCs/>
                <w:sz w:val="22"/>
                <w:szCs w:val="22"/>
                <w:lang w:val="en-US"/>
              </w:rPr>
              <w:t>heteroskedastic functional regression</w:t>
            </w:r>
            <w:r w:rsidR="00E553FE" w:rsidRPr="00642855">
              <w:rPr>
                <w:rFonts w:eastAsiaTheme="minorHAnsi"/>
                <w:bCs/>
                <w:sz w:val="22"/>
                <w:szCs w:val="22"/>
                <w:lang w:val="en-US"/>
              </w:rPr>
              <w:t xml:space="preserve"> technique</w:t>
            </w:r>
            <w:r w:rsidRPr="00642855">
              <w:rPr>
                <w:rFonts w:eastAsiaTheme="minorHAnsi"/>
                <w:bCs/>
                <w:sz w:val="22"/>
                <w:szCs w:val="22"/>
                <w:lang w:val="en-US"/>
              </w:rPr>
              <w:t xml:space="preserve"> </w:t>
            </w:r>
            <w:r w:rsidR="00644627">
              <w:rPr>
                <w:rFonts w:eastAsiaTheme="minorHAnsi"/>
                <w:bCs/>
                <w:sz w:val="22"/>
                <w:szCs w:val="22"/>
                <w:lang w:val="en-US"/>
              </w:rPr>
              <w:t>[</w:t>
            </w:r>
            <w:r w:rsidRPr="00642855">
              <w:rPr>
                <w:rFonts w:eastAsiaTheme="minorHAnsi"/>
                <w:bCs/>
                <w:sz w:val="22"/>
                <w:szCs w:val="22"/>
                <w:lang w:val="en-US"/>
              </w:rPr>
              <w:t xml:space="preserve"> Fassò and Finazzi, 2</w:t>
            </w:r>
            <w:r w:rsidR="00644627">
              <w:rPr>
                <w:rFonts w:eastAsiaTheme="minorHAnsi"/>
                <w:bCs/>
                <w:sz w:val="22"/>
                <w:szCs w:val="22"/>
                <w:lang w:val="en-US"/>
              </w:rPr>
              <w:t>013;</w:t>
            </w:r>
            <w:r w:rsidR="00E553FE" w:rsidRPr="00642855">
              <w:rPr>
                <w:rFonts w:eastAsiaTheme="minorHAnsi"/>
                <w:bCs/>
                <w:sz w:val="22"/>
                <w:szCs w:val="22"/>
                <w:lang w:val="en-US"/>
              </w:rPr>
              <w:t xml:space="preserve"> Berrocal et al., 2010</w:t>
            </w:r>
            <w:r w:rsidR="00644627">
              <w:rPr>
                <w:rFonts w:eastAsiaTheme="minorHAnsi"/>
                <w:bCs/>
                <w:sz w:val="22"/>
                <w:szCs w:val="22"/>
                <w:lang w:val="en-US"/>
              </w:rPr>
              <w:t>]</w:t>
            </w:r>
            <w:r w:rsidR="00E553FE" w:rsidRPr="00642855">
              <w:rPr>
                <w:rFonts w:eastAsiaTheme="minorHAnsi"/>
                <w:bCs/>
                <w:sz w:val="22"/>
                <w:szCs w:val="22"/>
                <w:lang w:val="en-US"/>
              </w:rPr>
              <w:t>. Such a technique enables</w:t>
            </w:r>
            <w:r w:rsidRPr="00642855">
              <w:rPr>
                <w:rFonts w:eastAsiaTheme="minorHAnsi"/>
                <w:bCs/>
                <w:sz w:val="22"/>
                <w:szCs w:val="22"/>
                <w:lang w:val="en-US"/>
              </w:rPr>
              <w:t xml:space="preserve"> the decomposition of the total uncertainty in</w:t>
            </w:r>
            <w:r w:rsidR="00E553FE" w:rsidRPr="00642855">
              <w:rPr>
                <w:rFonts w:eastAsiaTheme="minorHAnsi"/>
                <w:bCs/>
                <w:sz w:val="22"/>
                <w:szCs w:val="22"/>
                <w:lang w:val="en-US"/>
              </w:rPr>
              <w:t>to its different contributions. Work will also be undertaken</w:t>
            </w:r>
            <w:r w:rsidRPr="00642855">
              <w:rPr>
                <w:rFonts w:eastAsiaTheme="minorHAnsi"/>
                <w:bCs/>
                <w:sz w:val="22"/>
                <w:szCs w:val="22"/>
                <w:lang w:val="en-US"/>
              </w:rPr>
              <w:t xml:space="preserve"> on modern efficient Monte Carlo simulation methods, such as the adaptive Markov chain Monte Carlo </w:t>
            </w:r>
            <w:r w:rsidR="00644627">
              <w:rPr>
                <w:rFonts w:eastAsiaTheme="minorHAnsi"/>
                <w:bCs/>
                <w:sz w:val="22"/>
                <w:szCs w:val="22"/>
                <w:lang w:val="en-US"/>
              </w:rPr>
              <w:t>[</w:t>
            </w:r>
            <w:r w:rsidRPr="00642855">
              <w:rPr>
                <w:rFonts w:eastAsiaTheme="minorHAnsi"/>
                <w:bCs/>
                <w:sz w:val="22"/>
                <w:szCs w:val="22"/>
                <w:lang w:val="en-US"/>
              </w:rPr>
              <w:t>MCMC - Haario et al., 2006</w:t>
            </w:r>
            <w:r w:rsidR="00644627">
              <w:rPr>
                <w:rFonts w:eastAsiaTheme="minorHAnsi"/>
                <w:bCs/>
                <w:sz w:val="22"/>
                <w:szCs w:val="22"/>
                <w:lang w:val="en-US"/>
              </w:rPr>
              <w:t>]</w:t>
            </w:r>
            <w:r w:rsidRPr="00642855">
              <w:rPr>
                <w:rFonts w:eastAsiaTheme="minorHAnsi"/>
                <w:bCs/>
                <w:sz w:val="22"/>
                <w:szCs w:val="22"/>
                <w:lang w:val="en-US"/>
              </w:rPr>
              <w:t>.</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B533DF" w:rsidRPr="00642855" w:rsidRDefault="00E553FE"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lang w:val="en-US"/>
              </w:rPr>
              <w:t>T</w:t>
            </w:r>
            <w:r w:rsidR="00B533DF" w:rsidRPr="00642855">
              <w:rPr>
                <w:rFonts w:eastAsiaTheme="minorHAnsi"/>
                <w:bCs/>
                <w:sz w:val="22"/>
                <w:szCs w:val="22"/>
                <w:lang w:val="en-US"/>
              </w:rPr>
              <w:t>he uncertainty related to monitoring network gaps will be quantified through the statistical characterization of the variability of underlying fields of atmospheric ECVs. The proposed approaches will be tested on</w:t>
            </w:r>
            <w:r w:rsidRPr="00642855">
              <w:rPr>
                <w:rFonts w:eastAsiaTheme="minorHAnsi"/>
                <w:bCs/>
                <w:sz w:val="22"/>
                <w:szCs w:val="22"/>
                <w:lang w:val="en-US"/>
              </w:rPr>
              <w:t xml:space="preserve"> a selection</w:t>
            </w:r>
            <w:r w:rsidR="00B533DF" w:rsidRPr="00642855">
              <w:rPr>
                <w:rFonts w:eastAsiaTheme="minorHAnsi"/>
                <w:bCs/>
                <w:sz w:val="22"/>
                <w:szCs w:val="22"/>
                <w:lang w:val="en-US"/>
              </w:rPr>
              <w:t xml:space="preserve"> of </w:t>
            </w:r>
            <w:r w:rsidRPr="00642855">
              <w:rPr>
                <w:rFonts w:eastAsiaTheme="minorHAnsi"/>
                <w:bCs/>
                <w:sz w:val="22"/>
                <w:szCs w:val="22"/>
                <w:lang w:val="en-US"/>
              </w:rPr>
              <w:t xml:space="preserve">GAIA-CLIM target </w:t>
            </w:r>
            <w:r w:rsidR="00B533DF" w:rsidRPr="00642855">
              <w:rPr>
                <w:rFonts w:eastAsiaTheme="minorHAnsi"/>
                <w:bCs/>
                <w:sz w:val="22"/>
                <w:szCs w:val="22"/>
                <w:lang w:val="en-US"/>
              </w:rPr>
              <w:t>ECVs for demonstration. Examples using only one ECV and examples with more than one ECV will be also considered to study the impact of synergy</w:t>
            </w:r>
            <w:r w:rsidRPr="00642855">
              <w:rPr>
                <w:rFonts w:eastAsiaTheme="minorHAnsi"/>
                <w:bCs/>
                <w:sz w:val="22"/>
                <w:szCs w:val="22"/>
                <w:lang w:val="en-US"/>
              </w:rPr>
              <w:t xml:space="preserve"> with</w:t>
            </w:r>
            <w:r w:rsidR="00B533DF" w:rsidRPr="00642855">
              <w:rPr>
                <w:rFonts w:eastAsiaTheme="minorHAnsi"/>
                <w:bCs/>
                <w:sz w:val="22"/>
                <w:szCs w:val="22"/>
                <w:lang w:val="en-US"/>
              </w:rPr>
              <w:t xml:space="preserve"> respect to a rational exploitation of available measurements.  </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sz w:val="22"/>
                <w:szCs w:val="22"/>
                <w:u w:val="single"/>
              </w:rPr>
              <w:t>UniBergamo</w:t>
            </w:r>
            <w:r w:rsidRPr="00642855">
              <w:rPr>
                <w:sz w:val="22"/>
                <w:szCs w:val="22"/>
              </w:rPr>
              <w:t>: Design and provide a</w:t>
            </w:r>
            <w:r w:rsidRPr="00642855">
              <w:rPr>
                <w:rFonts w:eastAsiaTheme="minorHAnsi"/>
                <w:bCs/>
                <w:sz w:val="22"/>
                <w:szCs w:val="22"/>
                <w:lang w:val="en-US"/>
              </w:rPr>
              <w:t>dvanced geostatistical modell</w:t>
            </w:r>
            <w:r w:rsidR="007E2847">
              <w:rPr>
                <w:rFonts w:eastAsiaTheme="minorHAnsi"/>
                <w:bCs/>
                <w:sz w:val="22"/>
                <w:szCs w:val="22"/>
                <w:lang w:val="en-US"/>
              </w:rPr>
              <w:t>ing able to take into account</w:t>
            </w:r>
            <w:r w:rsidRPr="00642855">
              <w:rPr>
                <w:rFonts w:eastAsiaTheme="minorHAnsi"/>
                <w:bCs/>
                <w:sz w:val="22"/>
                <w:szCs w:val="22"/>
                <w:lang w:val="en-US"/>
              </w:rPr>
              <w:t xml:space="preserve"> the various forms of variability due to spatial, temporal, climatic a</w:t>
            </w:r>
            <w:r w:rsidR="007E2847">
              <w:rPr>
                <w:rFonts w:eastAsiaTheme="minorHAnsi"/>
                <w:bCs/>
                <w:sz w:val="22"/>
                <w:szCs w:val="22"/>
                <w:lang w:val="en-US"/>
              </w:rPr>
              <w:t>nd environmental factors and</w:t>
            </w:r>
            <w:r w:rsidRPr="00642855">
              <w:rPr>
                <w:rFonts w:eastAsiaTheme="minorHAnsi"/>
                <w:bCs/>
                <w:sz w:val="22"/>
                <w:szCs w:val="22"/>
                <w:lang w:val="en-US"/>
              </w:rPr>
              <w:t xml:space="preserve"> decomposing the total uncertainty accordingly. The model will be able to differentiate natural variability and network uncertainty, including non linear effects and the analysis of extreme values </w:t>
            </w:r>
            <w:r w:rsidR="00644627">
              <w:rPr>
                <w:rFonts w:eastAsiaTheme="minorHAnsi"/>
                <w:bCs/>
                <w:sz w:val="22"/>
                <w:szCs w:val="22"/>
                <w:lang w:val="en-US"/>
              </w:rPr>
              <w:t>[</w:t>
            </w:r>
            <w:r w:rsidRPr="00642855">
              <w:rPr>
                <w:rFonts w:eastAsiaTheme="minorHAnsi"/>
                <w:bCs/>
                <w:sz w:val="22"/>
                <w:szCs w:val="22"/>
                <w:lang w:val="en-US"/>
              </w:rPr>
              <w:t>Abarbane</w:t>
            </w:r>
            <w:r w:rsidR="005F0D21">
              <w:rPr>
                <w:rFonts w:eastAsiaTheme="minorHAnsi"/>
                <w:bCs/>
                <w:sz w:val="22"/>
                <w:szCs w:val="22"/>
                <w:lang w:val="en-US"/>
              </w:rPr>
              <w:t xml:space="preserve"> et al., 1992; Fassò et al, 2013</w:t>
            </w:r>
            <w:r w:rsidRPr="00642855">
              <w:rPr>
                <w:rFonts w:eastAsiaTheme="minorHAnsi"/>
                <w:bCs/>
                <w:sz w:val="22"/>
                <w:szCs w:val="22"/>
                <w:lang w:val="en-US"/>
              </w:rPr>
              <w:t>, Delicado et al., 2010, and Caballero et al., 2013</w:t>
            </w:r>
            <w:r w:rsidR="00644627">
              <w:rPr>
                <w:rFonts w:eastAsiaTheme="minorHAnsi"/>
                <w:bCs/>
                <w:sz w:val="22"/>
                <w:szCs w:val="22"/>
                <w:lang w:val="en-US"/>
              </w:rPr>
              <w:t>]</w:t>
            </w:r>
            <w:r w:rsidRPr="00642855">
              <w:rPr>
                <w:rFonts w:eastAsiaTheme="minorHAnsi"/>
                <w:bCs/>
                <w:sz w:val="22"/>
                <w:szCs w:val="22"/>
                <w:lang w:val="en-US"/>
              </w:rPr>
              <w:t xml:space="preserve">. The output will be a network uncertainty map for a subset of ECVs based on modern space-time statistical models for complex data </w:t>
            </w:r>
            <w:r w:rsidR="00644627">
              <w:rPr>
                <w:rFonts w:eastAsiaTheme="minorHAnsi"/>
                <w:bCs/>
                <w:sz w:val="22"/>
                <w:szCs w:val="22"/>
                <w:lang w:val="en-US"/>
              </w:rPr>
              <w:t>[</w:t>
            </w:r>
            <w:r w:rsidRPr="00642855">
              <w:rPr>
                <w:rFonts w:eastAsiaTheme="minorHAnsi"/>
                <w:bCs/>
                <w:sz w:val="22"/>
                <w:szCs w:val="22"/>
                <w:lang w:val="en-US"/>
              </w:rPr>
              <w:t>Cressie and Wikle, 2011; Haario et al., 2006</w:t>
            </w:r>
            <w:r w:rsidR="00644627">
              <w:rPr>
                <w:rFonts w:eastAsiaTheme="minorHAnsi"/>
                <w:bCs/>
                <w:sz w:val="22"/>
                <w:szCs w:val="22"/>
                <w:lang w:val="en-US"/>
              </w:rPr>
              <w:t>]</w:t>
            </w:r>
            <w:r w:rsidRPr="00642855">
              <w:rPr>
                <w:rFonts w:eastAsiaTheme="minorHAnsi"/>
                <w:bCs/>
                <w:sz w:val="22"/>
                <w:szCs w:val="22"/>
                <w:lang w:val="en-US"/>
              </w:rPr>
              <w:t xml:space="preserve"> capable of identifying gaps, i.e. parts of the map with high uncertainty. </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r w:rsidRPr="00642855">
              <w:rPr>
                <w:rFonts w:eastAsiaTheme="minorHAnsi"/>
                <w:bCs/>
                <w:sz w:val="22"/>
                <w:szCs w:val="22"/>
                <w:u w:val="single"/>
                <w:lang w:val="en-US"/>
              </w:rPr>
              <w:t>FMI</w:t>
            </w:r>
            <w:r w:rsidRPr="00642855">
              <w:rPr>
                <w:rFonts w:eastAsiaTheme="minorHAnsi"/>
                <w:bCs/>
                <w:sz w:val="22"/>
                <w:szCs w:val="22"/>
                <w:lang w:val="en-US"/>
              </w:rPr>
              <w:t xml:space="preserve">: </w:t>
            </w:r>
            <w:r w:rsidRPr="00642855">
              <w:rPr>
                <w:sz w:val="22"/>
                <w:szCs w:val="22"/>
              </w:rPr>
              <w:t xml:space="preserve">Design and provide </w:t>
            </w:r>
            <w:r w:rsidRPr="00642855">
              <w:rPr>
                <w:rFonts w:eastAsiaTheme="minorHAnsi"/>
                <w:bCs/>
                <w:sz w:val="22"/>
                <w:szCs w:val="22"/>
                <w:lang w:val="en-US"/>
              </w:rPr>
              <w:t xml:space="preserve">modern efficient Monte Carlo simulation methods. This will include a statistical characterization of the variability of underlying fields of atmospheric parameters by the structure function </w:t>
            </w:r>
            <w:r w:rsidR="00644627">
              <w:rPr>
                <w:rFonts w:eastAsiaTheme="minorHAnsi"/>
                <w:bCs/>
                <w:sz w:val="22"/>
                <w:szCs w:val="22"/>
                <w:lang w:val="en-US"/>
              </w:rPr>
              <w:t>[</w:t>
            </w:r>
            <w:r w:rsidRPr="00642855">
              <w:rPr>
                <w:rFonts w:eastAsiaTheme="minorHAnsi"/>
                <w:bCs/>
                <w:sz w:val="22"/>
                <w:szCs w:val="22"/>
                <w:lang w:val="en-US"/>
              </w:rPr>
              <w:t>Yaglom, 1987</w:t>
            </w:r>
            <w:r w:rsidR="00644627">
              <w:rPr>
                <w:rFonts w:eastAsiaTheme="minorHAnsi"/>
                <w:bCs/>
                <w:sz w:val="22"/>
                <w:szCs w:val="22"/>
                <w:lang w:val="en-US"/>
              </w:rPr>
              <w:t>]</w:t>
            </w:r>
            <w:r w:rsidRPr="00642855">
              <w:rPr>
                <w:rFonts w:eastAsiaTheme="minorHAnsi"/>
                <w:bCs/>
                <w:sz w:val="22"/>
                <w:szCs w:val="22"/>
                <w:lang w:val="en-US"/>
              </w:rPr>
              <w:t xml:space="preserve">, which will be estimated using chemistry-transport models and experimental data. Recent development and applications of this approach </w:t>
            </w:r>
            <w:r w:rsidR="00644627">
              <w:rPr>
                <w:rFonts w:eastAsiaTheme="minorHAnsi"/>
                <w:bCs/>
                <w:sz w:val="22"/>
                <w:szCs w:val="22"/>
                <w:lang w:val="en-US"/>
              </w:rPr>
              <w:t>[</w:t>
            </w:r>
            <w:r w:rsidRPr="00642855">
              <w:rPr>
                <w:rFonts w:eastAsiaTheme="minorHAnsi"/>
                <w:bCs/>
                <w:sz w:val="22"/>
                <w:szCs w:val="22"/>
                <w:lang w:val="en-US"/>
              </w:rPr>
              <w:t>Sofieva et al., 2008</w:t>
            </w:r>
            <w:r w:rsidR="00644627">
              <w:rPr>
                <w:rFonts w:eastAsiaTheme="minorHAnsi"/>
                <w:bCs/>
                <w:sz w:val="22"/>
                <w:szCs w:val="22"/>
                <w:lang w:val="en-US"/>
              </w:rPr>
              <w:t xml:space="preserve">; </w:t>
            </w:r>
            <w:r w:rsidRPr="00642855">
              <w:rPr>
                <w:rFonts w:eastAsiaTheme="minorHAnsi"/>
                <w:bCs/>
                <w:sz w:val="22"/>
                <w:szCs w:val="22"/>
                <w:lang w:val="en-US"/>
              </w:rPr>
              <w:t>Sofieva et al., 2014a, b</w:t>
            </w:r>
            <w:r w:rsidR="00644627">
              <w:rPr>
                <w:rFonts w:eastAsiaTheme="minorHAnsi"/>
                <w:bCs/>
                <w:sz w:val="22"/>
                <w:szCs w:val="22"/>
                <w:lang w:val="en-US"/>
              </w:rPr>
              <w:t>]</w:t>
            </w:r>
            <w:r w:rsidRPr="00642855">
              <w:rPr>
                <w:rFonts w:eastAsiaTheme="minorHAnsi"/>
                <w:bCs/>
                <w:sz w:val="22"/>
                <w:szCs w:val="22"/>
                <w:lang w:val="en-US"/>
              </w:rPr>
              <w:t xml:space="preserve"> have demonstrated its potential in assessment of natural variability, sampling uncertainty, and validation of precision estimates</w:t>
            </w:r>
          </w:p>
          <w:p w:rsidR="00B533DF" w:rsidRPr="00642855" w:rsidRDefault="00B533DF" w:rsidP="00B533DF">
            <w:pPr>
              <w:tabs>
                <w:tab w:val="clear" w:pos="1418"/>
              </w:tabs>
              <w:autoSpaceDE w:val="0"/>
              <w:autoSpaceDN w:val="0"/>
              <w:adjustRightInd w:val="0"/>
              <w:spacing w:before="0" w:after="0"/>
              <w:jc w:val="both"/>
              <w:rPr>
                <w:rFonts w:eastAsiaTheme="minorHAnsi"/>
                <w:bCs/>
                <w:sz w:val="22"/>
                <w:szCs w:val="22"/>
                <w:lang w:val="en-US"/>
              </w:rPr>
            </w:pPr>
          </w:p>
          <w:p w:rsidR="00B533DF" w:rsidRPr="00642855" w:rsidRDefault="00014BE4" w:rsidP="00B533DF">
            <w:pPr>
              <w:tabs>
                <w:tab w:val="clear" w:pos="1418"/>
              </w:tabs>
              <w:autoSpaceDE w:val="0"/>
              <w:autoSpaceDN w:val="0"/>
              <w:adjustRightInd w:val="0"/>
              <w:spacing w:before="0" w:after="0"/>
              <w:jc w:val="both"/>
              <w:rPr>
                <w:sz w:val="22"/>
                <w:szCs w:val="22"/>
              </w:rPr>
            </w:pPr>
            <w:r>
              <w:rPr>
                <w:sz w:val="22"/>
                <w:szCs w:val="22"/>
                <w:u w:val="single"/>
              </w:rPr>
              <w:t>U</w:t>
            </w:r>
            <w:r w:rsidR="00B533DF" w:rsidRPr="00642855">
              <w:rPr>
                <w:sz w:val="22"/>
                <w:szCs w:val="22"/>
                <w:u w:val="single"/>
              </w:rPr>
              <w:t>Bremen</w:t>
            </w:r>
            <w:r w:rsidR="00B533DF" w:rsidRPr="00642855">
              <w:rPr>
                <w:sz w:val="22"/>
                <w:szCs w:val="22"/>
              </w:rPr>
              <w:t>:</w:t>
            </w:r>
            <w:r w:rsidR="00B533DF" w:rsidRPr="00642855">
              <w:t xml:space="preserve"> </w:t>
            </w:r>
            <w:r w:rsidR="00B533DF" w:rsidRPr="00642855">
              <w:rPr>
                <w:sz w:val="22"/>
                <w:szCs w:val="22"/>
              </w:rPr>
              <w:t xml:space="preserve">Provide measurements from TCCON sites for the geostatistical assessment of the geographical gaps. </w:t>
            </w:r>
          </w:p>
          <w:p w:rsidR="00B533DF" w:rsidRPr="00642855" w:rsidRDefault="00B533DF" w:rsidP="00B533DF">
            <w:pPr>
              <w:tabs>
                <w:tab w:val="clear" w:pos="1418"/>
              </w:tabs>
              <w:autoSpaceDE w:val="0"/>
              <w:autoSpaceDN w:val="0"/>
              <w:adjustRightInd w:val="0"/>
              <w:spacing w:before="0" w:after="0"/>
              <w:jc w:val="both"/>
              <w:rPr>
                <w:sz w:val="22"/>
                <w:szCs w:val="22"/>
              </w:rPr>
            </w:pPr>
          </w:p>
          <w:p w:rsidR="00263250" w:rsidRDefault="00B533DF" w:rsidP="00154ED2">
            <w:pPr>
              <w:tabs>
                <w:tab w:val="clear" w:pos="1418"/>
              </w:tabs>
              <w:autoSpaceDE w:val="0"/>
              <w:autoSpaceDN w:val="0"/>
              <w:adjustRightInd w:val="0"/>
              <w:spacing w:before="0" w:after="0"/>
              <w:jc w:val="both"/>
              <w:rPr>
                <w:rFonts w:eastAsiaTheme="minorHAnsi"/>
                <w:bCs/>
                <w:sz w:val="22"/>
                <w:szCs w:val="22"/>
                <w:lang w:val="en-US"/>
              </w:rPr>
            </w:pPr>
            <w:r w:rsidRPr="00642855">
              <w:rPr>
                <w:sz w:val="22"/>
                <w:szCs w:val="22"/>
                <w:u w:val="single"/>
              </w:rPr>
              <w:t>CNR</w:t>
            </w:r>
            <w:r w:rsidRPr="00642855">
              <w:rPr>
                <w:sz w:val="22"/>
                <w:szCs w:val="22"/>
              </w:rPr>
              <w:t xml:space="preserve">: Prepare the datasets of ECVs to be used as input for the </w:t>
            </w:r>
            <w:r w:rsidRPr="00642855">
              <w:rPr>
                <w:rFonts w:eastAsiaTheme="minorHAnsi"/>
                <w:bCs/>
                <w:sz w:val="22"/>
                <w:szCs w:val="22"/>
                <w:lang w:val="en-US"/>
              </w:rPr>
              <w:t>geostatistical approaches, taking advantage of its consolidated experience in handling surface-based measurements from multiple in-situ and remote sensors.</w:t>
            </w:r>
          </w:p>
          <w:p w:rsidR="00263250" w:rsidRDefault="00263250" w:rsidP="00154ED2">
            <w:pPr>
              <w:tabs>
                <w:tab w:val="clear" w:pos="1418"/>
              </w:tabs>
              <w:autoSpaceDE w:val="0"/>
              <w:autoSpaceDN w:val="0"/>
              <w:adjustRightInd w:val="0"/>
              <w:spacing w:before="0" w:after="0"/>
              <w:jc w:val="both"/>
              <w:rPr>
                <w:rFonts w:eastAsiaTheme="minorHAnsi"/>
                <w:bCs/>
                <w:sz w:val="22"/>
                <w:szCs w:val="22"/>
                <w:lang w:val="en-US"/>
              </w:rPr>
            </w:pPr>
          </w:p>
          <w:p w:rsidR="006F208D" w:rsidRPr="009721BD" w:rsidRDefault="00263250" w:rsidP="00154ED2">
            <w:pPr>
              <w:tabs>
                <w:tab w:val="clear" w:pos="1418"/>
              </w:tabs>
              <w:autoSpaceDE w:val="0"/>
              <w:autoSpaceDN w:val="0"/>
              <w:adjustRightInd w:val="0"/>
              <w:spacing w:before="0" w:after="0"/>
              <w:jc w:val="both"/>
              <w:rPr>
                <w:rFonts w:eastAsiaTheme="minorHAnsi"/>
                <w:bCs/>
                <w:sz w:val="22"/>
                <w:szCs w:val="22"/>
                <w:lang w:val="en-US"/>
              </w:rPr>
            </w:pPr>
            <w:r w:rsidRPr="00CF0EBB">
              <w:rPr>
                <w:rFonts w:eastAsiaTheme="minorHAnsi"/>
                <w:bCs/>
                <w:sz w:val="22"/>
                <w:szCs w:val="22"/>
                <w:u w:val="single"/>
              </w:rPr>
              <w:t>ECMWF</w:t>
            </w:r>
            <w:r>
              <w:rPr>
                <w:rFonts w:eastAsiaTheme="minorHAnsi"/>
                <w:bCs/>
                <w:sz w:val="22"/>
                <w:szCs w:val="22"/>
              </w:rPr>
              <w:t>: Advise on how the approach and results of this Task contribute to the System of Systems approach for satellite validation/calibration.</w:t>
            </w:r>
          </w:p>
        </w:tc>
      </w:tr>
      <w:tr w:rsidR="00CA2FF6">
        <w:trPr>
          <w:trHeight w:val="5114"/>
        </w:trPr>
        <w:tc>
          <w:tcPr>
            <w:tcW w:w="10100" w:type="dxa"/>
            <w:gridSpan w:val="9"/>
            <w:tcBorders>
              <w:bottom w:val="single" w:sz="6" w:space="0" w:color="000080"/>
            </w:tcBorders>
          </w:tcPr>
          <w:p w:rsidR="00CA2FF6" w:rsidRPr="00642855" w:rsidRDefault="00F719AD" w:rsidP="00642855">
            <w:pPr>
              <w:spacing w:before="0" w:after="0"/>
              <w:jc w:val="both"/>
              <w:rPr>
                <w:b/>
                <w:sz w:val="22"/>
                <w:szCs w:val="22"/>
              </w:rPr>
            </w:pPr>
            <w:r w:rsidRPr="00642855">
              <w:rPr>
                <w:b/>
                <w:sz w:val="22"/>
                <w:szCs w:val="22"/>
              </w:rPr>
              <w:t>Task 1.5</w:t>
            </w:r>
            <w:r w:rsidR="00CA2FF6" w:rsidRPr="00642855">
              <w:rPr>
                <w:b/>
                <w:sz w:val="22"/>
                <w:szCs w:val="22"/>
              </w:rPr>
              <w:t xml:space="preserve"> </w:t>
            </w:r>
            <w:r w:rsidR="00D930A6" w:rsidRPr="00642855">
              <w:rPr>
                <w:b/>
                <w:sz w:val="22"/>
                <w:szCs w:val="22"/>
              </w:rPr>
              <w:t>Model-</w:t>
            </w:r>
            <w:r w:rsidR="00A873A2">
              <w:rPr>
                <w:b/>
                <w:sz w:val="22"/>
                <w:szCs w:val="22"/>
              </w:rPr>
              <w:t>based assessment of</w:t>
            </w:r>
            <w:r w:rsidR="00D930A6" w:rsidRPr="00642855">
              <w:rPr>
                <w:b/>
                <w:sz w:val="22"/>
                <w:szCs w:val="22"/>
              </w:rPr>
              <w:t xml:space="preserve"> gaps</w:t>
            </w:r>
            <w:r w:rsidRPr="00642855">
              <w:rPr>
                <w:b/>
                <w:sz w:val="22"/>
                <w:szCs w:val="22"/>
              </w:rPr>
              <w:t xml:space="preserve"> </w:t>
            </w:r>
            <w:r w:rsidR="00CA2FF6" w:rsidRPr="00642855">
              <w:rPr>
                <w:sz w:val="22"/>
                <w:szCs w:val="22"/>
              </w:rPr>
              <w:t>(</w:t>
            </w:r>
            <w:r w:rsidR="00014BE4">
              <w:rPr>
                <w:sz w:val="22"/>
                <w:szCs w:val="22"/>
              </w:rPr>
              <w:t>l</w:t>
            </w:r>
            <w:r w:rsidR="009B7314">
              <w:rPr>
                <w:sz w:val="22"/>
                <w:szCs w:val="22"/>
              </w:rPr>
              <w:t>ead</w:t>
            </w:r>
            <w:r w:rsidR="00CA2FF6" w:rsidRPr="00642855">
              <w:rPr>
                <w:sz w:val="22"/>
                <w:szCs w:val="22"/>
              </w:rPr>
              <w:t>: KIT</w:t>
            </w:r>
            <w:r w:rsidR="00014BE4">
              <w:rPr>
                <w:sz w:val="22"/>
                <w:szCs w:val="22"/>
              </w:rPr>
              <w:t>;</w:t>
            </w:r>
            <w:r w:rsidR="00CA2FF6" w:rsidRPr="00642855">
              <w:rPr>
                <w:sz w:val="22"/>
                <w:szCs w:val="22"/>
              </w:rPr>
              <w:t xml:space="preserve"> </w:t>
            </w:r>
            <w:r w:rsidR="00014BE4">
              <w:rPr>
                <w:sz w:val="22"/>
                <w:szCs w:val="22"/>
              </w:rPr>
              <w:t>involved</w:t>
            </w:r>
            <w:r w:rsidR="00E553FE" w:rsidRPr="00642855">
              <w:rPr>
                <w:sz w:val="22"/>
                <w:szCs w:val="22"/>
              </w:rPr>
              <w:t xml:space="preserve">: </w:t>
            </w:r>
            <w:r w:rsidR="00CA2FF6" w:rsidRPr="00642855">
              <w:rPr>
                <w:sz w:val="22"/>
                <w:szCs w:val="22"/>
              </w:rPr>
              <w:t>BIRA-IASB, FMI, MPG</w:t>
            </w:r>
            <w:r w:rsidRPr="00642855">
              <w:rPr>
                <w:sz w:val="22"/>
                <w:szCs w:val="22"/>
              </w:rPr>
              <w:t>; ECMWF</w:t>
            </w:r>
            <w:r w:rsidR="00CA2FF6" w:rsidRPr="00642855">
              <w:rPr>
                <w:sz w:val="22"/>
                <w:szCs w:val="22"/>
              </w:rPr>
              <w:t>)</w:t>
            </w:r>
          </w:p>
          <w:p w:rsidR="00E553FE" w:rsidRPr="00642855" w:rsidRDefault="00CA2FF6" w:rsidP="00642855">
            <w:pPr>
              <w:spacing w:before="0" w:after="0"/>
              <w:jc w:val="both"/>
              <w:rPr>
                <w:rFonts w:eastAsiaTheme="minorHAnsi"/>
                <w:sz w:val="22"/>
                <w:szCs w:val="22"/>
              </w:rPr>
            </w:pPr>
            <w:r w:rsidRPr="00642855">
              <w:rPr>
                <w:rFonts w:eastAsiaTheme="minorHAnsi"/>
                <w:sz w:val="22"/>
                <w:szCs w:val="22"/>
              </w:rPr>
              <w:t>GAIA-CLIM Project objectives addressed: S6</w:t>
            </w:r>
          </w:p>
          <w:p w:rsidR="00E553FE" w:rsidRPr="00642855" w:rsidRDefault="00E553FE" w:rsidP="00642855">
            <w:pPr>
              <w:spacing w:before="0" w:after="0"/>
              <w:jc w:val="both"/>
              <w:rPr>
                <w:rFonts w:eastAsiaTheme="minorHAnsi"/>
                <w:sz w:val="22"/>
                <w:szCs w:val="22"/>
              </w:rPr>
            </w:pPr>
          </w:p>
          <w:p w:rsidR="004A1DFD" w:rsidRDefault="00144F27" w:rsidP="00144F27">
            <w:pPr>
              <w:spacing w:before="0" w:after="0"/>
              <w:jc w:val="both"/>
            </w:pPr>
            <w:r w:rsidRPr="003A7004">
              <w:rPr>
                <w:rFonts w:eastAsiaTheme="minorHAnsi" w:cs="TimesNewRomanPSMT"/>
                <w:sz w:val="22"/>
                <w:szCs w:val="22"/>
              </w:rPr>
              <w:t>This task involves gaining</w:t>
            </w:r>
            <w:r>
              <w:rPr>
                <w:rFonts w:eastAsiaTheme="minorHAnsi" w:cs="TimesNewRomanPSMT"/>
                <w:sz w:val="22"/>
                <w:szCs w:val="22"/>
              </w:rPr>
              <w:t xml:space="preserve"> insights through model-</w:t>
            </w:r>
            <w:r w:rsidRPr="003A7004">
              <w:rPr>
                <w:rFonts w:eastAsiaTheme="minorHAnsi" w:cs="TimesNewRomanPSMT"/>
                <w:sz w:val="22"/>
                <w:szCs w:val="22"/>
              </w:rPr>
              <w:t>based analyses of the possible impacts of gaps in observing system capabilities upon our knowledge of and abilit</w:t>
            </w:r>
            <w:r w:rsidR="007E2847">
              <w:rPr>
                <w:rFonts w:eastAsiaTheme="minorHAnsi" w:cs="TimesNewRomanPSMT"/>
                <w:sz w:val="22"/>
                <w:szCs w:val="22"/>
              </w:rPr>
              <w:t>y to characterise the quality</w:t>
            </w:r>
            <w:r w:rsidRPr="003A7004">
              <w:rPr>
                <w:rFonts w:eastAsiaTheme="minorHAnsi" w:cs="TimesNewRomanPSMT"/>
                <w:sz w:val="22"/>
                <w:szCs w:val="22"/>
              </w:rPr>
              <w:t xml:space="preserve"> of EO measures</w:t>
            </w:r>
            <w:r w:rsidRPr="007E2847">
              <w:rPr>
                <w:rFonts w:eastAsiaTheme="minorHAnsi" w:cs="TimesNewRomanPSMT"/>
                <w:sz w:val="22"/>
                <w:szCs w:val="22"/>
              </w:rPr>
              <w:t>.</w:t>
            </w:r>
            <w:r w:rsidRPr="007E2847">
              <w:rPr>
                <w:sz w:val="22"/>
              </w:rPr>
              <w:t xml:space="preserve"> </w:t>
            </w:r>
            <w:r w:rsidR="004A1DFD" w:rsidRPr="007E2847">
              <w:rPr>
                <w:sz w:val="22"/>
              </w:rPr>
              <w:t>It will address questions such as:</w:t>
            </w:r>
          </w:p>
          <w:p w:rsidR="004A1DFD" w:rsidRDefault="00144F27" w:rsidP="004A1DFD">
            <w:pPr>
              <w:pStyle w:val="Paragrafoelenco"/>
              <w:numPr>
                <w:ilvl w:val="0"/>
                <w:numId w:val="36"/>
              </w:numPr>
              <w:spacing w:before="0" w:after="0"/>
              <w:jc w:val="both"/>
              <w:rPr>
                <w:rFonts w:eastAsiaTheme="minorHAnsi" w:cs="TimesNewRomanPSMT"/>
                <w:sz w:val="22"/>
                <w:szCs w:val="22"/>
              </w:rPr>
            </w:pPr>
            <w:r w:rsidRPr="004A1DFD">
              <w:rPr>
                <w:rFonts w:eastAsiaTheme="minorHAnsi" w:cs="TimesNewRomanPSMT"/>
                <w:sz w:val="22"/>
                <w:szCs w:val="22"/>
              </w:rPr>
              <w:t>Where the in-situ capabilities are noted to have gaps, or to lack a transfer standard, then do these need to be filled by additional in-situ data, or is a model</w:t>
            </w:r>
            <w:r w:rsidR="00F657E5">
              <w:rPr>
                <w:rFonts w:eastAsiaTheme="minorHAnsi" w:cs="TimesNewRomanPSMT"/>
                <w:sz w:val="22"/>
                <w:szCs w:val="22"/>
              </w:rPr>
              <w:t>-based</w:t>
            </w:r>
            <w:r w:rsidRPr="004A1DFD">
              <w:rPr>
                <w:rFonts w:eastAsiaTheme="minorHAnsi" w:cs="TimesNewRomanPSMT"/>
                <w:sz w:val="22"/>
                <w:szCs w:val="22"/>
              </w:rPr>
              <w:t xml:space="preserve"> interpolation</w:t>
            </w:r>
            <w:r w:rsidR="004A1DFD" w:rsidRPr="004A1DFD">
              <w:rPr>
                <w:rFonts w:eastAsiaTheme="minorHAnsi" w:cs="TimesNewRomanPSMT"/>
                <w:sz w:val="22"/>
                <w:szCs w:val="22"/>
              </w:rPr>
              <w:t xml:space="preserve"> or analysis</w:t>
            </w:r>
            <w:r w:rsidRPr="004A1DFD">
              <w:rPr>
                <w:rFonts w:eastAsiaTheme="minorHAnsi" w:cs="TimesNewRomanPSMT"/>
                <w:sz w:val="22"/>
                <w:szCs w:val="22"/>
              </w:rPr>
              <w:t xml:space="preserve"> based field estimate</w:t>
            </w:r>
            <w:r w:rsidR="004A1DFD" w:rsidRPr="004A1DFD">
              <w:rPr>
                <w:rFonts w:eastAsiaTheme="minorHAnsi" w:cs="TimesNewRomanPSMT"/>
                <w:sz w:val="22"/>
                <w:szCs w:val="22"/>
              </w:rPr>
              <w:t xml:space="preserve"> a plausible</w:t>
            </w:r>
            <w:r w:rsidRPr="004A1DFD">
              <w:rPr>
                <w:rFonts w:eastAsiaTheme="minorHAnsi" w:cs="TimesNewRomanPSMT"/>
                <w:sz w:val="22"/>
                <w:szCs w:val="22"/>
              </w:rPr>
              <w:t xml:space="preserve"> alternative</w:t>
            </w:r>
            <w:r w:rsidR="00F657E5">
              <w:rPr>
                <w:rFonts w:eastAsiaTheme="minorHAnsi" w:cs="TimesNewRomanPSMT"/>
                <w:sz w:val="22"/>
                <w:szCs w:val="22"/>
              </w:rPr>
              <w:t xml:space="preserve"> means of EO sensor characterisation</w:t>
            </w:r>
            <w:r w:rsidRPr="004A1DFD">
              <w:rPr>
                <w:rFonts w:eastAsiaTheme="minorHAnsi" w:cs="TimesNewRomanPSMT"/>
                <w:sz w:val="22"/>
                <w:szCs w:val="22"/>
              </w:rPr>
              <w:t xml:space="preserve">? </w:t>
            </w:r>
          </w:p>
          <w:p w:rsidR="004A1DFD" w:rsidRDefault="00144F27" w:rsidP="004A1DFD">
            <w:pPr>
              <w:pStyle w:val="Paragrafoelenco"/>
              <w:numPr>
                <w:ilvl w:val="0"/>
                <w:numId w:val="36"/>
              </w:numPr>
              <w:spacing w:before="0" w:after="0"/>
              <w:jc w:val="both"/>
              <w:rPr>
                <w:rFonts w:eastAsiaTheme="minorHAnsi" w:cs="TimesNewRomanPSMT"/>
                <w:sz w:val="22"/>
                <w:szCs w:val="22"/>
              </w:rPr>
            </w:pPr>
            <w:r w:rsidRPr="004A1DFD">
              <w:rPr>
                <w:rFonts w:eastAsiaTheme="minorHAnsi" w:cs="TimesNewRomanPSMT"/>
                <w:sz w:val="22"/>
                <w:szCs w:val="22"/>
              </w:rPr>
              <w:t>Where</w:t>
            </w:r>
            <w:r w:rsidR="00263250">
              <w:rPr>
                <w:rFonts w:eastAsiaTheme="minorHAnsi" w:cs="TimesNewRomanPSMT"/>
                <w:sz w:val="22"/>
                <w:szCs w:val="22"/>
              </w:rPr>
              <w:t>,</w:t>
            </w:r>
            <w:r w:rsidR="00F657E5">
              <w:rPr>
                <w:rFonts w:eastAsiaTheme="minorHAnsi" w:cs="TimesNewRomanPSMT"/>
                <w:sz w:val="22"/>
                <w:szCs w:val="22"/>
              </w:rPr>
              <w:t xml:space="preserve"> based upon our understanding of atmospheric processes</w:t>
            </w:r>
            <w:r w:rsidR="00263250">
              <w:rPr>
                <w:rFonts w:eastAsiaTheme="minorHAnsi" w:cs="TimesNewRomanPSMT"/>
                <w:sz w:val="22"/>
                <w:szCs w:val="22"/>
              </w:rPr>
              <w:t>,</w:t>
            </w:r>
            <w:r w:rsidRPr="004A1DFD">
              <w:rPr>
                <w:rFonts w:eastAsiaTheme="minorHAnsi" w:cs="TimesNewRomanPSMT"/>
                <w:sz w:val="22"/>
                <w:szCs w:val="22"/>
              </w:rPr>
              <w:t xml:space="preserve"> would additional measurements add most interpretative value</w:t>
            </w:r>
            <w:r w:rsidR="00F657E5">
              <w:rPr>
                <w:rFonts w:eastAsiaTheme="minorHAnsi" w:cs="TimesNewRomanPSMT"/>
                <w:sz w:val="22"/>
                <w:szCs w:val="22"/>
              </w:rPr>
              <w:t xml:space="preserve"> to EO sensor characterisation</w:t>
            </w:r>
            <w:r w:rsidRPr="004A1DFD">
              <w:rPr>
                <w:rFonts w:eastAsiaTheme="minorHAnsi" w:cs="TimesNewRomanPSMT"/>
                <w:sz w:val="22"/>
                <w:szCs w:val="22"/>
              </w:rPr>
              <w:t xml:space="preserve">? </w:t>
            </w:r>
          </w:p>
          <w:p w:rsidR="00263250" w:rsidRDefault="004A1DFD" w:rsidP="004A1DFD">
            <w:pPr>
              <w:pStyle w:val="Paragrafoelenco"/>
              <w:numPr>
                <w:ilvl w:val="0"/>
                <w:numId w:val="36"/>
              </w:numPr>
              <w:spacing w:before="0" w:after="0"/>
              <w:jc w:val="both"/>
              <w:rPr>
                <w:rFonts w:eastAsiaTheme="minorHAnsi" w:cs="TimesNewRomanPSMT"/>
                <w:sz w:val="22"/>
                <w:szCs w:val="22"/>
              </w:rPr>
            </w:pPr>
            <w:r>
              <w:rPr>
                <w:rFonts w:eastAsiaTheme="minorHAnsi" w:cs="TimesNewRomanPSMT"/>
                <w:sz w:val="22"/>
                <w:szCs w:val="22"/>
              </w:rPr>
              <w:t>Does measurement frequency, scheduling or quality matter more? What would be the trade off</w:t>
            </w:r>
            <w:r w:rsidR="00F657E5">
              <w:rPr>
                <w:rFonts w:eastAsiaTheme="minorHAnsi" w:cs="TimesNewRomanPSMT"/>
                <w:sz w:val="22"/>
                <w:szCs w:val="22"/>
              </w:rPr>
              <w:t xml:space="preserve"> between these in terms of our ability to characterise EO sensor performance</w:t>
            </w:r>
            <w:r>
              <w:rPr>
                <w:rFonts w:eastAsiaTheme="minorHAnsi" w:cs="TimesNewRomanPSMT"/>
                <w:sz w:val="22"/>
                <w:szCs w:val="22"/>
              </w:rPr>
              <w:t>?</w:t>
            </w:r>
            <w:r w:rsidR="00144F27" w:rsidRPr="004A1DFD">
              <w:rPr>
                <w:rFonts w:eastAsiaTheme="minorHAnsi" w:cs="TimesNewRomanPSMT"/>
                <w:sz w:val="22"/>
                <w:szCs w:val="22"/>
              </w:rPr>
              <w:t xml:space="preserve"> </w:t>
            </w:r>
          </w:p>
          <w:p w:rsidR="004A1DFD" w:rsidRPr="004A1DFD" w:rsidRDefault="00263250" w:rsidP="004A1DFD">
            <w:pPr>
              <w:pStyle w:val="Paragrafoelenco"/>
              <w:numPr>
                <w:ilvl w:val="0"/>
                <w:numId w:val="36"/>
              </w:numPr>
              <w:spacing w:before="0" w:after="0"/>
              <w:jc w:val="both"/>
              <w:rPr>
                <w:rFonts w:eastAsiaTheme="minorHAnsi" w:cs="TimesNewRomanPSMT"/>
                <w:sz w:val="22"/>
                <w:szCs w:val="22"/>
              </w:rPr>
            </w:pPr>
            <w:r>
              <w:rPr>
                <w:rFonts w:eastAsiaTheme="minorHAnsi" w:cs="TimesNewRomanPSMT"/>
                <w:sz w:val="22"/>
                <w:szCs w:val="22"/>
              </w:rPr>
              <w:t>Do fewer measurements with lower uncertainties have benefits over more measurements but with higher uncertainties?</w:t>
            </w:r>
          </w:p>
          <w:p w:rsidR="00CA2FF6" w:rsidRPr="00BB5B42" w:rsidRDefault="00144F27" w:rsidP="00263250">
            <w:pPr>
              <w:spacing w:before="0" w:after="0"/>
              <w:jc w:val="both"/>
              <w:rPr>
                <w:rFonts w:eastAsiaTheme="minorHAnsi" w:cs="TimesNewRomanPSMT"/>
                <w:sz w:val="22"/>
                <w:szCs w:val="22"/>
              </w:rPr>
            </w:pPr>
            <w:r>
              <w:rPr>
                <w:rFonts w:eastAsiaTheme="minorHAnsi" w:cs="TimesNewRomanPSMT"/>
                <w:sz w:val="22"/>
                <w:szCs w:val="22"/>
              </w:rPr>
              <w:t>The proposed work will be based on</w:t>
            </w:r>
            <w:r w:rsidR="004A1DFD">
              <w:rPr>
                <w:rFonts w:eastAsiaTheme="minorHAnsi" w:cs="TimesNewRomanPSMT"/>
                <w:sz w:val="22"/>
                <w:szCs w:val="22"/>
              </w:rPr>
              <w:t xml:space="preserve"> existing model runs and some new</w:t>
            </w:r>
            <w:r>
              <w:rPr>
                <w:rFonts w:eastAsiaTheme="minorHAnsi" w:cs="TimesNewRomanPSMT"/>
                <w:sz w:val="22"/>
                <w:szCs w:val="22"/>
              </w:rPr>
              <w:t xml:space="preserve"> simulations from</w:t>
            </w:r>
            <w:r w:rsidR="004A1DFD">
              <w:rPr>
                <w:rFonts w:eastAsiaTheme="minorHAnsi" w:cs="TimesNewRomanPSMT"/>
                <w:sz w:val="22"/>
                <w:szCs w:val="22"/>
              </w:rPr>
              <w:t xml:space="preserve"> the full range of modelling tools at our disposal for diagnosing insights to GAIA-CLIM core ECVs (Table 1, Section 1.3). These include</w:t>
            </w:r>
            <w:r>
              <w:rPr>
                <w:rFonts w:eastAsiaTheme="minorHAnsi" w:cs="TimesNewRomanPSMT"/>
                <w:sz w:val="22"/>
                <w:szCs w:val="22"/>
              </w:rPr>
              <w:t xml:space="preserve"> </w:t>
            </w:r>
            <w:r w:rsidR="00263250">
              <w:rPr>
                <w:rFonts w:eastAsiaTheme="minorHAnsi" w:cs="TimesNewRomanPSMT"/>
                <w:sz w:val="22"/>
                <w:szCs w:val="22"/>
              </w:rPr>
              <w:t xml:space="preserve">various types of reanalyses, </w:t>
            </w:r>
            <w:r>
              <w:rPr>
                <w:rFonts w:eastAsiaTheme="minorHAnsi" w:cs="TimesNewRomanPSMT"/>
                <w:sz w:val="22"/>
                <w:szCs w:val="22"/>
              </w:rPr>
              <w:t xml:space="preserve">existing </w:t>
            </w:r>
            <w:r>
              <w:rPr>
                <w:sz w:val="22"/>
              </w:rPr>
              <w:t>gl</w:t>
            </w:r>
            <w:r w:rsidR="004A1DFD">
              <w:rPr>
                <w:sz w:val="22"/>
              </w:rPr>
              <w:t>obal chemistry climate models and</w:t>
            </w:r>
            <w:r>
              <w:rPr>
                <w:sz w:val="22"/>
              </w:rPr>
              <w:t xml:space="preserve"> inversion models, already developed</w:t>
            </w:r>
            <w:r w:rsidR="00263250">
              <w:rPr>
                <w:sz w:val="22"/>
              </w:rPr>
              <w:t xml:space="preserve"> and being run</w:t>
            </w:r>
            <w:r>
              <w:rPr>
                <w:sz w:val="22"/>
              </w:rPr>
              <w:t xml:space="preserve"> by the participants</w:t>
            </w:r>
            <w:r w:rsidR="00775328">
              <w:rPr>
                <w:sz w:val="22"/>
              </w:rPr>
              <w:t xml:space="preserve"> (no model development is to occur in this task)</w:t>
            </w:r>
            <w:r w:rsidR="004A1DFD">
              <w:rPr>
                <w:sz w:val="22"/>
              </w:rPr>
              <w:t xml:space="preserve">. </w:t>
            </w:r>
            <w:r w:rsidRPr="003A7004">
              <w:rPr>
                <w:rFonts w:eastAsiaTheme="minorHAnsi" w:cs="TimesNewRomanPSMT"/>
                <w:sz w:val="22"/>
                <w:szCs w:val="22"/>
              </w:rPr>
              <w:t xml:space="preserve">Taken together Task 1.4 and 1.5 will provide </w:t>
            </w:r>
            <w:r>
              <w:rPr>
                <w:rFonts w:eastAsiaTheme="minorHAnsi" w:cs="TimesNewRomanPSMT"/>
                <w:sz w:val="22"/>
                <w:szCs w:val="22"/>
              </w:rPr>
              <w:t xml:space="preserve">both </w:t>
            </w:r>
            <w:r w:rsidRPr="003A7004">
              <w:rPr>
                <w:rFonts w:eastAsiaTheme="minorHAnsi" w:cs="TimesNewRomanPSMT"/>
                <w:sz w:val="22"/>
                <w:szCs w:val="22"/>
              </w:rPr>
              <w:t>a robust assessment of the effects of geographical gaps on our ability to characterise EO observations.</w:t>
            </w:r>
          </w:p>
        </w:tc>
      </w:tr>
      <w:tr w:rsidR="00BB5B42">
        <w:trPr>
          <w:trHeight w:val="6104"/>
        </w:trPr>
        <w:tc>
          <w:tcPr>
            <w:tcW w:w="10100" w:type="dxa"/>
            <w:gridSpan w:val="9"/>
            <w:tcBorders>
              <w:bottom w:val="single" w:sz="6" w:space="0" w:color="000080"/>
            </w:tcBorders>
          </w:tcPr>
          <w:p w:rsidR="00BB5B42" w:rsidRPr="003A7004" w:rsidRDefault="00BB5B42" w:rsidP="00BB5B42">
            <w:pPr>
              <w:spacing w:before="0" w:after="0"/>
              <w:jc w:val="both"/>
              <w:rPr>
                <w:sz w:val="22"/>
              </w:rPr>
            </w:pPr>
            <w:commentRangeStart w:id="29"/>
            <w:r w:rsidRPr="003A7004">
              <w:rPr>
                <w:sz w:val="22"/>
                <w:szCs w:val="24"/>
                <w:u w:val="single"/>
              </w:rPr>
              <w:t xml:space="preserve">KIT: </w:t>
            </w:r>
            <w:r w:rsidRPr="003A7004">
              <w:rPr>
                <w:sz w:val="22"/>
              </w:rPr>
              <w:t>Will lead the task. KIT will also make global chemistry climate model simulations to address different climate or emission scenarios, and verify the ability of the current ground-based networks to retrieve climate change signals.</w:t>
            </w:r>
            <w:r>
              <w:rPr>
                <w:sz w:val="22"/>
              </w:rPr>
              <w:t xml:space="preserve"> </w:t>
            </w:r>
            <w:r w:rsidRPr="003B3086">
              <w:rPr>
                <w:sz w:val="22"/>
              </w:rPr>
              <w:t>The main objective is to work to provide chemistry climate model results pr</w:t>
            </w:r>
            <w:r>
              <w:rPr>
                <w:sz w:val="22"/>
              </w:rPr>
              <w:t>imarily for the NDACC stations, with a possible extension to</w:t>
            </w:r>
            <w:r w:rsidRPr="003B3086">
              <w:rPr>
                <w:sz w:val="22"/>
              </w:rPr>
              <w:t xml:space="preserve"> </w:t>
            </w:r>
            <w:r>
              <w:rPr>
                <w:sz w:val="22"/>
              </w:rPr>
              <w:t xml:space="preserve">the </w:t>
            </w:r>
            <w:r w:rsidRPr="003B3086">
              <w:rPr>
                <w:sz w:val="22"/>
              </w:rPr>
              <w:t>other o</w:t>
            </w:r>
            <w:r>
              <w:rPr>
                <w:sz w:val="22"/>
              </w:rPr>
              <w:t xml:space="preserve">bservations: </w:t>
            </w:r>
            <w:r w:rsidRPr="003B3086">
              <w:rPr>
                <w:sz w:val="22"/>
              </w:rPr>
              <w:t xml:space="preserve">(1) for the past </w:t>
            </w:r>
            <w:r>
              <w:rPr>
                <w:sz w:val="22"/>
              </w:rPr>
              <w:t>one or two</w:t>
            </w:r>
            <w:r w:rsidRPr="003B3086">
              <w:rPr>
                <w:sz w:val="22"/>
              </w:rPr>
              <w:t xml:space="preserve"> decades to better help characterizing representativeness, gaps and accuracy of the network and (2) for the future to assess what the expected changes are under different climate changes/emission scenarios and how the </w:t>
            </w:r>
            <w:r>
              <w:rPr>
                <w:sz w:val="22"/>
              </w:rPr>
              <w:t xml:space="preserve">measurement </w:t>
            </w:r>
            <w:r w:rsidRPr="003B3086">
              <w:rPr>
                <w:sz w:val="22"/>
              </w:rPr>
              <w:t>network</w:t>
            </w:r>
            <w:r>
              <w:rPr>
                <w:sz w:val="22"/>
              </w:rPr>
              <w:t>s</w:t>
            </w:r>
            <w:r w:rsidRPr="003B3086">
              <w:rPr>
                <w:sz w:val="22"/>
              </w:rPr>
              <w:t xml:space="preserve"> need to be improved</w:t>
            </w:r>
            <w:r>
              <w:rPr>
                <w:sz w:val="22"/>
              </w:rPr>
              <w:t xml:space="preserve"> or augmented</w:t>
            </w:r>
            <w:r w:rsidRPr="003B3086">
              <w:rPr>
                <w:sz w:val="22"/>
              </w:rPr>
              <w:t xml:space="preserve"> to capture these expected changes.</w:t>
            </w:r>
            <w:r>
              <w:t xml:space="preserve">  </w:t>
            </w:r>
          </w:p>
          <w:p w:rsidR="00BB5B42" w:rsidRPr="003A7004" w:rsidRDefault="00BB5B42" w:rsidP="00BB5B42">
            <w:pPr>
              <w:spacing w:before="0" w:after="0"/>
              <w:jc w:val="both"/>
              <w:rPr>
                <w:sz w:val="22"/>
                <w:szCs w:val="24"/>
                <w:u w:val="single"/>
              </w:rPr>
            </w:pPr>
          </w:p>
          <w:p w:rsidR="00BB5B42" w:rsidRPr="00353F1C" w:rsidRDefault="00BB5B42" w:rsidP="00BB5B42">
            <w:pPr>
              <w:spacing w:before="0" w:after="0"/>
              <w:jc w:val="both"/>
              <w:rPr>
                <w:sz w:val="22"/>
              </w:rPr>
            </w:pPr>
            <w:r w:rsidRPr="003A7004">
              <w:rPr>
                <w:sz w:val="22"/>
                <w:u w:val="single"/>
              </w:rPr>
              <w:t>BIRA-IASB</w:t>
            </w:r>
            <w:r w:rsidRPr="003A7004">
              <w:rPr>
                <w:sz w:val="22"/>
              </w:rPr>
              <w:t xml:space="preserve">: </w:t>
            </w:r>
            <w:r w:rsidRPr="00353F1C">
              <w:rPr>
                <w:sz w:val="22"/>
              </w:rPr>
              <w:t>will use the chemistry transport model IMAGES and its adjoint-based inversion system to assess gaps in the Observation System for CO and their impact on inverse modelling studies. The inversion system will be used to determine the impact of (1) additional network stations, (2) changes in temporal sampling and (3) improved vertical resolution (in the case of vertical column measurement) on the inversion of emissions, i.e. on posterior flux uncertainties and on the ability of the system to differentiate between different sources. The requirements for a simultaneous inversion of CO sources and chemical sinks will be also explored.</w:t>
            </w:r>
          </w:p>
          <w:p w:rsidR="00BB5B42" w:rsidRDefault="00BB5B42" w:rsidP="00BB5B42">
            <w:pPr>
              <w:spacing w:before="0" w:after="0"/>
              <w:jc w:val="both"/>
              <w:rPr>
                <w:sz w:val="22"/>
                <w:u w:val="single"/>
              </w:rPr>
            </w:pPr>
          </w:p>
          <w:p w:rsidR="00BB5B42" w:rsidRPr="003A7004" w:rsidRDefault="00BB5B42" w:rsidP="00BB5B42">
            <w:pPr>
              <w:spacing w:before="0" w:after="0"/>
              <w:jc w:val="both"/>
              <w:rPr>
                <w:sz w:val="22"/>
              </w:rPr>
            </w:pPr>
            <w:r w:rsidRPr="003A7004">
              <w:rPr>
                <w:sz w:val="22"/>
                <w:u w:val="single"/>
              </w:rPr>
              <w:t>MPG</w:t>
            </w:r>
            <w:r w:rsidRPr="003A7004">
              <w:rPr>
                <w:sz w:val="22"/>
              </w:rPr>
              <w:t xml:space="preserve">: </w:t>
            </w:r>
            <w:r>
              <w:rPr>
                <w:sz w:val="22"/>
              </w:rPr>
              <w:t>will use the global tracer transport model TM3 and the Jena Inversion System, to assess the variability of CO2 and CH4 in the atmosphere, and to identify regions of high variability on different time scales (synoptic, seasonal, and interannual) where the sampling of currently available measurements are insufficient to capture and characterize this variability. This will be done through a combination of assessment of forward and inverse simulations. The mathematical framework of the inverse modelling framework allows for the calculation of posterior flux uncertainties based upon hypothetical networks as well, which is useful to test the impact of additional in-situ data.</w:t>
            </w:r>
          </w:p>
          <w:p w:rsidR="00BB5B42" w:rsidRPr="003A7004" w:rsidRDefault="00BB5B42" w:rsidP="00BB5B42">
            <w:pPr>
              <w:spacing w:before="0" w:after="0"/>
              <w:jc w:val="both"/>
              <w:rPr>
                <w:sz w:val="22"/>
                <w:highlight w:val="yellow"/>
              </w:rPr>
            </w:pPr>
          </w:p>
          <w:p w:rsidR="00BB5B42" w:rsidRPr="00F04F1F" w:rsidRDefault="00BB5B42" w:rsidP="00BB5B42">
            <w:pPr>
              <w:spacing w:before="0" w:after="0"/>
              <w:jc w:val="both"/>
              <w:rPr>
                <w:sz w:val="22"/>
              </w:rPr>
            </w:pPr>
            <w:r w:rsidRPr="00F04F1F">
              <w:rPr>
                <w:sz w:val="22"/>
                <w:u w:val="single"/>
              </w:rPr>
              <w:t>FMI</w:t>
            </w:r>
            <w:r w:rsidRPr="00F04F1F">
              <w:rPr>
                <w:sz w:val="22"/>
              </w:rPr>
              <w:t>: will use ECHAM-HAM in nudged mode to assess gaps in the Observation System for aerosol</w:t>
            </w:r>
            <w:r>
              <w:rPr>
                <w:sz w:val="22"/>
              </w:rPr>
              <w:t>s.</w:t>
            </w:r>
          </w:p>
          <w:p w:rsidR="00BB5B42" w:rsidRPr="003A7004" w:rsidRDefault="00BB5B42" w:rsidP="00BB5B42">
            <w:pPr>
              <w:spacing w:before="0" w:after="0"/>
              <w:jc w:val="both"/>
              <w:rPr>
                <w:sz w:val="22"/>
              </w:rPr>
            </w:pPr>
          </w:p>
          <w:p w:rsidR="00BB5B42" w:rsidRPr="00353F1C" w:rsidRDefault="00BB5B42" w:rsidP="00BB5B42">
            <w:pPr>
              <w:spacing w:before="0" w:after="0"/>
              <w:jc w:val="both"/>
              <w:rPr>
                <w:sz w:val="22"/>
              </w:rPr>
            </w:pPr>
            <w:r w:rsidRPr="00353F1C">
              <w:rPr>
                <w:sz w:val="22"/>
                <w:u w:val="single"/>
              </w:rPr>
              <w:t>KNMI</w:t>
            </w:r>
            <w:r>
              <w:rPr>
                <w:sz w:val="22"/>
                <w:u w:val="single"/>
              </w:rPr>
              <w:t>:</w:t>
            </w:r>
            <w:r>
              <w:rPr>
                <w:sz w:val="22"/>
              </w:rPr>
              <w:t xml:space="preserve"> </w:t>
            </w:r>
            <w:r w:rsidRPr="00353F1C">
              <w:rPr>
                <w:sz w:val="22"/>
              </w:rPr>
              <w:t>will use C-IFS-TM5-BASCOE to assess gaps in the Observation System for UTLS ozone, in collaboration with ECMWF. The assessment will be based on in-house experience with C-IFS, the leading role of KNMI in</w:t>
            </w:r>
          </w:p>
          <w:p w:rsidR="00BB5B42" w:rsidRDefault="00BB5B42" w:rsidP="00BB5B42">
            <w:pPr>
              <w:spacing w:before="0" w:after="0"/>
              <w:jc w:val="both"/>
              <w:rPr>
                <w:sz w:val="22"/>
              </w:rPr>
            </w:pPr>
            <w:r w:rsidRPr="00353F1C">
              <w:rPr>
                <w:sz w:val="22"/>
              </w:rPr>
              <w:t>the MACC/COPERNICUS service validation as well as the leading role of KNMI in the development of tools to utilize IAGOS opertional aircraft (ozone) observations for satellite validation (I-GAS project). No specific simulations with C-IFS are foreseen for the gap analysis.</w:t>
            </w:r>
          </w:p>
          <w:commentRangeEnd w:id="29"/>
          <w:p w:rsidR="00BB5B42" w:rsidRPr="00353F1C" w:rsidRDefault="00263250" w:rsidP="00BB5B42">
            <w:pPr>
              <w:spacing w:before="0" w:after="0"/>
              <w:jc w:val="both"/>
              <w:rPr>
                <w:rFonts w:eastAsiaTheme="minorHAnsi"/>
                <w:bCs/>
                <w:sz w:val="22"/>
                <w:szCs w:val="22"/>
              </w:rPr>
            </w:pPr>
            <w:r>
              <w:rPr>
                <w:rStyle w:val="Rimandocommento"/>
                <w:vanish/>
                <w:lang w:eastAsia="en-US"/>
              </w:rPr>
              <w:commentReference w:id="29"/>
            </w:r>
          </w:p>
          <w:p w:rsidR="00BB5B42" w:rsidRPr="00642855" w:rsidRDefault="00263250" w:rsidP="00902ADC">
            <w:pPr>
              <w:spacing w:before="0" w:after="0"/>
              <w:jc w:val="both"/>
              <w:rPr>
                <w:b/>
                <w:sz w:val="22"/>
                <w:szCs w:val="22"/>
              </w:rPr>
            </w:pPr>
            <w:r w:rsidRPr="00CF0EBB">
              <w:rPr>
                <w:rFonts w:eastAsiaTheme="minorHAnsi"/>
                <w:bCs/>
                <w:sz w:val="22"/>
                <w:szCs w:val="22"/>
                <w:u w:val="single"/>
              </w:rPr>
              <w:t>ECMWF</w:t>
            </w:r>
            <w:r>
              <w:rPr>
                <w:rFonts w:eastAsiaTheme="minorHAnsi"/>
                <w:bCs/>
                <w:sz w:val="22"/>
                <w:szCs w:val="22"/>
              </w:rPr>
              <w:t>: Will advise on how the approach and results of this Task contribute to the System of Systems approach for satellite validation/calibration, including appropriate use of ECMWF reanalysis/NWP systems.</w:t>
            </w:r>
          </w:p>
        </w:tc>
      </w:tr>
      <w:tr w:rsidR="006F208D">
        <w:trPr>
          <w:trHeight w:val="53"/>
        </w:trPr>
        <w:tc>
          <w:tcPr>
            <w:tcW w:w="10100" w:type="dxa"/>
            <w:gridSpan w:val="9"/>
            <w:tcBorders>
              <w:left w:val="nil"/>
              <w:right w:val="nil"/>
            </w:tcBorders>
          </w:tcPr>
          <w:p w:rsidR="006F208D" w:rsidRPr="00405819" w:rsidRDefault="006F208D" w:rsidP="00857E3F">
            <w:pPr>
              <w:spacing w:before="0" w:after="0"/>
              <w:rPr>
                <w:sz w:val="22"/>
                <w:szCs w:val="22"/>
              </w:rPr>
            </w:pPr>
          </w:p>
        </w:tc>
      </w:tr>
      <w:tr w:rsidR="006F208D">
        <w:tc>
          <w:tcPr>
            <w:tcW w:w="10100" w:type="dxa"/>
            <w:gridSpan w:val="9"/>
          </w:tcPr>
          <w:p w:rsidR="006F208D" w:rsidRPr="00174ECC" w:rsidRDefault="006F208D" w:rsidP="00857E3F">
            <w:pPr>
              <w:spacing w:before="0" w:after="0"/>
              <w:rPr>
                <w:b/>
                <w:sz w:val="22"/>
                <w:szCs w:val="22"/>
              </w:rPr>
            </w:pPr>
            <w:r w:rsidRPr="00174ECC">
              <w:rPr>
                <w:b/>
                <w:sz w:val="22"/>
                <w:szCs w:val="22"/>
              </w:rPr>
              <w:t>Deliverables</w:t>
            </w:r>
          </w:p>
        </w:tc>
      </w:tr>
      <w:tr w:rsidR="006F208D">
        <w:trPr>
          <w:trHeight w:val="3272"/>
        </w:trPr>
        <w:tc>
          <w:tcPr>
            <w:tcW w:w="10100" w:type="dxa"/>
            <w:gridSpan w:val="9"/>
          </w:tcPr>
          <w:p w:rsidR="00AE5AB4" w:rsidRDefault="00AE5AB4" w:rsidP="00144F27">
            <w:pPr>
              <w:tabs>
                <w:tab w:val="clear" w:pos="1418"/>
              </w:tabs>
              <w:spacing w:before="0" w:after="0"/>
              <w:rPr>
                <w:rFonts w:eastAsiaTheme="minorHAnsi"/>
                <w:bCs/>
                <w:sz w:val="22"/>
                <w:szCs w:val="22"/>
                <w:lang w:val="en-US"/>
              </w:rPr>
            </w:pPr>
            <w:r w:rsidRPr="007B0524">
              <w:rPr>
                <w:rFonts w:eastAsiaTheme="minorHAnsi"/>
                <w:b/>
                <w:bCs/>
                <w:sz w:val="22"/>
                <w:szCs w:val="22"/>
                <w:lang w:val="en-US"/>
              </w:rPr>
              <w:t>D1.1</w:t>
            </w:r>
            <w:r>
              <w:rPr>
                <w:rFonts w:eastAsiaTheme="minorHAnsi"/>
                <w:bCs/>
                <w:sz w:val="22"/>
                <w:szCs w:val="22"/>
                <w:lang w:val="en-US"/>
              </w:rPr>
              <w:t xml:space="preserve"> – Initial input from WP1 to the gap analysis and impacts document (CNR; </w:t>
            </w:r>
            <w:r w:rsidR="008E7487">
              <w:rPr>
                <w:rFonts w:eastAsiaTheme="minorHAnsi"/>
                <w:bCs/>
                <w:sz w:val="22"/>
                <w:szCs w:val="22"/>
                <w:lang w:val="en-US"/>
              </w:rPr>
              <w:t>M</w:t>
            </w:r>
            <w:r>
              <w:rPr>
                <w:rFonts w:eastAsiaTheme="minorHAnsi"/>
                <w:bCs/>
                <w:sz w:val="22"/>
                <w:szCs w:val="22"/>
                <w:lang w:val="en-US"/>
              </w:rPr>
              <w:t>4)</w:t>
            </w:r>
          </w:p>
          <w:p w:rsidR="00144F27" w:rsidRPr="00405C9B" w:rsidRDefault="00AE5AB4" w:rsidP="00144F27">
            <w:pPr>
              <w:tabs>
                <w:tab w:val="clear" w:pos="1418"/>
              </w:tabs>
              <w:spacing w:before="0" w:after="0"/>
              <w:rPr>
                <w:rFonts w:eastAsiaTheme="minorHAnsi"/>
                <w:bCs/>
                <w:sz w:val="22"/>
                <w:szCs w:val="22"/>
                <w:lang w:val="en-US"/>
              </w:rPr>
            </w:pPr>
            <w:r w:rsidRPr="007B0524">
              <w:rPr>
                <w:rFonts w:eastAsiaTheme="minorHAnsi"/>
                <w:b/>
                <w:bCs/>
                <w:sz w:val="22"/>
                <w:szCs w:val="22"/>
                <w:lang w:val="en-US"/>
              </w:rPr>
              <w:t>D1.2</w:t>
            </w:r>
            <w:r>
              <w:rPr>
                <w:rFonts w:eastAsiaTheme="minorHAnsi"/>
                <w:bCs/>
                <w:sz w:val="22"/>
                <w:szCs w:val="22"/>
                <w:lang w:val="en-US"/>
              </w:rPr>
              <w:t xml:space="preserve"> -</w:t>
            </w:r>
            <w:r w:rsidR="00144F27" w:rsidRPr="00405C9B">
              <w:rPr>
                <w:rFonts w:eastAsiaTheme="minorHAnsi"/>
                <w:bCs/>
                <w:sz w:val="22"/>
                <w:szCs w:val="22"/>
                <w:lang w:val="en-US"/>
              </w:rPr>
              <w:t xml:space="preserve"> Modelling studies of the impacts of gaps - experimental design (KIT; </w:t>
            </w:r>
            <w:r w:rsidR="008E7487">
              <w:rPr>
                <w:rFonts w:eastAsiaTheme="minorHAnsi"/>
                <w:bCs/>
                <w:sz w:val="22"/>
                <w:szCs w:val="22"/>
                <w:lang w:val="en-US"/>
              </w:rPr>
              <w:t>M</w:t>
            </w:r>
            <w:r w:rsidR="00144F27" w:rsidRPr="00405C9B">
              <w:rPr>
                <w:rFonts w:eastAsiaTheme="minorHAnsi"/>
                <w:bCs/>
                <w:sz w:val="22"/>
                <w:szCs w:val="22"/>
                <w:lang w:val="en-US"/>
              </w:rPr>
              <w:t>6)</w:t>
            </w:r>
          </w:p>
          <w:p w:rsidR="00144F27" w:rsidRPr="00405C9B" w:rsidRDefault="00AE5AB4"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D1.3</w:t>
            </w:r>
            <w:r w:rsidR="00144F27" w:rsidRPr="00405C9B">
              <w:rPr>
                <w:rFonts w:eastAsiaTheme="minorHAnsi"/>
                <w:bCs/>
                <w:sz w:val="22"/>
                <w:szCs w:val="22"/>
                <w:lang w:val="en-US"/>
              </w:rPr>
              <w:t xml:space="preserve"> – Report on system of systems approach adopted and rationale (NERSC; </w:t>
            </w:r>
            <w:r w:rsidR="008E7487">
              <w:rPr>
                <w:rFonts w:eastAsiaTheme="minorHAnsi"/>
                <w:bCs/>
                <w:sz w:val="22"/>
                <w:szCs w:val="22"/>
                <w:lang w:val="en-US"/>
              </w:rPr>
              <w:t>M</w:t>
            </w:r>
            <w:r w:rsidR="00144F27" w:rsidRPr="00405C9B">
              <w:rPr>
                <w:rFonts w:eastAsiaTheme="minorHAnsi"/>
                <w:bCs/>
                <w:sz w:val="22"/>
                <w:szCs w:val="22"/>
                <w:lang w:val="en-US"/>
              </w:rPr>
              <w:t>9)</w:t>
            </w:r>
          </w:p>
          <w:p w:rsidR="00A873A2" w:rsidRDefault="00AE5AB4"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D1.4</w:t>
            </w:r>
            <w:r>
              <w:rPr>
                <w:rFonts w:eastAsiaTheme="minorHAnsi"/>
                <w:bCs/>
                <w:sz w:val="22"/>
                <w:szCs w:val="22"/>
                <w:lang w:val="en-US"/>
              </w:rPr>
              <w:t xml:space="preserve"> – Review of and input to Gap Analysis and impacts document aspects relevant to WP1 (CNR; </w:t>
            </w:r>
            <w:r w:rsidR="008E7487">
              <w:rPr>
                <w:rFonts w:eastAsiaTheme="minorHAnsi"/>
                <w:bCs/>
                <w:sz w:val="22"/>
                <w:szCs w:val="22"/>
                <w:lang w:val="en-US"/>
              </w:rPr>
              <w:t>M</w:t>
            </w:r>
            <w:r>
              <w:rPr>
                <w:rFonts w:eastAsiaTheme="minorHAnsi"/>
                <w:bCs/>
                <w:sz w:val="22"/>
                <w:szCs w:val="22"/>
                <w:lang w:val="en-US"/>
              </w:rPr>
              <w:t>16)</w:t>
            </w:r>
          </w:p>
          <w:p w:rsidR="00AE5AB4" w:rsidRDefault="00A873A2"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w:t>
            </w:r>
            <w:r>
              <w:rPr>
                <w:rFonts w:eastAsiaTheme="minorHAnsi"/>
                <w:b/>
                <w:bCs/>
                <w:sz w:val="22"/>
                <w:szCs w:val="22"/>
                <w:lang w:val="en-US"/>
              </w:rPr>
              <w:t>5</w:t>
            </w:r>
            <w:r w:rsidRPr="00405C9B">
              <w:rPr>
                <w:rFonts w:eastAsiaTheme="minorHAnsi"/>
                <w:bCs/>
                <w:sz w:val="22"/>
                <w:szCs w:val="22"/>
                <w:lang w:val="en-US"/>
              </w:rPr>
              <w:t xml:space="preserve"> - Summary of initial model-based study results and</w:t>
            </w:r>
            <w:r>
              <w:rPr>
                <w:rFonts w:eastAsiaTheme="minorHAnsi"/>
                <w:bCs/>
                <w:sz w:val="22"/>
                <w:szCs w:val="22"/>
                <w:lang w:val="en-US"/>
              </w:rPr>
              <w:t xml:space="preserve"> plans for remainder of project (KIT;</w:t>
            </w:r>
            <w:r w:rsidRPr="00405C9B">
              <w:rPr>
                <w:rFonts w:eastAsiaTheme="minorHAnsi"/>
                <w:bCs/>
                <w:sz w:val="22"/>
                <w:szCs w:val="22"/>
                <w:lang w:val="en-US"/>
              </w:rPr>
              <w:t xml:space="preserve"> </w:t>
            </w:r>
            <w:r>
              <w:rPr>
                <w:rFonts w:eastAsiaTheme="minorHAnsi"/>
                <w:bCs/>
                <w:sz w:val="22"/>
                <w:szCs w:val="22"/>
                <w:lang w:val="en-US"/>
              </w:rPr>
              <w:t>M16</w:t>
            </w:r>
            <w:r w:rsidRPr="00405C9B">
              <w:rPr>
                <w:rFonts w:eastAsiaTheme="minorHAnsi"/>
                <w:bCs/>
                <w:sz w:val="22"/>
                <w:szCs w:val="22"/>
                <w:lang w:val="en-US"/>
              </w:rPr>
              <w:t xml:space="preserve">) </w:t>
            </w:r>
          </w:p>
          <w:p w:rsidR="00144F27" w:rsidRPr="00405C9B" w:rsidRDefault="00AE5AB4"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w:t>
            </w:r>
            <w:r w:rsidR="00A873A2">
              <w:rPr>
                <w:rFonts w:eastAsiaTheme="minorHAnsi"/>
                <w:b/>
                <w:bCs/>
                <w:sz w:val="22"/>
                <w:szCs w:val="22"/>
                <w:lang w:val="en-US"/>
              </w:rPr>
              <w:t>6</w:t>
            </w:r>
            <w:r w:rsidR="00144F27" w:rsidRPr="00405C9B">
              <w:rPr>
                <w:rFonts w:eastAsiaTheme="minorHAnsi"/>
                <w:bCs/>
                <w:sz w:val="22"/>
                <w:szCs w:val="22"/>
                <w:lang w:val="en-US"/>
              </w:rPr>
              <w:t xml:space="preserve"> – Report on data capabilities by ECV and by system of systems layer for ECVs measurable from space. (CNR; </w:t>
            </w:r>
            <w:r w:rsidR="008E7487">
              <w:rPr>
                <w:rFonts w:eastAsiaTheme="minorHAnsi"/>
                <w:bCs/>
                <w:sz w:val="22"/>
                <w:szCs w:val="22"/>
                <w:lang w:val="en-US"/>
              </w:rPr>
              <w:t>M</w:t>
            </w:r>
            <w:r w:rsidR="00144F27" w:rsidRPr="00405C9B">
              <w:rPr>
                <w:rFonts w:eastAsiaTheme="minorHAnsi"/>
                <w:bCs/>
                <w:sz w:val="22"/>
                <w:szCs w:val="22"/>
                <w:lang w:val="en-US"/>
              </w:rPr>
              <w:t>18)</w:t>
            </w:r>
          </w:p>
          <w:p w:rsidR="00144F27" w:rsidRPr="00405C9B" w:rsidRDefault="00AE5AB4"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w:t>
            </w:r>
            <w:r w:rsidR="00A873A2">
              <w:rPr>
                <w:rFonts w:eastAsiaTheme="minorHAnsi"/>
                <w:b/>
                <w:bCs/>
                <w:sz w:val="22"/>
                <w:szCs w:val="22"/>
                <w:lang w:val="en-US"/>
              </w:rPr>
              <w:t>7</w:t>
            </w:r>
            <w:r w:rsidR="00144F27" w:rsidRPr="00405C9B">
              <w:rPr>
                <w:rFonts w:eastAsiaTheme="minorHAnsi"/>
                <w:bCs/>
                <w:sz w:val="22"/>
                <w:szCs w:val="22"/>
                <w:lang w:val="en-US"/>
              </w:rPr>
              <w:t xml:space="preserve"> – Report on the collection of metadata from existing network and on the proposed protocol for a common metadata format (CNR; </w:t>
            </w:r>
            <w:r w:rsidR="008E7487">
              <w:rPr>
                <w:rFonts w:eastAsiaTheme="minorHAnsi"/>
                <w:bCs/>
                <w:sz w:val="22"/>
                <w:szCs w:val="22"/>
                <w:lang w:val="en-US"/>
              </w:rPr>
              <w:t>M</w:t>
            </w:r>
            <w:r w:rsidR="00144F27" w:rsidRPr="00405C9B">
              <w:rPr>
                <w:rFonts w:eastAsiaTheme="minorHAnsi"/>
                <w:bCs/>
                <w:sz w:val="22"/>
                <w:szCs w:val="22"/>
                <w:lang w:val="en-US"/>
              </w:rPr>
              <w:t>18)</w:t>
            </w:r>
          </w:p>
          <w:p w:rsidR="00144F27" w:rsidRPr="00405C9B" w:rsidRDefault="00AE5AB4" w:rsidP="00144F27">
            <w:pPr>
              <w:tabs>
                <w:tab w:val="clear" w:pos="1418"/>
              </w:tabs>
              <w:autoSpaceDE w:val="0"/>
              <w:autoSpaceDN w:val="0"/>
              <w:adjustRightInd w:val="0"/>
              <w:spacing w:before="0" w:after="0"/>
              <w:jc w:val="both"/>
              <w:rPr>
                <w:rFonts w:eastAsiaTheme="minorHAnsi"/>
                <w:bCs/>
                <w:sz w:val="22"/>
                <w:szCs w:val="22"/>
                <w:lang w:val="en-US"/>
              </w:rPr>
            </w:pPr>
            <w:r w:rsidRPr="007B0524">
              <w:rPr>
                <w:rFonts w:eastAsiaTheme="minorHAnsi"/>
                <w:b/>
                <w:bCs/>
                <w:sz w:val="22"/>
                <w:szCs w:val="22"/>
                <w:lang w:val="en-US"/>
              </w:rPr>
              <w:t>D1.8</w:t>
            </w:r>
            <w:r w:rsidR="00144F27" w:rsidRPr="00405C9B">
              <w:rPr>
                <w:rFonts w:eastAsiaTheme="minorHAnsi"/>
                <w:bCs/>
                <w:sz w:val="22"/>
                <w:szCs w:val="22"/>
                <w:lang w:val="en-US"/>
              </w:rPr>
              <w:t xml:space="preserve"> – Provision of a 3D tool for the online visualization of existing measurements (CNR; </w:t>
            </w:r>
            <w:r w:rsidR="008E7487">
              <w:rPr>
                <w:rFonts w:eastAsiaTheme="minorHAnsi"/>
                <w:bCs/>
                <w:sz w:val="22"/>
                <w:szCs w:val="22"/>
                <w:lang w:val="en-US"/>
              </w:rPr>
              <w:t>M</w:t>
            </w:r>
            <w:r w:rsidR="005F0D21">
              <w:rPr>
                <w:rFonts w:eastAsiaTheme="minorHAnsi"/>
                <w:bCs/>
                <w:sz w:val="22"/>
                <w:szCs w:val="22"/>
                <w:lang w:val="en-US"/>
              </w:rPr>
              <w:t>24</w:t>
            </w:r>
            <w:r w:rsidR="00144F27" w:rsidRPr="00405C9B">
              <w:rPr>
                <w:rFonts w:eastAsiaTheme="minorHAnsi"/>
                <w:bCs/>
                <w:sz w:val="22"/>
                <w:szCs w:val="22"/>
                <w:lang w:val="en-US"/>
              </w:rPr>
              <w:t>)</w:t>
            </w:r>
          </w:p>
          <w:p w:rsidR="00671C8B" w:rsidRPr="00671C8B" w:rsidRDefault="00671C8B" w:rsidP="00671C8B">
            <w:pPr>
              <w:tabs>
                <w:tab w:val="clear" w:pos="1418"/>
              </w:tabs>
              <w:autoSpaceDE w:val="0"/>
              <w:autoSpaceDN w:val="0"/>
              <w:adjustRightInd w:val="0"/>
              <w:spacing w:before="0" w:after="0"/>
              <w:jc w:val="both"/>
              <w:rPr>
                <w:rFonts w:eastAsiaTheme="minorHAnsi"/>
                <w:b/>
                <w:bCs/>
                <w:sz w:val="22"/>
                <w:szCs w:val="22"/>
                <w:lang w:val="en-US"/>
              </w:rPr>
            </w:pPr>
            <w:r w:rsidRPr="00671C8B">
              <w:rPr>
                <w:rFonts w:eastAsiaTheme="minorHAnsi"/>
                <w:b/>
                <w:bCs/>
                <w:sz w:val="22"/>
                <w:szCs w:val="22"/>
                <w:lang w:val="en-US"/>
              </w:rPr>
              <w:t xml:space="preserve">D1.9 – </w:t>
            </w:r>
            <w:r w:rsidRPr="00671C8B">
              <w:rPr>
                <w:rFonts w:eastAsiaTheme="minorHAnsi"/>
                <w:bCs/>
                <w:sz w:val="22"/>
                <w:szCs w:val="22"/>
                <w:lang w:val="en-US"/>
              </w:rPr>
              <w:t>Report on the scientific assessment of gaps using a statistical approach based on heteroskedastic functional regr</w:t>
            </w:r>
            <w:r>
              <w:rPr>
                <w:rFonts w:eastAsiaTheme="minorHAnsi"/>
                <w:bCs/>
                <w:sz w:val="22"/>
                <w:szCs w:val="22"/>
                <w:lang w:val="en-US"/>
              </w:rPr>
              <w:t>ession (UniBergamo;</w:t>
            </w:r>
            <w:r w:rsidRPr="00671C8B">
              <w:rPr>
                <w:rFonts w:eastAsiaTheme="minorHAnsi"/>
                <w:bCs/>
                <w:sz w:val="22"/>
                <w:szCs w:val="22"/>
                <w:lang w:val="en-US"/>
              </w:rPr>
              <w:t xml:space="preserve"> M34)</w:t>
            </w:r>
          </w:p>
          <w:p w:rsidR="006F208D" w:rsidRPr="00671C8B" w:rsidRDefault="00671C8B" w:rsidP="00671C8B">
            <w:pPr>
              <w:tabs>
                <w:tab w:val="clear" w:pos="1418"/>
              </w:tabs>
              <w:autoSpaceDE w:val="0"/>
              <w:autoSpaceDN w:val="0"/>
              <w:adjustRightInd w:val="0"/>
              <w:spacing w:before="0" w:after="0"/>
              <w:jc w:val="both"/>
              <w:rPr>
                <w:rFonts w:eastAsiaTheme="minorHAnsi"/>
                <w:b/>
                <w:bCs/>
                <w:sz w:val="22"/>
                <w:szCs w:val="22"/>
                <w:lang w:val="en-US"/>
              </w:rPr>
            </w:pPr>
            <w:r w:rsidRPr="00671C8B">
              <w:rPr>
                <w:rFonts w:eastAsiaTheme="minorHAnsi"/>
                <w:b/>
                <w:bCs/>
                <w:sz w:val="22"/>
                <w:szCs w:val="22"/>
                <w:lang w:val="en-US"/>
              </w:rPr>
              <w:t xml:space="preserve">D1.10 -  </w:t>
            </w:r>
            <w:r w:rsidRPr="00671C8B">
              <w:rPr>
                <w:rFonts w:eastAsiaTheme="minorHAnsi"/>
                <w:bCs/>
                <w:sz w:val="22"/>
                <w:szCs w:val="22"/>
                <w:lang w:val="en-US"/>
              </w:rPr>
              <w:t>Report on the scientific assessment of gaps based on forward, inverse, and data assimilation modelling frameworks, (KIT, M34)</w:t>
            </w:r>
          </w:p>
        </w:tc>
      </w:tr>
    </w:tbl>
    <w:p w:rsidR="004D7E59" w:rsidRDefault="004D7E59" w:rsidP="00857E3F"/>
    <w:p w:rsidR="004D7E59" w:rsidRDefault="004D7E59">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645"/>
        <w:gridCol w:w="656"/>
        <w:gridCol w:w="1111"/>
        <w:gridCol w:w="1111"/>
        <w:gridCol w:w="1111"/>
        <w:gridCol w:w="733"/>
        <w:gridCol w:w="378"/>
        <w:gridCol w:w="1111"/>
        <w:gridCol w:w="1292"/>
      </w:tblGrid>
      <w:tr w:rsidR="002322DE">
        <w:tc>
          <w:tcPr>
            <w:tcW w:w="2645" w:type="dxa"/>
          </w:tcPr>
          <w:p w:rsidR="002322DE" w:rsidRPr="00405819" w:rsidRDefault="002322DE" w:rsidP="003B19FB">
            <w:pPr>
              <w:spacing w:before="0" w:after="0"/>
              <w:rPr>
                <w:b/>
                <w:sz w:val="22"/>
                <w:szCs w:val="22"/>
              </w:rPr>
            </w:pPr>
            <w:r w:rsidRPr="00405819">
              <w:rPr>
                <w:b/>
                <w:sz w:val="22"/>
                <w:szCs w:val="22"/>
              </w:rPr>
              <w:t>Workpackage Number</w:t>
            </w:r>
          </w:p>
        </w:tc>
        <w:tc>
          <w:tcPr>
            <w:tcW w:w="656" w:type="dxa"/>
          </w:tcPr>
          <w:p w:rsidR="002322DE" w:rsidRPr="00405819" w:rsidRDefault="002322DE" w:rsidP="003B19FB">
            <w:pPr>
              <w:spacing w:before="0" w:after="0"/>
              <w:rPr>
                <w:sz w:val="22"/>
                <w:szCs w:val="22"/>
              </w:rPr>
            </w:pPr>
            <w:r>
              <w:rPr>
                <w:sz w:val="22"/>
                <w:szCs w:val="22"/>
              </w:rPr>
              <w:t>WP2</w:t>
            </w:r>
          </w:p>
        </w:tc>
        <w:tc>
          <w:tcPr>
            <w:tcW w:w="4066" w:type="dxa"/>
            <w:gridSpan w:val="4"/>
          </w:tcPr>
          <w:p w:rsidR="002322DE" w:rsidRPr="00405819" w:rsidRDefault="002322DE" w:rsidP="003B19FB">
            <w:pPr>
              <w:spacing w:before="0" w:after="0"/>
              <w:rPr>
                <w:b/>
                <w:sz w:val="22"/>
                <w:szCs w:val="22"/>
              </w:rPr>
            </w:pPr>
            <w:r w:rsidRPr="00405819">
              <w:rPr>
                <w:b/>
                <w:sz w:val="22"/>
                <w:szCs w:val="22"/>
              </w:rPr>
              <w:t>Start date or starting event</w:t>
            </w:r>
          </w:p>
        </w:tc>
        <w:tc>
          <w:tcPr>
            <w:tcW w:w="2781" w:type="dxa"/>
            <w:gridSpan w:val="3"/>
          </w:tcPr>
          <w:p w:rsidR="002322DE" w:rsidRPr="00405819" w:rsidRDefault="00182F6C" w:rsidP="003B19FB">
            <w:pPr>
              <w:spacing w:before="0" w:after="0"/>
              <w:rPr>
                <w:sz w:val="22"/>
                <w:szCs w:val="22"/>
              </w:rPr>
            </w:pPr>
            <w:r>
              <w:rPr>
                <w:sz w:val="22"/>
                <w:szCs w:val="22"/>
              </w:rPr>
              <w:t>Month 1</w:t>
            </w:r>
          </w:p>
        </w:tc>
      </w:tr>
      <w:tr w:rsidR="002322DE">
        <w:tc>
          <w:tcPr>
            <w:tcW w:w="3301" w:type="dxa"/>
            <w:gridSpan w:val="2"/>
          </w:tcPr>
          <w:p w:rsidR="002322DE" w:rsidRPr="00405819" w:rsidRDefault="002322DE" w:rsidP="003B19FB">
            <w:pPr>
              <w:spacing w:before="0" w:after="0"/>
              <w:rPr>
                <w:b/>
                <w:sz w:val="22"/>
                <w:szCs w:val="22"/>
              </w:rPr>
            </w:pPr>
            <w:r w:rsidRPr="00405819">
              <w:rPr>
                <w:b/>
                <w:sz w:val="22"/>
                <w:szCs w:val="22"/>
              </w:rPr>
              <w:t>WP Title</w:t>
            </w:r>
          </w:p>
        </w:tc>
        <w:tc>
          <w:tcPr>
            <w:tcW w:w="6847" w:type="dxa"/>
            <w:gridSpan w:val="7"/>
          </w:tcPr>
          <w:p w:rsidR="002322DE" w:rsidRPr="00405819" w:rsidRDefault="00F56EBA" w:rsidP="003B19FB">
            <w:pPr>
              <w:spacing w:before="0" w:after="0"/>
              <w:rPr>
                <w:sz w:val="22"/>
                <w:szCs w:val="22"/>
              </w:rPr>
            </w:pPr>
            <w:r>
              <w:rPr>
                <w:sz w:val="22"/>
                <w:szCs w:val="22"/>
              </w:rPr>
              <w:t>Measurement uncertainty quantification</w:t>
            </w:r>
          </w:p>
        </w:tc>
      </w:tr>
      <w:tr w:rsidR="002322DE">
        <w:tc>
          <w:tcPr>
            <w:tcW w:w="3301" w:type="dxa"/>
            <w:gridSpan w:val="2"/>
          </w:tcPr>
          <w:p w:rsidR="002322DE" w:rsidRPr="00405819" w:rsidRDefault="002322DE" w:rsidP="003B19FB">
            <w:pPr>
              <w:spacing w:before="0" w:after="0"/>
              <w:rPr>
                <w:b/>
                <w:sz w:val="22"/>
                <w:szCs w:val="22"/>
              </w:rPr>
            </w:pPr>
            <w:r w:rsidRPr="00405819">
              <w:rPr>
                <w:b/>
                <w:sz w:val="22"/>
                <w:szCs w:val="22"/>
              </w:rPr>
              <w:t>Participants</w:t>
            </w:r>
            <w:r>
              <w:rPr>
                <w:b/>
                <w:sz w:val="22"/>
                <w:szCs w:val="22"/>
              </w:rPr>
              <w:t xml:space="preserve"> number</w:t>
            </w:r>
          </w:p>
        </w:tc>
        <w:tc>
          <w:tcPr>
            <w:tcW w:w="1111" w:type="dxa"/>
          </w:tcPr>
          <w:p w:rsidR="002322DE" w:rsidRPr="00D85B65" w:rsidRDefault="00D85B65" w:rsidP="003B19FB">
            <w:pPr>
              <w:spacing w:before="0" w:after="0"/>
              <w:rPr>
                <w:b/>
                <w:sz w:val="22"/>
                <w:szCs w:val="22"/>
              </w:rPr>
            </w:pPr>
            <w:r w:rsidRPr="00D85B65">
              <w:rPr>
                <w:b/>
                <w:sz w:val="22"/>
                <w:szCs w:val="22"/>
              </w:rPr>
              <w:t>5</w:t>
            </w:r>
          </w:p>
        </w:tc>
        <w:tc>
          <w:tcPr>
            <w:tcW w:w="1111" w:type="dxa"/>
          </w:tcPr>
          <w:p w:rsidR="002322DE" w:rsidRPr="00405819" w:rsidRDefault="00642855" w:rsidP="003B19FB">
            <w:pPr>
              <w:spacing w:before="0" w:after="0"/>
              <w:rPr>
                <w:sz w:val="22"/>
                <w:szCs w:val="22"/>
              </w:rPr>
            </w:pPr>
            <w:r>
              <w:rPr>
                <w:sz w:val="22"/>
                <w:szCs w:val="22"/>
              </w:rPr>
              <w:t>3</w:t>
            </w:r>
          </w:p>
        </w:tc>
        <w:tc>
          <w:tcPr>
            <w:tcW w:w="1111" w:type="dxa"/>
          </w:tcPr>
          <w:p w:rsidR="002322DE" w:rsidRPr="00405819" w:rsidRDefault="00642855" w:rsidP="003B19FB">
            <w:pPr>
              <w:spacing w:before="0" w:after="0"/>
              <w:rPr>
                <w:sz w:val="22"/>
                <w:szCs w:val="22"/>
              </w:rPr>
            </w:pPr>
            <w:r>
              <w:rPr>
                <w:sz w:val="22"/>
                <w:szCs w:val="22"/>
              </w:rPr>
              <w:t>2</w:t>
            </w:r>
          </w:p>
        </w:tc>
        <w:tc>
          <w:tcPr>
            <w:tcW w:w="1111" w:type="dxa"/>
            <w:gridSpan w:val="2"/>
          </w:tcPr>
          <w:p w:rsidR="002322DE" w:rsidRPr="00405819" w:rsidRDefault="00642855" w:rsidP="003B19FB">
            <w:pPr>
              <w:spacing w:before="0" w:after="0"/>
              <w:rPr>
                <w:sz w:val="22"/>
                <w:szCs w:val="22"/>
              </w:rPr>
            </w:pPr>
            <w:r>
              <w:rPr>
                <w:sz w:val="22"/>
                <w:szCs w:val="22"/>
              </w:rPr>
              <w:t>14</w:t>
            </w:r>
          </w:p>
        </w:tc>
        <w:tc>
          <w:tcPr>
            <w:tcW w:w="1111" w:type="dxa"/>
          </w:tcPr>
          <w:p w:rsidR="002322DE" w:rsidRPr="00405819" w:rsidRDefault="00642855" w:rsidP="003B19FB">
            <w:pPr>
              <w:spacing w:before="0" w:after="0"/>
              <w:rPr>
                <w:sz w:val="22"/>
                <w:szCs w:val="22"/>
              </w:rPr>
            </w:pPr>
            <w:r>
              <w:rPr>
                <w:sz w:val="22"/>
                <w:szCs w:val="22"/>
              </w:rPr>
              <w:t>6</w:t>
            </w:r>
          </w:p>
        </w:tc>
        <w:tc>
          <w:tcPr>
            <w:tcW w:w="1292" w:type="dxa"/>
          </w:tcPr>
          <w:p w:rsidR="002322DE" w:rsidRPr="00405819" w:rsidRDefault="00642855" w:rsidP="003B19FB">
            <w:pPr>
              <w:spacing w:before="0" w:after="0"/>
              <w:rPr>
                <w:sz w:val="22"/>
                <w:szCs w:val="22"/>
              </w:rPr>
            </w:pPr>
            <w:r>
              <w:rPr>
                <w:sz w:val="22"/>
                <w:szCs w:val="22"/>
              </w:rPr>
              <w:t>9</w:t>
            </w:r>
          </w:p>
        </w:tc>
      </w:tr>
      <w:tr w:rsidR="002322DE">
        <w:tc>
          <w:tcPr>
            <w:tcW w:w="3301" w:type="dxa"/>
            <w:gridSpan w:val="2"/>
          </w:tcPr>
          <w:p w:rsidR="002322DE" w:rsidRPr="00405819" w:rsidRDefault="002322DE" w:rsidP="003B19FB">
            <w:pPr>
              <w:spacing w:before="0" w:after="0"/>
              <w:rPr>
                <w:b/>
                <w:sz w:val="22"/>
                <w:szCs w:val="22"/>
              </w:rPr>
            </w:pPr>
            <w:r>
              <w:rPr>
                <w:b/>
                <w:sz w:val="22"/>
                <w:szCs w:val="22"/>
              </w:rPr>
              <w:t>Participant short name</w:t>
            </w:r>
          </w:p>
        </w:tc>
        <w:tc>
          <w:tcPr>
            <w:tcW w:w="1111" w:type="dxa"/>
          </w:tcPr>
          <w:p w:rsidR="002322DE" w:rsidRPr="00D85B65" w:rsidRDefault="00D85B65" w:rsidP="003B19FB">
            <w:pPr>
              <w:spacing w:before="0" w:after="0"/>
              <w:rPr>
                <w:b/>
                <w:sz w:val="22"/>
                <w:szCs w:val="22"/>
              </w:rPr>
            </w:pPr>
            <w:r w:rsidRPr="00D85B65">
              <w:rPr>
                <w:b/>
                <w:sz w:val="22"/>
                <w:szCs w:val="22"/>
              </w:rPr>
              <w:t>BKS</w:t>
            </w:r>
          </w:p>
        </w:tc>
        <w:tc>
          <w:tcPr>
            <w:tcW w:w="1111" w:type="dxa"/>
          </w:tcPr>
          <w:p w:rsidR="002322DE" w:rsidRPr="00405819" w:rsidRDefault="00642855" w:rsidP="003B19FB">
            <w:pPr>
              <w:spacing w:before="0" w:after="0"/>
              <w:rPr>
                <w:sz w:val="22"/>
                <w:szCs w:val="22"/>
              </w:rPr>
            </w:pPr>
            <w:r>
              <w:rPr>
                <w:sz w:val="22"/>
                <w:szCs w:val="22"/>
              </w:rPr>
              <w:t>CNR</w:t>
            </w:r>
          </w:p>
        </w:tc>
        <w:tc>
          <w:tcPr>
            <w:tcW w:w="1111" w:type="dxa"/>
          </w:tcPr>
          <w:p w:rsidR="002322DE" w:rsidRPr="00405819" w:rsidRDefault="00642855" w:rsidP="003B19FB">
            <w:pPr>
              <w:spacing w:before="0" w:after="0"/>
              <w:rPr>
                <w:sz w:val="22"/>
                <w:szCs w:val="22"/>
              </w:rPr>
            </w:pPr>
            <w:r>
              <w:rPr>
                <w:sz w:val="22"/>
                <w:szCs w:val="22"/>
              </w:rPr>
              <w:t>BIRA</w:t>
            </w:r>
          </w:p>
        </w:tc>
        <w:tc>
          <w:tcPr>
            <w:tcW w:w="1111" w:type="dxa"/>
            <w:gridSpan w:val="2"/>
          </w:tcPr>
          <w:p w:rsidR="002322DE" w:rsidRPr="00405819" w:rsidRDefault="00642855" w:rsidP="003B19FB">
            <w:pPr>
              <w:spacing w:before="0" w:after="0"/>
              <w:rPr>
                <w:sz w:val="22"/>
                <w:szCs w:val="22"/>
              </w:rPr>
            </w:pPr>
            <w:r>
              <w:rPr>
                <w:sz w:val="22"/>
                <w:szCs w:val="22"/>
              </w:rPr>
              <w:t>NPL</w:t>
            </w:r>
          </w:p>
        </w:tc>
        <w:tc>
          <w:tcPr>
            <w:tcW w:w="1111" w:type="dxa"/>
          </w:tcPr>
          <w:p w:rsidR="002322DE" w:rsidRPr="00405819" w:rsidRDefault="00642855" w:rsidP="003B19FB">
            <w:pPr>
              <w:spacing w:before="0" w:after="0"/>
              <w:rPr>
                <w:sz w:val="22"/>
                <w:szCs w:val="22"/>
              </w:rPr>
            </w:pPr>
            <w:r>
              <w:rPr>
                <w:sz w:val="22"/>
                <w:szCs w:val="22"/>
              </w:rPr>
              <w:t>KNMI</w:t>
            </w:r>
          </w:p>
        </w:tc>
        <w:tc>
          <w:tcPr>
            <w:tcW w:w="1292" w:type="dxa"/>
          </w:tcPr>
          <w:p w:rsidR="002322DE" w:rsidRPr="00405819" w:rsidRDefault="00642855" w:rsidP="003B19FB">
            <w:pPr>
              <w:spacing w:before="0" w:after="0"/>
              <w:rPr>
                <w:sz w:val="22"/>
                <w:szCs w:val="22"/>
              </w:rPr>
            </w:pPr>
            <w:r>
              <w:rPr>
                <w:sz w:val="22"/>
                <w:szCs w:val="22"/>
              </w:rPr>
              <w:t>FMI</w:t>
            </w:r>
          </w:p>
        </w:tc>
      </w:tr>
      <w:tr w:rsidR="002322DE">
        <w:tc>
          <w:tcPr>
            <w:tcW w:w="3301" w:type="dxa"/>
            <w:gridSpan w:val="2"/>
            <w:tcBorders>
              <w:bottom w:val="single" w:sz="6" w:space="0" w:color="000080"/>
            </w:tcBorders>
          </w:tcPr>
          <w:p w:rsidR="002322DE" w:rsidRPr="00405819" w:rsidRDefault="002322DE" w:rsidP="003B19FB">
            <w:pPr>
              <w:spacing w:before="0" w:after="0"/>
              <w:rPr>
                <w:b/>
                <w:sz w:val="22"/>
                <w:szCs w:val="22"/>
              </w:rPr>
            </w:pPr>
            <w:r>
              <w:rPr>
                <w:b/>
                <w:sz w:val="22"/>
                <w:szCs w:val="22"/>
              </w:rPr>
              <w:t>Person months per participant</w:t>
            </w:r>
          </w:p>
        </w:tc>
        <w:tc>
          <w:tcPr>
            <w:tcW w:w="1111" w:type="dxa"/>
            <w:tcBorders>
              <w:bottom w:val="single" w:sz="6" w:space="0" w:color="000080"/>
            </w:tcBorders>
          </w:tcPr>
          <w:p w:rsidR="002322DE" w:rsidRPr="00405819" w:rsidRDefault="004A6B02" w:rsidP="003B19FB">
            <w:pPr>
              <w:spacing w:before="0" w:after="0"/>
              <w:rPr>
                <w:sz w:val="22"/>
                <w:szCs w:val="22"/>
              </w:rPr>
            </w:pPr>
            <w:r>
              <w:rPr>
                <w:sz w:val="22"/>
                <w:szCs w:val="22"/>
              </w:rPr>
              <w:t>2</w:t>
            </w:r>
            <w:r w:rsidR="002D36DF">
              <w:rPr>
                <w:sz w:val="22"/>
                <w:szCs w:val="22"/>
              </w:rPr>
              <w:t>4</w:t>
            </w:r>
          </w:p>
        </w:tc>
        <w:tc>
          <w:tcPr>
            <w:tcW w:w="1111" w:type="dxa"/>
            <w:tcBorders>
              <w:bottom w:val="single" w:sz="6" w:space="0" w:color="000080"/>
            </w:tcBorders>
          </w:tcPr>
          <w:p w:rsidR="002322DE" w:rsidRPr="00405819" w:rsidRDefault="00E55583" w:rsidP="003B19FB">
            <w:pPr>
              <w:spacing w:before="0" w:after="0"/>
              <w:rPr>
                <w:sz w:val="22"/>
                <w:szCs w:val="22"/>
              </w:rPr>
            </w:pPr>
            <w:r>
              <w:rPr>
                <w:sz w:val="22"/>
                <w:szCs w:val="22"/>
              </w:rPr>
              <w:t>1</w:t>
            </w:r>
            <w:r w:rsidR="00642855">
              <w:rPr>
                <w:sz w:val="22"/>
                <w:szCs w:val="22"/>
              </w:rPr>
              <w:t>4</w:t>
            </w:r>
          </w:p>
        </w:tc>
        <w:tc>
          <w:tcPr>
            <w:tcW w:w="1111" w:type="dxa"/>
            <w:tcBorders>
              <w:bottom w:val="single" w:sz="6" w:space="0" w:color="000080"/>
            </w:tcBorders>
          </w:tcPr>
          <w:p w:rsidR="002322DE" w:rsidRPr="00405819" w:rsidRDefault="00147C1C" w:rsidP="003B19FB">
            <w:pPr>
              <w:spacing w:before="0" w:after="0"/>
              <w:rPr>
                <w:sz w:val="22"/>
                <w:szCs w:val="22"/>
              </w:rPr>
            </w:pPr>
            <w:r>
              <w:rPr>
                <w:sz w:val="22"/>
                <w:szCs w:val="22"/>
              </w:rPr>
              <w:t>1</w:t>
            </w:r>
            <w:r w:rsidR="00642855">
              <w:rPr>
                <w:sz w:val="22"/>
                <w:szCs w:val="22"/>
              </w:rPr>
              <w:t>1</w:t>
            </w:r>
          </w:p>
        </w:tc>
        <w:tc>
          <w:tcPr>
            <w:tcW w:w="1111" w:type="dxa"/>
            <w:gridSpan w:val="2"/>
            <w:tcBorders>
              <w:bottom w:val="single" w:sz="6" w:space="0" w:color="000080"/>
            </w:tcBorders>
          </w:tcPr>
          <w:p w:rsidR="002322DE" w:rsidRPr="00405819" w:rsidRDefault="00642855" w:rsidP="003B19FB">
            <w:pPr>
              <w:spacing w:before="0" w:after="0"/>
              <w:rPr>
                <w:sz w:val="22"/>
                <w:szCs w:val="22"/>
              </w:rPr>
            </w:pPr>
            <w:r>
              <w:rPr>
                <w:sz w:val="22"/>
                <w:szCs w:val="22"/>
              </w:rPr>
              <w:t>10</w:t>
            </w:r>
          </w:p>
        </w:tc>
        <w:tc>
          <w:tcPr>
            <w:tcW w:w="1111" w:type="dxa"/>
            <w:tcBorders>
              <w:bottom w:val="single" w:sz="6" w:space="0" w:color="000080"/>
            </w:tcBorders>
          </w:tcPr>
          <w:p w:rsidR="002322DE" w:rsidRPr="00405819" w:rsidRDefault="00642855" w:rsidP="003B19FB">
            <w:pPr>
              <w:spacing w:before="0" w:after="0"/>
              <w:rPr>
                <w:sz w:val="22"/>
                <w:szCs w:val="22"/>
              </w:rPr>
            </w:pPr>
            <w:r>
              <w:rPr>
                <w:sz w:val="22"/>
                <w:szCs w:val="22"/>
              </w:rPr>
              <w:t>8</w:t>
            </w:r>
          </w:p>
        </w:tc>
        <w:tc>
          <w:tcPr>
            <w:tcW w:w="1292" w:type="dxa"/>
            <w:tcBorders>
              <w:bottom w:val="single" w:sz="6" w:space="0" w:color="000080"/>
            </w:tcBorders>
          </w:tcPr>
          <w:p w:rsidR="002322DE" w:rsidRPr="00405819" w:rsidRDefault="00C2038C" w:rsidP="003B19FB">
            <w:pPr>
              <w:spacing w:before="0" w:after="0"/>
              <w:rPr>
                <w:sz w:val="22"/>
                <w:szCs w:val="22"/>
              </w:rPr>
            </w:pPr>
            <w:r>
              <w:rPr>
                <w:sz w:val="22"/>
                <w:szCs w:val="22"/>
              </w:rPr>
              <w:t>8</w:t>
            </w:r>
          </w:p>
        </w:tc>
      </w:tr>
      <w:tr w:rsidR="00B863F6">
        <w:tc>
          <w:tcPr>
            <w:tcW w:w="3301" w:type="dxa"/>
            <w:gridSpan w:val="2"/>
            <w:tcBorders>
              <w:bottom w:val="single" w:sz="6" w:space="0" w:color="000080"/>
            </w:tcBorders>
          </w:tcPr>
          <w:p w:rsidR="00B863F6" w:rsidRPr="00405819" w:rsidRDefault="00B863F6" w:rsidP="003B19FB">
            <w:pPr>
              <w:spacing w:before="0" w:after="0"/>
              <w:rPr>
                <w:b/>
                <w:sz w:val="22"/>
                <w:szCs w:val="22"/>
              </w:rPr>
            </w:pPr>
            <w:r w:rsidRPr="00405819">
              <w:rPr>
                <w:b/>
                <w:sz w:val="22"/>
                <w:szCs w:val="22"/>
              </w:rPr>
              <w:t>Participants</w:t>
            </w:r>
            <w:r>
              <w:rPr>
                <w:b/>
                <w:sz w:val="22"/>
                <w:szCs w:val="22"/>
              </w:rPr>
              <w:t xml:space="preserve"> number</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11</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19</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10</w:t>
            </w:r>
          </w:p>
        </w:tc>
        <w:tc>
          <w:tcPr>
            <w:tcW w:w="1111" w:type="dxa"/>
            <w:gridSpan w:val="2"/>
            <w:tcBorders>
              <w:bottom w:val="single" w:sz="6" w:space="0" w:color="000080"/>
            </w:tcBorders>
          </w:tcPr>
          <w:p w:rsidR="00B863F6" w:rsidRPr="00405819" w:rsidRDefault="00B863F6" w:rsidP="003B19FB">
            <w:pPr>
              <w:spacing w:before="0" w:after="0"/>
              <w:rPr>
                <w:sz w:val="22"/>
                <w:szCs w:val="22"/>
              </w:rPr>
            </w:pPr>
            <w:r>
              <w:rPr>
                <w:sz w:val="22"/>
                <w:szCs w:val="22"/>
              </w:rPr>
              <w:t>4</w:t>
            </w:r>
          </w:p>
        </w:tc>
        <w:tc>
          <w:tcPr>
            <w:tcW w:w="1111" w:type="dxa"/>
            <w:tcBorders>
              <w:bottom w:val="single" w:sz="6" w:space="0" w:color="000080"/>
            </w:tcBorders>
          </w:tcPr>
          <w:p w:rsidR="00B863F6" w:rsidRDefault="00B863F6" w:rsidP="003B19FB">
            <w:pPr>
              <w:spacing w:before="0" w:after="0"/>
              <w:rPr>
                <w:sz w:val="22"/>
                <w:szCs w:val="22"/>
              </w:rPr>
            </w:pPr>
            <w:r>
              <w:rPr>
                <w:sz w:val="22"/>
                <w:szCs w:val="22"/>
              </w:rPr>
              <w:t>20</w:t>
            </w:r>
          </w:p>
        </w:tc>
        <w:tc>
          <w:tcPr>
            <w:tcW w:w="1292" w:type="dxa"/>
            <w:tcBorders>
              <w:bottom w:val="single" w:sz="6" w:space="0" w:color="000080"/>
            </w:tcBorders>
          </w:tcPr>
          <w:p w:rsidR="00B863F6" w:rsidRDefault="00B863F6" w:rsidP="003B19FB">
            <w:pPr>
              <w:spacing w:before="0" w:after="0"/>
              <w:rPr>
                <w:sz w:val="22"/>
                <w:szCs w:val="22"/>
              </w:rPr>
            </w:pPr>
            <w:r>
              <w:rPr>
                <w:sz w:val="22"/>
                <w:szCs w:val="22"/>
              </w:rPr>
              <w:t>12</w:t>
            </w:r>
          </w:p>
        </w:tc>
      </w:tr>
      <w:tr w:rsidR="00B863F6">
        <w:tc>
          <w:tcPr>
            <w:tcW w:w="3301" w:type="dxa"/>
            <w:gridSpan w:val="2"/>
            <w:tcBorders>
              <w:bottom w:val="single" w:sz="6" w:space="0" w:color="000080"/>
            </w:tcBorders>
          </w:tcPr>
          <w:p w:rsidR="00B863F6" w:rsidRPr="00405819" w:rsidRDefault="00B863F6" w:rsidP="003B19FB">
            <w:pPr>
              <w:spacing w:before="0" w:after="0"/>
              <w:rPr>
                <w:b/>
                <w:sz w:val="22"/>
                <w:szCs w:val="22"/>
              </w:rPr>
            </w:pPr>
            <w:r>
              <w:rPr>
                <w:b/>
                <w:sz w:val="22"/>
                <w:szCs w:val="22"/>
              </w:rPr>
              <w:t>Participant short name</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TUT</w:t>
            </w:r>
          </w:p>
        </w:tc>
        <w:tc>
          <w:tcPr>
            <w:tcW w:w="1111" w:type="dxa"/>
            <w:tcBorders>
              <w:bottom w:val="single" w:sz="6" w:space="0" w:color="000080"/>
            </w:tcBorders>
          </w:tcPr>
          <w:p w:rsidR="00B863F6" w:rsidRPr="00405819" w:rsidRDefault="00B863F6" w:rsidP="00642855">
            <w:pPr>
              <w:spacing w:before="0" w:after="0"/>
              <w:rPr>
                <w:sz w:val="22"/>
                <w:szCs w:val="22"/>
              </w:rPr>
            </w:pPr>
            <w:r>
              <w:rPr>
                <w:sz w:val="22"/>
                <w:szCs w:val="22"/>
              </w:rPr>
              <w:t>KIT</w:t>
            </w:r>
          </w:p>
        </w:tc>
        <w:tc>
          <w:tcPr>
            <w:tcW w:w="1111" w:type="dxa"/>
            <w:tcBorders>
              <w:bottom w:val="single" w:sz="6" w:space="0" w:color="000080"/>
            </w:tcBorders>
          </w:tcPr>
          <w:p w:rsidR="00B863F6" w:rsidRPr="00405819" w:rsidRDefault="00B863F6" w:rsidP="00642855">
            <w:pPr>
              <w:spacing w:before="0" w:after="0"/>
              <w:rPr>
                <w:sz w:val="22"/>
                <w:szCs w:val="22"/>
              </w:rPr>
            </w:pPr>
            <w:r>
              <w:rPr>
                <w:sz w:val="22"/>
                <w:szCs w:val="22"/>
              </w:rPr>
              <w:t>UBremen</w:t>
            </w:r>
          </w:p>
        </w:tc>
        <w:tc>
          <w:tcPr>
            <w:tcW w:w="1111" w:type="dxa"/>
            <w:gridSpan w:val="2"/>
            <w:tcBorders>
              <w:bottom w:val="single" w:sz="6" w:space="0" w:color="000080"/>
            </w:tcBorders>
          </w:tcPr>
          <w:p w:rsidR="00B863F6" w:rsidRPr="00405819" w:rsidRDefault="00B863F6" w:rsidP="003B19FB">
            <w:pPr>
              <w:spacing w:before="0" w:after="0"/>
              <w:rPr>
                <w:sz w:val="22"/>
                <w:szCs w:val="22"/>
              </w:rPr>
            </w:pPr>
            <w:r>
              <w:rPr>
                <w:sz w:val="22"/>
                <w:szCs w:val="22"/>
              </w:rPr>
              <w:t>MO</w:t>
            </w:r>
          </w:p>
        </w:tc>
        <w:tc>
          <w:tcPr>
            <w:tcW w:w="1111" w:type="dxa"/>
            <w:tcBorders>
              <w:bottom w:val="single" w:sz="6" w:space="0" w:color="000080"/>
            </w:tcBorders>
          </w:tcPr>
          <w:p w:rsidR="00B863F6" w:rsidRDefault="00B863F6" w:rsidP="003B19FB">
            <w:pPr>
              <w:spacing w:before="0" w:after="0"/>
              <w:rPr>
                <w:sz w:val="22"/>
                <w:szCs w:val="22"/>
              </w:rPr>
            </w:pPr>
            <w:r>
              <w:rPr>
                <w:sz w:val="22"/>
                <w:szCs w:val="22"/>
              </w:rPr>
              <w:t>NASA JPL /CALTECH</w:t>
            </w:r>
          </w:p>
        </w:tc>
        <w:tc>
          <w:tcPr>
            <w:tcW w:w="1292" w:type="dxa"/>
            <w:tcBorders>
              <w:bottom w:val="single" w:sz="6" w:space="0" w:color="000080"/>
            </w:tcBorders>
          </w:tcPr>
          <w:p w:rsidR="00B863F6" w:rsidRDefault="00B863F6" w:rsidP="003B19FB">
            <w:pPr>
              <w:spacing w:before="0" w:after="0"/>
              <w:rPr>
                <w:sz w:val="22"/>
                <w:szCs w:val="22"/>
              </w:rPr>
            </w:pPr>
            <w:r>
              <w:rPr>
                <w:sz w:val="22"/>
                <w:szCs w:val="22"/>
              </w:rPr>
              <w:t>GCOS</w:t>
            </w:r>
          </w:p>
        </w:tc>
      </w:tr>
      <w:tr w:rsidR="00B863F6">
        <w:tc>
          <w:tcPr>
            <w:tcW w:w="3301" w:type="dxa"/>
            <w:gridSpan w:val="2"/>
            <w:tcBorders>
              <w:bottom w:val="single" w:sz="6" w:space="0" w:color="000080"/>
            </w:tcBorders>
          </w:tcPr>
          <w:p w:rsidR="00B863F6" w:rsidRPr="00405819" w:rsidRDefault="00B863F6" w:rsidP="003B19FB">
            <w:pPr>
              <w:spacing w:before="0" w:after="0"/>
              <w:rPr>
                <w:b/>
                <w:sz w:val="22"/>
                <w:szCs w:val="22"/>
              </w:rPr>
            </w:pPr>
            <w:r>
              <w:rPr>
                <w:b/>
                <w:sz w:val="22"/>
                <w:szCs w:val="22"/>
              </w:rPr>
              <w:t>Person months per participant</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6</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6</w:t>
            </w:r>
          </w:p>
        </w:tc>
        <w:tc>
          <w:tcPr>
            <w:tcW w:w="1111" w:type="dxa"/>
            <w:tcBorders>
              <w:bottom w:val="single" w:sz="6" w:space="0" w:color="000080"/>
            </w:tcBorders>
          </w:tcPr>
          <w:p w:rsidR="00B863F6" w:rsidRPr="00405819" w:rsidRDefault="00B863F6" w:rsidP="003B19FB">
            <w:pPr>
              <w:spacing w:before="0" w:after="0"/>
              <w:rPr>
                <w:sz w:val="22"/>
                <w:szCs w:val="22"/>
              </w:rPr>
            </w:pPr>
            <w:r>
              <w:rPr>
                <w:sz w:val="22"/>
                <w:szCs w:val="22"/>
              </w:rPr>
              <w:t>6</w:t>
            </w:r>
          </w:p>
        </w:tc>
        <w:tc>
          <w:tcPr>
            <w:tcW w:w="1111" w:type="dxa"/>
            <w:gridSpan w:val="2"/>
            <w:tcBorders>
              <w:bottom w:val="single" w:sz="6" w:space="0" w:color="000080"/>
            </w:tcBorders>
          </w:tcPr>
          <w:p w:rsidR="00B863F6" w:rsidRPr="00405819" w:rsidRDefault="00B863F6" w:rsidP="003B19FB">
            <w:pPr>
              <w:spacing w:before="0" w:after="0"/>
              <w:rPr>
                <w:sz w:val="22"/>
                <w:szCs w:val="22"/>
              </w:rPr>
            </w:pPr>
            <w:r>
              <w:rPr>
                <w:sz w:val="22"/>
                <w:szCs w:val="22"/>
              </w:rPr>
              <w:t>4</w:t>
            </w:r>
          </w:p>
        </w:tc>
        <w:tc>
          <w:tcPr>
            <w:tcW w:w="1111" w:type="dxa"/>
            <w:tcBorders>
              <w:bottom w:val="single" w:sz="6" w:space="0" w:color="000080"/>
            </w:tcBorders>
          </w:tcPr>
          <w:p w:rsidR="00B863F6" w:rsidRDefault="00B863F6" w:rsidP="003B19FB">
            <w:pPr>
              <w:spacing w:before="0" w:after="0"/>
              <w:rPr>
                <w:sz w:val="22"/>
                <w:szCs w:val="22"/>
              </w:rPr>
            </w:pPr>
            <w:r>
              <w:rPr>
                <w:sz w:val="22"/>
                <w:szCs w:val="22"/>
              </w:rPr>
              <w:t>4</w:t>
            </w:r>
          </w:p>
        </w:tc>
        <w:tc>
          <w:tcPr>
            <w:tcW w:w="1292" w:type="dxa"/>
            <w:tcBorders>
              <w:bottom w:val="single" w:sz="6" w:space="0" w:color="000080"/>
            </w:tcBorders>
          </w:tcPr>
          <w:p w:rsidR="00B863F6" w:rsidRDefault="00B863F6" w:rsidP="003B19FB">
            <w:pPr>
              <w:spacing w:before="0" w:after="0"/>
              <w:rPr>
                <w:sz w:val="22"/>
                <w:szCs w:val="22"/>
              </w:rPr>
            </w:pPr>
            <w:r>
              <w:rPr>
                <w:sz w:val="22"/>
                <w:szCs w:val="22"/>
              </w:rPr>
              <w:t>1</w:t>
            </w:r>
          </w:p>
        </w:tc>
      </w:tr>
      <w:tr w:rsidR="00B629DB">
        <w:tc>
          <w:tcPr>
            <w:tcW w:w="10148" w:type="dxa"/>
            <w:gridSpan w:val="9"/>
            <w:tcBorders>
              <w:left w:val="nil"/>
              <w:right w:val="nil"/>
            </w:tcBorders>
          </w:tcPr>
          <w:p w:rsidR="00B629DB" w:rsidRPr="00405819" w:rsidRDefault="00B629DB" w:rsidP="003B19FB">
            <w:pPr>
              <w:spacing w:before="0" w:after="0"/>
              <w:rPr>
                <w:sz w:val="22"/>
                <w:szCs w:val="22"/>
              </w:rPr>
            </w:pPr>
          </w:p>
        </w:tc>
      </w:tr>
      <w:tr w:rsidR="00B629DB">
        <w:tc>
          <w:tcPr>
            <w:tcW w:w="10148" w:type="dxa"/>
            <w:gridSpan w:val="9"/>
            <w:tcBorders>
              <w:bottom w:val="single" w:sz="6" w:space="0" w:color="000080"/>
            </w:tcBorders>
          </w:tcPr>
          <w:p w:rsidR="00B629DB" w:rsidRPr="00460195" w:rsidRDefault="00B629DB" w:rsidP="003B19FB">
            <w:pPr>
              <w:spacing w:before="0" w:after="0"/>
              <w:rPr>
                <w:b/>
                <w:sz w:val="22"/>
                <w:szCs w:val="22"/>
              </w:rPr>
            </w:pPr>
            <w:r w:rsidRPr="00460195">
              <w:rPr>
                <w:b/>
                <w:sz w:val="22"/>
                <w:szCs w:val="22"/>
              </w:rPr>
              <w:t>Objective</w:t>
            </w:r>
            <w:r>
              <w:rPr>
                <w:b/>
                <w:sz w:val="22"/>
                <w:szCs w:val="22"/>
              </w:rPr>
              <w:t>s</w:t>
            </w:r>
          </w:p>
        </w:tc>
      </w:tr>
      <w:tr w:rsidR="00B629DB">
        <w:tc>
          <w:tcPr>
            <w:tcW w:w="10148" w:type="dxa"/>
            <w:gridSpan w:val="9"/>
            <w:tcBorders>
              <w:bottom w:val="single" w:sz="6" w:space="0" w:color="000080"/>
            </w:tcBorders>
          </w:tcPr>
          <w:p w:rsidR="004A6B02" w:rsidRPr="00642855" w:rsidRDefault="004A6B02" w:rsidP="00642855">
            <w:pPr>
              <w:pStyle w:val="NormaleWeb"/>
              <w:numPr>
                <w:ilvl w:val="0"/>
                <w:numId w:val="9"/>
              </w:numPr>
              <w:spacing w:beforeLines="0" w:afterLines="0"/>
              <w:jc w:val="both"/>
              <w:rPr>
                <w:rFonts w:ascii="Times New Roman" w:hAnsi="Times New Roman"/>
                <w:sz w:val="22"/>
                <w:szCs w:val="22"/>
              </w:rPr>
            </w:pPr>
            <w:r w:rsidRPr="00642855">
              <w:rPr>
                <w:rFonts w:ascii="Times New Roman" w:hAnsi="Times New Roman"/>
                <w:sz w:val="22"/>
                <w:szCs w:val="22"/>
              </w:rPr>
              <w:t xml:space="preserve">To define </w:t>
            </w:r>
            <w:r w:rsidRPr="00642855">
              <w:rPr>
                <w:rFonts w:ascii="Times New Roman" w:hAnsi="Times New Roman"/>
                <w:color w:val="000000"/>
                <w:sz w:val="22"/>
                <w:szCs w:val="22"/>
              </w:rPr>
              <w:t xml:space="preserve">reference quality measurement capabilities for instruments in reference quality networks and sub-orbital (sonde and airborne) measurement capabilities currently lacking full traceability. </w:t>
            </w:r>
          </w:p>
          <w:p w:rsidR="004A6B02" w:rsidRPr="00642855" w:rsidRDefault="004A6B02" w:rsidP="00642855">
            <w:pPr>
              <w:pStyle w:val="NormaleWeb"/>
              <w:numPr>
                <w:ilvl w:val="0"/>
                <w:numId w:val="9"/>
              </w:numPr>
              <w:spacing w:beforeLines="0" w:afterLines="0"/>
              <w:jc w:val="both"/>
              <w:rPr>
                <w:rFonts w:ascii="Times New Roman" w:hAnsi="Times New Roman"/>
                <w:sz w:val="22"/>
                <w:szCs w:val="22"/>
              </w:rPr>
            </w:pPr>
            <w:r w:rsidRPr="00642855">
              <w:rPr>
                <w:rFonts w:ascii="Times New Roman" w:hAnsi="Times New Roman"/>
                <w:color w:val="000000"/>
                <w:sz w:val="22"/>
                <w:szCs w:val="22"/>
              </w:rPr>
              <w:t>To quantify uncertainties in baseline network measurement capabilities</w:t>
            </w:r>
          </w:p>
          <w:p w:rsidR="004A6B02" w:rsidRPr="00642855" w:rsidRDefault="004A6B02" w:rsidP="00642855">
            <w:pPr>
              <w:pStyle w:val="NormaleWeb"/>
              <w:numPr>
                <w:ilvl w:val="0"/>
                <w:numId w:val="9"/>
              </w:numPr>
              <w:spacing w:beforeLines="0" w:afterLines="0"/>
              <w:jc w:val="both"/>
              <w:rPr>
                <w:rFonts w:ascii="Times New Roman" w:hAnsi="Times New Roman"/>
                <w:sz w:val="22"/>
                <w:szCs w:val="22"/>
              </w:rPr>
            </w:pPr>
            <w:r w:rsidRPr="00642855">
              <w:rPr>
                <w:rFonts w:ascii="Times New Roman" w:hAnsi="Times New Roman"/>
                <w:color w:val="000000"/>
                <w:sz w:val="22"/>
                <w:szCs w:val="22"/>
              </w:rPr>
              <w:t>To quantify uncertainties in comprehensive observing network capabilities</w:t>
            </w:r>
          </w:p>
          <w:p w:rsidR="004A6B02" w:rsidRPr="00642855" w:rsidRDefault="004A6B02" w:rsidP="00533C94">
            <w:pPr>
              <w:pStyle w:val="Paragrafoelenco"/>
              <w:numPr>
                <w:ilvl w:val="0"/>
                <w:numId w:val="9"/>
              </w:numPr>
              <w:spacing w:before="0" w:after="0"/>
              <w:ind w:left="714" w:hanging="357"/>
              <w:contextualSpacing w:val="0"/>
              <w:jc w:val="both"/>
              <w:rPr>
                <w:sz w:val="22"/>
                <w:szCs w:val="22"/>
              </w:rPr>
            </w:pPr>
            <w:r w:rsidRPr="00642855">
              <w:rPr>
                <w:sz w:val="22"/>
                <w:szCs w:val="22"/>
              </w:rPr>
              <w:t xml:space="preserve">To provide a scientific assessment summarizing the uncertainties in all three types of network (reference, baseline and comprehensive observing network) including the existing gaps in our knowledge of the actual measurements uncertainties. </w:t>
            </w:r>
          </w:p>
          <w:p w:rsidR="00B629DB" w:rsidRPr="00CA6147" w:rsidRDefault="004A6B02" w:rsidP="00533C94">
            <w:pPr>
              <w:pStyle w:val="Paragrafoelenco"/>
              <w:numPr>
                <w:ilvl w:val="0"/>
                <w:numId w:val="9"/>
              </w:numPr>
              <w:spacing w:before="0" w:after="0"/>
              <w:ind w:left="714" w:hanging="357"/>
              <w:contextualSpacing w:val="0"/>
              <w:jc w:val="both"/>
              <w:rPr>
                <w:sz w:val="22"/>
                <w:szCs w:val="22"/>
                <w:lang w:eastAsia="en-US"/>
              </w:rPr>
            </w:pPr>
            <w:r w:rsidRPr="00642855">
              <w:rPr>
                <w:rFonts w:eastAsiaTheme="minorHAnsi"/>
                <w:sz w:val="22"/>
                <w:szCs w:val="22"/>
              </w:rPr>
              <w:t>To add the uncertainty assessment for the measurement capabilities to the online tool for the visualization of existing measurements capabilities for each ECV (developed in WP1).</w:t>
            </w:r>
          </w:p>
        </w:tc>
      </w:tr>
      <w:tr w:rsidR="00B629DB">
        <w:tc>
          <w:tcPr>
            <w:tcW w:w="10148" w:type="dxa"/>
            <w:gridSpan w:val="9"/>
            <w:tcBorders>
              <w:left w:val="nil"/>
              <w:right w:val="nil"/>
            </w:tcBorders>
          </w:tcPr>
          <w:p w:rsidR="00B629DB" w:rsidRPr="00405819" w:rsidRDefault="00B629DB" w:rsidP="003B19FB">
            <w:pPr>
              <w:spacing w:before="0" w:after="0"/>
              <w:rPr>
                <w:sz w:val="22"/>
                <w:szCs w:val="22"/>
              </w:rPr>
            </w:pPr>
          </w:p>
        </w:tc>
      </w:tr>
      <w:tr w:rsidR="00B629DB">
        <w:tc>
          <w:tcPr>
            <w:tcW w:w="10148" w:type="dxa"/>
            <w:gridSpan w:val="9"/>
          </w:tcPr>
          <w:p w:rsidR="00B629DB" w:rsidRPr="00174ECC" w:rsidRDefault="00B629DB" w:rsidP="003B19FB">
            <w:pPr>
              <w:spacing w:before="0" w:after="0"/>
              <w:rPr>
                <w:b/>
                <w:sz w:val="22"/>
                <w:szCs w:val="22"/>
              </w:rPr>
            </w:pPr>
            <w:r w:rsidRPr="00174ECC">
              <w:rPr>
                <w:b/>
                <w:sz w:val="22"/>
                <w:szCs w:val="22"/>
              </w:rPr>
              <w:t>Description of work, lead partner and role of participants</w:t>
            </w:r>
          </w:p>
        </w:tc>
      </w:tr>
      <w:tr w:rsidR="00B629DB">
        <w:tc>
          <w:tcPr>
            <w:tcW w:w="10148" w:type="dxa"/>
            <w:gridSpan w:val="9"/>
          </w:tcPr>
          <w:p w:rsidR="004A6B02" w:rsidRDefault="004A6B02" w:rsidP="00642855">
            <w:pPr>
              <w:spacing w:before="0" w:after="0"/>
              <w:jc w:val="both"/>
              <w:rPr>
                <w:sz w:val="22"/>
                <w:szCs w:val="22"/>
              </w:rPr>
            </w:pPr>
            <w:r w:rsidRPr="00642855">
              <w:rPr>
                <w:b/>
                <w:sz w:val="22"/>
                <w:szCs w:val="22"/>
              </w:rPr>
              <w:t xml:space="preserve">Task 2.1. Development of reference quality measurement capabilities and uncertainty quantification </w:t>
            </w:r>
            <w:r w:rsidRPr="00642855">
              <w:rPr>
                <w:sz w:val="22"/>
                <w:szCs w:val="22"/>
              </w:rPr>
              <w:t xml:space="preserve">(lead: BKS, </w:t>
            </w:r>
            <w:r w:rsidR="00014BE4">
              <w:rPr>
                <w:sz w:val="22"/>
                <w:szCs w:val="22"/>
              </w:rPr>
              <w:t>involved</w:t>
            </w:r>
            <w:r w:rsidRPr="00642855">
              <w:rPr>
                <w:sz w:val="22"/>
                <w:szCs w:val="22"/>
              </w:rPr>
              <w:t xml:space="preserve">: </w:t>
            </w:r>
            <w:r w:rsidR="003A7004" w:rsidRPr="00642855">
              <w:rPr>
                <w:sz w:val="22"/>
                <w:szCs w:val="22"/>
              </w:rPr>
              <w:t>BIRA, CNR, KNMI, FMI</w:t>
            </w:r>
            <w:r w:rsidRPr="00642855">
              <w:rPr>
                <w:sz w:val="22"/>
                <w:szCs w:val="22"/>
              </w:rPr>
              <w:t>, KIT, UBremen, MO,</w:t>
            </w:r>
            <w:r w:rsidR="007C7C3F" w:rsidRPr="00642855">
              <w:rPr>
                <w:sz w:val="22"/>
                <w:szCs w:val="22"/>
              </w:rPr>
              <w:t xml:space="preserve"> </w:t>
            </w:r>
            <w:r w:rsidR="00DC452F">
              <w:rPr>
                <w:sz w:val="22"/>
                <w:szCs w:val="22"/>
              </w:rPr>
              <w:t xml:space="preserve">TUT, </w:t>
            </w:r>
            <w:r w:rsidR="00914F03">
              <w:rPr>
                <w:sz w:val="22"/>
                <w:szCs w:val="22"/>
              </w:rPr>
              <w:t>NASA JPL/CALTECH</w:t>
            </w:r>
            <w:r w:rsidRPr="00642855">
              <w:rPr>
                <w:sz w:val="22"/>
                <w:szCs w:val="22"/>
              </w:rPr>
              <w:t>)</w:t>
            </w:r>
          </w:p>
          <w:p w:rsidR="008E7487" w:rsidRDefault="008E7487" w:rsidP="008E7487">
            <w:pPr>
              <w:tabs>
                <w:tab w:val="clear" w:pos="1418"/>
              </w:tabs>
              <w:spacing w:before="0" w:after="0"/>
              <w:jc w:val="both"/>
              <w:rPr>
                <w:rFonts w:eastAsiaTheme="minorHAnsi"/>
                <w:sz w:val="22"/>
                <w:szCs w:val="22"/>
              </w:rPr>
            </w:pPr>
            <w:r w:rsidRPr="00373821">
              <w:rPr>
                <w:sz w:val="22"/>
                <w:szCs w:val="22"/>
              </w:rPr>
              <w:t xml:space="preserve">start: </w:t>
            </w:r>
            <w:r>
              <w:rPr>
                <w:sz w:val="22"/>
                <w:szCs w:val="22"/>
              </w:rPr>
              <w:t>M1</w:t>
            </w:r>
            <w:r w:rsidRPr="00373821">
              <w:rPr>
                <w:sz w:val="22"/>
                <w:szCs w:val="22"/>
              </w:rPr>
              <w:t xml:space="preserve">, end: </w:t>
            </w:r>
            <w:r>
              <w:rPr>
                <w:sz w:val="22"/>
                <w:szCs w:val="22"/>
              </w:rPr>
              <w:t>M24</w:t>
            </w:r>
          </w:p>
          <w:p w:rsidR="004A6B02" w:rsidRPr="00642855" w:rsidRDefault="004A6B02" w:rsidP="00642855">
            <w:pPr>
              <w:tabs>
                <w:tab w:val="clear" w:pos="1418"/>
              </w:tabs>
              <w:spacing w:before="0" w:after="0"/>
              <w:jc w:val="both"/>
              <w:rPr>
                <w:sz w:val="22"/>
                <w:szCs w:val="22"/>
              </w:rPr>
            </w:pPr>
            <w:r w:rsidRPr="00642855">
              <w:rPr>
                <w:rFonts w:eastAsiaTheme="minorHAnsi"/>
                <w:sz w:val="22"/>
                <w:szCs w:val="22"/>
              </w:rPr>
              <w:t>GAIA-CLIM Project objectives addressed: S3, O1</w:t>
            </w:r>
            <w:r w:rsidR="00D431B5">
              <w:rPr>
                <w:rFonts w:eastAsiaTheme="minorHAnsi"/>
                <w:sz w:val="22"/>
                <w:szCs w:val="22"/>
              </w:rPr>
              <w:t>, T3, T4</w:t>
            </w:r>
          </w:p>
          <w:p w:rsidR="004A6B02" w:rsidRPr="00642855" w:rsidRDefault="004A6B02" w:rsidP="00642855">
            <w:pPr>
              <w:tabs>
                <w:tab w:val="clear" w:pos="1418"/>
              </w:tabs>
              <w:spacing w:before="0" w:after="0"/>
              <w:jc w:val="both"/>
              <w:rPr>
                <w:sz w:val="22"/>
                <w:szCs w:val="22"/>
              </w:rPr>
            </w:pPr>
          </w:p>
          <w:p w:rsidR="004A6B02" w:rsidRPr="00642855" w:rsidRDefault="004A6B02" w:rsidP="00642855">
            <w:pPr>
              <w:tabs>
                <w:tab w:val="clear" w:pos="1418"/>
              </w:tabs>
              <w:spacing w:before="0" w:after="0"/>
              <w:jc w:val="both"/>
              <w:rPr>
                <w:sz w:val="22"/>
                <w:szCs w:val="22"/>
              </w:rPr>
            </w:pPr>
            <w:r w:rsidRPr="00642855">
              <w:rPr>
                <w:sz w:val="22"/>
                <w:szCs w:val="22"/>
              </w:rPr>
              <w:t>From the complete list of key ECVs targeted within this project (Section 1.3, Table 1), we have selected a subset of ECVs measured with techniques mature enough to be very likely candidates for data streams of reference quality (Section 1.3, Table 2). This includes not only the development of reference quality measurement capabilities and uncertainty quantification at reference sites but also on airborne platforms.</w:t>
            </w:r>
          </w:p>
          <w:p w:rsidR="004A6B02" w:rsidRPr="00642855" w:rsidRDefault="004A6B02" w:rsidP="00642855">
            <w:pPr>
              <w:tabs>
                <w:tab w:val="clear" w:pos="1418"/>
              </w:tabs>
              <w:spacing w:before="0" w:after="0"/>
              <w:jc w:val="both"/>
              <w:rPr>
                <w:sz w:val="22"/>
                <w:szCs w:val="22"/>
              </w:rPr>
            </w:pPr>
          </w:p>
          <w:p w:rsidR="004A6B02" w:rsidRPr="00642855" w:rsidRDefault="004A6B02" w:rsidP="00642855">
            <w:pPr>
              <w:tabs>
                <w:tab w:val="clear" w:pos="1418"/>
              </w:tabs>
              <w:spacing w:before="0" w:after="0"/>
              <w:jc w:val="both"/>
              <w:rPr>
                <w:sz w:val="22"/>
                <w:szCs w:val="22"/>
              </w:rPr>
            </w:pPr>
            <w:r w:rsidRPr="00642855">
              <w:rPr>
                <w:sz w:val="22"/>
                <w:szCs w:val="22"/>
              </w:rPr>
              <w:t>This task consists of several sub-tasks that will build on the efforts previously made by groups a</w:t>
            </w:r>
            <w:r w:rsidR="00D431B5">
              <w:rPr>
                <w:sz w:val="22"/>
                <w:szCs w:val="22"/>
              </w:rPr>
              <w:t xml:space="preserve">nd networks such as GRUAN, </w:t>
            </w:r>
            <w:r w:rsidRPr="00642855">
              <w:rPr>
                <w:sz w:val="22"/>
                <w:szCs w:val="22"/>
              </w:rPr>
              <w:t xml:space="preserve">NDACC, TCCON, EARLINET, </w:t>
            </w:r>
            <w:r w:rsidR="00AC379C">
              <w:rPr>
                <w:sz w:val="22"/>
                <w:szCs w:val="22"/>
              </w:rPr>
              <w:t xml:space="preserve">and </w:t>
            </w:r>
            <w:r w:rsidR="00D431B5">
              <w:rPr>
                <w:sz w:val="22"/>
                <w:szCs w:val="22"/>
              </w:rPr>
              <w:t>EUF</w:t>
            </w:r>
            <w:r w:rsidRPr="00642855">
              <w:rPr>
                <w:sz w:val="22"/>
                <w:szCs w:val="22"/>
              </w:rPr>
              <w:t>AR to improve our understanding of the fundamental measurement uncertainties. The E</w:t>
            </w:r>
            <w:r w:rsidR="00DB5B50">
              <w:rPr>
                <w:sz w:val="22"/>
                <w:szCs w:val="22"/>
              </w:rPr>
              <w:t>CV/instrument combinations omit</w:t>
            </w:r>
            <w:r w:rsidRPr="00642855">
              <w:rPr>
                <w:sz w:val="22"/>
                <w:szCs w:val="22"/>
              </w:rPr>
              <w:t xml:space="preserve"> many of the evidently important ECVs such as T, humidity and wind measured by e.g. RS 92 radiosondes because these data products are already of reference quality (Table 2). These existing reference streams will be included along with the newly developed reference data streams within this task into the subsequent WPs.  </w:t>
            </w:r>
          </w:p>
          <w:p w:rsidR="004A6B02" w:rsidRPr="00642855" w:rsidRDefault="004A6B02" w:rsidP="00642855">
            <w:pPr>
              <w:tabs>
                <w:tab w:val="clear" w:pos="1418"/>
              </w:tabs>
              <w:spacing w:before="0" w:after="0"/>
              <w:jc w:val="both"/>
              <w:rPr>
                <w:sz w:val="22"/>
                <w:szCs w:val="22"/>
                <w:lang w:eastAsia="en-US"/>
              </w:rPr>
            </w:pPr>
          </w:p>
          <w:p w:rsidR="004A6B02" w:rsidRPr="00642855" w:rsidRDefault="004A6B02" w:rsidP="00642855">
            <w:pPr>
              <w:spacing w:before="0" w:after="0"/>
              <w:jc w:val="both"/>
              <w:rPr>
                <w:iCs/>
                <w:sz w:val="22"/>
                <w:szCs w:val="22"/>
              </w:rPr>
            </w:pPr>
            <w:r w:rsidRPr="00642855">
              <w:rPr>
                <w:sz w:val="22"/>
                <w:szCs w:val="22"/>
              </w:rPr>
              <w:t xml:space="preserve">Full traceability and uncertainty quantification for each instrument type is needed and a process similar to that discussed in Immler et al. </w:t>
            </w:r>
            <w:r w:rsidR="00644627">
              <w:rPr>
                <w:sz w:val="22"/>
                <w:szCs w:val="22"/>
              </w:rPr>
              <w:t>[</w:t>
            </w:r>
            <w:r w:rsidRPr="00642855">
              <w:rPr>
                <w:sz w:val="22"/>
                <w:szCs w:val="22"/>
              </w:rPr>
              <w:t>2010</w:t>
            </w:r>
            <w:r w:rsidR="00644627">
              <w:rPr>
                <w:sz w:val="22"/>
                <w:szCs w:val="22"/>
              </w:rPr>
              <w:t>]</w:t>
            </w:r>
            <w:r w:rsidRPr="00642855">
              <w:rPr>
                <w:sz w:val="22"/>
                <w:szCs w:val="22"/>
              </w:rPr>
              <w:t xml:space="preserve"> will be</w:t>
            </w:r>
            <w:r w:rsidR="00AC379C">
              <w:rPr>
                <w:sz w:val="22"/>
                <w:szCs w:val="22"/>
              </w:rPr>
              <w:t xml:space="preserve"> followed to define measurement</w:t>
            </w:r>
            <w:r w:rsidRPr="00642855">
              <w:rPr>
                <w:sz w:val="22"/>
                <w:szCs w:val="22"/>
              </w:rPr>
              <w:t xml:space="preserve"> protocols which will achieve this task. These protocols need to be homogenized across similar instruments at different locations. To this end, the operating procedure</w:t>
            </w:r>
            <w:r w:rsidR="00037D54">
              <w:rPr>
                <w:sz w:val="22"/>
                <w:szCs w:val="22"/>
              </w:rPr>
              <w:t>s and available metadata must</w:t>
            </w:r>
            <w:r w:rsidRPr="00642855">
              <w:rPr>
                <w:sz w:val="22"/>
                <w:szCs w:val="22"/>
              </w:rPr>
              <w:t xml:space="preserve"> be asse</w:t>
            </w:r>
            <w:r w:rsidR="00037D54">
              <w:rPr>
                <w:sz w:val="22"/>
                <w:szCs w:val="22"/>
              </w:rPr>
              <w:t>ssed thoroughly</w:t>
            </w:r>
            <w:r w:rsidRPr="00642855">
              <w:rPr>
                <w:sz w:val="22"/>
                <w:szCs w:val="22"/>
              </w:rPr>
              <w:t xml:space="preserve">.  </w:t>
            </w:r>
            <w:r w:rsidRPr="00642855">
              <w:rPr>
                <w:iCs/>
                <w:sz w:val="22"/>
                <w:szCs w:val="22"/>
              </w:rPr>
              <w:t>The in</w:t>
            </w:r>
            <w:r w:rsidR="00037D54">
              <w:rPr>
                <w:iCs/>
                <w:sz w:val="22"/>
                <w:szCs w:val="22"/>
              </w:rPr>
              <w:t>formation collected in the meta</w:t>
            </w:r>
            <w:r w:rsidRPr="00642855">
              <w:rPr>
                <w:iCs/>
                <w:sz w:val="22"/>
                <w:szCs w:val="22"/>
              </w:rPr>
              <w:t xml:space="preserve">data survey completed under WP1 will be utilized here. </w:t>
            </w:r>
          </w:p>
          <w:p w:rsidR="004A6B02" w:rsidRPr="00642855" w:rsidRDefault="004A6B02" w:rsidP="00642855">
            <w:pPr>
              <w:spacing w:before="0" w:after="0"/>
              <w:jc w:val="both"/>
              <w:rPr>
                <w:iCs/>
                <w:sz w:val="22"/>
                <w:szCs w:val="22"/>
              </w:rPr>
            </w:pPr>
          </w:p>
          <w:p w:rsidR="00B629DB" w:rsidRPr="00147C1C" w:rsidRDefault="004A6B02" w:rsidP="00642855">
            <w:pPr>
              <w:spacing w:before="0" w:after="0"/>
              <w:jc w:val="both"/>
              <w:rPr>
                <w:iCs/>
                <w:sz w:val="22"/>
                <w:szCs w:val="22"/>
              </w:rPr>
            </w:pPr>
            <w:r w:rsidRPr="00642855">
              <w:rPr>
                <w:sz w:val="22"/>
                <w:szCs w:val="22"/>
              </w:rPr>
              <w:t>Each of the ECV/instrument combinations will be investigated in individual subtasks. The analysis algorithm and error characterization is to be undertaken by instrument experts within the consortium in consultation with the wider scientific community and literature reviews.</w:t>
            </w:r>
            <w:r w:rsidRPr="00642855">
              <w:rPr>
                <w:iCs/>
                <w:sz w:val="22"/>
                <w:szCs w:val="22"/>
              </w:rPr>
              <w:t xml:space="preserve"> </w:t>
            </w:r>
            <w:r w:rsidRPr="00642855">
              <w:rPr>
                <w:sz w:val="22"/>
                <w:szCs w:val="22"/>
              </w:rPr>
              <w:t>Each sub-task will result in a technical document describing the measurement procedure, the existing gaps in the uncertainty assessment, and a</w:t>
            </w:r>
            <w:r w:rsidR="00D431B5">
              <w:rPr>
                <w:sz w:val="22"/>
                <w:szCs w:val="22"/>
              </w:rPr>
              <w:t>lso aim to deliver a</w:t>
            </w:r>
            <w:r w:rsidRPr="00642855">
              <w:rPr>
                <w:sz w:val="22"/>
                <w:szCs w:val="22"/>
              </w:rPr>
              <w:t xml:space="preserve"> </w:t>
            </w:r>
            <w:r w:rsidR="00D431B5">
              <w:rPr>
                <w:sz w:val="22"/>
                <w:szCs w:val="22"/>
              </w:rPr>
              <w:t xml:space="preserve">peer-reviewed </w:t>
            </w:r>
            <w:r w:rsidRPr="00642855">
              <w:rPr>
                <w:sz w:val="22"/>
                <w:szCs w:val="22"/>
              </w:rPr>
              <w:t>publication describing the measurement traceability and its uncertainty</w:t>
            </w:r>
            <w:r w:rsidR="00D431B5">
              <w:rPr>
                <w:sz w:val="22"/>
                <w:szCs w:val="22"/>
              </w:rPr>
              <w:t xml:space="preserve"> (the latter not determined as a deliverable specifically)</w:t>
            </w:r>
            <w:r w:rsidRPr="00642855">
              <w:rPr>
                <w:sz w:val="22"/>
                <w:szCs w:val="22"/>
              </w:rPr>
              <w:t>.</w:t>
            </w:r>
          </w:p>
        </w:tc>
      </w:tr>
      <w:tr w:rsidR="00147C1C">
        <w:tc>
          <w:tcPr>
            <w:tcW w:w="10148" w:type="dxa"/>
            <w:gridSpan w:val="9"/>
          </w:tcPr>
          <w:p w:rsidR="008F5314" w:rsidRDefault="009A0FDA" w:rsidP="00642855">
            <w:pPr>
              <w:tabs>
                <w:tab w:val="clear" w:pos="1418"/>
              </w:tabs>
              <w:spacing w:before="0" w:after="0"/>
              <w:jc w:val="both"/>
              <w:rPr>
                <w:sz w:val="22"/>
                <w:szCs w:val="22"/>
              </w:rPr>
            </w:pPr>
            <w:r w:rsidRPr="00642855">
              <w:rPr>
                <w:b/>
                <w:sz w:val="22"/>
                <w:szCs w:val="22"/>
              </w:rPr>
              <w:t>Task 2.1.1</w:t>
            </w:r>
            <w:r w:rsidR="008F5314" w:rsidRPr="00642855">
              <w:rPr>
                <w:b/>
                <w:sz w:val="22"/>
                <w:szCs w:val="22"/>
              </w:rPr>
              <w:t>.  Aerosol, H</w:t>
            </w:r>
            <w:r w:rsidR="008F5314" w:rsidRPr="00642855">
              <w:rPr>
                <w:b/>
                <w:sz w:val="22"/>
                <w:szCs w:val="22"/>
                <w:vertAlign w:val="subscript"/>
              </w:rPr>
              <w:t>2</w:t>
            </w:r>
            <w:r w:rsidR="008F5314" w:rsidRPr="00642855">
              <w:rPr>
                <w:b/>
                <w:sz w:val="22"/>
                <w:szCs w:val="22"/>
              </w:rPr>
              <w:t>O</w:t>
            </w:r>
            <w:r w:rsidR="001555C1" w:rsidRPr="00642855">
              <w:rPr>
                <w:b/>
                <w:sz w:val="22"/>
                <w:szCs w:val="22"/>
              </w:rPr>
              <w:t>, O</w:t>
            </w:r>
            <w:r w:rsidR="001555C1" w:rsidRPr="00642855">
              <w:rPr>
                <w:b/>
                <w:sz w:val="22"/>
                <w:szCs w:val="22"/>
                <w:vertAlign w:val="subscript"/>
              </w:rPr>
              <w:t>3</w:t>
            </w:r>
            <w:r w:rsidR="001555C1" w:rsidRPr="00642855">
              <w:rPr>
                <w:b/>
                <w:sz w:val="22"/>
                <w:szCs w:val="22"/>
              </w:rPr>
              <w:t>,</w:t>
            </w:r>
            <w:r w:rsidR="008F5314" w:rsidRPr="00642855">
              <w:rPr>
                <w:b/>
                <w:sz w:val="22"/>
                <w:szCs w:val="22"/>
              </w:rPr>
              <w:t xml:space="preserve"> and temperature profiles measured by lidar </w:t>
            </w:r>
            <w:r w:rsidR="008F5314" w:rsidRPr="00642855">
              <w:rPr>
                <w:sz w:val="22"/>
                <w:szCs w:val="22"/>
              </w:rPr>
              <w:t>(</w:t>
            </w:r>
            <w:r w:rsidR="00014BE4">
              <w:rPr>
                <w:sz w:val="22"/>
                <w:szCs w:val="22"/>
              </w:rPr>
              <w:t xml:space="preserve">lead: </w:t>
            </w:r>
            <w:r w:rsidR="008F5314" w:rsidRPr="00642855">
              <w:rPr>
                <w:sz w:val="22"/>
                <w:szCs w:val="22"/>
              </w:rPr>
              <w:t>KNMI</w:t>
            </w:r>
            <w:r w:rsidR="00014BE4">
              <w:rPr>
                <w:sz w:val="22"/>
                <w:szCs w:val="22"/>
              </w:rPr>
              <w:t xml:space="preserve">; involved: </w:t>
            </w:r>
            <w:r w:rsidR="008F5314" w:rsidRPr="00642855">
              <w:rPr>
                <w:sz w:val="22"/>
                <w:szCs w:val="22"/>
              </w:rPr>
              <w:t>CNR</w:t>
            </w:r>
            <w:r w:rsidR="00B863F6">
              <w:rPr>
                <w:sz w:val="22"/>
                <w:szCs w:val="22"/>
              </w:rPr>
              <w:t>, NASA JPL / CALTECH</w:t>
            </w:r>
            <w:r w:rsidR="008F5314" w:rsidRPr="00642855">
              <w:rPr>
                <w:sz w:val="22"/>
                <w:szCs w:val="22"/>
              </w:rPr>
              <w:t>)</w:t>
            </w:r>
          </w:p>
          <w:p w:rsidR="00134BDE" w:rsidRDefault="00134BDE" w:rsidP="00642855">
            <w:pPr>
              <w:tabs>
                <w:tab w:val="clear" w:pos="1418"/>
              </w:tabs>
              <w:spacing w:before="0" w:after="0"/>
              <w:jc w:val="both"/>
              <w:rPr>
                <w:rFonts w:eastAsiaTheme="minorHAnsi"/>
                <w:sz w:val="22"/>
                <w:szCs w:val="22"/>
              </w:rPr>
            </w:pPr>
            <w:r w:rsidRPr="00642855">
              <w:rPr>
                <w:rFonts w:eastAsiaTheme="minorHAnsi"/>
                <w:sz w:val="22"/>
                <w:szCs w:val="22"/>
              </w:rPr>
              <w:t>GAIA-CLIM Project objectives addressed:</w:t>
            </w:r>
            <w:r w:rsidR="00D431B5" w:rsidRPr="00642855">
              <w:rPr>
                <w:rFonts w:eastAsiaTheme="minorHAnsi"/>
                <w:sz w:val="22"/>
                <w:szCs w:val="22"/>
              </w:rPr>
              <w:t xml:space="preserve"> S3, O1</w:t>
            </w:r>
            <w:r w:rsidR="00D431B5">
              <w:rPr>
                <w:rFonts w:eastAsiaTheme="minorHAnsi"/>
                <w:sz w:val="22"/>
                <w:szCs w:val="22"/>
              </w:rPr>
              <w:t>, T3, T4</w:t>
            </w:r>
          </w:p>
          <w:p w:rsidR="00134BDE" w:rsidRPr="00642855" w:rsidRDefault="00134BDE" w:rsidP="00642855">
            <w:pPr>
              <w:tabs>
                <w:tab w:val="clear" w:pos="1418"/>
              </w:tabs>
              <w:spacing w:before="0" w:after="0"/>
              <w:jc w:val="both"/>
              <w:rPr>
                <w:sz w:val="22"/>
                <w:szCs w:val="22"/>
              </w:rPr>
            </w:pPr>
          </w:p>
          <w:p w:rsidR="003B25DA" w:rsidRDefault="003B25DA" w:rsidP="00642855">
            <w:pPr>
              <w:tabs>
                <w:tab w:val="clear" w:pos="1418"/>
              </w:tabs>
              <w:spacing w:before="0" w:after="0"/>
              <w:jc w:val="both"/>
              <w:rPr>
                <w:sz w:val="22"/>
                <w:szCs w:val="22"/>
              </w:rPr>
            </w:pPr>
            <w:r>
              <w:rPr>
                <w:sz w:val="22"/>
                <w:szCs w:val="22"/>
              </w:rPr>
              <w:t xml:space="preserve">The team of lidar experts will collaborate closely on the following topics: </w:t>
            </w:r>
          </w:p>
          <w:p w:rsidR="003B25DA"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 xml:space="preserve">Investigate aerosol optical properties and humidity in the upper troposphere / lower stratosphere (UTLS) retrieved </w:t>
            </w:r>
            <w:r w:rsidR="001555C1" w:rsidRPr="003B25DA">
              <w:rPr>
                <w:sz w:val="22"/>
                <w:szCs w:val="22"/>
              </w:rPr>
              <w:t>using the Raman pure rotational and</w:t>
            </w:r>
            <w:r w:rsidRPr="003B25DA">
              <w:rPr>
                <w:sz w:val="22"/>
                <w:szCs w:val="22"/>
              </w:rPr>
              <w:t xml:space="preserve"> Raman roto-vibrational lidar techniques. </w:t>
            </w:r>
          </w:p>
          <w:p w:rsidR="003B25DA"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Provide a comprehensive characterization of the total uncertainty budget for the measurements of aerosol optical properties</w:t>
            </w:r>
            <w:r w:rsidR="001555C1" w:rsidRPr="003B25DA">
              <w:rPr>
                <w:sz w:val="22"/>
                <w:szCs w:val="22"/>
              </w:rPr>
              <w:t>,</w:t>
            </w:r>
            <w:r w:rsidRPr="003B25DA">
              <w:rPr>
                <w:sz w:val="22"/>
                <w:szCs w:val="22"/>
              </w:rPr>
              <w:t xml:space="preserve"> water vapour, ozone and temperature. </w:t>
            </w:r>
          </w:p>
          <w:p w:rsidR="003B25DA"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 xml:space="preserve">Provide a clear description of vertical resolution for the measurements of ozone (ground to 50 km) and temperature (10 to 80 km) by lidar. </w:t>
            </w:r>
          </w:p>
          <w:p w:rsidR="003B25DA" w:rsidRPr="003B25DA" w:rsidRDefault="008F5314" w:rsidP="00D431B5">
            <w:pPr>
              <w:pStyle w:val="Paragrafoelenco"/>
              <w:numPr>
                <w:ilvl w:val="0"/>
                <w:numId w:val="35"/>
              </w:numPr>
              <w:tabs>
                <w:tab w:val="clear" w:pos="1418"/>
              </w:tabs>
              <w:spacing w:before="0" w:after="0"/>
              <w:jc w:val="both"/>
              <w:rPr>
                <w:rFonts w:eastAsiaTheme="minorHAnsi"/>
                <w:sz w:val="22"/>
                <w:szCs w:val="22"/>
              </w:rPr>
            </w:pPr>
            <w:r w:rsidRPr="003B25DA">
              <w:rPr>
                <w:rFonts w:eastAsiaTheme="minorHAnsi"/>
                <w:sz w:val="22"/>
                <w:szCs w:val="22"/>
              </w:rPr>
              <w:t>Use of DIAL (differential absorption lidar) to measure tropos</w:t>
            </w:r>
            <w:r w:rsidR="00037D54">
              <w:rPr>
                <w:rFonts w:eastAsiaTheme="minorHAnsi"/>
                <w:sz w:val="22"/>
                <w:szCs w:val="22"/>
              </w:rPr>
              <w:t>p</w:t>
            </w:r>
            <w:r w:rsidRPr="003B25DA">
              <w:rPr>
                <w:rFonts w:eastAsiaTheme="minorHAnsi"/>
                <w:sz w:val="22"/>
                <w:szCs w:val="22"/>
              </w:rPr>
              <w:t xml:space="preserve">heric ozone. </w:t>
            </w:r>
          </w:p>
          <w:p w:rsidR="003B25DA"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 xml:space="preserve">Incorporate previous work done by networks such as EARLINET, ACTRIS and NDACC, and especially work done under NDACC/GEWEX/ISSI on NDACC lidar algorithms and uncertainties. </w:t>
            </w:r>
          </w:p>
          <w:p w:rsidR="003B25DA"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Homogenise the methodologies with common input, ou</w:t>
            </w:r>
            <w:r w:rsidR="00037D54">
              <w:rPr>
                <w:sz w:val="22"/>
                <w:szCs w:val="22"/>
              </w:rPr>
              <w:t>tput and terminology – aiming at</w:t>
            </w:r>
            <w:r w:rsidRPr="003B25DA">
              <w:rPr>
                <w:sz w:val="22"/>
                <w:szCs w:val="22"/>
              </w:rPr>
              <w:t xml:space="preserve"> easy use – with emphasis on techniques not covered in previous work (e.g. HSRL for aerosol optical properties). </w:t>
            </w:r>
          </w:p>
          <w:p w:rsidR="008F5314" w:rsidRPr="003B25DA" w:rsidRDefault="008F5314" w:rsidP="00D431B5">
            <w:pPr>
              <w:pStyle w:val="Paragrafoelenco"/>
              <w:numPr>
                <w:ilvl w:val="0"/>
                <w:numId w:val="35"/>
              </w:numPr>
              <w:tabs>
                <w:tab w:val="clear" w:pos="1418"/>
              </w:tabs>
              <w:spacing w:before="0" w:after="0"/>
              <w:jc w:val="both"/>
              <w:rPr>
                <w:sz w:val="22"/>
                <w:szCs w:val="22"/>
              </w:rPr>
            </w:pPr>
            <w:r w:rsidRPr="003B25DA">
              <w:rPr>
                <w:sz w:val="22"/>
                <w:szCs w:val="22"/>
              </w:rPr>
              <w:t>Assess the sensitivity, stability and the random and bias component of the uncertainty affecting the measurements in the UT/LS where both the aerosol optical depth and the water vapour content are very low but nevertheless critical in the global/regional climate system and the geochemical cycle.</w:t>
            </w:r>
          </w:p>
          <w:p w:rsidR="008F5314" w:rsidRPr="00642855" w:rsidRDefault="008F5314" w:rsidP="00642855">
            <w:pPr>
              <w:jc w:val="both"/>
              <w:rPr>
                <w:sz w:val="22"/>
                <w:szCs w:val="22"/>
                <w:lang w:eastAsia="en-US"/>
              </w:rPr>
            </w:pPr>
            <w:r w:rsidRPr="00642855">
              <w:rPr>
                <w:sz w:val="22"/>
                <w:szCs w:val="22"/>
                <w:u w:val="single"/>
              </w:rPr>
              <w:t>CNR</w:t>
            </w:r>
            <w:r w:rsidRPr="00642855">
              <w:rPr>
                <w:sz w:val="22"/>
                <w:szCs w:val="22"/>
              </w:rPr>
              <w:t>: Provide a comprehensive characterization of the total uncertainty budget for the measurements of aerosol o</w:t>
            </w:r>
            <w:r w:rsidR="003B25DA">
              <w:rPr>
                <w:sz w:val="22"/>
                <w:szCs w:val="22"/>
              </w:rPr>
              <w:t>ptical properties</w:t>
            </w:r>
            <w:r w:rsidRPr="00642855">
              <w:rPr>
                <w:sz w:val="22"/>
                <w:szCs w:val="22"/>
              </w:rPr>
              <w:t>. Contribute to the characterization of relative calibration methods of Raman lidar water vapor profiles based on the use of ancillary measurements from surface-based remote sensing techni</w:t>
            </w:r>
            <w:r w:rsidR="00037D54">
              <w:rPr>
                <w:sz w:val="22"/>
                <w:szCs w:val="22"/>
              </w:rPr>
              <w:t>ques and on</w:t>
            </w:r>
            <w:r w:rsidRPr="00642855">
              <w:rPr>
                <w:sz w:val="22"/>
                <w:szCs w:val="22"/>
              </w:rPr>
              <w:t xml:space="preserve"> their intercomparison with the absolute or hybrid calibration methods.</w:t>
            </w:r>
          </w:p>
          <w:p w:rsidR="00042C5A" w:rsidRDefault="003B25DA" w:rsidP="00642855">
            <w:pPr>
              <w:pStyle w:val="NormaleWeb"/>
              <w:spacing w:beforeLines="0" w:afterLines="0"/>
              <w:jc w:val="both"/>
              <w:rPr>
                <w:sz w:val="22"/>
                <w:szCs w:val="22"/>
              </w:rPr>
            </w:pPr>
            <w:r w:rsidRPr="003A7004">
              <w:rPr>
                <w:sz w:val="22"/>
                <w:szCs w:val="22"/>
                <w:u w:val="single"/>
              </w:rPr>
              <w:t>KNMI</w:t>
            </w:r>
            <w:r>
              <w:rPr>
                <w:sz w:val="22"/>
                <w:szCs w:val="22"/>
              </w:rPr>
              <w:t>: Provide a</w:t>
            </w:r>
            <w:r w:rsidRPr="00120509">
              <w:rPr>
                <w:sz w:val="22"/>
                <w:szCs w:val="22"/>
              </w:rPr>
              <w:t xml:space="preserve"> clear error description</w:t>
            </w:r>
            <w:r>
              <w:rPr>
                <w:sz w:val="22"/>
                <w:szCs w:val="22"/>
              </w:rPr>
              <w:t xml:space="preserve"> for pure rotational Raman techniques for aerosol optical properties and temperature</w:t>
            </w:r>
            <w:r w:rsidRPr="00120509">
              <w:rPr>
                <w:sz w:val="22"/>
                <w:szCs w:val="22"/>
              </w:rPr>
              <w:t xml:space="preserve">, and </w:t>
            </w:r>
            <w:r>
              <w:rPr>
                <w:sz w:val="22"/>
                <w:szCs w:val="22"/>
              </w:rPr>
              <w:t xml:space="preserve">establish </w:t>
            </w:r>
            <w:r w:rsidRPr="00120509">
              <w:rPr>
                <w:sz w:val="22"/>
                <w:szCs w:val="22"/>
              </w:rPr>
              <w:t>measurement and metadat</w:t>
            </w:r>
            <w:r>
              <w:rPr>
                <w:sz w:val="22"/>
                <w:szCs w:val="22"/>
              </w:rPr>
              <w:t>a guidelines</w:t>
            </w:r>
            <w:r w:rsidRPr="00120509">
              <w:rPr>
                <w:sz w:val="22"/>
                <w:szCs w:val="22"/>
              </w:rPr>
              <w:t xml:space="preserve"> </w:t>
            </w:r>
            <w:r>
              <w:rPr>
                <w:sz w:val="22"/>
                <w:szCs w:val="22"/>
              </w:rPr>
              <w:t xml:space="preserve">for the lidar data products, </w:t>
            </w:r>
            <w:r w:rsidRPr="00120509">
              <w:rPr>
                <w:sz w:val="22"/>
                <w:szCs w:val="22"/>
              </w:rPr>
              <w:t xml:space="preserve">incorporating </w:t>
            </w:r>
            <w:r>
              <w:rPr>
                <w:sz w:val="22"/>
                <w:szCs w:val="22"/>
              </w:rPr>
              <w:t xml:space="preserve">cross-linking with </w:t>
            </w:r>
            <w:r w:rsidRPr="00120509">
              <w:rPr>
                <w:sz w:val="22"/>
                <w:szCs w:val="22"/>
              </w:rPr>
              <w:t>networks such as NDACC</w:t>
            </w:r>
            <w:r>
              <w:rPr>
                <w:sz w:val="22"/>
                <w:szCs w:val="22"/>
              </w:rPr>
              <w:t xml:space="preserve"> and EARLINET</w:t>
            </w:r>
            <w:r w:rsidRPr="00120509">
              <w:rPr>
                <w:sz w:val="22"/>
                <w:szCs w:val="22"/>
              </w:rPr>
              <w:t>.</w:t>
            </w:r>
          </w:p>
          <w:p w:rsidR="00147C1C" w:rsidRPr="002C37CE" w:rsidRDefault="002C37CE" w:rsidP="00644627">
            <w:pPr>
              <w:pStyle w:val="NormaleWeb"/>
              <w:spacing w:beforeLines="0" w:afterLines="0"/>
              <w:jc w:val="both"/>
              <w:rPr>
                <w:rFonts w:ascii="Times New Roman" w:hAnsi="Times New Roman"/>
                <w:sz w:val="22"/>
                <w:szCs w:val="22"/>
                <w:u w:val="single"/>
              </w:rPr>
            </w:pPr>
            <w:r w:rsidRPr="002C37CE">
              <w:rPr>
                <w:rFonts w:ascii="Times New Roman" w:hAnsi="Times New Roman"/>
                <w:sz w:val="22"/>
                <w:szCs w:val="22"/>
                <w:u w:val="single"/>
              </w:rPr>
              <w:t xml:space="preserve">NASA-JPL/CALTECH: </w:t>
            </w:r>
            <w:r>
              <w:rPr>
                <w:rFonts w:ascii="Times New Roman" w:hAnsi="Times New Roman"/>
                <w:sz w:val="22"/>
                <w:szCs w:val="22"/>
              </w:rPr>
              <w:t>Provide c</w:t>
            </w:r>
            <w:r w:rsidRPr="002C37CE">
              <w:rPr>
                <w:rFonts w:ascii="Times New Roman" w:hAnsi="Times New Roman"/>
                <w:sz w:val="22"/>
                <w:szCs w:val="22"/>
              </w:rPr>
              <w:t xml:space="preserve">omprehensive and fully-quantified measurement and algorithm uncertainty budgets for lidar, as well as consistent NDACC-standardized definitions of vertical resolution, building on ISSI Team on Lidar Algorithms Recommendations and Guidelines </w:t>
            </w:r>
            <w:r w:rsidR="00644627">
              <w:rPr>
                <w:rFonts w:ascii="Times New Roman" w:hAnsi="Times New Roman"/>
                <w:sz w:val="22"/>
                <w:szCs w:val="22"/>
              </w:rPr>
              <w:t>[</w:t>
            </w:r>
            <w:r w:rsidRPr="002C37CE">
              <w:rPr>
                <w:rFonts w:ascii="Times New Roman" w:hAnsi="Times New Roman"/>
                <w:sz w:val="22"/>
                <w:szCs w:val="22"/>
              </w:rPr>
              <w:t>2014</w:t>
            </w:r>
            <w:r w:rsidR="00644627">
              <w:rPr>
                <w:rFonts w:ascii="Times New Roman" w:hAnsi="Times New Roman"/>
                <w:sz w:val="22"/>
                <w:szCs w:val="22"/>
              </w:rPr>
              <w:t>]</w:t>
            </w:r>
            <w:r w:rsidRPr="002C37CE">
              <w:rPr>
                <w:rFonts w:ascii="Times New Roman" w:hAnsi="Times New Roman"/>
                <w:sz w:val="22"/>
                <w:szCs w:val="22"/>
              </w:rPr>
              <w:t>. These standardized definitions will be implemented in the GRUAN Lidar Analysis Software Suite (GLASS), the centralized data processing software for GRUAN water vapour, ozone and temperature lidars currently under development. The GLASS can be used as a cost effective means to collect and process the raw data and send products to the virtual observatory.</w:t>
            </w:r>
          </w:p>
        </w:tc>
      </w:tr>
      <w:tr w:rsidR="00034B8B">
        <w:tc>
          <w:tcPr>
            <w:tcW w:w="10148" w:type="dxa"/>
            <w:gridSpan w:val="9"/>
          </w:tcPr>
          <w:p w:rsidR="008F5314" w:rsidRPr="00642855" w:rsidRDefault="009A0FDA" w:rsidP="00642855">
            <w:pPr>
              <w:tabs>
                <w:tab w:val="clear" w:pos="1418"/>
              </w:tabs>
              <w:spacing w:before="0" w:after="0"/>
              <w:jc w:val="both"/>
              <w:rPr>
                <w:sz w:val="22"/>
                <w:szCs w:val="22"/>
              </w:rPr>
            </w:pPr>
            <w:r w:rsidRPr="00642855">
              <w:rPr>
                <w:b/>
                <w:sz w:val="22"/>
                <w:szCs w:val="22"/>
              </w:rPr>
              <w:t>Task 2.1.2</w:t>
            </w:r>
            <w:r w:rsidR="008F5314" w:rsidRPr="00642855">
              <w:rPr>
                <w:b/>
                <w:sz w:val="22"/>
                <w:szCs w:val="22"/>
              </w:rPr>
              <w:t>.  Temperature and H</w:t>
            </w:r>
            <w:r w:rsidR="008F5314" w:rsidRPr="00642855">
              <w:rPr>
                <w:b/>
                <w:sz w:val="22"/>
                <w:szCs w:val="22"/>
                <w:vertAlign w:val="subscript"/>
              </w:rPr>
              <w:t>2</w:t>
            </w:r>
            <w:r w:rsidR="008F5314" w:rsidRPr="00642855">
              <w:rPr>
                <w:b/>
                <w:sz w:val="22"/>
                <w:szCs w:val="22"/>
              </w:rPr>
              <w:t>O profiles measured by microwave radiometers</w:t>
            </w:r>
            <w:r w:rsidR="008F5314" w:rsidRPr="00642855">
              <w:rPr>
                <w:sz w:val="22"/>
                <w:szCs w:val="22"/>
              </w:rPr>
              <w:t xml:space="preserve"> (CNR) </w:t>
            </w:r>
          </w:p>
          <w:p w:rsidR="00134BDE" w:rsidRDefault="00134BDE" w:rsidP="00642855">
            <w:pPr>
              <w:tabs>
                <w:tab w:val="clear" w:pos="1418"/>
              </w:tabs>
              <w:spacing w:before="0" w:after="0"/>
              <w:jc w:val="both"/>
              <w:rPr>
                <w:rFonts w:eastAsiaTheme="minorHAnsi"/>
                <w:sz w:val="22"/>
                <w:szCs w:val="22"/>
              </w:rPr>
            </w:pPr>
            <w:r w:rsidRPr="00642855">
              <w:rPr>
                <w:rFonts w:eastAsiaTheme="minorHAnsi"/>
                <w:sz w:val="22"/>
                <w:szCs w:val="22"/>
              </w:rPr>
              <w:t>GAIA-CLIM Project objectives addressed:</w:t>
            </w:r>
            <w:r w:rsidR="00D431B5" w:rsidRPr="00642855">
              <w:rPr>
                <w:rFonts w:eastAsiaTheme="minorHAnsi"/>
                <w:sz w:val="22"/>
                <w:szCs w:val="22"/>
              </w:rPr>
              <w:t xml:space="preserve"> S3, O1</w:t>
            </w:r>
            <w:r w:rsidR="00D431B5">
              <w:rPr>
                <w:rFonts w:eastAsiaTheme="minorHAnsi"/>
                <w:sz w:val="22"/>
                <w:szCs w:val="22"/>
              </w:rPr>
              <w:t>, T3, T4</w:t>
            </w:r>
          </w:p>
          <w:p w:rsidR="00134BDE" w:rsidRDefault="00134BDE" w:rsidP="00642855">
            <w:pPr>
              <w:tabs>
                <w:tab w:val="clear" w:pos="1418"/>
              </w:tabs>
              <w:spacing w:before="0" w:after="0"/>
              <w:jc w:val="both"/>
              <w:rPr>
                <w:sz w:val="22"/>
                <w:szCs w:val="22"/>
              </w:rPr>
            </w:pPr>
          </w:p>
          <w:p w:rsidR="008F5314" w:rsidRPr="00642855" w:rsidRDefault="007F46D6" w:rsidP="00642855">
            <w:pPr>
              <w:tabs>
                <w:tab w:val="clear" w:pos="1418"/>
              </w:tabs>
              <w:spacing w:before="0" w:after="0"/>
              <w:jc w:val="both"/>
              <w:rPr>
                <w:sz w:val="22"/>
                <w:szCs w:val="22"/>
              </w:rPr>
            </w:pPr>
            <w:r>
              <w:rPr>
                <w:sz w:val="22"/>
                <w:szCs w:val="22"/>
              </w:rPr>
              <w:t>D</w:t>
            </w:r>
            <w:r w:rsidR="008F5314" w:rsidRPr="00642855">
              <w:rPr>
                <w:sz w:val="22"/>
                <w:szCs w:val="22"/>
              </w:rPr>
              <w:t xml:space="preserve">efine </w:t>
            </w:r>
            <w:r w:rsidR="008F5314" w:rsidRPr="00642855">
              <w:rPr>
                <w:color w:val="000000"/>
                <w:sz w:val="22"/>
                <w:szCs w:val="22"/>
              </w:rPr>
              <w:t xml:space="preserve">reference quality measurement capabilities for </w:t>
            </w:r>
            <w:r w:rsidR="008F5314" w:rsidRPr="00642855">
              <w:rPr>
                <w:sz w:val="22"/>
                <w:szCs w:val="22"/>
              </w:rPr>
              <w:t>ground-based tropospheric temperature and humidity profiling by multichannel m</w:t>
            </w:r>
            <w:r>
              <w:rPr>
                <w:sz w:val="22"/>
                <w:szCs w:val="22"/>
              </w:rPr>
              <w:t>icrowave radiometers (MWR). R</w:t>
            </w:r>
            <w:r w:rsidR="008F5314" w:rsidRPr="00642855">
              <w:rPr>
                <w:sz w:val="22"/>
                <w:szCs w:val="22"/>
              </w:rPr>
              <w:t>eview and report the MWR observation protocols currently adopted at reference sites for temperature and h</w:t>
            </w:r>
            <w:r>
              <w:rPr>
                <w:sz w:val="22"/>
                <w:szCs w:val="22"/>
              </w:rPr>
              <w:t>umidity profile retrievals. E</w:t>
            </w:r>
            <w:r w:rsidR="008F5314" w:rsidRPr="00642855">
              <w:rPr>
                <w:sz w:val="22"/>
                <w:szCs w:val="22"/>
              </w:rPr>
              <w:t>valuate the actual uncertainties of MWR retrievals, depending upon proper calibration, maintenance, measurement strategy (e.g. scanning)</w:t>
            </w:r>
            <w:r>
              <w:rPr>
                <w:sz w:val="22"/>
                <w:szCs w:val="22"/>
              </w:rPr>
              <w:t>,</w:t>
            </w:r>
            <w:r w:rsidR="008F5314" w:rsidRPr="00642855">
              <w:rPr>
                <w:sz w:val="22"/>
                <w:szCs w:val="22"/>
              </w:rPr>
              <w:t xml:space="preserve"> a</w:t>
            </w:r>
            <w:r>
              <w:rPr>
                <w:sz w:val="22"/>
                <w:szCs w:val="22"/>
              </w:rPr>
              <w:t>s well as retrieval method. A</w:t>
            </w:r>
            <w:r w:rsidR="008F5314" w:rsidRPr="00642855">
              <w:rPr>
                <w:sz w:val="22"/>
                <w:szCs w:val="22"/>
              </w:rPr>
              <w:t xml:space="preserve">ssociate a traceable level of uncertainty to current observations and to identify gaps towards the full </w:t>
            </w:r>
            <w:r>
              <w:rPr>
                <w:color w:val="000000"/>
                <w:sz w:val="22"/>
                <w:szCs w:val="22"/>
              </w:rPr>
              <w:t>traceability. P</w:t>
            </w:r>
            <w:r w:rsidR="008F5314" w:rsidRPr="00642855">
              <w:rPr>
                <w:color w:val="000000"/>
                <w:sz w:val="22"/>
                <w:szCs w:val="22"/>
              </w:rPr>
              <w:t xml:space="preserve">rovide validation against </w:t>
            </w:r>
            <w:r w:rsidR="008F5314" w:rsidRPr="00642855">
              <w:rPr>
                <w:sz w:val="22"/>
                <w:szCs w:val="22"/>
              </w:rPr>
              <w:t xml:space="preserve">nearly simultaneous and collocated reference quality measurements (e.g. RS92 radiosonde) at selected </w:t>
            </w:r>
            <w:r w:rsidR="008F5314" w:rsidRPr="00642855">
              <w:rPr>
                <w:color w:val="000000"/>
                <w:sz w:val="22"/>
                <w:szCs w:val="22"/>
              </w:rPr>
              <w:t>reference quality sites (e.g. GRUAN)</w:t>
            </w:r>
            <w:r w:rsidR="008F5314" w:rsidRPr="00642855">
              <w:rPr>
                <w:sz w:val="22"/>
                <w:szCs w:val="22"/>
              </w:rPr>
              <w:t xml:space="preserve">. </w:t>
            </w:r>
          </w:p>
          <w:p w:rsidR="00034B8B" w:rsidRPr="008F5314" w:rsidRDefault="008F5314" w:rsidP="00642855">
            <w:pPr>
              <w:pStyle w:val="NormaleWeb"/>
              <w:spacing w:beforeLines="0" w:afterLines="0"/>
              <w:jc w:val="both"/>
              <w:rPr>
                <w:rFonts w:ascii="Times New Roman" w:hAnsi="Times New Roman"/>
                <w:sz w:val="22"/>
                <w:szCs w:val="22"/>
              </w:rPr>
            </w:pPr>
            <w:r w:rsidRPr="00642855">
              <w:rPr>
                <w:rFonts w:ascii="Times New Roman" w:hAnsi="Times New Roman"/>
                <w:sz w:val="22"/>
                <w:szCs w:val="22"/>
                <w:u w:val="single"/>
              </w:rPr>
              <w:t>CNR</w:t>
            </w:r>
            <w:r w:rsidRPr="00642855">
              <w:rPr>
                <w:rFonts w:ascii="Times New Roman" w:hAnsi="Times New Roman"/>
                <w:b/>
                <w:sz w:val="22"/>
                <w:szCs w:val="22"/>
              </w:rPr>
              <w:t>:</w:t>
            </w:r>
            <w:r w:rsidRPr="00642855">
              <w:rPr>
                <w:rFonts w:ascii="Times New Roman" w:hAnsi="Times New Roman"/>
                <w:sz w:val="22"/>
                <w:szCs w:val="22"/>
              </w:rPr>
              <w:t xml:space="preserve"> </w:t>
            </w:r>
            <w:r w:rsidR="0087703C">
              <w:rPr>
                <w:rFonts w:ascii="Times New Roman" w:hAnsi="Times New Roman"/>
                <w:color w:val="000000"/>
                <w:sz w:val="22"/>
                <w:szCs w:val="22"/>
              </w:rPr>
              <w:t>Coordination of this task. D</w:t>
            </w:r>
            <w:r w:rsidRPr="00642855">
              <w:rPr>
                <w:rFonts w:ascii="Times New Roman" w:hAnsi="Times New Roman"/>
                <w:color w:val="000000"/>
                <w:sz w:val="22"/>
                <w:szCs w:val="22"/>
              </w:rPr>
              <w:t>efinition</w:t>
            </w:r>
            <w:r w:rsidR="007F46D6">
              <w:rPr>
                <w:rFonts w:ascii="Times New Roman" w:hAnsi="Times New Roman"/>
                <w:color w:val="000000"/>
                <w:sz w:val="22"/>
                <w:szCs w:val="22"/>
              </w:rPr>
              <w:t xml:space="preserve"> of</w:t>
            </w:r>
            <w:r w:rsidR="0087703C">
              <w:rPr>
                <w:rFonts w:ascii="Times New Roman" w:hAnsi="Times New Roman"/>
                <w:color w:val="000000"/>
                <w:sz w:val="22"/>
                <w:szCs w:val="22"/>
              </w:rPr>
              <w:t xml:space="preserve"> reference quality measurements. Quantification of uncertainties.</w:t>
            </w:r>
            <w:r w:rsidRPr="00642855">
              <w:rPr>
                <w:rFonts w:ascii="Times New Roman" w:hAnsi="Times New Roman"/>
                <w:color w:val="000000"/>
                <w:sz w:val="22"/>
                <w:szCs w:val="22"/>
              </w:rPr>
              <w:t xml:space="preserve"> </w:t>
            </w:r>
            <w:r w:rsidR="0087703C">
              <w:rPr>
                <w:rFonts w:ascii="Times New Roman" w:hAnsi="Times New Roman"/>
                <w:sz w:val="22"/>
                <w:szCs w:val="22"/>
              </w:rPr>
              <w:t>C</w:t>
            </w:r>
            <w:r w:rsidRPr="00642855">
              <w:rPr>
                <w:rFonts w:ascii="Times New Roman" w:hAnsi="Times New Roman"/>
                <w:sz w:val="22"/>
                <w:szCs w:val="22"/>
              </w:rPr>
              <w:t>oop</w:t>
            </w:r>
            <w:r w:rsidR="0087703C">
              <w:rPr>
                <w:rFonts w:ascii="Times New Roman" w:hAnsi="Times New Roman"/>
                <w:sz w:val="22"/>
                <w:szCs w:val="22"/>
              </w:rPr>
              <w:t>eration with GRUAN Task Team on Ancillary Measurements</w:t>
            </w:r>
            <w:r w:rsidRPr="00642855">
              <w:rPr>
                <w:rFonts w:ascii="Times New Roman" w:hAnsi="Times New Roman"/>
                <w:sz w:val="22"/>
                <w:szCs w:val="22"/>
              </w:rPr>
              <w:t xml:space="preserve"> and MWR Working Group of the EU COST Action TOPROF (Towards Operational ground based PROFiling with ceilometers, Doppler lidars and microwave radiometers for improving weather forecasts).</w:t>
            </w:r>
          </w:p>
        </w:tc>
      </w:tr>
      <w:tr w:rsidR="00034B8B">
        <w:tc>
          <w:tcPr>
            <w:tcW w:w="10148" w:type="dxa"/>
            <w:gridSpan w:val="9"/>
          </w:tcPr>
          <w:p w:rsidR="008F5314" w:rsidRDefault="009A0FDA" w:rsidP="00642855">
            <w:pPr>
              <w:tabs>
                <w:tab w:val="clear" w:pos="1418"/>
              </w:tabs>
              <w:spacing w:before="0" w:after="0"/>
              <w:jc w:val="both"/>
              <w:rPr>
                <w:sz w:val="22"/>
                <w:szCs w:val="22"/>
              </w:rPr>
            </w:pPr>
            <w:r w:rsidRPr="00642855">
              <w:rPr>
                <w:b/>
                <w:sz w:val="22"/>
                <w:szCs w:val="22"/>
              </w:rPr>
              <w:t>Task 2.1.3</w:t>
            </w:r>
            <w:r w:rsidR="008F5314" w:rsidRPr="00642855">
              <w:rPr>
                <w:b/>
                <w:sz w:val="22"/>
                <w:szCs w:val="22"/>
              </w:rPr>
              <w:t>.  CH</w:t>
            </w:r>
            <w:r w:rsidR="008F5314" w:rsidRPr="00642855">
              <w:rPr>
                <w:b/>
                <w:sz w:val="22"/>
                <w:szCs w:val="22"/>
                <w:vertAlign w:val="subscript"/>
              </w:rPr>
              <w:t>4</w:t>
            </w:r>
            <w:r w:rsidR="008F5314" w:rsidRPr="00642855">
              <w:rPr>
                <w:b/>
                <w:sz w:val="22"/>
                <w:szCs w:val="22"/>
              </w:rPr>
              <w:t>, CO</w:t>
            </w:r>
            <w:r w:rsidR="008F5314" w:rsidRPr="00642855">
              <w:rPr>
                <w:b/>
                <w:sz w:val="22"/>
                <w:szCs w:val="22"/>
                <w:vertAlign w:val="subscript"/>
              </w:rPr>
              <w:t>2</w:t>
            </w:r>
            <w:r w:rsidR="008F5314" w:rsidRPr="00642855">
              <w:rPr>
                <w:b/>
                <w:sz w:val="22"/>
                <w:szCs w:val="22"/>
              </w:rPr>
              <w:t>, O</w:t>
            </w:r>
            <w:r w:rsidR="008F5314" w:rsidRPr="00642855">
              <w:rPr>
                <w:b/>
                <w:sz w:val="22"/>
                <w:szCs w:val="22"/>
                <w:vertAlign w:val="subscript"/>
              </w:rPr>
              <w:t>3</w:t>
            </w:r>
            <w:r w:rsidR="008F5314" w:rsidRPr="00642855">
              <w:rPr>
                <w:b/>
                <w:sz w:val="22"/>
                <w:szCs w:val="22"/>
              </w:rPr>
              <w:t>, H</w:t>
            </w:r>
            <w:r w:rsidR="008F5314" w:rsidRPr="00642855">
              <w:rPr>
                <w:b/>
                <w:sz w:val="22"/>
                <w:szCs w:val="22"/>
                <w:vertAlign w:val="subscript"/>
              </w:rPr>
              <w:t>2</w:t>
            </w:r>
            <w:r w:rsidR="008F5314" w:rsidRPr="00642855">
              <w:rPr>
                <w:b/>
                <w:sz w:val="22"/>
                <w:szCs w:val="22"/>
              </w:rPr>
              <w:t>O and N</w:t>
            </w:r>
            <w:r w:rsidR="008F5314" w:rsidRPr="00642855">
              <w:rPr>
                <w:b/>
                <w:sz w:val="22"/>
                <w:szCs w:val="22"/>
                <w:vertAlign w:val="subscript"/>
              </w:rPr>
              <w:t>2</w:t>
            </w:r>
            <w:r w:rsidR="008F5314" w:rsidRPr="00642855">
              <w:rPr>
                <w:b/>
                <w:sz w:val="22"/>
                <w:szCs w:val="22"/>
              </w:rPr>
              <w:t xml:space="preserve">O columns </w:t>
            </w:r>
            <w:r w:rsidR="00D440F9">
              <w:rPr>
                <w:b/>
                <w:sz w:val="22"/>
                <w:szCs w:val="22"/>
              </w:rPr>
              <w:t>and</w:t>
            </w:r>
            <w:r w:rsidR="008F5314" w:rsidRPr="00642855">
              <w:rPr>
                <w:b/>
                <w:sz w:val="22"/>
                <w:szCs w:val="22"/>
              </w:rPr>
              <w:t xml:space="preserve"> profiles</w:t>
            </w:r>
            <w:r w:rsidR="007F46D6">
              <w:rPr>
                <w:b/>
                <w:sz w:val="22"/>
                <w:szCs w:val="22"/>
              </w:rPr>
              <w:t xml:space="preserve"> measured by FTS</w:t>
            </w:r>
            <w:r w:rsidR="008F5314" w:rsidRPr="00642855">
              <w:rPr>
                <w:sz w:val="22"/>
                <w:szCs w:val="22"/>
              </w:rPr>
              <w:t xml:space="preserve"> (</w:t>
            </w:r>
            <w:r w:rsidR="00134BDE">
              <w:rPr>
                <w:sz w:val="22"/>
                <w:szCs w:val="22"/>
              </w:rPr>
              <w:t xml:space="preserve">lead: </w:t>
            </w:r>
            <w:r w:rsidR="008F5314" w:rsidRPr="00642855">
              <w:rPr>
                <w:sz w:val="22"/>
                <w:szCs w:val="22"/>
              </w:rPr>
              <w:t>BIRA</w:t>
            </w:r>
            <w:r w:rsidR="00134BDE">
              <w:rPr>
                <w:sz w:val="22"/>
                <w:szCs w:val="22"/>
              </w:rPr>
              <w:t xml:space="preserve">; involved: </w:t>
            </w:r>
            <w:r w:rsidR="008F5314" w:rsidRPr="00642855">
              <w:rPr>
                <w:sz w:val="22"/>
                <w:szCs w:val="22"/>
              </w:rPr>
              <w:t>FMI</w:t>
            </w:r>
            <w:r w:rsidR="00134BDE">
              <w:rPr>
                <w:sz w:val="22"/>
                <w:szCs w:val="22"/>
              </w:rPr>
              <w:t xml:space="preserve">, </w:t>
            </w:r>
            <w:r w:rsidR="008F5314" w:rsidRPr="00642855">
              <w:rPr>
                <w:sz w:val="22"/>
                <w:szCs w:val="22"/>
              </w:rPr>
              <w:t>KIT</w:t>
            </w:r>
            <w:r w:rsidR="00134BDE">
              <w:rPr>
                <w:sz w:val="22"/>
                <w:szCs w:val="22"/>
              </w:rPr>
              <w:t xml:space="preserve">, </w:t>
            </w:r>
            <w:r w:rsidR="008F5314" w:rsidRPr="00642855">
              <w:rPr>
                <w:sz w:val="22"/>
                <w:szCs w:val="22"/>
              </w:rPr>
              <w:t>UBremen)</w:t>
            </w:r>
          </w:p>
          <w:p w:rsidR="00134BDE" w:rsidRDefault="00134BDE" w:rsidP="00134BDE">
            <w:pPr>
              <w:tabs>
                <w:tab w:val="clear" w:pos="1418"/>
              </w:tabs>
              <w:spacing w:before="0" w:after="0"/>
              <w:jc w:val="both"/>
              <w:rPr>
                <w:sz w:val="22"/>
                <w:szCs w:val="22"/>
              </w:rPr>
            </w:pPr>
            <w:r w:rsidRPr="00642855">
              <w:rPr>
                <w:rFonts w:eastAsiaTheme="minorHAnsi"/>
                <w:sz w:val="22"/>
                <w:szCs w:val="22"/>
              </w:rPr>
              <w:t>GAIA-CLIM Project objectives addressed:</w:t>
            </w:r>
            <w:r w:rsidR="00D431B5" w:rsidRPr="00642855">
              <w:rPr>
                <w:rFonts w:eastAsiaTheme="minorHAnsi"/>
                <w:sz w:val="22"/>
                <w:szCs w:val="22"/>
              </w:rPr>
              <w:t xml:space="preserve"> S3, O1</w:t>
            </w:r>
            <w:r w:rsidR="00D431B5">
              <w:rPr>
                <w:rFonts w:eastAsiaTheme="minorHAnsi"/>
                <w:sz w:val="22"/>
                <w:szCs w:val="22"/>
              </w:rPr>
              <w:t>, T3, T4</w:t>
            </w:r>
          </w:p>
          <w:p w:rsidR="00134BDE" w:rsidRPr="00642855" w:rsidRDefault="00134BDE" w:rsidP="00642855">
            <w:pPr>
              <w:tabs>
                <w:tab w:val="clear" w:pos="1418"/>
              </w:tabs>
              <w:spacing w:before="0" w:after="0"/>
              <w:jc w:val="both"/>
              <w:rPr>
                <w:sz w:val="22"/>
                <w:szCs w:val="22"/>
              </w:rPr>
            </w:pPr>
          </w:p>
          <w:p w:rsidR="007F46D6" w:rsidRDefault="007F46D6" w:rsidP="007F46D6">
            <w:pPr>
              <w:tabs>
                <w:tab w:val="clear" w:pos="1418"/>
              </w:tabs>
              <w:spacing w:before="0" w:after="0"/>
              <w:jc w:val="both"/>
              <w:rPr>
                <w:sz w:val="22"/>
                <w:szCs w:val="22"/>
              </w:rPr>
            </w:pPr>
            <w:r>
              <w:rPr>
                <w:sz w:val="22"/>
                <w:szCs w:val="22"/>
              </w:rPr>
              <w:t>Analyse FTS</w:t>
            </w:r>
            <w:r w:rsidRPr="00E45E7E">
              <w:rPr>
                <w:sz w:val="22"/>
                <w:szCs w:val="22"/>
              </w:rPr>
              <w:t xml:space="preserve"> data processing uncertainties</w:t>
            </w:r>
            <w:r>
              <w:rPr>
                <w:sz w:val="22"/>
                <w:szCs w:val="22"/>
              </w:rPr>
              <w:t xml:space="preserve"> </w:t>
            </w:r>
            <w:r w:rsidRPr="00E45E7E">
              <w:rPr>
                <w:sz w:val="22"/>
                <w:szCs w:val="22"/>
              </w:rPr>
              <w:t xml:space="preserve">using flexible retrieval software, </w:t>
            </w:r>
            <w:r w:rsidRPr="000F1FEF">
              <w:rPr>
                <w:sz w:val="22"/>
                <w:szCs w:val="22"/>
              </w:rPr>
              <w:t>allow</w:t>
            </w:r>
            <w:r w:rsidR="00174B18">
              <w:rPr>
                <w:sz w:val="22"/>
                <w:szCs w:val="22"/>
              </w:rPr>
              <w:t>ing</w:t>
            </w:r>
            <w:r>
              <w:rPr>
                <w:sz w:val="22"/>
                <w:szCs w:val="22"/>
              </w:rPr>
              <w:t xml:space="preserve"> sensitivity </w:t>
            </w:r>
            <w:r w:rsidR="00174B18">
              <w:rPr>
                <w:sz w:val="22"/>
                <w:szCs w:val="22"/>
              </w:rPr>
              <w:t>and</w:t>
            </w:r>
            <w:r w:rsidRPr="00E45E7E">
              <w:rPr>
                <w:sz w:val="22"/>
                <w:szCs w:val="22"/>
              </w:rPr>
              <w:t xml:space="preserve"> non-linearity assumptions</w:t>
            </w:r>
            <w:r w:rsidR="00174B18">
              <w:rPr>
                <w:sz w:val="22"/>
                <w:szCs w:val="22"/>
              </w:rPr>
              <w:t xml:space="preserve"> studies</w:t>
            </w:r>
            <w:r w:rsidRPr="00E45E7E">
              <w:rPr>
                <w:sz w:val="22"/>
                <w:szCs w:val="22"/>
              </w:rPr>
              <w:t xml:space="preserve">. </w:t>
            </w:r>
            <w:r>
              <w:rPr>
                <w:sz w:val="22"/>
                <w:szCs w:val="22"/>
              </w:rPr>
              <w:t xml:space="preserve">In particular, investigate, summarize and report </w:t>
            </w:r>
            <w:r w:rsidRPr="00E45E7E">
              <w:rPr>
                <w:sz w:val="22"/>
                <w:szCs w:val="22"/>
              </w:rPr>
              <w:t>FT</w:t>
            </w:r>
            <w:r>
              <w:rPr>
                <w:sz w:val="22"/>
                <w:szCs w:val="22"/>
              </w:rPr>
              <w:t>S</w:t>
            </w:r>
            <w:r w:rsidRPr="00E45E7E">
              <w:rPr>
                <w:sz w:val="22"/>
                <w:szCs w:val="22"/>
              </w:rPr>
              <w:t xml:space="preserve"> data processing uncertainties rega</w:t>
            </w:r>
            <w:r>
              <w:rPr>
                <w:sz w:val="22"/>
                <w:szCs w:val="22"/>
              </w:rPr>
              <w:t>rding CO</w:t>
            </w:r>
            <w:r w:rsidRPr="00832BD9">
              <w:rPr>
                <w:sz w:val="22"/>
                <w:szCs w:val="22"/>
                <w:vertAlign w:val="subscript"/>
              </w:rPr>
              <w:t>2</w:t>
            </w:r>
            <w:r>
              <w:rPr>
                <w:sz w:val="22"/>
                <w:szCs w:val="22"/>
              </w:rPr>
              <w:t xml:space="preserve"> and CH</w:t>
            </w:r>
            <w:r w:rsidRPr="00832BD9">
              <w:rPr>
                <w:sz w:val="22"/>
                <w:szCs w:val="22"/>
                <w:vertAlign w:val="subscript"/>
              </w:rPr>
              <w:t>4</w:t>
            </w:r>
            <w:r>
              <w:rPr>
                <w:sz w:val="22"/>
                <w:szCs w:val="22"/>
              </w:rPr>
              <w:t xml:space="preserve"> total column </w:t>
            </w:r>
            <w:r w:rsidRPr="00E45E7E">
              <w:rPr>
                <w:sz w:val="22"/>
                <w:szCs w:val="22"/>
              </w:rPr>
              <w:t>measurements within</w:t>
            </w:r>
            <w:r>
              <w:rPr>
                <w:sz w:val="22"/>
                <w:szCs w:val="22"/>
              </w:rPr>
              <w:t xml:space="preserve"> the</w:t>
            </w:r>
            <w:r w:rsidRPr="00E45E7E">
              <w:rPr>
                <w:sz w:val="22"/>
                <w:szCs w:val="22"/>
              </w:rPr>
              <w:t xml:space="preserve"> TCCON network</w:t>
            </w:r>
            <w:r>
              <w:rPr>
                <w:sz w:val="22"/>
                <w:szCs w:val="22"/>
              </w:rPr>
              <w:t xml:space="preserve">. </w:t>
            </w:r>
          </w:p>
          <w:p w:rsidR="007F46D6" w:rsidRPr="00D706BC" w:rsidRDefault="007F46D6" w:rsidP="007F46D6">
            <w:pPr>
              <w:tabs>
                <w:tab w:val="clear" w:pos="1418"/>
              </w:tabs>
              <w:spacing w:before="0" w:after="0"/>
              <w:jc w:val="both"/>
              <w:rPr>
                <w:sz w:val="22"/>
                <w:szCs w:val="22"/>
              </w:rPr>
            </w:pPr>
          </w:p>
          <w:p w:rsidR="007F46D6" w:rsidRPr="00D706BC" w:rsidRDefault="007F46D6" w:rsidP="007F46D6">
            <w:pPr>
              <w:tabs>
                <w:tab w:val="clear" w:pos="1418"/>
              </w:tabs>
              <w:spacing w:before="0" w:after="0"/>
              <w:jc w:val="both"/>
              <w:rPr>
                <w:sz w:val="22"/>
                <w:szCs w:val="22"/>
              </w:rPr>
            </w:pPr>
            <w:r>
              <w:rPr>
                <w:sz w:val="22"/>
                <w:szCs w:val="22"/>
                <w:u w:val="single"/>
              </w:rPr>
              <w:t xml:space="preserve">BIRA, </w:t>
            </w:r>
            <w:r w:rsidRPr="001555C1">
              <w:rPr>
                <w:sz w:val="22"/>
                <w:szCs w:val="22"/>
                <w:u w:val="single"/>
              </w:rPr>
              <w:t>UBremen</w:t>
            </w:r>
            <w:r w:rsidR="0087703C">
              <w:rPr>
                <w:sz w:val="22"/>
                <w:szCs w:val="22"/>
                <w:u w:val="single"/>
              </w:rPr>
              <w:t>, KIT</w:t>
            </w:r>
            <w:r w:rsidRPr="001B7FD8">
              <w:rPr>
                <w:sz w:val="22"/>
                <w:szCs w:val="22"/>
              </w:rPr>
              <w:t xml:space="preserve">: </w:t>
            </w:r>
            <w:r>
              <w:rPr>
                <w:sz w:val="22"/>
                <w:szCs w:val="22"/>
              </w:rPr>
              <w:t>Jointly analyse the u</w:t>
            </w:r>
            <w:r w:rsidRPr="001B7FD8">
              <w:rPr>
                <w:sz w:val="22"/>
                <w:szCs w:val="22"/>
              </w:rPr>
              <w:t>ncertainties with regard to noise and an offset for total colu</w:t>
            </w:r>
            <w:r w:rsidR="0087703C">
              <w:rPr>
                <w:sz w:val="22"/>
                <w:szCs w:val="22"/>
              </w:rPr>
              <w:t>mn and profiles measured by FTS</w:t>
            </w:r>
            <w:r w:rsidRPr="001B7FD8">
              <w:rPr>
                <w:sz w:val="22"/>
                <w:szCs w:val="22"/>
              </w:rPr>
              <w:t xml:space="preserve"> spectrometers within NDACC and TCCON. </w:t>
            </w:r>
            <w:r>
              <w:rPr>
                <w:sz w:val="22"/>
                <w:szCs w:val="22"/>
              </w:rPr>
              <w:t xml:space="preserve">Analyse the results </w:t>
            </w:r>
            <w:r w:rsidRPr="001B7FD8">
              <w:rPr>
                <w:sz w:val="22"/>
                <w:szCs w:val="22"/>
              </w:rPr>
              <w:t xml:space="preserve">for selected sites for a whole year. </w:t>
            </w:r>
            <w:r>
              <w:rPr>
                <w:sz w:val="22"/>
                <w:szCs w:val="22"/>
              </w:rPr>
              <w:t xml:space="preserve">Investigate the </w:t>
            </w:r>
            <w:r w:rsidRPr="001B7FD8">
              <w:rPr>
                <w:sz w:val="22"/>
                <w:szCs w:val="22"/>
              </w:rPr>
              <w:t xml:space="preserve">uncertainties as a function </w:t>
            </w:r>
            <w:r>
              <w:rPr>
                <w:sz w:val="22"/>
                <w:szCs w:val="22"/>
              </w:rPr>
              <w:t xml:space="preserve">of </w:t>
            </w:r>
            <w:r w:rsidRPr="001B7FD8">
              <w:rPr>
                <w:sz w:val="22"/>
                <w:szCs w:val="22"/>
              </w:rPr>
              <w:t xml:space="preserve">temperature, humidity, and pollution level. </w:t>
            </w:r>
            <w:r>
              <w:rPr>
                <w:sz w:val="22"/>
                <w:szCs w:val="22"/>
              </w:rPr>
              <w:t>Perform s</w:t>
            </w:r>
            <w:r w:rsidRPr="001B7FD8">
              <w:rPr>
                <w:sz w:val="22"/>
                <w:szCs w:val="22"/>
              </w:rPr>
              <w:t xml:space="preserve">ensitivity studies for all trace gases to </w:t>
            </w:r>
            <w:r>
              <w:rPr>
                <w:sz w:val="22"/>
                <w:szCs w:val="22"/>
              </w:rPr>
              <w:t>assess</w:t>
            </w:r>
            <w:r w:rsidRPr="001B7FD8">
              <w:rPr>
                <w:sz w:val="22"/>
                <w:szCs w:val="22"/>
              </w:rPr>
              <w:t xml:space="preserve"> the impact of the apriori concentration profiles on the total columns and profiles</w:t>
            </w:r>
            <w:r>
              <w:rPr>
                <w:sz w:val="22"/>
                <w:szCs w:val="22"/>
              </w:rPr>
              <w:t xml:space="preserve"> since e.g. s</w:t>
            </w:r>
            <w:r w:rsidR="00174B18">
              <w:rPr>
                <w:sz w:val="22"/>
                <w:szCs w:val="22"/>
              </w:rPr>
              <w:t>pectral line parameters</w:t>
            </w:r>
            <w:r w:rsidRPr="001B7FD8">
              <w:rPr>
                <w:sz w:val="22"/>
                <w:szCs w:val="22"/>
              </w:rPr>
              <w:t xml:space="preserve"> and new retrieval strategies (for example including line-mixing or non-Voigt assumptions on the line-shape) influence the retrieved results. </w:t>
            </w:r>
            <w:r>
              <w:rPr>
                <w:sz w:val="22"/>
                <w:szCs w:val="22"/>
              </w:rPr>
              <w:t xml:space="preserve">Investigate these effects by using different analysis </w:t>
            </w:r>
            <w:r w:rsidRPr="001B7FD8">
              <w:rPr>
                <w:sz w:val="22"/>
                <w:szCs w:val="22"/>
              </w:rPr>
              <w:t>packages</w:t>
            </w:r>
            <w:r>
              <w:rPr>
                <w:sz w:val="22"/>
                <w:szCs w:val="22"/>
              </w:rPr>
              <w:t>.</w:t>
            </w:r>
          </w:p>
          <w:p w:rsidR="007F46D6" w:rsidRPr="00D706BC" w:rsidRDefault="007F46D6" w:rsidP="007F46D6">
            <w:pPr>
              <w:tabs>
                <w:tab w:val="clear" w:pos="1418"/>
              </w:tabs>
              <w:spacing w:before="0" w:after="0"/>
              <w:jc w:val="both"/>
              <w:rPr>
                <w:sz w:val="22"/>
                <w:szCs w:val="22"/>
              </w:rPr>
            </w:pPr>
          </w:p>
          <w:p w:rsidR="00034B8B" w:rsidRPr="00F04E52" w:rsidRDefault="007F46D6" w:rsidP="007F46D6">
            <w:pPr>
              <w:tabs>
                <w:tab w:val="clear" w:pos="141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sz w:val="22"/>
                <w:szCs w:val="22"/>
              </w:rPr>
            </w:pPr>
            <w:r w:rsidRPr="001555C1">
              <w:rPr>
                <w:sz w:val="22"/>
                <w:szCs w:val="22"/>
                <w:u w:val="single"/>
                <w:lang w:val="en-NZ" w:eastAsia="en-NZ"/>
              </w:rPr>
              <w:t>FMI</w:t>
            </w:r>
            <w:r w:rsidRPr="001B7FD8">
              <w:rPr>
                <w:sz w:val="22"/>
                <w:szCs w:val="22"/>
                <w:lang w:val="en-NZ" w:eastAsia="en-NZ"/>
              </w:rPr>
              <w:t xml:space="preserve">: </w:t>
            </w:r>
            <w:r>
              <w:rPr>
                <w:sz w:val="22"/>
                <w:szCs w:val="22"/>
                <w:lang w:val="en-NZ" w:eastAsia="en-NZ"/>
              </w:rPr>
              <w:t xml:space="preserve">Contribute to investigation of </w:t>
            </w:r>
            <w:r w:rsidRPr="001B7FD8">
              <w:rPr>
                <w:sz w:val="22"/>
                <w:szCs w:val="22"/>
                <w:lang w:val="en-NZ" w:eastAsia="en-NZ"/>
              </w:rPr>
              <w:t>FT</w:t>
            </w:r>
            <w:r w:rsidR="0087703C">
              <w:rPr>
                <w:sz w:val="22"/>
                <w:szCs w:val="22"/>
                <w:lang w:val="en-NZ" w:eastAsia="en-NZ"/>
              </w:rPr>
              <w:t>S</w:t>
            </w:r>
            <w:r w:rsidRPr="001B7FD8">
              <w:rPr>
                <w:sz w:val="22"/>
                <w:szCs w:val="22"/>
                <w:lang w:val="en-NZ" w:eastAsia="en-NZ"/>
              </w:rPr>
              <w:t xml:space="preserve"> data processing u</w:t>
            </w:r>
            <w:r>
              <w:rPr>
                <w:sz w:val="22"/>
                <w:szCs w:val="22"/>
                <w:lang w:val="en-NZ" w:eastAsia="en-NZ"/>
              </w:rPr>
              <w:t xml:space="preserve">ncertainties </w:t>
            </w:r>
            <w:r w:rsidRPr="001B7FD8">
              <w:rPr>
                <w:sz w:val="22"/>
                <w:szCs w:val="22"/>
                <w:lang w:val="en-NZ" w:eastAsia="en-NZ"/>
              </w:rPr>
              <w:t>regarding TCCON retrieval of CO</w:t>
            </w:r>
            <w:r w:rsidRPr="00832BD9">
              <w:rPr>
                <w:sz w:val="22"/>
                <w:szCs w:val="22"/>
                <w:vertAlign w:val="subscript"/>
                <w:lang w:val="en-NZ" w:eastAsia="en-NZ"/>
              </w:rPr>
              <w:t>2</w:t>
            </w:r>
            <w:r w:rsidRPr="001B7FD8">
              <w:rPr>
                <w:sz w:val="22"/>
                <w:szCs w:val="22"/>
                <w:lang w:val="en-NZ" w:eastAsia="en-NZ"/>
              </w:rPr>
              <w:t xml:space="preserve"> and CH</w:t>
            </w:r>
            <w:r w:rsidRPr="00832BD9">
              <w:rPr>
                <w:sz w:val="22"/>
                <w:szCs w:val="22"/>
                <w:vertAlign w:val="subscript"/>
                <w:lang w:val="en-NZ" w:eastAsia="en-NZ"/>
              </w:rPr>
              <w:t>4</w:t>
            </w:r>
            <w:r w:rsidRPr="001B7FD8">
              <w:rPr>
                <w:sz w:val="22"/>
                <w:szCs w:val="22"/>
                <w:lang w:val="en-NZ" w:eastAsia="en-NZ"/>
              </w:rPr>
              <w:t xml:space="preserve"> total column amounts.  Measurements by the AirCore system will be applied to investigate influence of a priori pro</w:t>
            </w:r>
            <w:r>
              <w:rPr>
                <w:sz w:val="22"/>
                <w:szCs w:val="22"/>
                <w:lang w:val="en-NZ" w:eastAsia="en-NZ"/>
              </w:rPr>
              <w:t>files on the retrieval quality</w:t>
            </w:r>
            <w:r w:rsidRPr="001E571A">
              <w:rPr>
                <w:sz w:val="22"/>
                <w:szCs w:val="22"/>
                <w:lang w:val="en-NZ" w:eastAsia="en-NZ"/>
              </w:rPr>
              <w:t>.</w:t>
            </w:r>
            <w:r w:rsidRPr="00832BD9">
              <w:rPr>
                <w:sz w:val="22"/>
                <w:szCs w:val="22"/>
                <w:lang w:val="en-US"/>
              </w:rPr>
              <w:t xml:space="preserve"> Use MCMC retrieval algorithm for actual computation of the posterior distributions.</w:t>
            </w:r>
          </w:p>
        </w:tc>
      </w:tr>
      <w:tr w:rsidR="00034B8B">
        <w:tc>
          <w:tcPr>
            <w:tcW w:w="10148" w:type="dxa"/>
            <w:gridSpan w:val="9"/>
          </w:tcPr>
          <w:p w:rsidR="006E3DC4" w:rsidRDefault="009A0FDA" w:rsidP="00642855">
            <w:pPr>
              <w:spacing w:before="0" w:after="0"/>
              <w:jc w:val="both"/>
              <w:rPr>
                <w:rFonts w:eastAsiaTheme="minorHAnsi"/>
                <w:color w:val="000000"/>
                <w:sz w:val="22"/>
                <w:szCs w:val="22"/>
                <w:lang w:val="en-US"/>
              </w:rPr>
            </w:pPr>
            <w:r w:rsidRPr="00642855">
              <w:rPr>
                <w:b/>
                <w:sz w:val="22"/>
                <w:szCs w:val="22"/>
              </w:rPr>
              <w:t>Task 2.1.4</w:t>
            </w:r>
            <w:r w:rsidR="006E3DC4" w:rsidRPr="00642855">
              <w:rPr>
                <w:b/>
                <w:sz w:val="22"/>
                <w:szCs w:val="22"/>
              </w:rPr>
              <w:t>.  O</w:t>
            </w:r>
            <w:r w:rsidR="006E3DC4" w:rsidRPr="00642855">
              <w:rPr>
                <w:b/>
                <w:sz w:val="22"/>
                <w:szCs w:val="22"/>
                <w:vertAlign w:val="subscript"/>
              </w:rPr>
              <w:t>3</w:t>
            </w:r>
            <w:r w:rsidR="006E3DC4" w:rsidRPr="00642855">
              <w:rPr>
                <w:b/>
                <w:sz w:val="22"/>
                <w:szCs w:val="22"/>
              </w:rPr>
              <w:t xml:space="preserve"> total column measured by </w:t>
            </w:r>
            <w:r w:rsidR="006E3DC4" w:rsidRPr="00642855">
              <w:rPr>
                <w:rFonts w:eastAsiaTheme="minorHAnsi"/>
                <w:b/>
                <w:color w:val="000000"/>
                <w:sz w:val="22"/>
                <w:szCs w:val="22"/>
                <w:lang w:val="en-US"/>
              </w:rPr>
              <w:t xml:space="preserve">UV/visible spectroscopy </w:t>
            </w:r>
            <w:r w:rsidR="006E3DC4" w:rsidRPr="00642855">
              <w:rPr>
                <w:rFonts w:eastAsiaTheme="minorHAnsi"/>
                <w:color w:val="000000"/>
                <w:sz w:val="22"/>
                <w:szCs w:val="22"/>
                <w:lang w:val="en-US"/>
              </w:rPr>
              <w:t>(</w:t>
            </w:r>
            <w:r w:rsidR="00134BDE">
              <w:rPr>
                <w:rFonts w:eastAsiaTheme="minorHAnsi"/>
                <w:color w:val="000000"/>
                <w:sz w:val="22"/>
                <w:szCs w:val="22"/>
                <w:lang w:val="en-US"/>
              </w:rPr>
              <w:t xml:space="preserve">lead: </w:t>
            </w:r>
            <w:r w:rsidR="0087703C">
              <w:rPr>
                <w:rFonts w:eastAsiaTheme="minorHAnsi"/>
                <w:color w:val="000000"/>
                <w:sz w:val="22"/>
                <w:szCs w:val="22"/>
                <w:lang w:val="en-US"/>
              </w:rPr>
              <w:t>BKS</w:t>
            </w:r>
            <w:r w:rsidR="00134BDE">
              <w:rPr>
                <w:rFonts w:eastAsiaTheme="minorHAnsi"/>
                <w:color w:val="000000"/>
                <w:sz w:val="22"/>
                <w:szCs w:val="22"/>
                <w:lang w:val="en-US"/>
              </w:rPr>
              <w:t xml:space="preserve">, involved: </w:t>
            </w:r>
            <w:r w:rsidR="006E3DC4" w:rsidRPr="00642855">
              <w:rPr>
                <w:rFonts w:eastAsiaTheme="minorHAnsi"/>
                <w:color w:val="000000"/>
                <w:sz w:val="22"/>
                <w:szCs w:val="22"/>
                <w:lang w:val="en-US"/>
              </w:rPr>
              <w:t>B</w:t>
            </w:r>
            <w:r w:rsidR="0087703C">
              <w:rPr>
                <w:rFonts w:eastAsiaTheme="minorHAnsi"/>
                <w:color w:val="000000"/>
                <w:sz w:val="22"/>
                <w:szCs w:val="22"/>
                <w:lang w:val="en-US"/>
              </w:rPr>
              <w:t>IRA</w:t>
            </w:r>
            <w:r w:rsidR="006E3DC4" w:rsidRPr="00642855">
              <w:rPr>
                <w:rFonts w:eastAsiaTheme="minorHAnsi"/>
                <w:color w:val="000000"/>
                <w:sz w:val="22"/>
                <w:szCs w:val="22"/>
                <w:lang w:val="en-US"/>
              </w:rPr>
              <w:t xml:space="preserve">) </w:t>
            </w:r>
          </w:p>
          <w:p w:rsidR="007F46D6" w:rsidRDefault="00134BDE" w:rsidP="007F46D6">
            <w:pPr>
              <w:tabs>
                <w:tab w:val="clear" w:pos="1418"/>
              </w:tabs>
              <w:spacing w:before="0" w:after="0"/>
              <w:jc w:val="both"/>
              <w:rPr>
                <w:sz w:val="22"/>
                <w:szCs w:val="22"/>
              </w:rPr>
            </w:pPr>
            <w:r w:rsidRPr="00642855">
              <w:rPr>
                <w:rFonts w:eastAsiaTheme="minorHAnsi"/>
                <w:sz w:val="22"/>
                <w:szCs w:val="22"/>
              </w:rPr>
              <w:t>GAIA-CLIM Project objectives addressed:</w:t>
            </w:r>
            <w:r>
              <w:rPr>
                <w:rFonts w:eastAsiaTheme="minorHAnsi"/>
                <w:sz w:val="22"/>
                <w:szCs w:val="22"/>
              </w:rPr>
              <w:t xml:space="preserve"> </w:t>
            </w:r>
            <w:r w:rsidR="0087703C" w:rsidRPr="00642855">
              <w:rPr>
                <w:rFonts w:eastAsiaTheme="minorHAnsi"/>
                <w:sz w:val="22"/>
                <w:szCs w:val="22"/>
              </w:rPr>
              <w:t>S3, O1</w:t>
            </w:r>
            <w:r w:rsidR="0087703C">
              <w:rPr>
                <w:rFonts w:eastAsiaTheme="minorHAnsi"/>
                <w:sz w:val="22"/>
                <w:szCs w:val="22"/>
              </w:rPr>
              <w:t>, T3, T4</w:t>
            </w:r>
          </w:p>
          <w:p w:rsidR="007F46D6" w:rsidRDefault="007F46D6" w:rsidP="007F46D6">
            <w:pPr>
              <w:tabs>
                <w:tab w:val="clear" w:pos="1418"/>
              </w:tabs>
              <w:spacing w:before="0" w:after="0"/>
              <w:jc w:val="both"/>
              <w:rPr>
                <w:sz w:val="22"/>
                <w:szCs w:val="22"/>
              </w:rPr>
            </w:pPr>
          </w:p>
          <w:p w:rsidR="007F46D6" w:rsidRPr="00994269" w:rsidRDefault="007F46D6" w:rsidP="007F46D6">
            <w:pPr>
              <w:tabs>
                <w:tab w:val="clear" w:pos="1418"/>
              </w:tabs>
              <w:spacing w:before="0" w:after="0"/>
              <w:jc w:val="both"/>
              <w:rPr>
                <w:sz w:val="22"/>
                <w:szCs w:val="22"/>
              </w:rPr>
            </w:pPr>
            <w:r>
              <w:rPr>
                <w:sz w:val="22"/>
                <w:szCs w:val="22"/>
              </w:rPr>
              <w:t>D</w:t>
            </w:r>
            <w:r w:rsidRPr="0071175D">
              <w:rPr>
                <w:sz w:val="22"/>
                <w:szCs w:val="22"/>
              </w:rPr>
              <w:t xml:space="preserve">efine </w:t>
            </w:r>
            <w:r w:rsidRPr="0071175D">
              <w:rPr>
                <w:color w:val="000000"/>
                <w:sz w:val="22"/>
                <w:szCs w:val="22"/>
              </w:rPr>
              <w:t>reference quality measurement capabilities</w:t>
            </w:r>
            <w:r>
              <w:rPr>
                <w:color w:val="000000"/>
                <w:sz w:val="22"/>
                <w:szCs w:val="22"/>
              </w:rPr>
              <w:t xml:space="preserve"> for </w:t>
            </w:r>
            <w:r>
              <w:rPr>
                <w:sz w:val="22"/>
                <w:szCs w:val="22"/>
              </w:rPr>
              <w:t>total column ozone abundances by UV/visible spectroscopy. Investigate and review measurement protocols. Investigate</w:t>
            </w:r>
            <w:r>
              <w:rPr>
                <w:color w:val="000000"/>
                <w:sz w:val="22"/>
                <w:szCs w:val="22"/>
              </w:rPr>
              <w:t xml:space="preserve"> the </w:t>
            </w:r>
            <w:r w:rsidRPr="00E45E7E">
              <w:rPr>
                <w:color w:val="000000"/>
                <w:sz w:val="22"/>
                <w:szCs w:val="22"/>
              </w:rPr>
              <w:t xml:space="preserve">total column </w:t>
            </w:r>
            <w:r>
              <w:rPr>
                <w:color w:val="000000"/>
                <w:sz w:val="22"/>
                <w:szCs w:val="22"/>
              </w:rPr>
              <w:t>ozone measurements</w:t>
            </w:r>
            <w:r w:rsidRPr="00E45E7E">
              <w:rPr>
                <w:color w:val="000000"/>
                <w:sz w:val="22"/>
                <w:szCs w:val="22"/>
              </w:rPr>
              <w:t xml:space="preserve"> for gaps</w:t>
            </w:r>
            <w:r>
              <w:rPr>
                <w:color w:val="000000"/>
                <w:sz w:val="22"/>
                <w:szCs w:val="22"/>
              </w:rPr>
              <w:t xml:space="preserve"> in the uncertainty assessments. This will include, i</w:t>
            </w:r>
            <w:r w:rsidRPr="00E45E7E">
              <w:rPr>
                <w:color w:val="000000"/>
                <w:sz w:val="22"/>
                <w:szCs w:val="22"/>
              </w:rPr>
              <w:t xml:space="preserve">n addition to the DOAS (Differential Optical absorption </w:t>
            </w:r>
            <w:r>
              <w:rPr>
                <w:color w:val="000000"/>
                <w:sz w:val="22"/>
                <w:szCs w:val="22"/>
              </w:rPr>
              <w:t xml:space="preserve">Spectroscopy) </w:t>
            </w:r>
            <w:r w:rsidRPr="00E45E7E">
              <w:rPr>
                <w:color w:val="000000"/>
                <w:sz w:val="22"/>
                <w:szCs w:val="22"/>
              </w:rPr>
              <w:t xml:space="preserve">zenith-sky instruments run under the umbrella </w:t>
            </w:r>
            <w:r>
              <w:rPr>
                <w:color w:val="000000"/>
                <w:sz w:val="22"/>
                <w:szCs w:val="22"/>
              </w:rPr>
              <w:t>of the NDACC</w:t>
            </w:r>
            <w:r w:rsidRPr="00E45E7E">
              <w:rPr>
                <w:color w:val="000000"/>
                <w:sz w:val="22"/>
                <w:szCs w:val="22"/>
              </w:rPr>
              <w:t xml:space="preserve">, </w:t>
            </w:r>
            <w:r>
              <w:rPr>
                <w:color w:val="000000"/>
                <w:sz w:val="22"/>
                <w:szCs w:val="22"/>
              </w:rPr>
              <w:t>also UV/visible spectroscopy</w:t>
            </w:r>
            <w:r w:rsidRPr="00E45E7E">
              <w:rPr>
                <w:color w:val="000000"/>
                <w:sz w:val="22"/>
                <w:szCs w:val="22"/>
              </w:rPr>
              <w:t xml:space="preserve"> instruments making</w:t>
            </w:r>
            <w:r>
              <w:rPr>
                <w:color w:val="000000"/>
                <w:sz w:val="22"/>
                <w:szCs w:val="22"/>
              </w:rPr>
              <w:t xml:space="preserve"> use of direct-sun observations. Liaise with EURAMET project team on outcome of their investigation on </w:t>
            </w:r>
            <w:r w:rsidRPr="00E45E7E">
              <w:rPr>
                <w:color w:val="000000"/>
                <w:sz w:val="22"/>
                <w:szCs w:val="22"/>
              </w:rPr>
              <w:t>improving the characterization and calibration of the Dobson and Brewer instruments with the aim to increase the traceability for atmospheric total column ozone measurements</w:t>
            </w:r>
            <w:r>
              <w:rPr>
                <w:color w:val="000000"/>
                <w:sz w:val="22"/>
                <w:szCs w:val="22"/>
              </w:rPr>
              <w:t xml:space="preserve">. Study the link between </w:t>
            </w:r>
            <w:r w:rsidRPr="00E45E7E">
              <w:rPr>
                <w:color w:val="000000"/>
                <w:sz w:val="22"/>
                <w:szCs w:val="22"/>
              </w:rPr>
              <w:t>DOAS instruments and other total ozone measuring techniques (Brewer, Do</w:t>
            </w:r>
            <w:r>
              <w:rPr>
                <w:color w:val="000000"/>
                <w:sz w:val="22"/>
                <w:szCs w:val="22"/>
              </w:rPr>
              <w:t>bson, FTIR)</w:t>
            </w:r>
            <w:r w:rsidRPr="00E45E7E">
              <w:rPr>
                <w:color w:val="000000"/>
                <w:sz w:val="22"/>
                <w:szCs w:val="22"/>
              </w:rPr>
              <w:t xml:space="preserve"> </w:t>
            </w:r>
            <w:r>
              <w:rPr>
                <w:color w:val="000000"/>
                <w:sz w:val="22"/>
                <w:szCs w:val="22"/>
              </w:rPr>
              <w:t xml:space="preserve">by </w:t>
            </w:r>
            <w:r w:rsidRPr="00E45E7E">
              <w:rPr>
                <w:color w:val="000000"/>
                <w:sz w:val="22"/>
                <w:szCs w:val="22"/>
              </w:rPr>
              <w:t>using existing data sets from co-located instruments such as available at the calibration site of Izana, on the Tenerife island.</w:t>
            </w:r>
          </w:p>
          <w:p w:rsidR="007F46D6" w:rsidRDefault="007F46D6" w:rsidP="007F46D6">
            <w:pPr>
              <w:jc w:val="both"/>
              <w:rPr>
                <w:color w:val="000000"/>
                <w:sz w:val="22"/>
                <w:szCs w:val="22"/>
              </w:rPr>
            </w:pPr>
            <w:r w:rsidRPr="007F46D6">
              <w:rPr>
                <w:color w:val="000000"/>
                <w:sz w:val="22"/>
                <w:szCs w:val="22"/>
                <w:u w:val="single"/>
              </w:rPr>
              <w:t>BKS</w:t>
            </w:r>
            <w:r>
              <w:rPr>
                <w:color w:val="000000"/>
                <w:sz w:val="22"/>
                <w:szCs w:val="22"/>
              </w:rPr>
              <w:t xml:space="preserve">: </w:t>
            </w:r>
            <w:r w:rsidR="0087703C">
              <w:rPr>
                <w:color w:val="000000"/>
                <w:sz w:val="22"/>
                <w:szCs w:val="22"/>
              </w:rPr>
              <w:t xml:space="preserve">Coordination of this task and the uncertainty assessment reporting including the overall uncertainty gap analysis. In-depth uncertainty analysis at the instrumental level and </w:t>
            </w:r>
            <w:r w:rsidR="0087703C" w:rsidRPr="00E45E7E">
              <w:rPr>
                <w:color w:val="000000"/>
                <w:sz w:val="22"/>
                <w:szCs w:val="22"/>
              </w:rPr>
              <w:t xml:space="preserve">at the DOAS </w:t>
            </w:r>
            <w:r w:rsidR="0087703C">
              <w:rPr>
                <w:color w:val="000000"/>
                <w:sz w:val="22"/>
                <w:szCs w:val="22"/>
              </w:rPr>
              <w:t>analysis level for total column ozone from zenith-sky and direct-sun measurements. Liaise with EURAMET team to investigate the inclusion of Dobson and Brewer measurements.</w:t>
            </w:r>
          </w:p>
          <w:p w:rsidR="00034B8B" w:rsidRPr="007F46D6" w:rsidRDefault="007F46D6" w:rsidP="007F46D6">
            <w:pPr>
              <w:jc w:val="both"/>
              <w:rPr>
                <w:sz w:val="22"/>
                <w:szCs w:val="22"/>
              </w:rPr>
            </w:pPr>
            <w:r w:rsidRPr="007F46D6">
              <w:rPr>
                <w:color w:val="000000"/>
                <w:sz w:val="22"/>
                <w:szCs w:val="22"/>
                <w:u w:val="single"/>
              </w:rPr>
              <w:t>BIRA</w:t>
            </w:r>
            <w:r>
              <w:rPr>
                <w:color w:val="000000"/>
                <w:sz w:val="22"/>
                <w:szCs w:val="22"/>
              </w:rPr>
              <w:t xml:space="preserve">:  In-depth uncertainty analysis of </w:t>
            </w:r>
            <w:r w:rsidRPr="00E45E7E">
              <w:rPr>
                <w:color w:val="000000"/>
                <w:sz w:val="22"/>
                <w:szCs w:val="22"/>
              </w:rPr>
              <w:t>the air mass factor calculations required to convert the measured slant columns</w:t>
            </w:r>
            <w:r>
              <w:rPr>
                <w:color w:val="000000"/>
                <w:sz w:val="22"/>
                <w:szCs w:val="22"/>
              </w:rPr>
              <w:t xml:space="preserve"> into t</w:t>
            </w:r>
            <w:r w:rsidR="0087703C">
              <w:rPr>
                <w:color w:val="000000"/>
                <w:sz w:val="22"/>
                <w:szCs w:val="22"/>
              </w:rPr>
              <w:t>he total vertical column. I</w:t>
            </w:r>
            <w:r>
              <w:rPr>
                <w:color w:val="000000"/>
                <w:sz w:val="22"/>
                <w:szCs w:val="22"/>
              </w:rPr>
              <w:t xml:space="preserve">nvestigation of ozone data comparison between co-located instruments. </w:t>
            </w:r>
            <w:r w:rsidRPr="00E45E7E">
              <w:rPr>
                <w:color w:val="000000"/>
                <w:sz w:val="22"/>
                <w:szCs w:val="22"/>
              </w:rPr>
              <w:t xml:space="preserve"> </w:t>
            </w:r>
          </w:p>
        </w:tc>
      </w:tr>
      <w:tr w:rsidR="00034B8B">
        <w:tc>
          <w:tcPr>
            <w:tcW w:w="10148" w:type="dxa"/>
            <w:gridSpan w:val="9"/>
          </w:tcPr>
          <w:p w:rsidR="006E3DC4" w:rsidRDefault="009A0FDA" w:rsidP="00642855">
            <w:pPr>
              <w:tabs>
                <w:tab w:val="clear" w:pos="1418"/>
              </w:tabs>
              <w:spacing w:before="0" w:after="0"/>
              <w:jc w:val="both"/>
              <w:rPr>
                <w:rFonts w:eastAsiaTheme="minorHAnsi"/>
                <w:sz w:val="22"/>
                <w:szCs w:val="22"/>
              </w:rPr>
            </w:pPr>
            <w:r w:rsidRPr="00642855">
              <w:rPr>
                <w:rFonts w:eastAsiaTheme="minorHAnsi"/>
                <w:b/>
                <w:sz w:val="22"/>
                <w:szCs w:val="22"/>
              </w:rPr>
              <w:t>Task 2.1.5</w:t>
            </w:r>
            <w:r w:rsidR="006E3DC4" w:rsidRPr="00642855">
              <w:rPr>
                <w:rFonts w:eastAsiaTheme="minorHAnsi"/>
                <w:b/>
                <w:sz w:val="22"/>
                <w:szCs w:val="22"/>
              </w:rPr>
              <w:t>.  Tropospheric O</w:t>
            </w:r>
            <w:r w:rsidR="006E3DC4" w:rsidRPr="00642855">
              <w:rPr>
                <w:rFonts w:eastAsiaTheme="minorHAnsi"/>
                <w:b/>
                <w:sz w:val="22"/>
                <w:szCs w:val="22"/>
                <w:vertAlign w:val="subscript"/>
              </w:rPr>
              <w:t>3</w:t>
            </w:r>
            <w:r w:rsidR="006E3DC4" w:rsidRPr="00642855">
              <w:rPr>
                <w:rFonts w:eastAsiaTheme="minorHAnsi"/>
                <w:b/>
                <w:sz w:val="22"/>
                <w:szCs w:val="22"/>
              </w:rPr>
              <w:t xml:space="preserve"> measured by MAX-DOAS, Pandora</w:t>
            </w:r>
            <w:r w:rsidR="00642855">
              <w:rPr>
                <w:rFonts w:eastAsiaTheme="minorHAnsi"/>
                <w:sz w:val="22"/>
                <w:szCs w:val="22"/>
              </w:rPr>
              <w:t xml:space="preserve"> (</w:t>
            </w:r>
            <w:r w:rsidR="00134BDE">
              <w:rPr>
                <w:rFonts w:eastAsiaTheme="minorHAnsi"/>
                <w:sz w:val="22"/>
                <w:szCs w:val="22"/>
              </w:rPr>
              <w:t xml:space="preserve">lead: </w:t>
            </w:r>
            <w:r w:rsidR="0087703C">
              <w:rPr>
                <w:rFonts w:eastAsiaTheme="minorHAnsi"/>
                <w:sz w:val="22"/>
                <w:szCs w:val="22"/>
              </w:rPr>
              <w:t>BIRA</w:t>
            </w:r>
            <w:r w:rsidR="00134BDE">
              <w:rPr>
                <w:rFonts w:eastAsiaTheme="minorHAnsi"/>
                <w:sz w:val="22"/>
                <w:szCs w:val="22"/>
              </w:rPr>
              <w:t xml:space="preserve">, involved: </w:t>
            </w:r>
            <w:r w:rsidR="0087703C">
              <w:rPr>
                <w:rFonts w:eastAsiaTheme="minorHAnsi"/>
                <w:sz w:val="22"/>
                <w:szCs w:val="22"/>
              </w:rPr>
              <w:t>BKS</w:t>
            </w:r>
            <w:r w:rsidR="007F46D6">
              <w:rPr>
                <w:rFonts w:eastAsiaTheme="minorHAnsi"/>
                <w:sz w:val="22"/>
                <w:szCs w:val="22"/>
              </w:rPr>
              <w:t>, FMI</w:t>
            </w:r>
            <w:r w:rsidR="006E3DC4" w:rsidRPr="00642855">
              <w:rPr>
                <w:rFonts w:eastAsiaTheme="minorHAnsi"/>
                <w:sz w:val="22"/>
                <w:szCs w:val="22"/>
              </w:rPr>
              <w:t>)</w:t>
            </w:r>
          </w:p>
          <w:p w:rsidR="00134BDE" w:rsidRDefault="00134BDE" w:rsidP="00134BDE">
            <w:pPr>
              <w:tabs>
                <w:tab w:val="clear" w:pos="1418"/>
              </w:tabs>
              <w:spacing w:before="0" w:after="0"/>
              <w:jc w:val="both"/>
              <w:rPr>
                <w:sz w:val="22"/>
                <w:szCs w:val="22"/>
              </w:rPr>
            </w:pPr>
            <w:r w:rsidRPr="00642855">
              <w:rPr>
                <w:rFonts w:eastAsiaTheme="minorHAnsi"/>
                <w:sz w:val="22"/>
                <w:szCs w:val="22"/>
              </w:rPr>
              <w:t>GAIA-CLIM Project objectives addressed:</w:t>
            </w:r>
            <w:r w:rsidR="0087703C" w:rsidRPr="00642855">
              <w:rPr>
                <w:rFonts w:eastAsiaTheme="minorHAnsi"/>
                <w:sz w:val="22"/>
                <w:szCs w:val="22"/>
              </w:rPr>
              <w:t xml:space="preserve"> S3, O1</w:t>
            </w:r>
            <w:r w:rsidR="0087703C">
              <w:rPr>
                <w:rFonts w:eastAsiaTheme="minorHAnsi"/>
                <w:sz w:val="22"/>
                <w:szCs w:val="22"/>
              </w:rPr>
              <w:t>, T3, T4</w:t>
            </w:r>
          </w:p>
          <w:p w:rsidR="00134BDE" w:rsidRPr="00642855" w:rsidRDefault="00134BDE" w:rsidP="00642855">
            <w:pPr>
              <w:tabs>
                <w:tab w:val="clear" w:pos="1418"/>
              </w:tabs>
              <w:spacing w:before="0" w:after="0"/>
              <w:jc w:val="both"/>
              <w:rPr>
                <w:rFonts w:eastAsiaTheme="minorHAnsi"/>
                <w:sz w:val="22"/>
                <w:szCs w:val="22"/>
              </w:rPr>
            </w:pPr>
          </w:p>
          <w:p w:rsidR="007F46D6" w:rsidRPr="00120509" w:rsidRDefault="007F46D6" w:rsidP="007F46D6">
            <w:pPr>
              <w:jc w:val="both"/>
              <w:rPr>
                <w:color w:val="000000"/>
                <w:sz w:val="22"/>
                <w:szCs w:val="22"/>
              </w:rPr>
            </w:pPr>
            <w:r>
              <w:rPr>
                <w:color w:val="000000"/>
                <w:sz w:val="22"/>
                <w:szCs w:val="22"/>
              </w:rPr>
              <w:t xml:space="preserve">Perform </w:t>
            </w:r>
            <w:r w:rsidRPr="00120509">
              <w:rPr>
                <w:color w:val="000000"/>
                <w:sz w:val="22"/>
                <w:szCs w:val="22"/>
              </w:rPr>
              <w:t>a full in-depth error analysis, considering instrumental issues (e.g. the role of stray-light), spectral analysis issues (DOAS), radi</w:t>
            </w:r>
            <w:r w:rsidR="00174B18">
              <w:rPr>
                <w:color w:val="000000"/>
                <w:sz w:val="22"/>
                <w:szCs w:val="22"/>
              </w:rPr>
              <w:t>ative transfer</w:t>
            </w:r>
            <w:r w:rsidRPr="00120509">
              <w:rPr>
                <w:color w:val="000000"/>
                <w:sz w:val="22"/>
                <w:szCs w:val="22"/>
              </w:rPr>
              <w:t xml:space="preserve"> calculations and inversion techniques necessary to convert MAX</w:t>
            </w:r>
            <w:r>
              <w:rPr>
                <w:color w:val="000000"/>
                <w:sz w:val="22"/>
                <w:szCs w:val="22"/>
              </w:rPr>
              <w:t>-</w:t>
            </w:r>
            <w:r w:rsidRPr="00120509">
              <w:rPr>
                <w:color w:val="000000"/>
                <w:sz w:val="22"/>
                <w:szCs w:val="22"/>
              </w:rPr>
              <w:t>DOAS scan measurements into total and tropospheric ozone column data.</w:t>
            </w:r>
            <w:r>
              <w:rPr>
                <w:color w:val="000000"/>
                <w:sz w:val="22"/>
                <w:szCs w:val="22"/>
              </w:rPr>
              <w:t xml:space="preserve"> L</w:t>
            </w:r>
            <w:r w:rsidRPr="00120509">
              <w:rPr>
                <w:color w:val="000000"/>
                <w:sz w:val="22"/>
                <w:szCs w:val="22"/>
              </w:rPr>
              <w:t>ink with algorithm developments being carried out in an</w:t>
            </w:r>
            <w:r w:rsidR="00174B18">
              <w:rPr>
                <w:color w:val="000000"/>
                <w:sz w:val="22"/>
                <w:szCs w:val="22"/>
              </w:rPr>
              <w:t xml:space="preserve"> ESA-funded project (CEOS ICal).</w:t>
            </w:r>
            <w:r w:rsidRPr="00120509">
              <w:rPr>
                <w:color w:val="000000"/>
                <w:sz w:val="22"/>
                <w:szCs w:val="22"/>
              </w:rPr>
              <w:t xml:space="preserve"> </w:t>
            </w:r>
            <w:r>
              <w:rPr>
                <w:color w:val="000000"/>
                <w:sz w:val="22"/>
                <w:szCs w:val="22"/>
              </w:rPr>
              <w:t xml:space="preserve">Include </w:t>
            </w:r>
            <w:r w:rsidRPr="00120509">
              <w:rPr>
                <w:color w:val="000000"/>
                <w:sz w:val="22"/>
                <w:szCs w:val="22"/>
              </w:rPr>
              <w:t>Pandora systems alternating direct-sun and MAX</w:t>
            </w:r>
            <w:r>
              <w:rPr>
                <w:color w:val="000000"/>
                <w:sz w:val="22"/>
                <w:szCs w:val="22"/>
              </w:rPr>
              <w:t>-</w:t>
            </w:r>
            <w:r w:rsidRPr="00120509">
              <w:rPr>
                <w:color w:val="000000"/>
                <w:sz w:val="22"/>
                <w:szCs w:val="22"/>
              </w:rPr>
              <w:t xml:space="preserve">DOAS scan measurements </w:t>
            </w:r>
            <w:r>
              <w:rPr>
                <w:color w:val="000000"/>
                <w:sz w:val="22"/>
                <w:szCs w:val="22"/>
              </w:rPr>
              <w:t>(i</w:t>
            </w:r>
            <w:r w:rsidRPr="00120509">
              <w:rPr>
                <w:color w:val="000000"/>
                <w:sz w:val="22"/>
                <w:szCs w:val="22"/>
              </w:rPr>
              <w:t xml:space="preserve">n addition to </w:t>
            </w:r>
            <w:r>
              <w:rPr>
                <w:color w:val="000000"/>
                <w:sz w:val="22"/>
                <w:szCs w:val="22"/>
              </w:rPr>
              <w:t xml:space="preserve">the </w:t>
            </w:r>
            <w:r w:rsidRPr="00120509">
              <w:rPr>
                <w:color w:val="000000"/>
                <w:sz w:val="22"/>
                <w:szCs w:val="22"/>
              </w:rPr>
              <w:t>MAX</w:t>
            </w:r>
            <w:r>
              <w:rPr>
                <w:color w:val="000000"/>
                <w:sz w:val="22"/>
                <w:szCs w:val="22"/>
              </w:rPr>
              <w:t>-</w:t>
            </w:r>
            <w:r w:rsidRPr="00120509">
              <w:rPr>
                <w:color w:val="000000"/>
                <w:sz w:val="22"/>
                <w:szCs w:val="22"/>
              </w:rPr>
              <w:t>DOAS instruments run under the umbrella of the NDACC</w:t>
            </w:r>
            <w:r>
              <w:rPr>
                <w:color w:val="000000"/>
                <w:sz w:val="22"/>
                <w:szCs w:val="22"/>
              </w:rPr>
              <w:t>).</w:t>
            </w:r>
          </w:p>
          <w:p w:rsidR="007F46D6" w:rsidRDefault="007F46D6" w:rsidP="007F46D6">
            <w:pPr>
              <w:spacing w:before="0" w:after="0"/>
              <w:jc w:val="both"/>
              <w:rPr>
                <w:color w:val="000000"/>
                <w:sz w:val="22"/>
                <w:szCs w:val="22"/>
              </w:rPr>
            </w:pPr>
            <w:r>
              <w:rPr>
                <w:color w:val="000000"/>
                <w:sz w:val="22"/>
                <w:szCs w:val="22"/>
              </w:rPr>
              <w:t xml:space="preserve">Link </w:t>
            </w:r>
            <w:r w:rsidRPr="00120509">
              <w:rPr>
                <w:color w:val="000000"/>
                <w:sz w:val="22"/>
                <w:szCs w:val="22"/>
              </w:rPr>
              <w:t>assessment of the uncertainty of tropospheric ozone measurements by UV/Visible instruments to uncertainty assessment of other ozone measuring techniques such as FT</w:t>
            </w:r>
            <w:r>
              <w:rPr>
                <w:color w:val="000000"/>
                <w:sz w:val="22"/>
                <w:szCs w:val="22"/>
              </w:rPr>
              <w:t>S</w:t>
            </w:r>
            <w:r w:rsidRPr="00120509">
              <w:rPr>
                <w:color w:val="000000"/>
                <w:sz w:val="22"/>
                <w:szCs w:val="22"/>
              </w:rPr>
              <w:t xml:space="preserve"> </w:t>
            </w:r>
            <w:r>
              <w:rPr>
                <w:color w:val="000000"/>
                <w:sz w:val="22"/>
                <w:szCs w:val="22"/>
              </w:rPr>
              <w:t>(task 2.1.3), and DIAL (2.1.1)</w:t>
            </w:r>
            <w:r w:rsidRPr="00120509">
              <w:rPr>
                <w:color w:val="000000"/>
                <w:sz w:val="22"/>
                <w:szCs w:val="22"/>
              </w:rPr>
              <w:t xml:space="preserve">. The establishment of such a link will rely on existing co-located measurements at several observation sites of the NDACC (e.g. Reunion Island and Izana). </w:t>
            </w:r>
            <w:r>
              <w:rPr>
                <w:color w:val="000000"/>
                <w:sz w:val="22"/>
                <w:szCs w:val="22"/>
              </w:rPr>
              <w:t>C</w:t>
            </w:r>
            <w:r w:rsidRPr="00120509">
              <w:rPr>
                <w:color w:val="000000"/>
                <w:sz w:val="22"/>
                <w:szCs w:val="22"/>
              </w:rPr>
              <w:t>onside</w:t>
            </w:r>
            <w:r>
              <w:rPr>
                <w:color w:val="000000"/>
                <w:sz w:val="22"/>
                <w:szCs w:val="22"/>
              </w:rPr>
              <w:t>r</w:t>
            </w:r>
            <w:r w:rsidRPr="00120509">
              <w:rPr>
                <w:color w:val="000000"/>
                <w:sz w:val="22"/>
                <w:szCs w:val="22"/>
              </w:rPr>
              <w:t xml:space="preserve"> vertical sensitivity and horizontal representativeness issues</w:t>
            </w:r>
            <w:r>
              <w:rPr>
                <w:color w:val="000000"/>
                <w:sz w:val="22"/>
                <w:szCs w:val="22"/>
              </w:rPr>
              <w:t xml:space="preserve"> based on t</w:t>
            </w:r>
            <w:r w:rsidRPr="00120509">
              <w:rPr>
                <w:color w:val="000000"/>
                <w:sz w:val="22"/>
                <w:szCs w:val="22"/>
              </w:rPr>
              <w:t xml:space="preserve">he experience developed </w:t>
            </w:r>
            <w:r w:rsidR="00174B18">
              <w:rPr>
                <w:color w:val="000000"/>
                <w:sz w:val="22"/>
                <w:szCs w:val="22"/>
              </w:rPr>
              <w:t xml:space="preserve">within the NORS project on </w:t>
            </w:r>
            <w:r w:rsidRPr="00120509">
              <w:rPr>
                <w:color w:val="000000"/>
                <w:sz w:val="22"/>
                <w:szCs w:val="22"/>
              </w:rPr>
              <w:t>comparing measurements capabilities from different techniques</w:t>
            </w:r>
            <w:r>
              <w:rPr>
                <w:color w:val="000000"/>
                <w:sz w:val="22"/>
                <w:szCs w:val="22"/>
              </w:rPr>
              <w:t>.</w:t>
            </w:r>
          </w:p>
          <w:p w:rsidR="007F46D6" w:rsidRDefault="007F46D6" w:rsidP="007F46D6">
            <w:pPr>
              <w:spacing w:before="0" w:after="0"/>
              <w:jc w:val="both"/>
              <w:rPr>
                <w:color w:val="000000"/>
                <w:sz w:val="22"/>
                <w:szCs w:val="22"/>
              </w:rPr>
            </w:pPr>
          </w:p>
          <w:p w:rsidR="0087703C" w:rsidRDefault="0087703C" w:rsidP="0087703C">
            <w:pPr>
              <w:spacing w:before="0" w:after="0"/>
              <w:jc w:val="both"/>
              <w:rPr>
                <w:color w:val="000000"/>
                <w:sz w:val="22"/>
                <w:szCs w:val="22"/>
              </w:rPr>
            </w:pPr>
            <w:r w:rsidRPr="007F46D6">
              <w:rPr>
                <w:color w:val="000000"/>
                <w:sz w:val="22"/>
                <w:szCs w:val="22"/>
                <w:u w:val="single"/>
              </w:rPr>
              <w:t>BIRA</w:t>
            </w:r>
            <w:r>
              <w:rPr>
                <w:color w:val="000000"/>
                <w:sz w:val="22"/>
                <w:szCs w:val="22"/>
              </w:rPr>
              <w:t xml:space="preserve">: Coordination of this task. Uncertainty analysis based on radiative transport calculations and inversion techniques issues. Establish links with the NORS project to gain access to the expertise already developed within NORS e.g. for the inter-comparison of measurement capabilities for different instruments. </w:t>
            </w:r>
          </w:p>
          <w:p w:rsidR="0087703C" w:rsidRDefault="0087703C" w:rsidP="0087703C">
            <w:pPr>
              <w:spacing w:before="0" w:after="0"/>
              <w:jc w:val="both"/>
              <w:rPr>
                <w:color w:val="000000"/>
                <w:sz w:val="22"/>
                <w:szCs w:val="22"/>
              </w:rPr>
            </w:pPr>
          </w:p>
          <w:p w:rsidR="0087703C" w:rsidRDefault="0087703C" w:rsidP="0087703C">
            <w:pPr>
              <w:spacing w:before="0" w:after="0"/>
              <w:jc w:val="both"/>
              <w:rPr>
                <w:color w:val="000000"/>
                <w:sz w:val="22"/>
                <w:szCs w:val="22"/>
              </w:rPr>
            </w:pPr>
            <w:r w:rsidRPr="007F46D6">
              <w:rPr>
                <w:color w:val="000000"/>
                <w:sz w:val="22"/>
                <w:szCs w:val="22"/>
                <w:u w:val="single"/>
              </w:rPr>
              <w:t>BKS</w:t>
            </w:r>
            <w:r>
              <w:rPr>
                <w:color w:val="000000"/>
                <w:sz w:val="22"/>
                <w:szCs w:val="22"/>
              </w:rPr>
              <w:t>:  In-depth uncertainty analysis and spectral analysis issues. Liaise with CEOS ICal team to link in with algorithm development made under CEOS ICal. Responsible for final report.</w:t>
            </w:r>
          </w:p>
          <w:p w:rsidR="0087703C" w:rsidRDefault="0087703C" w:rsidP="0087703C">
            <w:pPr>
              <w:spacing w:before="0" w:after="0"/>
              <w:jc w:val="both"/>
              <w:rPr>
                <w:color w:val="000000"/>
                <w:sz w:val="22"/>
                <w:szCs w:val="22"/>
                <w:u w:val="single"/>
              </w:rPr>
            </w:pPr>
          </w:p>
          <w:p w:rsidR="00034B8B" w:rsidRPr="00136F4C" w:rsidRDefault="0087703C" w:rsidP="0087703C">
            <w:pPr>
              <w:spacing w:before="0" w:after="0"/>
              <w:jc w:val="both"/>
              <w:rPr>
                <w:b/>
                <w:sz w:val="22"/>
                <w:szCs w:val="22"/>
              </w:rPr>
            </w:pPr>
            <w:r w:rsidRPr="007F46D6">
              <w:rPr>
                <w:color w:val="000000"/>
                <w:sz w:val="22"/>
                <w:szCs w:val="22"/>
                <w:u w:val="single"/>
              </w:rPr>
              <w:t>FMI</w:t>
            </w:r>
            <w:r>
              <w:rPr>
                <w:color w:val="000000"/>
                <w:sz w:val="22"/>
                <w:szCs w:val="22"/>
              </w:rPr>
              <w:t>: Analysis of Pandora measurement procedures with emphasis on high latitudes and liaise with other Pandora experts.</w:t>
            </w:r>
          </w:p>
        </w:tc>
      </w:tr>
      <w:tr w:rsidR="00034B8B">
        <w:tc>
          <w:tcPr>
            <w:tcW w:w="10148" w:type="dxa"/>
            <w:gridSpan w:val="9"/>
          </w:tcPr>
          <w:p w:rsidR="006E3DC4" w:rsidRDefault="00DD17B2" w:rsidP="00642855">
            <w:pPr>
              <w:tabs>
                <w:tab w:val="clear" w:pos="1418"/>
              </w:tabs>
              <w:spacing w:before="0" w:after="0"/>
              <w:jc w:val="both"/>
              <w:rPr>
                <w:rFonts w:eastAsiaTheme="minorHAnsi"/>
                <w:sz w:val="22"/>
                <w:szCs w:val="22"/>
              </w:rPr>
            </w:pPr>
            <w:r w:rsidRPr="00642855">
              <w:rPr>
                <w:rFonts w:eastAsiaTheme="minorHAnsi"/>
                <w:b/>
                <w:sz w:val="22"/>
                <w:szCs w:val="22"/>
              </w:rPr>
              <w:t>Task 2.1.6</w:t>
            </w:r>
            <w:r w:rsidR="006E3DC4" w:rsidRPr="00642855">
              <w:rPr>
                <w:rFonts w:eastAsiaTheme="minorHAnsi"/>
                <w:b/>
                <w:sz w:val="22"/>
                <w:szCs w:val="22"/>
              </w:rPr>
              <w:t>.  Total Column Water Vapour measured by GNSS</w:t>
            </w:r>
            <w:r w:rsidR="006E3DC4" w:rsidRPr="00642855">
              <w:rPr>
                <w:rFonts w:eastAsiaTheme="minorHAnsi"/>
                <w:sz w:val="22"/>
                <w:szCs w:val="22"/>
              </w:rPr>
              <w:t xml:space="preserve"> (</w:t>
            </w:r>
            <w:r w:rsidR="00134BDE">
              <w:rPr>
                <w:rFonts w:eastAsiaTheme="minorHAnsi"/>
                <w:sz w:val="22"/>
                <w:szCs w:val="22"/>
              </w:rPr>
              <w:t xml:space="preserve">lead: </w:t>
            </w:r>
            <w:r w:rsidR="006E3DC4" w:rsidRPr="00642855">
              <w:rPr>
                <w:rFonts w:eastAsiaTheme="minorHAnsi"/>
                <w:sz w:val="22"/>
                <w:szCs w:val="22"/>
              </w:rPr>
              <w:t>TUT</w:t>
            </w:r>
            <w:r w:rsidR="00134BDE">
              <w:rPr>
                <w:rFonts w:eastAsiaTheme="minorHAnsi"/>
                <w:sz w:val="22"/>
                <w:szCs w:val="22"/>
              </w:rPr>
              <w:t xml:space="preserve">, involved: </w:t>
            </w:r>
            <w:r w:rsidR="006E3DC4" w:rsidRPr="00642855">
              <w:rPr>
                <w:rFonts w:eastAsiaTheme="minorHAnsi"/>
                <w:sz w:val="22"/>
                <w:szCs w:val="22"/>
              </w:rPr>
              <w:t>MO)</w:t>
            </w:r>
          </w:p>
          <w:p w:rsidR="00134BDE" w:rsidRDefault="00134BDE" w:rsidP="00134BDE">
            <w:pPr>
              <w:tabs>
                <w:tab w:val="clear" w:pos="1418"/>
              </w:tabs>
              <w:spacing w:before="0" w:after="0"/>
              <w:jc w:val="both"/>
              <w:rPr>
                <w:sz w:val="22"/>
                <w:szCs w:val="22"/>
              </w:rPr>
            </w:pPr>
            <w:r w:rsidRPr="00642855">
              <w:rPr>
                <w:rFonts w:eastAsiaTheme="minorHAnsi"/>
                <w:sz w:val="22"/>
                <w:szCs w:val="22"/>
              </w:rPr>
              <w:t>GAIA-CLIM Project objectives addressed:</w:t>
            </w:r>
            <w:r>
              <w:rPr>
                <w:rFonts w:eastAsiaTheme="minorHAnsi"/>
                <w:sz w:val="22"/>
                <w:szCs w:val="22"/>
              </w:rPr>
              <w:t xml:space="preserve"> </w:t>
            </w:r>
            <w:r w:rsidR="0087703C" w:rsidRPr="00642855">
              <w:rPr>
                <w:rFonts w:eastAsiaTheme="minorHAnsi"/>
                <w:sz w:val="22"/>
                <w:szCs w:val="22"/>
              </w:rPr>
              <w:t>S3, O1</w:t>
            </w:r>
            <w:r w:rsidR="0087703C">
              <w:rPr>
                <w:rFonts w:eastAsiaTheme="minorHAnsi"/>
                <w:sz w:val="22"/>
                <w:szCs w:val="22"/>
              </w:rPr>
              <w:t>, T3, T4</w:t>
            </w:r>
          </w:p>
          <w:p w:rsidR="00134BDE" w:rsidRPr="00642855" w:rsidRDefault="00134BDE" w:rsidP="00642855">
            <w:pPr>
              <w:tabs>
                <w:tab w:val="clear" w:pos="1418"/>
              </w:tabs>
              <w:spacing w:before="0" w:after="0"/>
              <w:jc w:val="both"/>
              <w:rPr>
                <w:rFonts w:eastAsiaTheme="minorHAnsi"/>
                <w:sz w:val="22"/>
                <w:szCs w:val="22"/>
              </w:rPr>
            </w:pPr>
          </w:p>
          <w:p w:rsidR="007F46D6" w:rsidRPr="00174B18" w:rsidRDefault="007F46D6" w:rsidP="00174B18">
            <w:pPr>
              <w:jc w:val="both"/>
              <w:rPr>
                <w:rFonts w:eastAsiaTheme="minorHAnsi"/>
                <w:sz w:val="22"/>
              </w:rPr>
            </w:pPr>
            <w:r w:rsidRPr="00174B18">
              <w:rPr>
                <w:rFonts w:eastAsiaTheme="minorHAnsi"/>
                <w:sz w:val="22"/>
              </w:rPr>
              <w:t>Substantial work has been undertaken to understand the uncertainties in advancing from phase delay measurements (traceable to SI units of time) to measures of TCWV. The present processing lacks complete traceability because the Zenith Total Delay (ZTD) is a field provided by a third party. This task would advance GNSS-PW estimates to full traceability by augmenting existing procedures to enable a fully traceable processing. This task will realise synergies with COST action ES1206 and associated software developers - MIT (developers of GAMIT/GLOBK) and EPOS (GFZ) or Bernese (AIUB).</w:t>
            </w:r>
          </w:p>
          <w:p w:rsidR="007F46D6" w:rsidRPr="00174B18" w:rsidRDefault="00174B18" w:rsidP="00174B18">
            <w:pPr>
              <w:jc w:val="both"/>
              <w:rPr>
                <w:sz w:val="22"/>
              </w:rPr>
            </w:pPr>
            <w:r>
              <w:rPr>
                <w:sz w:val="22"/>
              </w:rPr>
              <w:t>It will c</w:t>
            </w:r>
            <w:r w:rsidR="007F46D6" w:rsidRPr="00174B18">
              <w:rPr>
                <w:sz w:val="22"/>
              </w:rPr>
              <w:t>ontribute to clarification of the background of derivation of the ZTD (as a final product of IGS) with uncertainty, clai</w:t>
            </w:r>
            <w:r>
              <w:rPr>
                <w:sz w:val="22"/>
              </w:rPr>
              <w:t>med &lt;=4mm. This uncertainty domina</w:t>
            </w:r>
            <w:r w:rsidR="007F46D6" w:rsidRPr="00174B18">
              <w:rPr>
                <w:sz w:val="22"/>
              </w:rPr>
              <w:t>t</w:t>
            </w:r>
            <w:r>
              <w:rPr>
                <w:sz w:val="22"/>
              </w:rPr>
              <w:t xml:space="preserve">es </w:t>
            </w:r>
            <w:r w:rsidR="007F46D6" w:rsidRPr="00174B18">
              <w:rPr>
                <w:sz w:val="22"/>
              </w:rPr>
              <w:t>GNSS-PW uncertainty. It is known that this 4mm is a formal error</w:t>
            </w:r>
            <w:r>
              <w:rPr>
                <w:sz w:val="22"/>
              </w:rPr>
              <w:t xml:space="preserve"> dependent</w:t>
            </w:r>
            <w:r w:rsidR="007F46D6" w:rsidRPr="00174B18">
              <w:rPr>
                <w:sz w:val="22"/>
              </w:rPr>
              <w:t xml:space="preserve"> on GNSS-data processing methods and software. Therefore clarification for both Precise Point Positioning (PPP) and Double Differenced (DD) methods and at least for two GNSS-data processing software</w:t>
            </w:r>
            <w:r>
              <w:rPr>
                <w:sz w:val="22"/>
              </w:rPr>
              <w:t xml:space="preserve"> suites</w:t>
            </w:r>
            <w:r w:rsidR="007F46D6" w:rsidRPr="00174B18">
              <w:rPr>
                <w:sz w:val="22"/>
              </w:rPr>
              <w:t xml:space="preserve"> is needed. The work comprises both analysis of the methods and models used within the data processing software. The relevant issues with the PPP method will be supported by outcomes of COST ES1206 WP1 partners (GFZ and NGAA) tasks and efforts on GNSS data processing methods.</w:t>
            </w:r>
          </w:p>
          <w:p w:rsidR="007F46D6" w:rsidRDefault="007F46D6" w:rsidP="007F46D6">
            <w:pPr>
              <w:pStyle w:val="PreformattatoHTML"/>
              <w:jc w:val="both"/>
              <w:rPr>
                <w:rFonts w:ascii="Times New Roman" w:hAnsi="Times New Roman" w:cs="Times New Roman"/>
                <w:sz w:val="22"/>
                <w:szCs w:val="22"/>
              </w:rPr>
            </w:pPr>
          </w:p>
          <w:p w:rsidR="007F46D6" w:rsidRDefault="007F46D6" w:rsidP="007F46D6">
            <w:pPr>
              <w:pStyle w:val="PreformattatoHTML"/>
              <w:jc w:val="both"/>
              <w:rPr>
                <w:rFonts w:ascii="Times New Roman" w:hAnsi="Times New Roman" w:cs="Times New Roman"/>
                <w:sz w:val="22"/>
                <w:szCs w:val="22"/>
              </w:rPr>
            </w:pPr>
            <w:r w:rsidRPr="007F46D6">
              <w:rPr>
                <w:rFonts w:ascii="Times New Roman" w:hAnsi="Times New Roman" w:cs="Times New Roman"/>
                <w:sz w:val="22"/>
                <w:szCs w:val="22"/>
                <w:u w:val="single"/>
              </w:rPr>
              <w:t>TUT</w:t>
            </w:r>
            <w:r w:rsidR="0087703C">
              <w:rPr>
                <w:rFonts w:ascii="Times New Roman" w:hAnsi="Times New Roman" w:cs="Times New Roman"/>
                <w:sz w:val="22"/>
                <w:szCs w:val="22"/>
              </w:rPr>
              <w:t>:  Coordination of this task.</w:t>
            </w:r>
            <w:r>
              <w:rPr>
                <w:rFonts w:ascii="Times New Roman" w:hAnsi="Times New Roman" w:cs="Times New Roman"/>
                <w:sz w:val="22"/>
                <w:szCs w:val="22"/>
              </w:rPr>
              <w:t xml:space="preserve"> </w:t>
            </w:r>
            <w:r w:rsidR="0087703C">
              <w:rPr>
                <w:rFonts w:ascii="Times New Roman" w:hAnsi="Times New Roman" w:cs="Times New Roman"/>
                <w:sz w:val="22"/>
                <w:szCs w:val="22"/>
              </w:rPr>
              <w:t>Will contribute</w:t>
            </w:r>
            <w:r>
              <w:rPr>
                <w:rFonts w:ascii="Times New Roman" w:hAnsi="Times New Roman" w:cs="Times New Roman"/>
                <w:sz w:val="22"/>
                <w:szCs w:val="22"/>
              </w:rPr>
              <w:t xml:space="preserve"> mostly on DD method an</w:t>
            </w:r>
            <w:r w:rsidR="0087703C">
              <w:rPr>
                <w:rFonts w:ascii="Times New Roman" w:hAnsi="Times New Roman" w:cs="Times New Roman"/>
                <w:sz w:val="22"/>
                <w:szCs w:val="22"/>
              </w:rPr>
              <w:t>d GAMIT/GLOBK software analysis. S</w:t>
            </w:r>
            <w:r>
              <w:rPr>
                <w:rFonts w:ascii="Times New Roman" w:hAnsi="Times New Roman" w:cs="Times New Roman"/>
                <w:sz w:val="22"/>
                <w:szCs w:val="22"/>
              </w:rPr>
              <w:t>upporting experimental studies w</w:t>
            </w:r>
            <w:r w:rsidR="0087703C">
              <w:rPr>
                <w:rFonts w:ascii="Times New Roman" w:hAnsi="Times New Roman" w:cs="Times New Roman"/>
                <w:sz w:val="22"/>
                <w:szCs w:val="22"/>
              </w:rPr>
              <w:t>ill be planned together with MO. C</w:t>
            </w:r>
            <w:r>
              <w:rPr>
                <w:rFonts w:ascii="Times New Roman" w:hAnsi="Times New Roman" w:cs="Times New Roman"/>
                <w:sz w:val="22"/>
                <w:szCs w:val="22"/>
              </w:rPr>
              <w:t>larify how both software solutions define the ZTD formal error and define what the components and their contributions to this formal error are.</w:t>
            </w:r>
          </w:p>
          <w:p w:rsidR="007F46D6" w:rsidRDefault="007F46D6" w:rsidP="007F46D6">
            <w:pPr>
              <w:pStyle w:val="PreformattatoHTML"/>
              <w:jc w:val="both"/>
              <w:rPr>
                <w:rFonts w:ascii="Times New Roman" w:hAnsi="Times New Roman" w:cs="Times New Roman"/>
                <w:sz w:val="22"/>
                <w:szCs w:val="22"/>
              </w:rPr>
            </w:pPr>
          </w:p>
          <w:p w:rsidR="00034B8B" w:rsidRPr="00665A70" w:rsidRDefault="007F46D6" w:rsidP="007F46D6">
            <w:pPr>
              <w:pStyle w:val="PreformattatoHTML"/>
              <w:jc w:val="both"/>
              <w:rPr>
                <w:rFonts w:ascii="Times New Roman" w:hAnsi="Times New Roman" w:cs="Times New Roman"/>
                <w:sz w:val="22"/>
                <w:szCs w:val="22"/>
              </w:rPr>
            </w:pPr>
            <w:r w:rsidRPr="007F46D6">
              <w:rPr>
                <w:rFonts w:ascii="Times New Roman" w:hAnsi="Times New Roman" w:cs="Times New Roman"/>
                <w:sz w:val="22"/>
                <w:szCs w:val="22"/>
                <w:u w:val="single"/>
              </w:rPr>
              <w:t>MO</w:t>
            </w:r>
            <w:r w:rsidR="0087703C">
              <w:rPr>
                <w:rFonts w:ascii="Times New Roman" w:hAnsi="Times New Roman" w:cs="Times New Roman"/>
                <w:sz w:val="22"/>
                <w:szCs w:val="22"/>
              </w:rPr>
              <w:t>: C</w:t>
            </w:r>
            <w:r>
              <w:rPr>
                <w:rFonts w:ascii="Times New Roman" w:hAnsi="Times New Roman" w:cs="Times New Roman"/>
                <w:sz w:val="22"/>
                <w:szCs w:val="22"/>
              </w:rPr>
              <w:t>ontributes to DD metho</w:t>
            </w:r>
            <w:r w:rsidR="0087703C">
              <w:rPr>
                <w:rFonts w:ascii="Times New Roman" w:hAnsi="Times New Roman" w:cs="Times New Roman"/>
                <w:sz w:val="22"/>
                <w:szCs w:val="22"/>
              </w:rPr>
              <w:t>d and Bernese software analysis. C</w:t>
            </w:r>
            <w:r>
              <w:rPr>
                <w:rFonts w:ascii="Times New Roman" w:hAnsi="Times New Roman" w:cs="Times New Roman"/>
                <w:sz w:val="22"/>
                <w:szCs w:val="22"/>
              </w:rPr>
              <w:t>lose collaboration with TUT on other parts of the task.</w:t>
            </w:r>
          </w:p>
        </w:tc>
      </w:tr>
      <w:tr w:rsidR="00B629DB">
        <w:tc>
          <w:tcPr>
            <w:tcW w:w="10148" w:type="dxa"/>
            <w:gridSpan w:val="9"/>
          </w:tcPr>
          <w:p w:rsidR="00E414BE" w:rsidRPr="00642855" w:rsidRDefault="00120509" w:rsidP="00642855">
            <w:pPr>
              <w:spacing w:before="0" w:after="0"/>
              <w:jc w:val="both"/>
              <w:rPr>
                <w:sz w:val="22"/>
                <w:szCs w:val="22"/>
              </w:rPr>
            </w:pPr>
            <w:r w:rsidRPr="00642855">
              <w:rPr>
                <w:b/>
                <w:sz w:val="22"/>
                <w:szCs w:val="22"/>
              </w:rPr>
              <w:t xml:space="preserve">Task 2.2.  Quantification of uncertainties in baseline and comprehensive measurement capabilities </w:t>
            </w:r>
            <w:r w:rsidRPr="00642855">
              <w:rPr>
                <w:sz w:val="22"/>
                <w:szCs w:val="22"/>
              </w:rPr>
              <w:t>(lead: BKS</w:t>
            </w:r>
            <w:r w:rsidR="00134BDE">
              <w:rPr>
                <w:sz w:val="22"/>
                <w:szCs w:val="22"/>
              </w:rPr>
              <w:t>;</w:t>
            </w:r>
            <w:r w:rsidRPr="00642855">
              <w:rPr>
                <w:sz w:val="22"/>
                <w:szCs w:val="22"/>
              </w:rPr>
              <w:t xml:space="preserve"> </w:t>
            </w:r>
            <w:r w:rsidR="00134BDE">
              <w:rPr>
                <w:sz w:val="22"/>
                <w:szCs w:val="22"/>
              </w:rPr>
              <w:t>involved</w:t>
            </w:r>
            <w:r w:rsidRPr="00642855">
              <w:rPr>
                <w:sz w:val="22"/>
                <w:szCs w:val="22"/>
              </w:rPr>
              <w:t xml:space="preserve">: </w:t>
            </w:r>
            <w:r w:rsidR="00037D54">
              <w:rPr>
                <w:sz w:val="22"/>
                <w:szCs w:val="22"/>
              </w:rPr>
              <w:t>CNR, KNMI, MO, GCOS</w:t>
            </w:r>
            <w:r w:rsidRPr="00642855">
              <w:rPr>
                <w:sz w:val="22"/>
                <w:szCs w:val="22"/>
              </w:rPr>
              <w:t>)</w:t>
            </w:r>
          </w:p>
          <w:p w:rsidR="008E7487" w:rsidRDefault="008E7487" w:rsidP="00642855">
            <w:pPr>
              <w:spacing w:before="0" w:after="0"/>
              <w:jc w:val="both"/>
              <w:rPr>
                <w:sz w:val="22"/>
                <w:szCs w:val="22"/>
              </w:rPr>
            </w:pPr>
            <w:r w:rsidRPr="00373821">
              <w:rPr>
                <w:sz w:val="22"/>
                <w:szCs w:val="22"/>
              </w:rPr>
              <w:t xml:space="preserve">start: </w:t>
            </w:r>
            <w:r>
              <w:rPr>
                <w:sz w:val="22"/>
                <w:szCs w:val="22"/>
              </w:rPr>
              <w:t>M12</w:t>
            </w:r>
            <w:r w:rsidRPr="00373821">
              <w:rPr>
                <w:sz w:val="22"/>
                <w:szCs w:val="22"/>
              </w:rPr>
              <w:t xml:space="preserve">, end: </w:t>
            </w:r>
            <w:r>
              <w:rPr>
                <w:sz w:val="22"/>
                <w:szCs w:val="22"/>
              </w:rPr>
              <w:t>M30</w:t>
            </w:r>
          </w:p>
          <w:p w:rsidR="00E414BE" w:rsidRPr="00642855" w:rsidRDefault="00E414BE" w:rsidP="00642855">
            <w:pPr>
              <w:spacing w:before="0" w:after="0"/>
              <w:jc w:val="both"/>
              <w:rPr>
                <w:sz w:val="22"/>
                <w:szCs w:val="22"/>
              </w:rPr>
            </w:pPr>
            <w:r w:rsidRPr="00642855">
              <w:rPr>
                <w:rFonts w:eastAsiaTheme="minorHAnsi"/>
                <w:sz w:val="22"/>
                <w:szCs w:val="22"/>
              </w:rPr>
              <w:t>GAIA-CLIM Project objectives addressed: S3, O1</w:t>
            </w:r>
          </w:p>
          <w:p w:rsidR="00120509" w:rsidRPr="00642855" w:rsidRDefault="00120509" w:rsidP="00642855">
            <w:pPr>
              <w:spacing w:before="0" w:after="0"/>
              <w:jc w:val="both"/>
              <w:rPr>
                <w:sz w:val="22"/>
                <w:szCs w:val="22"/>
              </w:rPr>
            </w:pPr>
          </w:p>
          <w:p w:rsidR="00037D54" w:rsidRPr="0043246A" w:rsidRDefault="00037D54" w:rsidP="00037D54">
            <w:pPr>
              <w:spacing w:before="0" w:after="0"/>
              <w:jc w:val="both"/>
              <w:rPr>
                <w:sz w:val="22"/>
                <w:szCs w:val="22"/>
              </w:rPr>
            </w:pPr>
            <w:r>
              <w:rPr>
                <w:sz w:val="22"/>
                <w:szCs w:val="22"/>
              </w:rPr>
              <w:t>For the subset of ECVs for which WP1 designated a baseline network capability, this work task will identify, to the best of ability given available material in both published and grey literature, a defensible set of bias and uncertainty estimates for these measures. An</w:t>
            </w:r>
            <w:r>
              <w:rPr>
                <w:rFonts w:ascii="TimesNewRomanPSMT" w:eastAsiaTheme="minorHAnsi" w:hAnsi="TimesNewRomanPSMT" w:cs="TimesNewRomanPSMT"/>
                <w:sz w:val="22"/>
                <w:szCs w:val="22"/>
              </w:rPr>
              <w:t xml:space="preserve"> extensive characterisation of the ‘accepted best practice’ used within the measurement protocols, the uncertainty assessment and traceability of the ECVs of interest will be undertaken. </w:t>
            </w:r>
            <w:r>
              <w:rPr>
                <w:sz w:val="22"/>
                <w:szCs w:val="22"/>
              </w:rPr>
              <w:t>For comprehensive network measurements a best guess value will be provided. This also includes an investigation of measurement uncertainties and traceability of observations made on airborne platforms. A summary of these estimates will be fully documented in a report and, if deemed appropriate one or more papers.</w:t>
            </w:r>
          </w:p>
          <w:p w:rsidR="00037D54" w:rsidRDefault="00037D54" w:rsidP="00037D54">
            <w:pPr>
              <w:spacing w:before="0" w:after="0"/>
              <w:jc w:val="both"/>
              <w:rPr>
                <w:sz w:val="22"/>
                <w:szCs w:val="22"/>
              </w:rPr>
            </w:pPr>
          </w:p>
          <w:p w:rsidR="00037D54" w:rsidRDefault="00037D54" w:rsidP="00037D54">
            <w:pPr>
              <w:spacing w:before="0" w:after="0"/>
              <w:jc w:val="both"/>
              <w:rPr>
                <w:sz w:val="22"/>
                <w:szCs w:val="22"/>
              </w:rPr>
            </w:pPr>
            <w:r w:rsidRPr="00037D54">
              <w:rPr>
                <w:sz w:val="22"/>
                <w:szCs w:val="22"/>
                <w:u w:val="single"/>
              </w:rPr>
              <w:t>BKS</w:t>
            </w:r>
            <w:r w:rsidR="0087703C">
              <w:rPr>
                <w:sz w:val="22"/>
                <w:szCs w:val="22"/>
              </w:rPr>
              <w:t>: Coordination of this task. L</w:t>
            </w:r>
            <w:r>
              <w:rPr>
                <w:sz w:val="22"/>
                <w:szCs w:val="22"/>
              </w:rPr>
              <w:t>iaise with the relevant science community on the commonly used best practice mea</w:t>
            </w:r>
            <w:r w:rsidR="0087703C">
              <w:rPr>
                <w:sz w:val="22"/>
                <w:szCs w:val="22"/>
              </w:rPr>
              <w:t>surement procedures. U</w:t>
            </w:r>
            <w:r>
              <w:rPr>
                <w:sz w:val="22"/>
                <w:szCs w:val="22"/>
              </w:rPr>
              <w:t>ndertake extensive literature review to</w:t>
            </w:r>
            <w:r w:rsidR="0087703C">
              <w:rPr>
                <w:sz w:val="22"/>
                <w:szCs w:val="22"/>
              </w:rPr>
              <w:t xml:space="preserve"> establish uncertainty estimate and</w:t>
            </w:r>
            <w:r>
              <w:rPr>
                <w:sz w:val="22"/>
                <w:szCs w:val="22"/>
              </w:rPr>
              <w:t xml:space="preserve"> lead write-up of resulting documentation.   </w:t>
            </w:r>
          </w:p>
          <w:p w:rsidR="00037D54" w:rsidRDefault="00037D54" w:rsidP="00037D54">
            <w:pPr>
              <w:spacing w:before="0" w:after="0"/>
              <w:jc w:val="both"/>
              <w:rPr>
                <w:sz w:val="22"/>
                <w:szCs w:val="22"/>
              </w:rPr>
            </w:pPr>
          </w:p>
          <w:p w:rsidR="00037D54" w:rsidRDefault="00037D54" w:rsidP="00037D54">
            <w:pPr>
              <w:spacing w:before="0" w:after="0"/>
              <w:jc w:val="both"/>
              <w:rPr>
                <w:sz w:val="22"/>
                <w:szCs w:val="22"/>
              </w:rPr>
            </w:pPr>
            <w:r w:rsidRPr="00037D54">
              <w:rPr>
                <w:sz w:val="22"/>
                <w:szCs w:val="22"/>
                <w:u w:val="single"/>
              </w:rPr>
              <w:t>CNR</w:t>
            </w:r>
            <w:r>
              <w:rPr>
                <w:sz w:val="22"/>
                <w:szCs w:val="22"/>
              </w:rPr>
              <w:t xml:space="preserve">: Provide input via the review </w:t>
            </w:r>
            <w:r>
              <w:rPr>
                <w:rFonts w:eastAsiaTheme="minorHAnsi"/>
                <w:bCs/>
                <w:sz w:val="22"/>
                <w:szCs w:val="22"/>
              </w:rPr>
              <w:t xml:space="preserve">of </w:t>
            </w:r>
            <w:r w:rsidRPr="0022417C">
              <w:rPr>
                <w:rFonts w:eastAsiaTheme="minorHAnsi"/>
                <w:bCs/>
                <w:sz w:val="22"/>
                <w:szCs w:val="22"/>
              </w:rPr>
              <w:t>current observing c</w:t>
            </w:r>
            <w:r>
              <w:rPr>
                <w:rFonts w:eastAsiaTheme="minorHAnsi"/>
                <w:bCs/>
                <w:sz w:val="22"/>
                <w:szCs w:val="22"/>
              </w:rPr>
              <w:t xml:space="preserve">apability for </w:t>
            </w:r>
            <w:r w:rsidRPr="00683114">
              <w:rPr>
                <w:rFonts w:eastAsiaTheme="minorHAnsi"/>
                <w:bCs/>
                <w:sz w:val="22"/>
                <w:szCs w:val="22"/>
              </w:rPr>
              <w:t xml:space="preserve">the core ECVs </w:t>
            </w:r>
            <w:r>
              <w:rPr>
                <w:rFonts w:eastAsiaTheme="minorHAnsi"/>
                <w:bCs/>
                <w:sz w:val="22"/>
                <w:szCs w:val="22"/>
              </w:rPr>
              <w:t xml:space="preserve">through metadata collection under WP1. Contribute </w:t>
            </w:r>
            <w:r w:rsidR="008628A4" w:rsidRPr="008628A4">
              <w:rPr>
                <w:rFonts w:eastAsiaTheme="minorHAnsi"/>
                <w:bCs/>
                <w:color w:val="000000" w:themeColor="text1"/>
                <w:sz w:val="22"/>
                <w:szCs w:val="22"/>
              </w:rPr>
              <w:t>with sharing of ACTRIS quality assurance instrumental protocols and best practice, and contribute to the literature review and report</w:t>
            </w:r>
            <w:r w:rsidR="008628A4">
              <w:rPr>
                <w:rFonts w:eastAsiaTheme="minorHAnsi"/>
                <w:bCs/>
                <w:sz w:val="22"/>
                <w:szCs w:val="22"/>
              </w:rPr>
              <w:t>.</w:t>
            </w:r>
          </w:p>
          <w:p w:rsidR="00037D54" w:rsidRDefault="00037D54" w:rsidP="00037D54">
            <w:pPr>
              <w:spacing w:before="0" w:after="0"/>
              <w:jc w:val="both"/>
              <w:rPr>
                <w:sz w:val="22"/>
                <w:szCs w:val="22"/>
              </w:rPr>
            </w:pPr>
          </w:p>
          <w:p w:rsidR="00037D54" w:rsidRDefault="00037D54" w:rsidP="00037D54">
            <w:pPr>
              <w:spacing w:before="0" w:after="0"/>
              <w:jc w:val="both"/>
              <w:rPr>
                <w:rFonts w:eastAsiaTheme="minorHAnsi"/>
                <w:bCs/>
                <w:sz w:val="22"/>
                <w:szCs w:val="22"/>
              </w:rPr>
            </w:pPr>
            <w:r w:rsidRPr="00037D54">
              <w:rPr>
                <w:sz w:val="22"/>
                <w:szCs w:val="22"/>
                <w:u w:val="single"/>
              </w:rPr>
              <w:t>KNMI</w:t>
            </w:r>
            <w:r>
              <w:rPr>
                <w:sz w:val="22"/>
                <w:szCs w:val="22"/>
              </w:rPr>
              <w:t xml:space="preserve">: </w:t>
            </w:r>
            <w:r w:rsidR="003A1C44">
              <w:rPr>
                <w:sz w:val="22"/>
                <w:szCs w:val="22"/>
              </w:rPr>
              <w:t xml:space="preserve">Provide input from the satellite community form various mission CAL/VAL documents and teams. </w:t>
            </w:r>
            <w:r w:rsidR="003A1C44">
              <w:rPr>
                <w:rFonts w:eastAsiaTheme="minorHAnsi"/>
                <w:bCs/>
                <w:sz w:val="22"/>
                <w:szCs w:val="22"/>
              </w:rPr>
              <w:t>Contribute to literature review and report.</w:t>
            </w:r>
          </w:p>
          <w:p w:rsidR="00037D54" w:rsidRDefault="00037D54" w:rsidP="00037D54">
            <w:pPr>
              <w:spacing w:before="0" w:after="0"/>
              <w:jc w:val="both"/>
              <w:rPr>
                <w:rFonts w:eastAsiaTheme="minorHAnsi"/>
                <w:bCs/>
                <w:sz w:val="22"/>
                <w:szCs w:val="22"/>
              </w:rPr>
            </w:pPr>
          </w:p>
          <w:p w:rsidR="00037D54" w:rsidRDefault="00037D54" w:rsidP="00037D54">
            <w:pPr>
              <w:spacing w:before="0" w:after="0"/>
              <w:jc w:val="both"/>
              <w:rPr>
                <w:szCs w:val="24"/>
                <w:lang w:val="en-NZ" w:eastAsia="en-NZ"/>
              </w:rPr>
            </w:pPr>
            <w:r w:rsidRPr="00037D54">
              <w:rPr>
                <w:sz w:val="22"/>
                <w:szCs w:val="22"/>
                <w:u w:val="single"/>
              </w:rPr>
              <w:t>MO</w:t>
            </w:r>
            <w:r w:rsidRPr="0043246A">
              <w:rPr>
                <w:sz w:val="22"/>
                <w:szCs w:val="22"/>
              </w:rPr>
              <w:t xml:space="preserve">: </w:t>
            </w:r>
            <w:r w:rsidRPr="008628A4">
              <w:rPr>
                <w:sz w:val="22"/>
                <w:szCs w:val="24"/>
                <w:lang w:val="en-NZ" w:eastAsia="en-NZ"/>
              </w:rPr>
              <w:t>Analyse and characterise the measurement bias of aircraft-based observations. For improved bias correction the dependence of flight mode is needed, i.e. in ascent, en-route and descent modes, when difference in aircraft speed and time lags cause biases to differ (al</w:t>
            </w:r>
            <w:r w:rsidR="00123DF2" w:rsidRPr="008628A4">
              <w:rPr>
                <w:sz w:val="22"/>
                <w:szCs w:val="24"/>
                <w:lang w:val="en-NZ" w:eastAsia="en-NZ"/>
              </w:rPr>
              <w:t>so by airline &amp; aircraft type</w:t>
            </w:r>
            <w:r w:rsidR="0087703C" w:rsidRPr="008628A4">
              <w:rPr>
                <w:sz w:val="22"/>
                <w:szCs w:val="24"/>
                <w:lang w:val="en-NZ" w:eastAsia="en-NZ"/>
              </w:rPr>
              <w:t>).</w:t>
            </w:r>
            <w:r w:rsidR="0087703C" w:rsidRPr="008628A4">
              <w:rPr>
                <w:sz w:val="22"/>
              </w:rPr>
              <w:t xml:space="preserve"> C</w:t>
            </w:r>
            <w:r w:rsidRPr="008628A4">
              <w:rPr>
                <w:sz w:val="22"/>
              </w:rPr>
              <w:t xml:space="preserve">haracterise </w:t>
            </w:r>
            <w:r w:rsidRPr="008628A4">
              <w:rPr>
                <w:sz w:val="22"/>
                <w:szCs w:val="24"/>
                <w:lang w:val="en-NZ" w:eastAsia="en-NZ"/>
              </w:rPr>
              <w:t>biases of aircraft-based observations against nearby traceable radiosondes.</w:t>
            </w:r>
          </w:p>
          <w:p w:rsidR="00037D54" w:rsidRDefault="00037D54" w:rsidP="00037D54">
            <w:pPr>
              <w:spacing w:before="0" w:after="0"/>
              <w:jc w:val="both"/>
              <w:rPr>
                <w:szCs w:val="24"/>
                <w:lang w:val="en-NZ" w:eastAsia="en-NZ"/>
              </w:rPr>
            </w:pPr>
          </w:p>
          <w:p w:rsidR="00B629DB" w:rsidRPr="00037D54" w:rsidRDefault="00037D54" w:rsidP="00037D54">
            <w:pPr>
              <w:spacing w:before="0" w:after="0"/>
              <w:jc w:val="both"/>
              <w:rPr>
                <w:b/>
                <w:sz w:val="22"/>
                <w:szCs w:val="22"/>
              </w:rPr>
            </w:pPr>
            <w:r w:rsidRPr="00037D54">
              <w:rPr>
                <w:sz w:val="22"/>
                <w:szCs w:val="24"/>
                <w:u w:val="single"/>
                <w:lang w:val="en-NZ" w:eastAsia="en-NZ"/>
              </w:rPr>
              <w:t>GCOS</w:t>
            </w:r>
            <w:r w:rsidRPr="00037D54">
              <w:rPr>
                <w:sz w:val="22"/>
                <w:szCs w:val="24"/>
                <w:lang w:val="en-NZ" w:eastAsia="en-NZ"/>
              </w:rPr>
              <w:t>: Provide input on the GSN and GUAN baseline network capabilities</w:t>
            </w:r>
            <w:r>
              <w:rPr>
                <w:sz w:val="22"/>
                <w:szCs w:val="24"/>
                <w:lang w:val="en-NZ" w:eastAsia="en-NZ"/>
              </w:rPr>
              <w:t xml:space="preserve"> and their uncertainty quantification through liaison with CIMO, WIGOS and NMSs.</w:t>
            </w:r>
          </w:p>
        </w:tc>
      </w:tr>
      <w:tr w:rsidR="00B629DB">
        <w:tc>
          <w:tcPr>
            <w:tcW w:w="10148" w:type="dxa"/>
            <w:gridSpan w:val="9"/>
            <w:tcBorders>
              <w:bottom w:val="single" w:sz="6" w:space="0" w:color="000080"/>
            </w:tcBorders>
          </w:tcPr>
          <w:p w:rsidR="001555C1" w:rsidRDefault="00120509" w:rsidP="00642855">
            <w:pPr>
              <w:autoSpaceDE w:val="0"/>
              <w:autoSpaceDN w:val="0"/>
              <w:adjustRightInd w:val="0"/>
              <w:spacing w:before="0" w:after="0"/>
              <w:jc w:val="both"/>
              <w:rPr>
                <w:b/>
                <w:sz w:val="22"/>
                <w:szCs w:val="22"/>
              </w:rPr>
            </w:pPr>
            <w:r w:rsidRPr="00642855">
              <w:rPr>
                <w:b/>
                <w:sz w:val="22"/>
                <w:szCs w:val="22"/>
              </w:rPr>
              <w:t>Task 2.3.  Review of the methodologies and tools used for uncertainty quantification (</w:t>
            </w:r>
            <w:r w:rsidRPr="00642855">
              <w:rPr>
                <w:sz w:val="22"/>
                <w:szCs w:val="22"/>
              </w:rPr>
              <w:t>lead NPL</w:t>
            </w:r>
            <w:r w:rsidR="00134BDE">
              <w:rPr>
                <w:sz w:val="22"/>
                <w:szCs w:val="22"/>
              </w:rPr>
              <w:t>; involved</w:t>
            </w:r>
            <w:r w:rsidRPr="00642855">
              <w:rPr>
                <w:sz w:val="22"/>
                <w:szCs w:val="22"/>
              </w:rPr>
              <w:t>: BKS</w:t>
            </w:r>
            <w:r w:rsidRPr="00642855">
              <w:rPr>
                <w:b/>
                <w:sz w:val="22"/>
                <w:szCs w:val="22"/>
              </w:rPr>
              <w:t>)</w:t>
            </w:r>
          </w:p>
          <w:p w:rsidR="008E7487" w:rsidRPr="00642855" w:rsidRDefault="008E7487" w:rsidP="00642855">
            <w:pPr>
              <w:autoSpaceDE w:val="0"/>
              <w:autoSpaceDN w:val="0"/>
              <w:adjustRightInd w:val="0"/>
              <w:spacing w:before="0" w:after="0"/>
              <w:jc w:val="both"/>
              <w:rPr>
                <w:b/>
                <w:sz w:val="22"/>
                <w:szCs w:val="22"/>
              </w:rPr>
            </w:pPr>
            <w:r w:rsidRPr="00373821">
              <w:rPr>
                <w:sz w:val="22"/>
                <w:szCs w:val="22"/>
              </w:rPr>
              <w:t xml:space="preserve">start: </w:t>
            </w:r>
            <w:r>
              <w:rPr>
                <w:sz w:val="22"/>
                <w:szCs w:val="22"/>
              </w:rPr>
              <w:t>M12</w:t>
            </w:r>
            <w:r w:rsidRPr="00373821">
              <w:rPr>
                <w:sz w:val="22"/>
                <w:szCs w:val="22"/>
              </w:rPr>
              <w:t xml:space="preserve">, end: </w:t>
            </w:r>
            <w:r>
              <w:rPr>
                <w:sz w:val="22"/>
                <w:szCs w:val="22"/>
              </w:rPr>
              <w:t>M</w:t>
            </w:r>
            <w:r w:rsidRPr="00373821">
              <w:rPr>
                <w:sz w:val="22"/>
                <w:szCs w:val="22"/>
              </w:rPr>
              <w:t>3</w:t>
            </w:r>
            <w:r>
              <w:rPr>
                <w:sz w:val="22"/>
                <w:szCs w:val="22"/>
              </w:rPr>
              <w:t>6</w:t>
            </w:r>
          </w:p>
          <w:p w:rsidR="00120509" w:rsidRPr="00642855" w:rsidRDefault="00E414BE" w:rsidP="00642855">
            <w:pPr>
              <w:autoSpaceDE w:val="0"/>
              <w:autoSpaceDN w:val="0"/>
              <w:adjustRightInd w:val="0"/>
              <w:spacing w:before="0" w:after="0"/>
              <w:jc w:val="both"/>
              <w:rPr>
                <w:b/>
                <w:sz w:val="22"/>
                <w:szCs w:val="22"/>
              </w:rPr>
            </w:pPr>
            <w:r w:rsidRPr="00642855">
              <w:rPr>
                <w:rFonts w:eastAsiaTheme="minorHAnsi"/>
                <w:sz w:val="22"/>
                <w:szCs w:val="22"/>
              </w:rPr>
              <w:t>GAIA-CLIM Project objectives addressed: S3, O1</w:t>
            </w:r>
          </w:p>
          <w:p w:rsidR="00037D54" w:rsidRPr="00136F4C" w:rsidRDefault="00037D54" w:rsidP="00037D54">
            <w:pPr>
              <w:autoSpaceDE w:val="0"/>
              <w:autoSpaceDN w:val="0"/>
              <w:adjustRightInd w:val="0"/>
              <w:jc w:val="both"/>
              <w:rPr>
                <w:bCs/>
                <w:sz w:val="22"/>
                <w:szCs w:val="22"/>
                <w:lang w:eastAsia="en-US"/>
              </w:rPr>
            </w:pPr>
            <w:r>
              <w:rPr>
                <w:bCs/>
                <w:sz w:val="22"/>
                <w:szCs w:val="22"/>
                <w:lang w:eastAsia="en-US"/>
              </w:rPr>
              <w:t>Continuous review of t</w:t>
            </w:r>
            <w:r w:rsidRPr="00136F4C">
              <w:rPr>
                <w:bCs/>
                <w:sz w:val="22"/>
                <w:szCs w:val="22"/>
                <w:lang w:eastAsia="en-US"/>
              </w:rPr>
              <w:t>he me</w:t>
            </w:r>
            <w:r>
              <w:rPr>
                <w:bCs/>
                <w:sz w:val="22"/>
                <w:szCs w:val="22"/>
                <w:lang w:eastAsia="en-US"/>
              </w:rPr>
              <w:t>thodology and tools devised in T</w:t>
            </w:r>
            <w:r w:rsidRPr="00136F4C">
              <w:rPr>
                <w:bCs/>
                <w:sz w:val="22"/>
                <w:szCs w:val="22"/>
                <w:lang w:eastAsia="en-US"/>
              </w:rPr>
              <w:t>ask</w:t>
            </w:r>
            <w:r>
              <w:rPr>
                <w:bCs/>
                <w:sz w:val="22"/>
                <w:szCs w:val="22"/>
                <w:lang w:eastAsia="en-US"/>
              </w:rPr>
              <w:t>s</w:t>
            </w:r>
            <w:r w:rsidRPr="00136F4C">
              <w:rPr>
                <w:bCs/>
                <w:sz w:val="22"/>
                <w:szCs w:val="22"/>
                <w:lang w:eastAsia="en-US"/>
              </w:rPr>
              <w:t xml:space="preserve"> 2.1 and 2.2 to ensure that the uncertainty traceability and quantification techniques rigorously follow best practice and that the procedures used for the different instruments and measurements techniques are demonstrably comparable.</w:t>
            </w:r>
          </w:p>
          <w:p w:rsidR="00037D54" w:rsidRDefault="00037D54" w:rsidP="00037D54">
            <w:pPr>
              <w:autoSpaceDE w:val="0"/>
              <w:autoSpaceDN w:val="0"/>
              <w:adjustRightInd w:val="0"/>
              <w:jc w:val="both"/>
              <w:rPr>
                <w:bCs/>
                <w:sz w:val="22"/>
                <w:szCs w:val="22"/>
                <w:lang w:eastAsia="en-US"/>
              </w:rPr>
            </w:pPr>
            <w:r w:rsidRPr="00037D54">
              <w:rPr>
                <w:bCs/>
                <w:sz w:val="22"/>
                <w:szCs w:val="22"/>
                <w:u w:val="single"/>
                <w:lang w:eastAsia="en-US"/>
              </w:rPr>
              <w:t>NPL</w:t>
            </w:r>
            <w:r>
              <w:rPr>
                <w:bCs/>
                <w:sz w:val="22"/>
                <w:szCs w:val="22"/>
                <w:lang w:eastAsia="en-US"/>
              </w:rPr>
              <w:t xml:space="preserve">: </w:t>
            </w:r>
          </w:p>
          <w:p w:rsidR="00037D54" w:rsidRPr="00136F4C" w:rsidRDefault="00037D54" w:rsidP="00037D54">
            <w:pPr>
              <w:pStyle w:val="Paragrafoelenco"/>
              <w:numPr>
                <w:ilvl w:val="0"/>
                <w:numId w:val="21"/>
              </w:numPr>
              <w:tabs>
                <w:tab w:val="clear" w:pos="1418"/>
              </w:tabs>
              <w:autoSpaceDE w:val="0"/>
              <w:autoSpaceDN w:val="0"/>
              <w:adjustRightInd w:val="0"/>
              <w:spacing w:before="0" w:after="0"/>
              <w:jc w:val="both"/>
              <w:rPr>
                <w:bCs/>
                <w:sz w:val="22"/>
                <w:szCs w:val="22"/>
                <w:lang w:eastAsia="en-US"/>
              </w:rPr>
            </w:pPr>
            <w:r w:rsidRPr="00136F4C">
              <w:rPr>
                <w:bCs/>
                <w:sz w:val="22"/>
                <w:szCs w:val="22"/>
                <w:lang w:eastAsia="en-US"/>
              </w:rPr>
              <w:t xml:space="preserve">Review of the initial methodology devised by the task partners, with consultation on best practice and accordance with the GUM. </w:t>
            </w:r>
          </w:p>
          <w:p w:rsidR="00037D54" w:rsidRPr="00136F4C" w:rsidRDefault="00037D54" w:rsidP="00037D54">
            <w:pPr>
              <w:pStyle w:val="Paragrafoelenco"/>
              <w:numPr>
                <w:ilvl w:val="0"/>
                <w:numId w:val="21"/>
              </w:numPr>
              <w:tabs>
                <w:tab w:val="clear" w:pos="1418"/>
              </w:tabs>
              <w:autoSpaceDE w:val="0"/>
              <w:autoSpaceDN w:val="0"/>
              <w:adjustRightInd w:val="0"/>
              <w:spacing w:before="0" w:after="0"/>
              <w:jc w:val="both"/>
              <w:rPr>
                <w:bCs/>
                <w:sz w:val="22"/>
                <w:szCs w:val="22"/>
                <w:lang w:eastAsia="en-US"/>
              </w:rPr>
            </w:pPr>
            <w:r w:rsidRPr="00136F4C">
              <w:rPr>
                <w:bCs/>
                <w:sz w:val="22"/>
                <w:szCs w:val="22"/>
                <w:lang w:eastAsia="en-US"/>
              </w:rPr>
              <w:t xml:space="preserve">Independently verify the methods for a few example instrument/methods /tools detailing the steps taken and necessary considerations. The examples chosen will include a straightforward (simple) case and a more complex case that exemplifies the additional considerations necessary.  </w:t>
            </w:r>
          </w:p>
          <w:p w:rsidR="00037D54" w:rsidRPr="00136F4C" w:rsidRDefault="00037D54" w:rsidP="00037D54">
            <w:pPr>
              <w:pStyle w:val="Paragrafoelenco"/>
              <w:numPr>
                <w:ilvl w:val="0"/>
                <w:numId w:val="21"/>
              </w:numPr>
              <w:tabs>
                <w:tab w:val="clear" w:pos="1418"/>
              </w:tabs>
              <w:autoSpaceDE w:val="0"/>
              <w:autoSpaceDN w:val="0"/>
              <w:adjustRightInd w:val="0"/>
              <w:spacing w:before="0" w:after="0"/>
              <w:jc w:val="both"/>
              <w:rPr>
                <w:bCs/>
                <w:sz w:val="22"/>
                <w:szCs w:val="22"/>
                <w:lang w:eastAsia="en-US"/>
              </w:rPr>
            </w:pPr>
            <w:r w:rsidRPr="00136F4C">
              <w:rPr>
                <w:bCs/>
                <w:sz w:val="22"/>
                <w:szCs w:val="22"/>
                <w:lang w:eastAsia="en-US"/>
              </w:rPr>
              <w:t xml:space="preserve">Feed into the task of the WP partners where needed to ensure a robust treatment that is aligned with that of related techniques for EO applications.  </w:t>
            </w:r>
          </w:p>
          <w:p w:rsidR="00037D54" w:rsidRPr="00136F4C" w:rsidRDefault="00037D54" w:rsidP="00037D54">
            <w:pPr>
              <w:pStyle w:val="Paragrafoelenco"/>
              <w:numPr>
                <w:ilvl w:val="0"/>
                <w:numId w:val="21"/>
              </w:numPr>
              <w:tabs>
                <w:tab w:val="clear" w:pos="1418"/>
              </w:tabs>
              <w:autoSpaceDE w:val="0"/>
              <w:autoSpaceDN w:val="0"/>
              <w:adjustRightInd w:val="0"/>
              <w:spacing w:before="0" w:after="0"/>
              <w:jc w:val="both"/>
              <w:rPr>
                <w:bCs/>
                <w:sz w:val="22"/>
                <w:szCs w:val="22"/>
                <w:lang w:eastAsia="en-US"/>
              </w:rPr>
            </w:pPr>
            <w:r w:rsidRPr="00136F4C">
              <w:rPr>
                <w:bCs/>
                <w:sz w:val="22"/>
                <w:szCs w:val="22"/>
                <w:lang w:eastAsia="en-US"/>
              </w:rPr>
              <w:t xml:space="preserve">Review of the resultant traceability, uncertainty quantification and measurement protocols to ensure that these follow the original methodology.    </w:t>
            </w:r>
          </w:p>
          <w:p w:rsidR="00037D54" w:rsidRDefault="00037D54" w:rsidP="00037D54">
            <w:pPr>
              <w:pStyle w:val="Paragrafoelenco"/>
              <w:numPr>
                <w:ilvl w:val="0"/>
                <w:numId w:val="21"/>
              </w:numPr>
              <w:tabs>
                <w:tab w:val="clear" w:pos="1418"/>
              </w:tabs>
              <w:autoSpaceDE w:val="0"/>
              <w:autoSpaceDN w:val="0"/>
              <w:adjustRightInd w:val="0"/>
              <w:spacing w:before="0" w:after="0"/>
              <w:jc w:val="both"/>
              <w:rPr>
                <w:bCs/>
                <w:sz w:val="22"/>
                <w:szCs w:val="22"/>
                <w:lang w:eastAsia="en-US"/>
              </w:rPr>
            </w:pPr>
            <w:r w:rsidRPr="00136F4C">
              <w:rPr>
                <w:bCs/>
                <w:sz w:val="22"/>
                <w:szCs w:val="22"/>
                <w:lang w:eastAsia="en-US"/>
              </w:rPr>
              <w:t xml:space="preserve">Create a best-practice document, detailing the philosophy of the methods, and worked example execution including the resulting uncertainty quantification to facilitate the applications of these techniques to other instruments by the wider community. </w:t>
            </w:r>
          </w:p>
          <w:p w:rsidR="00037D54" w:rsidRDefault="00037D54" w:rsidP="00037D54">
            <w:pPr>
              <w:tabs>
                <w:tab w:val="clear" w:pos="1418"/>
              </w:tabs>
              <w:autoSpaceDE w:val="0"/>
              <w:autoSpaceDN w:val="0"/>
              <w:adjustRightInd w:val="0"/>
              <w:spacing w:before="0" w:after="0"/>
              <w:ind w:left="720"/>
              <w:jc w:val="both"/>
              <w:rPr>
                <w:bCs/>
                <w:sz w:val="22"/>
                <w:szCs w:val="22"/>
                <w:lang w:eastAsia="en-US"/>
              </w:rPr>
            </w:pPr>
          </w:p>
          <w:p w:rsidR="00B629DB" w:rsidRPr="00037D54" w:rsidRDefault="00037D54" w:rsidP="00037D54">
            <w:pPr>
              <w:tabs>
                <w:tab w:val="clear" w:pos="1418"/>
              </w:tabs>
              <w:autoSpaceDE w:val="0"/>
              <w:autoSpaceDN w:val="0"/>
              <w:adjustRightInd w:val="0"/>
              <w:spacing w:before="0" w:after="0"/>
              <w:jc w:val="both"/>
              <w:rPr>
                <w:bCs/>
                <w:sz w:val="22"/>
                <w:szCs w:val="22"/>
                <w:lang w:eastAsia="en-US"/>
              </w:rPr>
            </w:pPr>
            <w:r w:rsidRPr="00037D54">
              <w:rPr>
                <w:bCs/>
                <w:sz w:val="22"/>
                <w:szCs w:val="22"/>
                <w:u w:val="single"/>
              </w:rPr>
              <w:t>BKS</w:t>
            </w:r>
            <w:r w:rsidRPr="00832BD9">
              <w:rPr>
                <w:bCs/>
                <w:sz w:val="22"/>
                <w:szCs w:val="22"/>
              </w:rPr>
              <w:t xml:space="preserve">: </w:t>
            </w:r>
            <w:r>
              <w:rPr>
                <w:bCs/>
                <w:sz w:val="22"/>
                <w:szCs w:val="22"/>
                <w:lang w:eastAsia="en-US"/>
              </w:rPr>
              <w:t xml:space="preserve">Liaise with work packages </w:t>
            </w:r>
            <w:r w:rsidR="00123DF2">
              <w:rPr>
                <w:bCs/>
                <w:sz w:val="22"/>
                <w:szCs w:val="22"/>
                <w:lang w:eastAsia="en-US"/>
              </w:rPr>
              <w:t>partners on all subtasks under T</w:t>
            </w:r>
            <w:r>
              <w:rPr>
                <w:bCs/>
                <w:sz w:val="22"/>
                <w:szCs w:val="22"/>
                <w:lang w:eastAsia="en-US"/>
              </w:rPr>
              <w:t>ask 2.1 to ensure that the uncertainty assessments and outcomes from the work package subtasks will be used appropriately and ensure feed-back to the individual subtask teams. Contribute to the write-up of the best practice document.</w:t>
            </w:r>
          </w:p>
        </w:tc>
      </w:tr>
      <w:tr w:rsidR="00B629DB">
        <w:tc>
          <w:tcPr>
            <w:tcW w:w="10148" w:type="dxa"/>
            <w:gridSpan w:val="9"/>
            <w:tcBorders>
              <w:left w:val="nil"/>
              <w:right w:val="nil"/>
            </w:tcBorders>
          </w:tcPr>
          <w:p w:rsidR="00B629DB" w:rsidRPr="00405819" w:rsidRDefault="00B629DB" w:rsidP="003B19FB">
            <w:pPr>
              <w:spacing w:before="0" w:after="0"/>
              <w:rPr>
                <w:sz w:val="22"/>
                <w:szCs w:val="22"/>
              </w:rPr>
            </w:pPr>
          </w:p>
        </w:tc>
      </w:tr>
      <w:tr w:rsidR="00B629DB">
        <w:tc>
          <w:tcPr>
            <w:tcW w:w="10148" w:type="dxa"/>
            <w:gridSpan w:val="9"/>
          </w:tcPr>
          <w:p w:rsidR="00B629DB" w:rsidRPr="00174ECC" w:rsidRDefault="00B629DB" w:rsidP="003B19FB">
            <w:pPr>
              <w:spacing w:before="0" w:after="0"/>
              <w:rPr>
                <w:b/>
                <w:sz w:val="22"/>
                <w:szCs w:val="22"/>
              </w:rPr>
            </w:pPr>
            <w:r w:rsidRPr="00174ECC">
              <w:rPr>
                <w:b/>
                <w:sz w:val="22"/>
                <w:szCs w:val="22"/>
              </w:rPr>
              <w:t>Deliverables</w:t>
            </w:r>
          </w:p>
        </w:tc>
      </w:tr>
      <w:tr w:rsidR="00B629DB">
        <w:tc>
          <w:tcPr>
            <w:tcW w:w="10148" w:type="dxa"/>
            <w:gridSpan w:val="9"/>
          </w:tcPr>
          <w:p w:rsidR="00037D54" w:rsidRDefault="00037D54" w:rsidP="00037D54">
            <w:pPr>
              <w:spacing w:before="0" w:after="0"/>
              <w:rPr>
                <w:sz w:val="22"/>
                <w:szCs w:val="22"/>
              </w:rPr>
            </w:pPr>
            <w:r w:rsidRPr="007B0524">
              <w:rPr>
                <w:b/>
                <w:sz w:val="22"/>
                <w:szCs w:val="22"/>
              </w:rPr>
              <w:t>D2.1</w:t>
            </w:r>
            <w:r w:rsidRPr="00136F4C">
              <w:rPr>
                <w:sz w:val="22"/>
                <w:szCs w:val="22"/>
              </w:rPr>
              <w:t xml:space="preserve"> </w:t>
            </w:r>
            <w:r>
              <w:rPr>
                <w:sz w:val="22"/>
                <w:szCs w:val="22"/>
              </w:rPr>
              <w:t>–</w:t>
            </w:r>
            <w:r w:rsidRPr="00136F4C">
              <w:rPr>
                <w:sz w:val="22"/>
                <w:szCs w:val="22"/>
              </w:rPr>
              <w:t xml:space="preserve"> </w:t>
            </w:r>
            <w:r>
              <w:rPr>
                <w:sz w:val="22"/>
                <w:szCs w:val="22"/>
              </w:rPr>
              <w:t>Initial r</w:t>
            </w:r>
            <w:r w:rsidR="00AE5AB4">
              <w:rPr>
                <w:sz w:val="22"/>
                <w:szCs w:val="22"/>
              </w:rPr>
              <w:t>eport on</w:t>
            </w:r>
            <w:r w:rsidRPr="00136F4C">
              <w:rPr>
                <w:sz w:val="22"/>
                <w:szCs w:val="22"/>
              </w:rPr>
              <w:t xml:space="preserve"> measurement uncertaint</w:t>
            </w:r>
            <w:r>
              <w:rPr>
                <w:sz w:val="22"/>
                <w:szCs w:val="22"/>
              </w:rPr>
              <w:t>y gap analysis</w:t>
            </w:r>
            <w:r w:rsidRPr="00136F4C">
              <w:rPr>
                <w:sz w:val="22"/>
                <w:szCs w:val="22"/>
              </w:rPr>
              <w:t xml:space="preserve">  (</w:t>
            </w:r>
            <w:r w:rsidR="00AE5AB4">
              <w:rPr>
                <w:sz w:val="22"/>
                <w:szCs w:val="22"/>
              </w:rPr>
              <w:t xml:space="preserve">BKS; </w:t>
            </w:r>
            <w:r w:rsidR="008D6E74">
              <w:rPr>
                <w:sz w:val="22"/>
                <w:szCs w:val="22"/>
              </w:rPr>
              <w:t>M</w:t>
            </w:r>
            <w:r w:rsidR="00AE5AB4">
              <w:rPr>
                <w:sz w:val="22"/>
                <w:szCs w:val="22"/>
              </w:rPr>
              <w:t>4</w:t>
            </w:r>
            <w:r w:rsidRPr="00136F4C">
              <w:rPr>
                <w:sz w:val="22"/>
                <w:szCs w:val="22"/>
              </w:rPr>
              <w:t>)</w:t>
            </w:r>
          </w:p>
          <w:p w:rsidR="00037D54" w:rsidRPr="00136F4C" w:rsidRDefault="00037D54" w:rsidP="00037D54">
            <w:pPr>
              <w:spacing w:before="0" w:after="0"/>
              <w:rPr>
                <w:sz w:val="22"/>
                <w:szCs w:val="22"/>
              </w:rPr>
            </w:pPr>
            <w:r w:rsidRPr="007B0524">
              <w:rPr>
                <w:b/>
                <w:sz w:val="22"/>
                <w:szCs w:val="22"/>
              </w:rPr>
              <w:t>D2.2</w:t>
            </w:r>
            <w:r>
              <w:rPr>
                <w:sz w:val="22"/>
                <w:szCs w:val="22"/>
              </w:rPr>
              <w:t xml:space="preserve"> – Intermediate report on measurement uncertainty gap analysis (</w:t>
            </w:r>
            <w:r w:rsidR="00AE5AB4">
              <w:rPr>
                <w:sz w:val="22"/>
                <w:szCs w:val="22"/>
              </w:rPr>
              <w:t xml:space="preserve">BKS; </w:t>
            </w:r>
            <w:r w:rsidR="008D6E74">
              <w:rPr>
                <w:sz w:val="22"/>
                <w:szCs w:val="22"/>
              </w:rPr>
              <w:t>M</w:t>
            </w:r>
            <w:r w:rsidR="00AE5AB4">
              <w:rPr>
                <w:sz w:val="22"/>
                <w:szCs w:val="22"/>
              </w:rPr>
              <w:t>16</w:t>
            </w:r>
            <w:r>
              <w:rPr>
                <w:sz w:val="22"/>
                <w:szCs w:val="22"/>
              </w:rPr>
              <w:t>)</w:t>
            </w:r>
          </w:p>
          <w:p w:rsidR="00037D54" w:rsidRDefault="00037D54" w:rsidP="00037D54">
            <w:pPr>
              <w:spacing w:before="0" w:after="0"/>
              <w:rPr>
                <w:rFonts w:eastAsiaTheme="minorHAnsi"/>
                <w:sz w:val="22"/>
                <w:szCs w:val="22"/>
              </w:rPr>
            </w:pPr>
            <w:r w:rsidRPr="007B0524">
              <w:rPr>
                <w:b/>
                <w:sz w:val="22"/>
                <w:szCs w:val="22"/>
              </w:rPr>
              <w:t>D2.3</w:t>
            </w:r>
            <w:r w:rsidRPr="00136F4C">
              <w:rPr>
                <w:sz w:val="22"/>
                <w:szCs w:val="22"/>
              </w:rPr>
              <w:t xml:space="preserve"> – </w:t>
            </w:r>
            <w:r>
              <w:rPr>
                <w:rFonts w:eastAsiaTheme="minorHAnsi"/>
                <w:sz w:val="22"/>
                <w:szCs w:val="22"/>
              </w:rPr>
              <w:t>U</w:t>
            </w:r>
            <w:r w:rsidRPr="00412624">
              <w:rPr>
                <w:rFonts w:eastAsiaTheme="minorHAnsi"/>
                <w:sz w:val="22"/>
                <w:szCs w:val="22"/>
              </w:rPr>
              <w:t xml:space="preserve">ncertainty assessment for the measurement capabilities </w:t>
            </w:r>
            <w:r>
              <w:rPr>
                <w:rFonts w:eastAsiaTheme="minorHAnsi"/>
                <w:sz w:val="22"/>
                <w:szCs w:val="22"/>
              </w:rPr>
              <w:t>provided to WP5 (</w:t>
            </w:r>
            <w:r w:rsidR="00AE5AB4">
              <w:rPr>
                <w:rFonts w:eastAsiaTheme="minorHAnsi"/>
                <w:sz w:val="22"/>
                <w:szCs w:val="22"/>
              </w:rPr>
              <w:t xml:space="preserve">BKS; </w:t>
            </w:r>
            <w:r w:rsidR="008D6E74">
              <w:rPr>
                <w:rFonts w:eastAsiaTheme="minorHAnsi"/>
                <w:sz w:val="22"/>
                <w:szCs w:val="22"/>
              </w:rPr>
              <w:t>M</w:t>
            </w:r>
            <w:r>
              <w:rPr>
                <w:rFonts w:eastAsiaTheme="minorHAnsi"/>
                <w:sz w:val="22"/>
                <w:szCs w:val="22"/>
              </w:rPr>
              <w:t>21)</w:t>
            </w:r>
          </w:p>
          <w:p w:rsidR="00037D54" w:rsidRDefault="007B0524" w:rsidP="00037D54">
            <w:pPr>
              <w:spacing w:before="0" w:after="0"/>
              <w:rPr>
                <w:bCs/>
                <w:sz w:val="22"/>
                <w:szCs w:val="22"/>
                <w:lang w:eastAsia="en-US"/>
              </w:rPr>
            </w:pPr>
            <w:r w:rsidRPr="007B0524">
              <w:rPr>
                <w:b/>
                <w:sz w:val="22"/>
                <w:szCs w:val="22"/>
              </w:rPr>
              <w:t>D2.4</w:t>
            </w:r>
            <w:r w:rsidR="00123DF2">
              <w:rPr>
                <w:sz w:val="22"/>
                <w:szCs w:val="22"/>
              </w:rPr>
              <w:t xml:space="preserve"> </w:t>
            </w:r>
            <w:r w:rsidR="00123DF2" w:rsidRPr="00136F4C">
              <w:rPr>
                <w:sz w:val="22"/>
                <w:szCs w:val="22"/>
              </w:rPr>
              <w:t>–</w:t>
            </w:r>
            <w:r w:rsidR="00123DF2">
              <w:rPr>
                <w:sz w:val="22"/>
                <w:szCs w:val="22"/>
              </w:rPr>
              <w:t xml:space="preserve"> </w:t>
            </w:r>
            <w:r w:rsidR="00037D54" w:rsidRPr="00136F4C">
              <w:rPr>
                <w:bCs/>
                <w:sz w:val="22"/>
                <w:szCs w:val="22"/>
                <w:lang w:eastAsia="en-US"/>
              </w:rPr>
              <w:t xml:space="preserve">A best-practice document including the resulting uncertainty quantification </w:t>
            </w:r>
            <w:r w:rsidR="00037D54">
              <w:rPr>
                <w:bCs/>
                <w:sz w:val="22"/>
                <w:szCs w:val="22"/>
                <w:lang w:eastAsia="en-US"/>
              </w:rPr>
              <w:t>(</w:t>
            </w:r>
            <w:r w:rsidR="00123DF2">
              <w:rPr>
                <w:bCs/>
                <w:sz w:val="22"/>
                <w:szCs w:val="22"/>
                <w:lang w:eastAsia="en-US"/>
              </w:rPr>
              <w:t xml:space="preserve">NPL; </w:t>
            </w:r>
            <w:r w:rsidR="008D6E74">
              <w:rPr>
                <w:bCs/>
                <w:sz w:val="22"/>
                <w:szCs w:val="22"/>
                <w:lang w:eastAsia="en-US"/>
              </w:rPr>
              <w:t>M</w:t>
            </w:r>
            <w:r w:rsidR="00037D54">
              <w:rPr>
                <w:bCs/>
                <w:sz w:val="22"/>
                <w:szCs w:val="22"/>
                <w:lang w:eastAsia="en-US"/>
              </w:rPr>
              <w:t>24)</w:t>
            </w:r>
          </w:p>
          <w:p w:rsidR="00037D54" w:rsidRPr="00136F4C" w:rsidRDefault="007B0524" w:rsidP="00037D54">
            <w:pPr>
              <w:spacing w:before="0" w:after="0"/>
              <w:rPr>
                <w:sz w:val="22"/>
                <w:szCs w:val="22"/>
              </w:rPr>
            </w:pPr>
            <w:r w:rsidRPr="007B0524">
              <w:rPr>
                <w:b/>
                <w:sz w:val="22"/>
                <w:szCs w:val="22"/>
              </w:rPr>
              <w:t>D2.5</w:t>
            </w:r>
            <w:r w:rsidR="00037D54" w:rsidRPr="00136F4C">
              <w:rPr>
                <w:sz w:val="22"/>
                <w:szCs w:val="22"/>
              </w:rPr>
              <w:t xml:space="preserve"> – Report summarizing the uncertainty estimates for the ECVs identified in task 2.2 </w:t>
            </w:r>
            <w:r w:rsidR="00037D54">
              <w:rPr>
                <w:sz w:val="22"/>
                <w:szCs w:val="22"/>
              </w:rPr>
              <w:t>(</w:t>
            </w:r>
            <w:r w:rsidR="00AE5AB4">
              <w:rPr>
                <w:sz w:val="22"/>
                <w:szCs w:val="22"/>
              </w:rPr>
              <w:t xml:space="preserve">BKS; </w:t>
            </w:r>
            <w:r w:rsidR="008D6E74">
              <w:rPr>
                <w:sz w:val="22"/>
                <w:szCs w:val="22"/>
              </w:rPr>
              <w:t>M</w:t>
            </w:r>
            <w:r w:rsidR="00037D54">
              <w:rPr>
                <w:sz w:val="22"/>
                <w:szCs w:val="22"/>
              </w:rPr>
              <w:t>30)</w:t>
            </w:r>
          </w:p>
          <w:p w:rsidR="00AE5AB4" w:rsidRDefault="00037D54" w:rsidP="0019764B">
            <w:pPr>
              <w:spacing w:before="0" w:after="0"/>
              <w:rPr>
                <w:sz w:val="22"/>
                <w:szCs w:val="22"/>
              </w:rPr>
            </w:pPr>
            <w:r w:rsidRPr="007B0524">
              <w:rPr>
                <w:b/>
                <w:sz w:val="22"/>
                <w:szCs w:val="22"/>
              </w:rPr>
              <w:t>D2.</w:t>
            </w:r>
            <w:r w:rsidR="007B0524" w:rsidRPr="007B0524">
              <w:rPr>
                <w:b/>
                <w:sz w:val="22"/>
                <w:szCs w:val="22"/>
              </w:rPr>
              <w:t>6</w:t>
            </w:r>
            <w:r w:rsidRPr="00136F4C">
              <w:rPr>
                <w:sz w:val="22"/>
                <w:szCs w:val="22"/>
              </w:rPr>
              <w:t xml:space="preserve"> – </w:t>
            </w:r>
            <w:r>
              <w:rPr>
                <w:sz w:val="22"/>
                <w:szCs w:val="22"/>
              </w:rPr>
              <w:t xml:space="preserve">Final report on measurement uncertainty gap analysis </w:t>
            </w:r>
            <w:r w:rsidRPr="00136F4C">
              <w:rPr>
                <w:sz w:val="22"/>
                <w:szCs w:val="22"/>
              </w:rPr>
              <w:t>from each subtask under task 2.1</w:t>
            </w:r>
            <w:r>
              <w:rPr>
                <w:sz w:val="22"/>
                <w:szCs w:val="22"/>
              </w:rPr>
              <w:t xml:space="preserve"> (</w:t>
            </w:r>
            <w:r w:rsidR="00AE5AB4">
              <w:rPr>
                <w:sz w:val="22"/>
                <w:szCs w:val="22"/>
              </w:rPr>
              <w:t xml:space="preserve">Various; </w:t>
            </w:r>
            <w:r w:rsidR="008D6E74">
              <w:rPr>
                <w:sz w:val="22"/>
                <w:szCs w:val="22"/>
              </w:rPr>
              <w:t>M</w:t>
            </w:r>
            <w:r>
              <w:rPr>
                <w:sz w:val="22"/>
                <w:szCs w:val="22"/>
              </w:rPr>
              <w:t>33)</w:t>
            </w:r>
          </w:p>
          <w:p w:rsidR="00B629DB" w:rsidRPr="00405819" w:rsidRDefault="007B0524" w:rsidP="008D6E74">
            <w:pPr>
              <w:spacing w:before="0" w:after="0"/>
              <w:rPr>
                <w:sz w:val="22"/>
                <w:szCs w:val="22"/>
              </w:rPr>
            </w:pPr>
            <w:r w:rsidRPr="007B0524">
              <w:rPr>
                <w:b/>
                <w:sz w:val="22"/>
                <w:szCs w:val="22"/>
              </w:rPr>
              <w:t>D2.7</w:t>
            </w:r>
            <w:r w:rsidR="00AE5AB4">
              <w:rPr>
                <w:sz w:val="22"/>
                <w:szCs w:val="22"/>
              </w:rPr>
              <w:t xml:space="preserve"> – Final review of and update to the GAID from the perspective of WP2 (BKS; </w:t>
            </w:r>
            <w:r w:rsidR="008D6E74">
              <w:rPr>
                <w:sz w:val="22"/>
                <w:szCs w:val="22"/>
              </w:rPr>
              <w:t>M</w:t>
            </w:r>
            <w:r w:rsidR="00AE5AB4">
              <w:rPr>
                <w:sz w:val="22"/>
                <w:szCs w:val="22"/>
              </w:rPr>
              <w:t>34)</w:t>
            </w:r>
          </w:p>
        </w:tc>
      </w:tr>
    </w:tbl>
    <w:p w:rsidR="002322DE" w:rsidRDefault="002322DE" w:rsidP="002322DE"/>
    <w:p w:rsidR="002322DE" w:rsidRDefault="002322DE">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565"/>
        <w:gridCol w:w="656"/>
        <w:gridCol w:w="1086"/>
        <w:gridCol w:w="1353"/>
        <w:gridCol w:w="1076"/>
        <w:gridCol w:w="709"/>
        <w:gridCol w:w="366"/>
        <w:gridCol w:w="1079"/>
        <w:gridCol w:w="1198"/>
      </w:tblGrid>
      <w:tr w:rsidR="002322DE">
        <w:tc>
          <w:tcPr>
            <w:tcW w:w="2565" w:type="dxa"/>
          </w:tcPr>
          <w:p w:rsidR="002322DE" w:rsidRPr="00405819" w:rsidRDefault="002322DE" w:rsidP="003B19FB">
            <w:pPr>
              <w:spacing w:before="0" w:after="0"/>
              <w:rPr>
                <w:b/>
                <w:sz w:val="22"/>
                <w:szCs w:val="22"/>
              </w:rPr>
            </w:pPr>
            <w:r w:rsidRPr="00405819">
              <w:rPr>
                <w:b/>
                <w:sz w:val="22"/>
                <w:szCs w:val="22"/>
              </w:rPr>
              <w:t>Workpackage Number</w:t>
            </w:r>
          </w:p>
        </w:tc>
        <w:tc>
          <w:tcPr>
            <w:tcW w:w="656" w:type="dxa"/>
          </w:tcPr>
          <w:p w:rsidR="002322DE" w:rsidRPr="00405819" w:rsidRDefault="002322DE" w:rsidP="002322DE">
            <w:pPr>
              <w:spacing w:before="0" w:after="0"/>
              <w:rPr>
                <w:sz w:val="22"/>
                <w:szCs w:val="22"/>
              </w:rPr>
            </w:pPr>
            <w:r w:rsidRPr="00405819">
              <w:rPr>
                <w:sz w:val="22"/>
                <w:szCs w:val="22"/>
              </w:rPr>
              <w:t>WP</w:t>
            </w:r>
            <w:r>
              <w:rPr>
                <w:sz w:val="22"/>
                <w:szCs w:val="22"/>
              </w:rPr>
              <w:t>3</w:t>
            </w:r>
          </w:p>
        </w:tc>
        <w:tc>
          <w:tcPr>
            <w:tcW w:w="4224" w:type="dxa"/>
            <w:gridSpan w:val="4"/>
          </w:tcPr>
          <w:p w:rsidR="002322DE" w:rsidRPr="00405819" w:rsidRDefault="002322DE" w:rsidP="003B19FB">
            <w:pPr>
              <w:spacing w:before="0" w:after="0"/>
              <w:rPr>
                <w:b/>
                <w:sz w:val="22"/>
                <w:szCs w:val="22"/>
              </w:rPr>
            </w:pPr>
            <w:r w:rsidRPr="00405819">
              <w:rPr>
                <w:b/>
                <w:sz w:val="22"/>
                <w:szCs w:val="22"/>
              </w:rPr>
              <w:t>Start date or starting event</w:t>
            </w:r>
          </w:p>
        </w:tc>
        <w:tc>
          <w:tcPr>
            <w:tcW w:w="2643" w:type="dxa"/>
            <w:gridSpan w:val="3"/>
          </w:tcPr>
          <w:p w:rsidR="002322DE" w:rsidRPr="00405819" w:rsidRDefault="00D766EF" w:rsidP="003B19FB">
            <w:pPr>
              <w:spacing w:before="0" w:after="0"/>
              <w:rPr>
                <w:sz w:val="22"/>
                <w:szCs w:val="22"/>
              </w:rPr>
            </w:pPr>
            <w:r>
              <w:rPr>
                <w:sz w:val="22"/>
                <w:szCs w:val="22"/>
              </w:rPr>
              <w:t>Month 1</w:t>
            </w:r>
          </w:p>
        </w:tc>
      </w:tr>
      <w:tr w:rsidR="002322DE">
        <w:tc>
          <w:tcPr>
            <w:tcW w:w="3221" w:type="dxa"/>
            <w:gridSpan w:val="2"/>
          </w:tcPr>
          <w:p w:rsidR="002322DE" w:rsidRPr="00405819" w:rsidRDefault="002322DE" w:rsidP="003B19FB">
            <w:pPr>
              <w:spacing w:before="0" w:after="0"/>
              <w:rPr>
                <w:b/>
                <w:sz w:val="22"/>
                <w:szCs w:val="22"/>
              </w:rPr>
            </w:pPr>
            <w:r w:rsidRPr="00405819">
              <w:rPr>
                <w:b/>
                <w:sz w:val="22"/>
                <w:szCs w:val="22"/>
              </w:rPr>
              <w:t>WP Title</w:t>
            </w:r>
          </w:p>
        </w:tc>
        <w:tc>
          <w:tcPr>
            <w:tcW w:w="6867" w:type="dxa"/>
            <w:gridSpan w:val="7"/>
          </w:tcPr>
          <w:p w:rsidR="002322DE" w:rsidRPr="00D766EF" w:rsidRDefault="00D766EF" w:rsidP="00623175">
            <w:pPr>
              <w:spacing w:before="0" w:after="0"/>
              <w:rPr>
                <w:sz w:val="22"/>
                <w:szCs w:val="22"/>
              </w:rPr>
            </w:pPr>
            <w:r w:rsidRPr="00D766EF">
              <w:rPr>
                <w:sz w:val="22"/>
                <w:szCs w:val="22"/>
              </w:rPr>
              <w:t>Comparison error budget closure - Quantifying metrology</w:t>
            </w:r>
            <w:r w:rsidR="004A6B02">
              <w:rPr>
                <w:sz w:val="22"/>
                <w:szCs w:val="22"/>
              </w:rPr>
              <w:t xml:space="preserve"> </w:t>
            </w:r>
            <w:r w:rsidRPr="00D766EF">
              <w:rPr>
                <w:sz w:val="22"/>
                <w:szCs w:val="22"/>
              </w:rPr>
              <w:t>related uncertainties of</w:t>
            </w:r>
            <w:r w:rsidR="00623175">
              <w:rPr>
                <w:sz w:val="22"/>
                <w:szCs w:val="22"/>
              </w:rPr>
              <w:t xml:space="preserve"> data</w:t>
            </w:r>
            <w:r w:rsidRPr="00D766EF">
              <w:rPr>
                <w:sz w:val="22"/>
                <w:szCs w:val="22"/>
              </w:rPr>
              <w:t xml:space="preserve"> comparisons</w:t>
            </w:r>
          </w:p>
        </w:tc>
      </w:tr>
      <w:tr w:rsidR="002322DE">
        <w:tc>
          <w:tcPr>
            <w:tcW w:w="3221" w:type="dxa"/>
            <w:gridSpan w:val="2"/>
          </w:tcPr>
          <w:p w:rsidR="002322DE" w:rsidRPr="00405819" w:rsidRDefault="002322DE" w:rsidP="003B19FB">
            <w:pPr>
              <w:spacing w:before="0" w:after="0"/>
              <w:rPr>
                <w:b/>
                <w:sz w:val="22"/>
                <w:szCs w:val="22"/>
              </w:rPr>
            </w:pPr>
            <w:r w:rsidRPr="00405819">
              <w:rPr>
                <w:b/>
                <w:sz w:val="22"/>
                <w:szCs w:val="22"/>
              </w:rPr>
              <w:t>Participants</w:t>
            </w:r>
            <w:r>
              <w:rPr>
                <w:b/>
                <w:sz w:val="22"/>
                <w:szCs w:val="22"/>
              </w:rPr>
              <w:t xml:space="preserve"> number</w:t>
            </w:r>
          </w:p>
        </w:tc>
        <w:tc>
          <w:tcPr>
            <w:tcW w:w="1086" w:type="dxa"/>
          </w:tcPr>
          <w:p w:rsidR="002322DE" w:rsidRPr="00D766EF" w:rsidRDefault="00D766EF" w:rsidP="003B19FB">
            <w:pPr>
              <w:spacing w:before="0" w:after="0"/>
              <w:rPr>
                <w:b/>
                <w:sz w:val="22"/>
                <w:szCs w:val="22"/>
              </w:rPr>
            </w:pPr>
            <w:r w:rsidRPr="00D766EF">
              <w:rPr>
                <w:b/>
                <w:sz w:val="22"/>
                <w:szCs w:val="22"/>
              </w:rPr>
              <w:t>2</w:t>
            </w:r>
          </w:p>
        </w:tc>
        <w:tc>
          <w:tcPr>
            <w:tcW w:w="1353" w:type="dxa"/>
          </w:tcPr>
          <w:p w:rsidR="002322DE" w:rsidRPr="00405819" w:rsidRDefault="00D766EF" w:rsidP="003B19FB">
            <w:pPr>
              <w:spacing w:before="0" w:after="0"/>
              <w:rPr>
                <w:sz w:val="22"/>
                <w:szCs w:val="22"/>
              </w:rPr>
            </w:pPr>
            <w:r>
              <w:rPr>
                <w:sz w:val="22"/>
                <w:szCs w:val="22"/>
              </w:rPr>
              <w:t>15</w:t>
            </w:r>
          </w:p>
        </w:tc>
        <w:tc>
          <w:tcPr>
            <w:tcW w:w="1076" w:type="dxa"/>
          </w:tcPr>
          <w:p w:rsidR="002322DE" w:rsidRPr="00405819" w:rsidRDefault="00D766EF" w:rsidP="003B19FB">
            <w:pPr>
              <w:spacing w:before="0" w:after="0"/>
              <w:rPr>
                <w:sz w:val="22"/>
                <w:szCs w:val="22"/>
              </w:rPr>
            </w:pPr>
            <w:r>
              <w:rPr>
                <w:sz w:val="22"/>
                <w:szCs w:val="22"/>
              </w:rPr>
              <w:t>14</w:t>
            </w:r>
          </w:p>
        </w:tc>
        <w:tc>
          <w:tcPr>
            <w:tcW w:w="1075" w:type="dxa"/>
            <w:gridSpan w:val="2"/>
          </w:tcPr>
          <w:p w:rsidR="002322DE" w:rsidRPr="00405819" w:rsidRDefault="00D766EF" w:rsidP="003B19FB">
            <w:pPr>
              <w:spacing w:before="0" w:after="0"/>
              <w:rPr>
                <w:sz w:val="22"/>
                <w:szCs w:val="22"/>
              </w:rPr>
            </w:pPr>
            <w:r>
              <w:rPr>
                <w:sz w:val="22"/>
                <w:szCs w:val="22"/>
              </w:rPr>
              <w:t>9</w:t>
            </w:r>
          </w:p>
        </w:tc>
        <w:tc>
          <w:tcPr>
            <w:tcW w:w="1079" w:type="dxa"/>
          </w:tcPr>
          <w:p w:rsidR="002322DE" w:rsidRPr="00405819" w:rsidRDefault="0092213D" w:rsidP="003B19FB">
            <w:pPr>
              <w:spacing w:before="0" w:after="0"/>
              <w:rPr>
                <w:sz w:val="22"/>
                <w:szCs w:val="22"/>
              </w:rPr>
            </w:pPr>
            <w:r>
              <w:rPr>
                <w:sz w:val="22"/>
                <w:szCs w:val="22"/>
              </w:rPr>
              <w:t>11</w:t>
            </w:r>
          </w:p>
        </w:tc>
        <w:tc>
          <w:tcPr>
            <w:tcW w:w="1198" w:type="dxa"/>
          </w:tcPr>
          <w:p w:rsidR="002322DE" w:rsidRPr="00405819" w:rsidRDefault="0092213D" w:rsidP="003B19FB">
            <w:pPr>
              <w:spacing w:before="0" w:after="0"/>
              <w:rPr>
                <w:sz w:val="22"/>
                <w:szCs w:val="22"/>
              </w:rPr>
            </w:pPr>
            <w:r>
              <w:rPr>
                <w:sz w:val="22"/>
                <w:szCs w:val="22"/>
              </w:rPr>
              <w:t>3</w:t>
            </w:r>
          </w:p>
        </w:tc>
      </w:tr>
      <w:tr w:rsidR="002322DE">
        <w:tc>
          <w:tcPr>
            <w:tcW w:w="3221" w:type="dxa"/>
            <w:gridSpan w:val="2"/>
          </w:tcPr>
          <w:p w:rsidR="002322DE" w:rsidRPr="00405819" w:rsidRDefault="002322DE" w:rsidP="003B19FB">
            <w:pPr>
              <w:spacing w:before="0" w:after="0"/>
              <w:rPr>
                <w:b/>
                <w:sz w:val="22"/>
                <w:szCs w:val="22"/>
              </w:rPr>
            </w:pPr>
            <w:r>
              <w:rPr>
                <w:b/>
                <w:sz w:val="22"/>
                <w:szCs w:val="22"/>
              </w:rPr>
              <w:t>Participant short name</w:t>
            </w:r>
          </w:p>
        </w:tc>
        <w:tc>
          <w:tcPr>
            <w:tcW w:w="1086" w:type="dxa"/>
          </w:tcPr>
          <w:p w:rsidR="002322DE" w:rsidRPr="00D766EF" w:rsidRDefault="00D766EF" w:rsidP="003B19FB">
            <w:pPr>
              <w:spacing w:before="0" w:after="0"/>
              <w:rPr>
                <w:b/>
                <w:sz w:val="22"/>
                <w:szCs w:val="22"/>
              </w:rPr>
            </w:pPr>
            <w:r w:rsidRPr="00D766EF">
              <w:rPr>
                <w:b/>
                <w:sz w:val="22"/>
                <w:szCs w:val="22"/>
              </w:rPr>
              <w:t>BIRA</w:t>
            </w:r>
          </w:p>
        </w:tc>
        <w:tc>
          <w:tcPr>
            <w:tcW w:w="1353" w:type="dxa"/>
          </w:tcPr>
          <w:p w:rsidR="002322DE" w:rsidRPr="00405819" w:rsidRDefault="00D766EF" w:rsidP="003B19FB">
            <w:pPr>
              <w:spacing w:before="0" w:after="0"/>
              <w:rPr>
                <w:sz w:val="22"/>
                <w:szCs w:val="22"/>
              </w:rPr>
            </w:pPr>
            <w:r>
              <w:rPr>
                <w:sz w:val="22"/>
                <w:szCs w:val="22"/>
              </w:rPr>
              <w:t>UniBergamo</w:t>
            </w:r>
          </w:p>
        </w:tc>
        <w:tc>
          <w:tcPr>
            <w:tcW w:w="1076" w:type="dxa"/>
          </w:tcPr>
          <w:p w:rsidR="002322DE" w:rsidRPr="00405819" w:rsidRDefault="00D766EF" w:rsidP="003B19FB">
            <w:pPr>
              <w:spacing w:before="0" w:after="0"/>
              <w:rPr>
                <w:sz w:val="22"/>
                <w:szCs w:val="22"/>
              </w:rPr>
            </w:pPr>
            <w:r>
              <w:rPr>
                <w:sz w:val="22"/>
                <w:szCs w:val="22"/>
              </w:rPr>
              <w:t>NPL</w:t>
            </w:r>
          </w:p>
        </w:tc>
        <w:tc>
          <w:tcPr>
            <w:tcW w:w="1075" w:type="dxa"/>
            <w:gridSpan w:val="2"/>
          </w:tcPr>
          <w:p w:rsidR="002322DE" w:rsidRPr="00405819" w:rsidRDefault="00D766EF" w:rsidP="003B19FB">
            <w:pPr>
              <w:spacing w:before="0" w:after="0"/>
              <w:rPr>
                <w:sz w:val="22"/>
                <w:szCs w:val="22"/>
              </w:rPr>
            </w:pPr>
            <w:r>
              <w:rPr>
                <w:sz w:val="22"/>
                <w:szCs w:val="22"/>
              </w:rPr>
              <w:t>FMI</w:t>
            </w:r>
          </w:p>
        </w:tc>
        <w:tc>
          <w:tcPr>
            <w:tcW w:w="1079" w:type="dxa"/>
          </w:tcPr>
          <w:p w:rsidR="002322DE" w:rsidRPr="00405819" w:rsidRDefault="0092213D" w:rsidP="003B19FB">
            <w:pPr>
              <w:spacing w:before="0" w:after="0"/>
              <w:rPr>
                <w:sz w:val="22"/>
                <w:szCs w:val="22"/>
              </w:rPr>
            </w:pPr>
            <w:r>
              <w:rPr>
                <w:sz w:val="22"/>
                <w:szCs w:val="22"/>
              </w:rPr>
              <w:t>TUT</w:t>
            </w:r>
          </w:p>
        </w:tc>
        <w:tc>
          <w:tcPr>
            <w:tcW w:w="1198" w:type="dxa"/>
          </w:tcPr>
          <w:p w:rsidR="002322DE" w:rsidRPr="00405819" w:rsidRDefault="0092213D" w:rsidP="003B19FB">
            <w:pPr>
              <w:spacing w:before="0" w:after="0"/>
              <w:rPr>
                <w:sz w:val="22"/>
                <w:szCs w:val="22"/>
              </w:rPr>
            </w:pPr>
            <w:r>
              <w:rPr>
                <w:sz w:val="22"/>
                <w:szCs w:val="22"/>
              </w:rPr>
              <w:t>CNR</w:t>
            </w:r>
          </w:p>
        </w:tc>
      </w:tr>
      <w:tr w:rsidR="002322DE">
        <w:tc>
          <w:tcPr>
            <w:tcW w:w="3221" w:type="dxa"/>
            <w:gridSpan w:val="2"/>
            <w:tcBorders>
              <w:bottom w:val="single" w:sz="6" w:space="0" w:color="000080"/>
            </w:tcBorders>
          </w:tcPr>
          <w:p w:rsidR="002322DE" w:rsidRPr="00405819" w:rsidRDefault="002322DE" w:rsidP="003B19FB">
            <w:pPr>
              <w:spacing w:before="0" w:after="0"/>
              <w:rPr>
                <w:b/>
                <w:sz w:val="22"/>
                <w:szCs w:val="22"/>
              </w:rPr>
            </w:pPr>
            <w:r>
              <w:rPr>
                <w:b/>
                <w:sz w:val="22"/>
                <w:szCs w:val="22"/>
              </w:rPr>
              <w:t>Person months per participant</w:t>
            </w:r>
          </w:p>
        </w:tc>
        <w:tc>
          <w:tcPr>
            <w:tcW w:w="1086" w:type="dxa"/>
            <w:tcBorders>
              <w:bottom w:val="single" w:sz="6" w:space="0" w:color="000080"/>
            </w:tcBorders>
          </w:tcPr>
          <w:p w:rsidR="002322DE" w:rsidRPr="00405819" w:rsidRDefault="00623175" w:rsidP="003B19FB">
            <w:pPr>
              <w:spacing w:before="0" w:after="0"/>
              <w:rPr>
                <w:sz w:val="22"/>
                <w:szCs w:val="22"/>
              </w:rPr>
            </w:pPr>
            <w:r>
              <w:rPr>
                <w:sz w:val="22"/>
                <w:szCs w:val="22"/>
              </w:rPr>
              <w:t>3</w:t>
            </w:r>
            <w:r w:rsidR="004A6B02">
              <w:rPr>
                <w:sz w:val="22"/>
                <w:szCs w:val="22"/>
              </w:rPr>
              <w:t>3</w:t>
            </w:r>
          </w:p>
        </w:tc>
        <w:tc>
          <w:tcPr>
            <w:tcW w:w="1353" w:type="dxa"/>
            <w:tcBorders>
              <w:bottom w:val="single" w:sz="6" w:space="0" w:color="000080"/>
            </w:tcBorders>
          </w:tcPr>
          <w:p w:rsidR="002322DE" w:rsidRPr="00405819" w:rsidRDefault="00735AEE" w:rsidP="003B19FB">
            <w:pPr>
              <w:spacing w:before="0" w:after="0"/>
              <w:rPr>
                <w:sz w:val="22"/>
                <w:szCs w:val="22"/>
              </w:rPr>
            </w:pPr>
            <w:r>
              <w:rPr>
                <w:sz w:val="22"/>
                <w:szCs w:val="22"/>
              </w:rPr>
              <w:t>18</w:t>
            </w:r>
          </w:p>
        </w:tc>
        <w:tc>
          <w:tcPr>
            <w:tcW w:w="1076" w:type="dxa"/>
            <w:tcBorders>
              <w:bottom w:val="single" w:sz="6" w:space="0" w:color="000080"/>
            </w:tcBorders>
          </w:tcPr>
          <w:p w:rsidR="002322DE" w:rsidRPr="00405819" w:rsidRDefault="00735AEE" w:rsidP="003B19FB">
            <w:pPr>
              <w:spacing w:before="0" w:after="0"/>
              <w:rPr>
                <w:sz w:val="22"/>
                <w:szCs w:val="22"/>
              </w:rPr>
            </w:pPr>
            <w:r>
              <w:rPr>
                <w:sz w:val="22"/>
                <w:szCs w:val="22"/>
              </w:rPr>
              <w:t>1</w:t>
            </w:r>
            <w:r w:rsidR="004A6B02">
              <w:rPr>
                <w:sz w:val="22"/>
                <w:szCs w:val="22"/>
              </w:rPr>
              <w:t>4</w:t>
            </w:r>
          </w:p>
        </w:tc>
        <w:tc>
          <w:tcPr>
            <w:tcW w:w="1075" w:type="dxa"/>
            <w:gridSpan w:val="2"/>
            <w:tcBorders>
              <w:bottom w:val="single" w:sz="6" w:space="0" w:color="000080"/>
            </w:tcBorders>
          </w:tcPr>
          <w:p w:rsidR="002322DE" w:rsidRPr="00405819" w:rsidRDefault="00735AEE" w:rsidP="003B19FB">
            <w:pPr>
              <w:spacing w:before="0" w:after="0"/>
              <w:rPr>
                <w:sz w:val="22"/>
                <w:szCs w:val="22"/>
              </w:rPr>
            </w:pPr>
            <w:r>
              <w:rPr>
                <w:sz w:val="22"/>
                <w:szCs w:val="22"/>
              </w:rPr>
              <w:t>1</w:t>
            </w:r>
            <w:r w:rsidR="004A6B02">
              <w:rPr>
                <w:sz w:val="22"/>
                <w:szCs w:val="22"/>
              </w:rPr>
              <w:t>4</w:t>
            </w:r>
          </w:p>
        </w:tc>
        <w:tc>
          <w:tcPr>
            <w:tcW w:w="1079" w:type="dxa"/>
            <w:tcBorders>
              <w:bottom w:val="single" w:sz="6" w:space="0" w:color="000080"/>
            </w:tcBorders>
          </w:tcPr>
          <w:p w:rsidR="002322DE" w:rsidRPr="00405819" w:rsidRDefault="0092213D" w:rsidP="003B19FB">
            <w:pPr>
              <w:spacing w:before="0" w:after="0"/>
              <w:rPr>
                <w:sz w:val="22"/>
                <w:szCs w:val="22"/>
              </w:rPr>
            </w:pPr>
            <w:r>
              <w:rPr>
                <w:sz w:val="22"/>
                <w:szCs w:val="22"/>
              </w:rPr>
              <w:t>12</w:t>
            </w:r>
          </w:p>
        </w:tc>
        <w:tc>
          <w:tcPr>
            <w:tcW w:w="1198" w:type="dxa"/>
            <w:tcBorders>
              <w:bottom w:val="single" w:sz="6" w:space="0" w:color="000080"/>
            </w:tcBorders>
          </w:tcPr>
          <w:p w:rsidR="002322DE" w:rsidRPr="00405819" w:rsidRDefault="0092213D" w:rsidP="003B19FB">
            <w:pPr>
              <w:spacing w:before="0" w:after="0"/>
              <w:rPr>
                <w:sz w:val="22"/>
                <w:szCs w:val="22"/>
              </w:rPr>
            </w:pPr>
            <w:r>
              <w:rPr>
                <w:sz w:val="22"/>
                <w:szCs w:val="22"/>
              </w:rPr>
              <w:t>9</w:t>
            </w:r>
          </w:p>
        </w:tc>
      </w:tr>
      <w:tr w:rsidR="002322DE">
        <w:tc>
          <w:tcPr>
            <w:tcW w:w="10088" w:type="dxa"/>
            <w:gridSpan w:val="9"/>
            <w:tcBorders>
              <w:left w:val="nil"/>
              <w:right w:val="nil"/>
            </w:tcBorders>
          </w:tcPr>
          <w:p w:rsidR="002322DE" w:rsidRPr="00405819" w:rsidRDefault="002322DE" w:rsidP="003B19FB">
            <w:pPr>
              <w:spacing w:before="0" w:after="0"/>
              <w:rPr>
                <w:sz w:val="22"/>
                <w:szCs w:val="22"/>
              </w:rPr>
            </w:pPr>
          </w:p>
        </w:tc>
      </w:tr>
      <w:tr w:rsidR="002322DE">
        <w:tc>
          <w:tcPr>
            <w:tcW w:w="10088" w:type="dxa"/>
            <w:gridSpan w:val="9"/>
            <w:tcBorders>
              <w:bottom w:val="single" w:sz="6" w:space="0" w:color="000080"/>
            </w:tcBorders>
          </w:tcPr>
          <w:p w:rsidR="002322DE" w:rsidRPr="00460195" w:rsidRDefault="002322DE" w:rsidP="003B19FB">
            <w:pPr>
              <w:spacing w:before="0" w:after="0"/>
              <w:rPr>
                <w:b/>
                <w:sz w:val="22"/>
                <w:szCs w:val="22"/>
              </w:rPr>
            </w:pPr>
            <w:r w:rsidRPr="00460195">
              <w:rPr>
                <w:b/>
                <w:sz w:val="22"/>
                <w:szCs w:val="22"/>
              </w:rPr>
              <w:t>Objective</w:t>
            </w:r>
            <w:r>
              <w:rPr>
                <w:b/>
                <w:sz w:val="22"/>
                <w:szCs w:val="22"/>
              </w:rPr>
              <w:t>s</w:t>
            </w:r>
          </w:p>
        </w:tc>
      </w:tr>
      <w:tr w:rsidR="002322DE">
        <w:tc>
          <w:tcPr>
            <w:tcW w:w="10088" w:type="dxa"/>
            <w:gridSpan w:val="9"/>
            <w:tcBorders>
              <w:bottom w:val="single" w:sz="6" w:space="0" w:color="000080"/>
            </w:tcBorders>
          </w:tcPr>
          <w:p w:rsidR="004A6B02" w:rsidRPr="001D0523" w:rsidRDefault="004A6B02" w:rsidP="00533C94">
            <w:pPr>
              <w:pStyle w:val="Paragrafoelenco"/>
              <w:numPr>
                <w:ilvl w:val="0"/>
                <w:numId w:val="13"/>
              </w:numPr>
              <w:spacing w:before="60" w:after="60"/>
              <w:ind w:left="714" w:hanging="357"/>
              <w:jc w:val="both"/>
              <w:rPr>
                <w:b/>
                <w:sz w:val="22"/>
                <w:szCs w:val="22"/>
              </w:rPr>
            </w:pPr>
            <w:r>
              <w:rPr>
                <w:sz w:val="22"/>
                <w:szCs w:val="22"/>
              </w:rPr>
              <w:t>What a measurement system really sees: To understand and quantify the additional errors of one-dimensional retrievals of the atmospheric column/profile, resulting fro</w:t>
            </w:r>
            <w:r w:rsidR="00416DC1">
              <w:rPr>
                <w:sz w:val="22"/>
                <w:szCs w:val="22"/>
              </w:rPr>
              <w:t>m their actual space-time</w:t>
            </w:r>
            <w:r>
              <w:rPr>
                <w:sz w:val="22"/>
                <w:szCs w:val="22"/>
              </w:rPr>
              <w:t xml:space="preserve"> smo</w:t>
            </w:r>
            <w:r w:rsidR="00416DC1">
              <w:rPr>
                <w:sz w:val="22"/>
                <w:szCs w:val="22"/>
              </w:rPr>
              <w:t>othing and sampling of the</w:t>
            </w:r>
            <w:r>
              <w:rPr>
                <w:sz w:val="22"/>
                <w:szCs w:val="22"/>
              </w:rPr>
              <w:t xml:space="preserve"> atmospheric field. </w:t>
            </w:r>
          </w:p>
          <w:p w:rsidR="004A6B02" w:rsidRPr="00884241" w:rsidRDefault="004A6B02" w:rsidP="00533C94">
            <w:pPr>
              <w:pStyle w:val="Paragrafoelenco"/>
              <w:numPr>
                <w:ilvl w:val="0"/>
                <w:numId w:val="13"/>
              </w:numPr>
              <w:spacing w:before="0" w:after="60"/>
              <w:ind w:left="714" w:hanging="357"/>
              <w:jc w:val="both"/>
              <w:rPr>
                <w:b/>
                <w:sz w:val="22"/>
                <w:szCs w:val="22"/>
              </w:rPr>
            </w:pPr>
            <w:r>
              <w:rPr>
                <w:sz w:val="22"/>
                <w:szCs w:val="22"/>
              </w:rPr>
              <w:t>How to compare two measurement systems: To understand and quantify irreduc</w:t>
            </w:r>
            <w:r w:rsidR="00416DC1">
              <w:rPr>
                <w:sz w:val="22"/>
                <w:szCs w:val="22"/>
              </w:rPr>
              <w:t>ible measurement mismatch</w:t>
            </w:r>
            <w:r>
              <w:rPr>
                <w:sz w:val="22"/>
                <w:szCs w:val="22"/>
              </w:rPr>
              <w:t xml:space="preserve"> (smoothing and sampling)</w:t>
            </w:r>
            <w:r w:rsidR="00416DC1">
              <w:rPr>
                <w:sz w:val="22"/>
                <w:szCs w:val="22"/>
              </w:rPr>
              <w:t xml:space="preserve"> impacts</w:t>
            </w:r>
            <w:r>
              <w:rPr>
                <w:sz w:val="22"/>
                <w:szCs w:val="22"/>
              </w:rPr>
              <w:t xml:space="preserve"> on resulting data comparisons </w:t>
            </w:r>
          </w:p>
          <w:p w:rsidR="002322DE" w:rsidRPr="00735AEE" w:rsidRDefault="004A6B02" w:rsidP="00014BE4">
            <w:pPr>
              <w:pStyle w:val="Paragrafoelenco"/>
              <w:numPr>
                <w:ilvl w:val="0"/>
                <w:numId w:val="13"/>
              </w:numPr>
              <w:spacing w:before="0" w:after="0"/>
              <w:jc w:val="both"/>
              <w:rPr>
                <w:b/>
                <w:sz w:val="22"/>
                <w:szCs w:val="22"/>
              </w:rPr>
            </w:pPr>
            <w:r>
              <w:rPr>
                <w:sz w:val="22"/>
                <w:szCs w:val="22"/>
              </w:rPr>
              <w:t>Transfer into Virtual Observatory: To develop and provide software tools to enable the handling of measurement mismatch uncertainties in the Virtual Observatory (WP5).</w:t>
            </w:r>
          </w:p>
        </w:tc>
      </w:tr>
      <w:tr w:rsidR="002322DE">
        <w:tc>
          <w:tcPr>
            <w:tcW w:w="10088" w:type="dxa"/>
            <w:gridSpan w:val="9"/>
            <w:tcBorders>
              <w:left w:val="nil"/>
              <w:right w:val="nil"/>
            </w:tcBorders>
          </w:tcPr>
          <w:p w:rsidR="002322DE" w:rsidRPr="00405819" w:rsidRDefault="002322DE" w:rsidP="003B19FB">
            <w:pPr>
              <w:spacing w:before="0" w:after="0"/>
              <w:rPr>
                <w:sz w:val="22"/>
                <w:szCs w:val="22"/>
              </w:rPr>
            </w:pPr>
          </w:p>
        </w:tc>
      </w:tr>
      <w:tr w:rsidR="002322DE">
        <w:tc>
          <w:tcPr>
            <w:tcW w:w="10088" w:type="dxa"/>
            <w:gridSpan w:val="9"/>
          </w:tcPr>
          <w:p w:rsidR="002322DE" w:rsidRPr="00174ECC" w:rsidRDefault="002322DE" w:rsidP="003B19FB">
            <w:pPr>
              <w:spacing w:before="0" w:after="0"/>
              <w:rPr>
                <w:b/>
                <w:sz w:val="22"/>
                <w:szCs w:val="22"/>
              </w:rPr>
            </w:pPr>
            <w:r w:rsidRPr="00174ECC">
              <w:rPr>
                <w:b/>
                <w:sz w:val="22"/>
                <w:szCs w:val="22"/>
              </w:rPr>
              <w:t>Description of work, lead partner and role of participants</w:t>
            </w:r>
          </w:p>
        </w:tc>
      </w:tr>
      <w:tr w:rsidR="002322DE">
        <w:trPr>
          <w:trHeight w:val="795"/>
        </w:trPr>
        <w:tc>
          <w:tcPr>
            <w:tcW w:w="10088" w:type="dxa"/>
            <w:gridSpan w:val="9"/>
            <w:tcBorders>
              <w:bottom w:val="single" w:sz="6" w:space="0" w:color="000080"/>
            </w:tcBorders>
          </w:tcPr>
          <w:p w:rsidR="0092213D" w:rsidRDefault="004A6B02" w:rsidP="00014BE4">
            <w:pPr>
              <w:spacing w:before="0" w:after="0"/>
              <w:jc w:val="both"/>
              <w:rPr>
                <w:sz w:val="22"/>
                <w:szCs w:val="22"/>
              </w:rPr>
            </w:pPr>
            <w:r w:rsidRPr="00014BE4">
              <w:rPr>
                <w:b/>
                <w:sz w:val="22"/>
                <w:szCs w:val="22"/>
              </w:rPr>
              <w:t xml:space="preserve">Task 3.1. Metrology uncertainties of individual measurement systems </w:t>
            </w:r>
            <w:r w:rsidRPr="00014BE4">
              <w:rPr>
                <w:sz w:val="22"/>
                <w:szCs w:val="22"/>
              </w:rPr>
              <w:t>(</w:t>
            </w:r>
            <w:r w:rsidR="00134BDE">
              <w:rPr>
                <w:sz w:val="22"/>
                <w:szCs w:val="22"/>
              </w:rPr>
              <w:t>lead:</w:t>
            </w:r>
            <w:r w:rsidR="00056C73">
              <w:rPr>
                <w:sz w:val="22"/>
                <w:szCs w:val="22"/>
              </w:rPr>
              <w:t xml:space="preserve"> BIRA</w:t>
            </w:r>
            <w:r w:rsidR="00134BDE">
              <w:rPr>
                <w:sz w:val="22"/>
                <w:szCs w:val="22"/>
              </w:rPr>
              <w:t xml:space="preserve">; involved: </w:t>
            </w:r>
            <w:r w:rsidR="00056C73">
              <w:rPr>
                <w:sz w:val="22"/>
                <w:szCs w:val="22"/>
              </w:rPr>
              <w:t>UniBergamo, CNR, FMI, NPL</w:t>
            </w:r>
            <w:r w:rsidRPr="00014BE4">
              <w:rPr>
                <w:sz w:val="22"/>
                <w:szCs w:val="22"/>
              </w:rPr>
              <w:t>)</w:t>
            </w:r>
          </w:p>
          <w:p w:rsidR="004A6B02" w:rsidRPr="00014BE4" w:rsidRDefault="0092213D" w:rsidP="00014BE4">
            <w:pPr>
              <w:spacing w:before="0" w:after="0"/>
              <w:jc w:val="both"/>
              <w:rPr>
                <w:sz w:val="22"/>
                <w:szCs w:val="22"/>
              </w:rPr>
            </w:pPr>
            <w:r>
              <w:rPr>
                <w:sz w:val="22"/>
                <w:szCs w:val="22"/>
              </w:rPr>
              <w:t xml:space="preserve">Start: </w:t>
            </w:r>
            <w:r w:rsidR="008D6E74">
              <w:rPr>
                <w:sz w:val="22"/>
                <w:szCs w:val="22"/>
              </w:rPr>
              <w:t>M</w:t>
            </w:r>
            <w:r>
              <w:rPr>
                <w:sz w:val="22"/>
                <w:szCs w:val="22"/>
              </w:rPr>
              <w:t xml:space="preserve">1   End: </w:t>
            </w:r>
            <w:r w:rsidR="008D6E74">
              <w:rPr>
                <w:sz w:val="22"/>
                <w:szCs w:val="22"/>
              </w:rPr>
              <w:t>M</w:t>
            </w:r>
            <w:r>
              <w:rPr>
                <w:sz w:val="22"/>
                <w:szCs w:val="22"/>
              </w:rPr>
              <w:t>32</w:t>
            </w:r>
          </w:p>
          <w:p w:rsidR="004A6B02" w:rsidRPr="00014BE4" w:rsidRDefault="004A6B02" w:rsidP="00014BE4">
            <w:pPr>
              <w:spacing w:before="0" w:after="0"/>
              <w:jc w:val="both"/>
              <w:rPr>
                <w:sz w:val="22"/>
                <w:szCs w:val="22"/>
              </w:rPr>
            </w:pPr>
            <w:r w:rsidRPr="00014BE4">
              <w:rPr>
                <w:rFonts w:eastAsiaTheme="minorHAnsi"/>
                <w:sz w:val="22"/>
                <w:szCs w:val="22"/>
              </w:rPr>
              <w:t>GAIA-CLIM Project objectives addressed: S4, T2, O1, O4</w:t>
            </w:r>
          </w:p>
          <w:p w:rsidR="004A6B02" w:rsidRPr="00014BE4" w:rsidRDefault="004A6B02" w:rsidP="00014BE4">
            <w:pPr>
              <w:spacing w:before="0" w:after="0"/>
              <w:jc w:val="both"/>
              <w:rPr>
                <w:b/>
                <w:sz w:val="22"/>
                <w:szCs w:val="22"/>
              </w:rPr>
            </w:pPr>
          </w:p>
          <w:p w:rsidR="004A6B02" w:rsidRPr="00014BE4" w:rsidRDefault="004A6B02" w:rsidP="00014BE4">
            <w:pPr>
              <w:spacing w:before="0" w:after="0"/>
              <w:jc w:val="both"/>
              <w:rPr>
                <w:sz w:val="22"/>
                <w:szCs w:val="22"/>
              </w:rPr>
            </w:pPr>
            <w:r w:rsidRPr="00014BE4">
              <w:rPr>
                <w:sz w:val="22"/>
                <w:szCs w:val="22"/>
              </w:rPr>
              <w:t>WP1 provides descriptions of existing measurement systems (instruments, networks and satellites). In WP2 measurement uncertainties are derived for these systems with the assumption that a one-dimensional profile is measured in a homog</w:t>
            </w:r>
            <w:r w:rsidR="00416DC1">
              <w:rPr>
                <w:sz w:val="22"/>
                <w:szCs w:val="22"/>
              </w:rPr>
              <w:t>eneous atmosphere. Here, in</w:t>
            </w:r>
            <w:r w:rsidRPr="00014BE4">
              <w:rPr>
                <w:sz w:val="22"/>
                <w:szCs w:val="22"/>
              </w:rPr>
              <w:t xml:space="preserve"> Task 3.1, we investigate and quantify additional uncertainties resu</w:t>
            </w:r>
            <w:r w:rsidR="00416DC1">
              <w:rPr>
                <w:sz w:val="22"/>
                <w:szCs w:val="22"/>
              </w:rPr>
              <w:t>lting from the space-time smoothing and sampling of the real</w:t>
            </w:r>
            <w:r w:rsidRPr="00014BE4">
              <w:rPr>
                <w:sz w:val="22"/>
                <w:szCs w:val="22"/>
              </w:rPr>
              <w:t xml:space="preserve"> atmospheric field (with gradients and variability). </w:t>
            </w:r>
          </w:p>
          <w:p w:rsidR="004A6B02" w:rsidRPr="00014BE4" w:rsidRDefault="004A6B02" w:rsidP="00014BE4">
            <w:pPr>
              <w:spacing w:before="0" w:after="0"/>
              <w:jc w:val="both"/>
              <w:rPr>
                <w:sz w:val="22"/>
                <w:szCs w:val="22"/>
              </w:rPr>
            </w:pPr>
          </w:p>
          <w:p w:rsidR="004A6B02" w:rsidRPr="00014BE4" w:rsidRDefault="004A6B02" w:rsidP="00014BE4">
            <w:pPr>
              <w:spacing w:before="0" w:after="0"/>
              <w:jc w:val="both"/>
              <w:rPr>
                <w:sz w:val="22"/>
                <w:szCs w:val="22"/>
              </w:rPr>
            </w:pPr>
            <w:r w:rsidRPr="00014BE4">
              <w:rPr>
                <w:sz w:val="22"/>
                <w:szCs w:val="22"/>
                <w:u w:val="single"/>
              </w:rPr>
              <w:t>BIRA</w:t>
            </w:r>
            <w:r w:rsidRPr="00014BE4">
              <w:rPr>
                <w:sz w:val="22"/>
                <w:szCs w:val="22"/>
              </w:rPr>
              <w:t>: Coordination of this task; work plan; contribution of expertise on trace gases; use of OSSSMOSE system: generic observation operators developed in FP6 GEOmon (zenith-sky DOAS, balloon-sondes, lidars, 5 key families of satellites) and FP7 NORS (FTIR, MAX-DOAS) describing the multi-dimensional smoothing/sampling of ground-based and satellite measurements will be applied to reanalyses fields in order to quantify sampling and smoothing uncertainties associated with them; sensitivity studies vs. measurement parameters like Solar Zenith Angle (SZA) and temperature.</w:t>
            </w:r>
          </w:p>
          <w:p w:rsidR="001555C1" w:rsidRPr="00014BE4" w:rsidRDefault="001555C1" w:rsidP="00014BE4">
            <w:pPr>
              <w:spacing w:before="0" w:after="0"/>
              <w:jc w:val="both"/>
              <w:rPr>
                <w:sz w:val="22"/>
                <w:szCs w:val="22"/>
              </w:rPr>
            </w:pPr>
          </w:p>
          <w:p w:rsidR="004A6B02" w:rsidRPr="00014BE4" w:rsidRDefault="004A6B02" w:rsidP="00014BE4">
            <w:pPr>
              <w:spacing w:before="0" w:after="0"/>
              <w:jc w:val="both"/>
              <w:rPr>
                <w:sz w:val="22"/>
                <w:szCs w:val="22"/>
              </w:rPr>
            </w:pPr>
            <w:commentRangeStart w:id="30"/>
            <w:r w:rsidRPr="00014BE4">
              <w:rPr>
                <w:sz w:val="22"/>
                <w:szCs w:val="22"/>
                <w:u w:val="single"/>
              </w:rPr>
              <w:t>UniBergamo (with BIRA):</w:t>
            </w:r>
            <w:r w:rsidRPr="00014BE4">
              <w:rPr>
                <w:sz w:val="22"/>
                <w:szCs w:val="22"/>
              </w:rPr>
              <w:t xml:space="preserve"> Task 1.4 (gap analysis) studies the sampling properties of the atmospheric signals and structures and detect</w:t>
            </w:r>
            <w:r w:rsidR="00416DC1">
              <w:rPr>
                <w:sz w:val="22"/>
                <w:szCs w:val="22"/>
              </w:rPr>
              <w:t>s</w:t>
            </w:r>
            <w:r w:rsidRPr="00014BE4">
              <w:rPr>
                <w:sz w:val="22"/>
                <w:szCs w:val="22"/>
              </w:rPr>
              <w:t xml:space="preserve"> potential gaps in the coverage offered b</w:t>
            </w:r>
            <w:r w:rsidR="00416DC1">
              <w:rPr>
                <w:sz w:val="22"/>
                <w:szCs w:val="22"/>
              </w:rPr>
              <w:t xml:space="preserve">y existing global systems. </w:t>
            </w:r>
            <w:r w:rsidRPr="00014BE4">
              <w:rPr>
                <w:sz w:val="22"/>
                <w:szCs w:val="22"/>
              </w:rPr>
              <w:t xml:space="preserve">Task 3.1 will carry out similar studies (on </w:t>
            </w:r>
            <w:r w:rsidR="0092213D">
              <w:rPr>
                <w:sz w:val="22"/>
                <w:szCs w:val="22"/>
              </w:rPr>
              <w:t xml:space="preserve">a </w:t>
            </w:r>
            <w:r w:rsidRPr="00014BE4">
              <w:rPr>
                <w:sz w:val="22"/>
                <w:szCs w:val="22"/>
              </w:rPr>
              <w:t>test case basis only) but including the multi-dimensional smoothing/sampling aspects to assess their impact. Task 1.4 (1D) and Task 3.1 (3D/4D) results will be compared.</w:t>
            </w:r>
            <w:commentRangeEnd w:id="30"/>
            <w:r w:rsidR="008628A4">
              <w:rPr>
                <w:rStyle w:val="Rimandocommento"/>
                <w:vanish/>
                <w:lang w:eastAsia="en-US"/>
              </w:rPr>
              <w:commentReference w:id="30"/>
            </w:r>
          </w:p>
          <w:p w:rsidR="001555C1" w:rsidRPr="00014BE4" w:rsidRDefault="001555C1" w:rsidP="00014BE4">
            <w:pPr>
              <w:spacing w:before="0" w:after="0"/>
              <w:jc w:val="both"/>
              <w:rPr>
                <w:sz w:val="22"/>
                <w:szCs w:val="22"/>
              </w:rPr>
            </w:pPr>
          </w:p>
          <w:p w:rsidR="002322DE" w:rsidRPr="00014BE4" w:rsidRDefault="004A6B02" w:rsidP="00014BE4">
            <w:pPr>
              <w:spacing w:before="0" w:after="0"/>
              <w:jc w:val="both"/>
              <w:rPr>
                <w:sz w:val="22"/>
                <w:szCs w:val="22"/>
              </w:rPr>
            </w:pPr>
            <w:r w:rsidRPr="00014BE4">
              <w:rPr>
                <w:sz w:val="22"/>
                <w:szCs w:val="22"/>
                <w:u w:val="single"/>
              </w:rPr>
              <w:t>CNR, FMI, NPL</w:t>
            </w:r>
            <w:r w:rsidRPr="00014BE4">
              <w:rPr>
                <w:sz w:val="22"/>
                <w:szCs w:val="22"/>
              </w:rPr>
              <w:t>: Contribution of expertise on aerosols, water vapour and temperature, and on statistical approaches.</w:t>
            </w:r>
          </w:p>
        </w:tc>
      </w:tr>
      <w:tr w:rsidR="00E91521">
        <w:trPr>
          <w:trHeight w:val="785"/>
        </w:trPr>
        <w:tc>
          <w:tcPr>
            <w:tcW w:w="10088" w:type="dxa"/>
            <w:gridSpan w:val="9"/>
            <w:tcBorders>
              <w:bottom w:val="single" w:sz="6" w:space="0" w:color="000080"/>
            </w:tcBorders>
          </w:tcPr>
          <w:p w:rsidR="00E20064" w:rsidRDefault="004A6B02" w:rsidP="00014BE4">
            <w:pPr>
              <w:spacing w:before="0" w:after="0"/>
              <w:jc w:val="both"/>
              <w:rPr>
                <w:sz w:val="22"/>
                <w:szCs w:val="22"/>
              </w:rPr>
            </w:pPr>
            <w:r w:rsidRPr="00014BE4">
              <w:rPr>
                <w:b/>
                <w:sz w:val="22"/>
                <w:szCs w:val="22"/>
              </w:rPr>
              <w:t>Task 3.2.</w:t>
            </w:r>
            <w:r w:rsidRPr="00014BE4">
              <w:rPr>
                <w:sz w:val="22"/>
                <w:szCs w:val="22"/>
              </w:rPr>
              <w:t xml:space="preserve"> </w:t>
            </w:r>
            <w:r w:rsidRPr="00014BE4">
              <w:rPr>
                <w:b/>
                <w:sz w:val="22"/>
                <w:szCs w:val="22"/>
              </w:rPr>
              <w:t xml:space="preserve">Metrology uncertainties of data comparisons </w:t>
            </w:r>
            <w:r w:rsidRPr="00014BE4">
              <w:rPr>
                <w:sz w:val="22"/>
                <w:szCs w:val="22"/>
              </w:rPr>
              <w:t>(</w:t>
            </w:r>
            <w:r w:rsidR="00134BDE">
              <w:rPr>
                <w:sz w:val="22"/>
                <w:szCs w:val="22"/>
              </w:rPr>
              <w:t xml:space="preserve">lead: </w:t>
            </w:r>
            <w:r w:rsidR="0092213D">
              <w:rPr>
                <w:sz w:val="22"/>
                <w:szCs w:val="22"/>
              </w:rPr>
              <w:t>BIRA</w:t>
            </w:r>
            <w:r w:rsidR="00134BDE">
              <w:rPr>
                <w:sz w:val="22"/>
                <w:szCs w:val="22"/>
              </w:rPr>
              <w:t>; involved:</w:t>
            </w:r>
            <w:r w:rsidR="0092213D">
              <w:rPr>
                <w:sz w:val="22"/>
                <w:szCs w:val="22"/>
              </w:rPr>
              <w:t xml:space="preserve"> UniBergamo</w:t>
            </w:r>
            <w:r w:rsidR="00E20064">
              <w:rPr>
                <w:sz w:val="22"/>
                <w:szCs w:val="22"/>
              </w:rPr>
              <w:t>, CNR, NPL, FMI</w:t>
            </w:r>
            <w:r w:rsidRPr="00014BE4">
              <w:rPr>
                <w:sz w:val="22"/>
                <w:szCs w:val="22"/>
              </w:rPr>
              <w:t>)</w:t>
            </w:r>
          </w:p>
          <w:p w:rsidR="004A6B02" w:rsidRPr="00014BE4" w:rsidRDefault="00E20064" w:rsidP="00014BE4">
            <w:pPr>
              <w:spacing w:before="0" w:after="0"/>
              <w:jc w:val="both"/>
              <w:rPr>
                <w:sz w:val="22"/>
                <w:szCs w:val="22"/>
              </w:rPr>
            </w:pPr>
            <w:r>
              <w:rPr>
                <w:sz w:val="22"/>
                <w:szCs w:val="22"/>
              </w:rPr>
              <w:t xml:space="preserve">Start: </w:t>
            </w:r>
            <w:r w:rsidR="008D6E74">
              <w:rPr>
                <w:sz w:val="22"/>
                <w:szCs w:val="22"/>
              </w:rPr>
              <w:t>M</w:t>
            </w:r>
            <w:r>
              <w:rPr>
                <w:sz w:val="22"/>
                <w:szCs w:val="22"/>
              </w:rPr>
              <w:t xml:space="preserve">6   End: </w:t>
            </w:r>
            <w:r w:rsidR="008D6E74">
              <w:rPr>
                <w:sz w:val="22"/>
                <w:szCs w:val="22"/>
              </w:rPr>
              <w:t>M</w:t>
            </w:r>
            <w:r>
              <w:rPr>
                <w:sz w:val="22"/>
                <w:szCs w:val="22"/>
              </w:rPr>
              <w:t>32</w:t>
            </w:r>
          </w:p>
          <w:p w:rsidR="004A6B02" w:rsidRPr="00014BE4" w:rsidRDefault="004A6B02" w:rsidP="00014BE4">
            <w:pPr>
              <w:spacing w:before="0" w:after="0"/>
              <w:jc w:val="both"/>
              <w:rPr>
                <w:sz w:val="22"/>
                <w:szCs w:val="22"/>
              </w:rPr>
            </w:pPr>
            <w:r w:rsidRPr="00014BE4">
              <w:rPr>
                <w:rFonts w:eastAsiaTheme="minorHAnsi"/>
                <w:sz w:val="22"/>
                <w:szCs w:val="22"/>
              </w:rPr>
              <w:t>GAIA-CLIM Project objectives addressed: S4, T2, O1, O4</w:t>
            </w:r>
          </w:p>
          <w:p w:rsidR="004A6B02" w:rsidRPr="00014BE4" w:rsidRDefault="004A6B02" w:rsidP="00014BE4">
            <w:pPr>
              <w:spacing w:before="0" w:after="0"/>
              <w:jc w:val="both"/>
              <w:rPr>
                <w:sz w:val="22"/>
                <w:szCs w:val="22"/>
              </w:rPr>
            </w:pPr>
          </w:p>
          <w:p w:rsidR="004A6B02" w:rsidRPr="00014BE4" w:rsidRDefault="004A6B02" w:rsidP="00014BE4">
            <w:pPr>
              <w:spacing w:before="0" w:after="0"/>
              <w:jc w:val="both"/>
              <w:rPr>
                <w:sz w:val="22"/>
                <w:szCs w:val="22"/>
              </w:rPr>
            </w:pPr>
            <w:r w:rsidRPr="00014BE4">
              <w:rPr>
                <w:sz w:val="22"/>
                <w:szCs w:val="22"/>
              </w:rPr>
              <w:t>Both statistical approaches and physically explicit descriptions will be adopted to investigate measurement mismatch impacts on data comparisons for the global measurement systems considered in WP2 (and pre-existing reference measurements – see Section 1.3, Table 2) and WP5:</w:t>
            </w:r>
          </w:p>
          <w:p w:rsidR="004A6B02" w:rsidRPr="00014BE4" w:rsidRDefault="004A6B02" w:rsidP="00014BE4">
            <w:pPr>
              <w:spacing w:before="0" w:after="0"/>
              <w:jc w:val="both"/>
              <w:rPr>
                <w:sz w:val="22"/>
                <w:szCs w:val="22"/>
              </w:rPr>
            </w:pPr>
          </w:p>
          <w:p w:rsidR="004A6B02" w:rsidRPr="00014BE4" w:rsidRDefault="004A6B02" w:rsidP="00014BE4">
            <w:pPr>
              <w:spacing w:before="0" w:after="0"/>
              <w:jc w:val="both"/>
              <w:rPr>
                <w:sz w:val="22"/>
                <w:szCs w:val="22"/>
              </w:rPr>
            </w:pPr>
            <w:r w:rsidRPr="00014BE4">
              <w:rPr>
                <w:sz w:val="22"/>
                <w:szCs w:val="22"/>
                <w:u w:val="single"/>
              </w:rPr>
              <w:t>BIRA</w:t>
            </w:r>
            <w:r w:rsidRPr="00014BE4">
              <w:rPr>
                <w:sz w:val="22"/>
                <w:szCs w:val="22"/>
              </w:rPr>
              <w:t>: Coordination of this task; work plan; assessment of total uncertainty of data comparisons uniting measurement/retrieval uncertainties from WP2 and comparison errors obtained by explicit physical description of smoothing/sampling errors (all targeted ECVs)</w:t>
            </w:r>
          </w:p>
          <w:p w:rsidR="00F41187" w:rsidRPr="00014BE4" w:rsidRDefault="00F41187" w:rsidP="00014BE4">
            <w:pPr>
              <w:spacing w:before="0" w:after="0"/>
              <w:jc w:val="both"/>
              <w:rPr>
                <w:sz w:val="22"/>
                <w:szCs w:val="22"/>
              </w:rPr>
            </w:pPr>
          </w:p>
          <w:p w:rsidR="004A6B02" w:rsidRPr="008628A4" w:rsidRDefault="004A6B02" w:rsidP="00014BE4">
            <w:pPr>
              <w:spacing w:before="0" w:after="0"/>
              <w:jc w:val="both"/>
              <w:rPr>
                <w:sz w:val="22"/>
                <w:szCs w:val="22"/>
              </w:rPr>
            </w:pPr>
            <w:r w:rsidRPr="00014BE4">
              <w:rPr>
                <w:sz w:val="22"/>
                <w:szCs w:val="22"/>
                <w:u w:val="single"/>
              </w:rPr>
              <w:t>UniBergamo</w:t>
            </w:r>
            <w:r w:rsidRPr="00014BE4">
              <w:rPr>
                <w:sz w:val="22"/>
                <w:szCs w:val="22"/>
              </w:rPr>
              <w:t xml:space="preserve">: </w:t>
            </w:r>
            <w:r w:rsidR="008628A4" w:rsidRPr="008628A4">
              <w:rPr>
                <w:sz w:val="22"/>
                <w:szCs w:val="22"/>
              </w:rPr>
              <w:t>Statistical assessment of collocation mismatch errors extending the approach of heteroskedastic functional regression introduced in Fas</w:t>
            </w:r>
            <w:r w:rsidR="00644627">
              <w:rPr>
                <w:sz w:val="22"/>
                <w:szCs w:val="22"/>
              </w:rPr>
              <w:t>sò et al. [</w:t>
            </w:r>
            <w:r w:rsidR="008628A4" w:rsidRPr="008628A4">
              <w:rPr>
                <w:sz w:val="22"/>
                <w:szCs w:val="22"/>
              </w:rPr>
              <w:t>2013</w:t>
            </w:r>
            <w:r w:rsidR="00644627">
              <w:rPr>
                <w:sz w:val="22"/>
                <w:szCs w:val="22"/>
              </w:rPr>
              <w:t>]</w:t>
            </w:r>
            <w:r w:rsidR="008628A4" w:rsidRPr="008628A4">
              <w:rPr>
                <w:sz w:val="22"/>
                <w:szCs w:val="22"/>
              </w:rPr>
              <w:t>. This flexible approach is used in task 1.4 as a basis for geostatistical analysis of single vertical profiles and is used here for decomposing the collocation mismatch errors into relevant components (all targeted ECVs).</w:t>
            </w:r>
          </w:p>
          <w:p w:rsidR="00F41187" w:rsidRPr="00014BE4" w:rsidRDefault="00F41187" w:rsidP="00014BE4">
            <w:pPr>
              <w:spacing w:before="0" w:after="0"/>
              <w:jc w:val="both"/>
              <w:rPr>
                <w:sz w:val="22"/>
                <w:szCs w:val="22"/>
              </w:rPr>
            </w:pPr>
          </w:p>
          <w:p w:rsidR="004A6B02" w:rsidRPr="00014BE4" w:rsidRDefault="004A6B02" w:rsidP="00014BE4">
            <w:pPr>
              <w:spacing w:before="0" w:after="0"/>
              <w:jc w:val="both"/>
              <w:rPr>
                <w:sz w:val="22"/>
                <w:szCs w:val="22"/>
              </w:rPr>
            </w:pPr>
            <w:r w:rsidRPr="00014BE4">
              <w:rPr>
                <w:sz w:val="22"/>
                <w:szCs w:val="22"/>
                <w:u w:val="single"/>
              </w:rPr>
              <w:t>CNR</w:t>
            </w:r>
            <w:r w:rsidR="00F41187" w:rsidRPr="00014BE4">
              <w:rPr>
                <w:sz w:val="22"/>
                <w:szCs w:val="22"/>
              </w:rPr>
              <w:t>: Support to UniBergamo and in addition</w:t>
            </w:r>
            <w:r w:rsidRPr="00014BE4">
              <w:rPr>
                <w:sz w:val="22"/>
                <w:szCs w:val="22"/>
              </w:rPr>
              <w:t xml:space="preserve"> specific collocation mismatch studies on aerosols</w:t>
            </w:r>
          </w:p>
          <w:p w:rsidR="00F41187" w:rsidRPr="00014BE4" w:rsidRDefault="00F41187" w:rsidP="00014BE4">
            <w:pPr>
              <w:spacing w:before="0" w:after="0"/>
              <w:jc w:val="both"/>
              <w:rPr>
                <w:sz w:val="22"/>
                <w:szCs w:val="22"/>
              </w:rPr>
            </w:pPr>
          </w:p>
          <w:p w:rsidR="00E20064" w:rsidRDefault="004A6B02" w:rsidP="00E20064">
            <w:pPr>
              <w:spacing w:before="0" w:after="0"/>
              <w:jc w:val="both"/>
              <w:rPr>
                <w:sz w:val="22"/>
                <w:szCs w:val="22"/>
              </w:rPr>
            </w:pPr>
            <w:r w:rsidRPr="00014BE4">
              <w:rPr>
                <w:sz w:val="22"/>
                <w:szCs w:val="22"/>
                <w:u w:val="single"/>
              </w:rPr>
              <w:t>NPL</w:t>
            </w:r>
            <w:r w:rsidRPr="00014BE4">
              <w:rPr>
                <w:sz w:val="22"/>
                <w:szCs w:val="22"/>
              </w:rPr>
              <w:t>: Quantification of temporal mismatch in vertical temperature profiles</w:t>
            </w:r>
            <w:r w:rsidR="00E74CC4">
              <w:rPr>
                <w:sz w:val="22"/>
                <w:szCs w:val="22"/>
              </w:rPr>
              <w:t>.</w:t>
            </w:r>
            <w:r w:rsidR="00F41187" w:rsidRPr="00014BE4">
              <w:rPr>
                <w:sz w:val="22"/>
                <w:szCs w:val="22"/>
              </w:rPr>
              <w:t xml:space="preserve"> </w:t>
            </w:r>
            <w:r w:rsidR="00E20064">
              <w:rPr>
                <w:sz w:val="22"/>
                <w:szCs w:val="22"/>
              </w:rPr>
              <w:t>In addition, NPL will assess the m</w:t>
            </w:r>
            <w:r w:rsidR="00E20064" w:rsidRPr="00A638F7">
              <w:rPr>
                <w:sz w:val="22"/>
                <w:szCs w:val="22"/>
              </w:rPr>
              <w:t xml:space="preserve">etrological traceability of </w:t>
            </w:r>
            <w:r w:rsidR="00E20064">
              <w:rPr>
                <w:sz w:val="22"/>
                <w:szCs w:val="22"/>
              </w:rPr>
              <w:t xml:space="preserve">the </w:t>
            </w:r>
            <w:r w:rsidR="00E20064" w:rsidRPr="00A638F7">
              <w:rPr>
                <w:sz w:val="22"/>
                <w:szCs w:val="22"/>
              </w:rPr>
              <w:t>comparison error budget</w:t>
            </w:r>
            <w:r w:rsidR="00E20064">
              <w:rPr>
                <w:sz w:val="22"/>
                <w:szCs w:val="22"/>
              </w:rPr>
              <w:t xml:space="preserve">, starting from the generic guidelines established in FP7 </w:t>
            </w:r>
            <w:r w:rsidR="00E20064" w:rsidRPr="00A638F7">
              <w:rPr>
                <w:sz w:val="22"/>
                <w:szCs w:val="22"/>
              </w:rPr>
              <w:t xml:space="preserve">QA4ECV </w:t>
            </w:r>
            <w:r w:rsidR="00E20064">
              <w:rPr>
                <w:sz w:val="22"/>
                <w:szCs w:val="22"/>
              </w:rPr>
              <w:t>and adapting them to the data comparisons envisaged here.</w:t>
            </w:r>
          </w:p>
          <w:p w:rsidR="00F41187" w:rsidRPr="00014BE4" w:rsidRDefault="00F41187" w:rsidP="00014BE4">
            <w:pPr>
              <w:spacing w:before="0" w:after="0"/>
              <w:jc w:val="both"/>
              <w:rPr>
                <w:sz w:val="22"/>
                <w:szCs w:val="22"/>
              </w:rPr>
            </w:pPr>
          </w:p>
          <w:p w:rsidR="00E91521" w:rsidRPr="00014BE4" w:rsidRDefault="004A6B02" w:rsidP="00014BE4">
            <w:pPr>
              <w:spacing w:before="0" w:after="0"/>
              <w:jc w:val="both"/>
              <w:rPr>
                <w:sz w:val="22"/>
                <w:szCs w:val="22"/>
              </w:rPr>
            </w:pPr>
            <w:r w:rsidRPr="00014BE4">
              <w:rPr>
                <w:sz w:val="22"/>
                <w:szCs w:val="22"/>
                <w:u w:val="single"/>
              </w:rPr>
              <w:t>FMI</w:t>
            </w:r>
            <w:r w:rsidRPr="00014BE4">
              <w:rPr>
                <w:sz w:val="22"/>
                <w:szCs w:val="22"/>
              </w:rPr>
              <w:t>: Quantification of collocation mismatch uncertainties for water vapour and aerosols</w:t>
            </w:r>
          </w:p>
        </w:tc>
      </w:tr>
      <w:tr w:rsidR="00623175">
        <w:trPr>
          <w:trHeight w:val="785"/>
        </w:trPr>
        <w:tc>
          <w:tcPr>
            <w:tcW w:w="10088" w:type="dxa"/>
            <w:gridSpan w:val="9"/>
            <w:tcBorders>
              <w:bottom w:val="single" w:sz="6" w:space="0" w:color="000080"/>
            </w:tcBorders>
          </w:tcPr>
          <w:p w:rsidR="00E20064" w:rsidRDefault="004A6B02" w:rsidP="00014BE4">
            <w:pPr>
              <w:spacing w:before="0" w:after="0"/>
              <w:jc w:val="both"/>
              <w:rPr>
                <w:sz w:val="22"/>
                <w:szCs w:val="22"/>
              </w:rPr>
            </w:pPr>
            <w:r w:rsidRPr="00014BE4">
              <w:rPr>
                <w:b/>
                <w:sz w:val="22"/>
                <w:szCs w:val="22"/>
              </w:rPr>
              <w:t xml:space="preserve">Task 3.3. Software tools for WP3 results implementation in WP5 </w:t>
            </w:r>
            <w:r w:rsidRPr="00014BE4">
              <w:rPr>
                <w:sz w:val="22"/>
                <w:szCs w:val="22"/>
              </w:rPr>
              <w:t>(</w:t>
            </w:r>
            <w:r w:rsidR="00134BDE">
              <w:rPr>
                <w:sz w:val="22"/>
                <w:szCs w:val="22"/>
              </w:rPr>
              <w:t xml:space="preserve">lead: </w:t>
            </w:r>
            <w:r w:rsidR="00E20064">
              <w:rPr>
                <w:sz w:val="22"/>
                <w:szCs w:val="22"/>
              </w:rPr>
              <w:t xml:space="preserve"> TUT</w:t>
            </w:r>
            <w:r w:rsidR="00134BDE">
              <w:rPr>
                <w:sz w:val="22"/>
                <w:szCs w:val="22"/>
              </w:rPr>
              <w:t xml:space="preserve">; involved: </w:t>
            </w:r>
            <w:r w:rsidR="00E20064">
              <w:rPr>
                <w:sz w:val="22"/>
                <w:szCs w:val="22"/>
              </w:rPr>
              <w:t>BIRA, CNR, FMI, NPL, UniBergamo</w:t>
            </w:r>
            <w:r w:rsidRPr="00014BE4">
              <w:rPr>
                <w:sz w:val="22"/>
                <w:szCs w:val="22"/>
              </w:rPr>
              <w:t>)</w:t>
            </w:r>
          </w:p>
          <w:p w:rsidR="004A6B02" w:rsidRPr="00014BE4" w:rsidRDefault="00E20064" w:rsidP="00014BE4">
            <w:pPr>
              <w:spacing w:before="0" w:after="0"/>
              <w:jc w:val="both"/>
              <w:rPr>
                <w:sz w:val="22"/>
                <w:szCs w:val="22"/>
              </w:rPr>
            </w:pPr>
            <w:r>
              <w:rPr>
                <w:sz w:val="22"/>
                <w:szCs w:val="22"/>
              </w:rPr>
              <w:t xml:space="preserve">Start: </w:t>
            </w:r>
            <w:r w:rsidR="008D6E74">
              <w:rPr>
                <w:sz w:val="22"/>
                <w:szCs w:val="22"/>
              </w:rPr>
              <w:t>M1</w:t>
            </w:r>
            <w:r>
              <w:rPr>
                <w:sz w:val="22"/>
                <w:szCs w:val="22"/>
              </w:rPr>
              <w:t xml:space="preserve">   End: </w:t>
            </w:r>
            <w:r w:rsidR="008D6E74">
              <w:rPr>
                <w:sz w:val="22"/>
                <w:szCs w:val="22"/>
              </w:rPr>
              <w:t>M</w:t>
            </w:r>
            <w:r>
              <w:rPr>
                <w:sz w:val="22"/>
                <w:szCs w:val="22"/>
              </w:rPr>
              <w:t>32</w:t>
            </w:r>
          </w:p>
          <w:p w:rsidR="004A6B02" w:rsidRPr="00014BE4" w:rsidRDefault="004A6B02" w:rsidP="00014BE4">
            <w:pPr>
              <w:spacing w:before="0" w:after="0"/>
              <w:jc w:val="both"/>
              <w:rPr>
                <w:sz w:val="22"/>
                <w:szCs w:val="22"/>
              </w:rPr>
            </w:pPr>
            <w:r w:rsidRPr="00014BE4">
              <w:rPr>
                <w:rFonts w:eastAsiaTheme="minorHAnsi"/>
                <w:sz w:val="22"/>
                <w:szCs w:val="22"/>
              </w:rPr>
              <w:t>GAIA-CLIM Project objectives addressed: T2, O4</w:t>
            </w:r>
          </w:p>
          <w:p w:rsidR="00E74CC4" w:rsidRDefault="00E74CC4" w:rsidP="00014BE4">
            <w:pPr>
              <w:spacing w:before="0" w:after="0"/>
              <w:jc w:val="both"/>
              <w:rPr>
                <w:sz w:val="22"/>
                <w:szCs w:val="22"/>
                <w:shd w:val="clear" w:color="auto" w:fill="FFFF00"/>
              </w:rPr>
            </w:pPr>
          </w:p>
          <w:p w:rsidR="002F733D" w:rsidRDefault="002F733D" w:rsidP="00014BE4">
            <w:pPr>
              <w:spacing w:before="0" w:after="0"/>
              <w:jc w:val="both"/>
              <w:rPr>
                <w:sz w:val="22"/>
                <w:szCs w:val="22"/>
              </w:rPr>
            </w:pPr>
            <w:r w:rsidRPr="002F733D">
              <w:rPr>
                <w:sz w:val="22"/>
                <w:szCs w:val="22"/>
              </w:rPr>
              <w:t>The knowledge resulting from WP3 must be transferred into the Virtual Observatory designed in WP5, the latter including (a) the creation of a collocation database associated with all necessary uncertainty information and metadata to perform evaluation and calibration of satellite data, and (b) the development of an interface front end to allow visualization of the resulting comparisons and quality indicators derived. This Task 3.3 consists in developing software tools ensuring proper definition of collocation criteria for the VO and proper consideration of collocation mismatch uncertainties (3D/4D smoothing and sampling issues) in the comparisons and quality indicators derived.</w:t>
            </w:r>
          </w:p>
          <w:p w:rsidR="004A6B02" w:rsidRPr="002F733D" w:rsidRDefault="004A6B02" w:rsidP="00014BE4">
            <w:pPr>
              <w:spacing w:before="0" w:after="0"/>
              <w:jc w:val="both"/>
              <w:rPr>
                <w:sz w:val="22"/>
                <w:szCs w:val="22"/>
              </w:rPr>
            </w:pPr>
          </w:p>
          <w:p w:rsidR="004A6B02" w:rsidRPr="00014BE4" w:rsidRDefault="004A6B02" w:rsidP="00014BE4">
            <w:pPr>
              <w:spacing w:before="0" w:after="0"/>
              <w:jc w:val="both"/>
              <w:rPr>
                <w:sz w:val="22"/>
                <w:szCs w:val="22"/>
              </w:rPr>
            </w:pPr>
            <w:r w:rsidRPr="00014BE4">
              <w:rPr>
                <w:sz w:val="22"/>
                <w:szCs w:val="22"/>
                <w:u w:val="single"/>
              </w:rPr>
              <w:t>TUT</w:t>
            </w:r>
            <w:r w:rsidRPr="00014BE4">
              <w:rPr>
                <w:sz w:val="22"/>
                <w:szCs w:val="22"/>
              </w:rPr>
              <w:t>: Coordination of this task; work plan; in parallel with scientific d</w:t>
            </w:r>
            <w:r w:rsidR="00F41187" w:rsidRPr="00014BE4">
              <w:rPr>
                <w:sz w:val="22"/>
                <w:szCs w:val="22"/>
              </w:rPr>
              <w:t>evelopments of Tasks 3.1 and 3.2</w:t>
            </w:r>
            <w:r w:rsidRPr="00014BE4">
              <w:rPr>
                <w:sz w:val="22"/>
                <w:szCs w:val="22"/>
              </w:rPr>
              <w:t xml:space="preserve"> by other WP partners, TUT will develop software tools to ensure appropriate transition of WP3 knowledge and results into WP5 Virtual Observatory.</w:t>
            </w:r>
          </w:p>
          <w:p w:rsidR="00F41187" w:rsidRPr="00014BE4" w:rsidRDefault="00F41187" w:rsidP="00014BE4">
            <w:pPr>
              <w:spacing w:before="0" w:after="0"/>
              <w:jc w:val="both"/>
              <w:rPr>
                <w:sz w:val="22"/>
                <w:szCs w:val="22"/>
              </w:rPr>
            </w:pPr>
          </w:p>
          <w:p w:rsidR="00623175" w:rsidRPr="00623175" w:rsidRDefault="004A6B02" w:rsidP="00014BE4">
            <w:pPr>
              <w:spacing w:before="0" w:after="0"/>
              <w:jc w:val="both"/>
              <w:rPr>
                <w:sz w:val="22"/>
                <w:szCs w:val="22"/>
              </w:rPr>
            </w:pPr>
            <w:r w:rsidRPr="00014BE4">
              <w:rPr>
                <w:sz w:val="22"/>
                <w:szCs w:val="22"/>
                <w:u w:val="single"/>
              </w:rPr>
              <w:t>BIRA, CNR, FMI, NPL, UniBergamo</w:t>
            </w:r>
            <w:r w:rsidRPr="00014BE4">
              <w:rPr>
                <w:sz w:val="22"/>
                <w:szCs w:val="22"/>
              </w:rPr>
              <w:t>: Contribution of scientific expertise from Tasks 3.1/3.2.</w:t>
            </w:r>
          </w:p>
        </w:tc>
      </w:tr>
    </w:tbl>
    <w:p w:rsidR="004D7E59" w:rsidRDefault="004D7E59">
      <w:r>
        <w:br w:type="page"/>
      </w:r>
    </w:p>
    <w:tbl>
      <w:tblPr>
        <w:tblStyle w:val="Grigliatabella"/>
        <w:tblW w:w="0" w:type="auto"/>
        <w:tblInd w:w="-8" w:type="dxa"/>
        <w:tblCellMar>
          <w:left w:w="0" w:type="dxa"/>
          <w:right w:w="0" w:type="dxa"/>
        </w:tblCellMar>
        <w:tblLook w:val="04A0"/>
      </w:tblPr>
      <w:tblGrid>
        <w:gridCol w:w="10088"/>
      </w:tblGrid>
      <w:tr w:rsidR="002322DE">
        <w:tc>
          <w:tcPr>
            <w:tcW w:w="10088" w:type="dxa"/>
            <w:tcBorders>
              <w:left w:val="nil"/>
              <w:right w:val="nil"/>
            </w:tcBorders>
          </w:tcPr>
          <w:p w:rsidR="004D7E59" w:rsidRPr="00405819" w:rsidRDefault="004D7E59" w:rsidP="003B19FB">
            <w:pPr>
              <w:spacing w:before="0" w:after="0"/>
              <w:rPr>
                <w:sz w:val="22"/>
                <w:szCs w:val="22"/>
              </w:rPr>
            </w:pPr>
          </w:p>
        </w:tc>
      </w:tr>
      <w:tr w:rsidR="002322DE">
        <w:tc>
          <w:tcPr>
            <w:tcW w:w="10088" w:type="dxa"/>
          </w:tcPr>
          <w:p w:rsidR="002322DE" w:rsidRPr="00174ECC" w:rsidRDefault="002322DE" w:rsidP="003B19FB">
            <w:pPr>
              <w:spacing w:before="0" w:after="0"/>
              <w:rPr>
                <w:b/>
                <w:sz w:val="22"/>
                <w:szCs w:val="22"/>
              </w:rPr>
            </w:pPr>
            <w:r w:rsidRPr="00174ECC">
              <w:rPr>
                <w:b/>
                <w:sz w:val="22"/>
                <w:szCs w:val="22"/>
              </w:rPr>
              <w:t>Deliverables</w:t>
            </w:r>
          </w:p>
        </w:tc>
      </w:tr>
      <w:tr w:rsidR="002322DE">
        <w:tc>
          <w:tcPr>
            <w:tcW w:w="10088" w:type="dxa"/>
          </w:tcPr>
          <w:p w:rsidR="009300F7" w:rsidRPr="009300F7" w:rsidRDefault="009300F7" w:rsidP="00014BE4">
            <w:pPr>
              <w:spacing w:before="0" w:after="0"/>
              <w:jc w:val="both"/>
              <w:rPr>
                <w:sz w:val="22"/>
                <w:szCs w:val="22"/>
              </w:rPr>
            </w:pPr>
            <w:r>
              <w:rPr>
                <w:b/>
                <w:sz w:val="22"/>
                <w:szCs w:val="22"/>
              </w:rPr>
              <w:t xml:space="preserve">D3-1 - </w:t>
            </w:r>
            <w:r>
              <w:rPr>
                <w:rFonts w:eastAsiaTheme="minorHAnsi"/>
                <w:bCs/>
                <w:sz w:val="22"/>
                <w:szCs w:val="22"/>
                <w:lang w:val="en-US"/>
              </w:rPr>
              <w:t xml:space="preserve">Initial input from WP3 to the gap analysis and impacts document (BIRA; </w:t>
            </w:r>
            <w:r w:rsidR="008D6E74">
              <w:rPr>
                <w:rFonts w:eastAsiaTheme="minorHAnsi"/>
                <w:bCs/>
                <w:sz w:val="22"/>
                <w:szCs w:val="22"/>
                <w:lang w:val="en-US"/>
              </w:rPr>
              <w:t>M</w:t>
            </w:r>
            <w:r>
              <w:rPr>
                <w:rFonts w:eastAsiaTheme="minorHAnsi"/>
                <w:bCs/>
                <w:sz w:val="22"/>
                <w:szCs w:val="22"/>
                <w:lang w:val="en-US"/>
              </w:rPr>
              <w:t>4)</w:t>
            </w:r>
          </w:p>
          <w:p w:rsidR="009300F7" w:rsidRDefault="009300F7" w:rsidP="00014BE4">
            <w:pPr>
              <w:spacing w:before="0" w:after="0"/>
              <w:jc w:val="both"/>
              <w:rPr>
                <w:sz w:val="22"/>
                <w:szCs w:val="22"/>
              </w:rPr>
            </w:pPr>
            <w:r>
              <w:rPr>
                <w:b/>
                <w:sz w:val="22"/>
                <w:szCs w:val="22"/>
              </w:rPr>
              <w:t>D3-2</w:t>
            </w:r>
            <w:r w:rsidR="00134BDE">
              <w:rPr>
                <w:b/>
                <w:sz w:val="22"/>
                <w:szCs w:val="22"/>
              </w:rPr>
              <w:t xml:space="preserve"> – </w:t>
            </w:r>
            <w:r w:rsidR="004A6B02">
              <w:rPr>
                <w:sz w:val="22"/>
                <w:szCs w:val="22"/>
              </w:rPr>
              <w:t>Paper/TN describing generic metrology aspects (individual errors from WP2 plus smoothing and sampling issues) of an atmospheric composition measurement and of data comparisons, with a view to feeding the Virtual Observatory characterisation/visualisatio</w:t>
            </w:r>
            <w:r w:rsidR="008A31E5">
              <w:rPr>
                <w:sz w:val="22"/>
                <w:szCs w:val="22"/>
              </w:rPr>
              <w:t>n developed in other WPs. (BIRA;</w:t>
            </w:r>
            <w:r w:rsidR="004A6B02">
              <w:rPr>
                <w:sz w:val="22"/>
                <w:szCs w:val="22"/>
              </w:rPr>
              <w:t xml:space="preserve"> </w:t>
            </w:r>
            <w:r w:rsidR="008D6E74">
              <w:rPr>
                <w:sz w:val="22"/>
                <w:szCs w:val="22"/>
              </w:rPr>
              <w:t>M</w:t>
            </w:r>
            <w:r w:rsidR="004A6B02">
              <w:rPr>
                <w:sz w:val="22"/>
                <w:szCs w:val="22"/>
              </w:rPr>
              <w:t>12)</w:t>
            </w:r>
          </w:p>
          <w:p w:rsidR="002F1570" w:rsidRDefault="009300F7" w:rsidP="00014BE4">
            <w:pPr>
              <w:spacing w:before="0" w:after="0"/>
              <w:jc w:val="both"/>
              <w:rPr>
                <w:sz w:val="22"/>
                <w:szCs w:val="22"/>
              </w:rPr>
            </w:pPr>
            <w:r w:rsidRPr="009300F7">
              <w:rPr>
                <w:b/>
                <w:sz w:val="22"/>
                <w:szCs w:val="22"/>
              </w:rPr>
              <w:t>D3-3</w:t>
            </w:r>
            <w:r>
              <w:rPr>
                <w:sz w:val="22"/>
                <w:szCs w:val="22"/>
              </w:rPr>
              <w:t xml:space="preserve"> - </w:t>
            </w:r>
            <w:r>
              <w:rPr>
                <w:rFonts w:eastAsiaTheme="minorHAnsi"/>
                <w:bCs/>
                <w:sz w:val="22"/>
                <w:szCs w:val="22"/>
                <w:lang w:val="en-US"/>
              </w:rPr>
              <w:t xml:space="preserve">Review of and input to Gap Analysis and impacts document aspects relevant to WP3 (BIRA; </w:t>
            </w:r>
            <w:r w:rsidR="008D6E74">
              <w:rPr>
                <w:rFonts w:eastAsiaTheme="minorHAnsi"/>
                <w:bCs/>
                <w:sz w:val="22"/>
                <w:szCs w:val="22"/>
                <w:lang w:val="en-US"/>
              </w:rPr>
              <w:t>M</w:t>
            </w:r>
            <w:r>
              <w:rPr>
                <w:rFonts w:eastAsiaTheme="minorHAnsi"/>
                <w:bCs/>
                <w:sz w:val="22"/>
                <w:szCs w:val="22"/>
                <w:lang w:val="en-US"/>
              </w:rPr>
              <w:t>16)</w:t>
            </w:r>
          </w:p>
          <w:p w:rsidR="009300F7" w:rsidRDefault="004A6B02" w:rsidP="00014BE4">
            <w:pPr>
              <w:spacing w:before="0" w:after="0"/>
              <w:jc w:val="both"/>
              <w:rPr>
                <w:sz w:val="22"/>
                <w:szCs w:val="22"/>
              </w:rPr>
            </w:pPr>
            <w:r w:rsidRPr="00134BDE">
              <w:rPr>
                <w:b/>
                <w:sz w:val="22"/>
                <w:szCs w:val="22"/>
              </w:rPr>
              <w:t>D3-</w:t>
            </w:r>
            <w:r w:rsidR="009300F7">
              <w:rPr>
                <w:b/>
                <w:sz w:val="22"/>
                <w:szCs w:val="22"/>
              </w:rPr>
              <w:t>4</w:t>
            </w:r>
            <w:r w:rsidR="00134BDE">
              <w:rPr>
                <w:sz w:val="22"/>
                <w:szCs w:val="22"/>
              </w:rPr>
              <w:t xml:space="preserve"> – </w:t>
            </w:r>
            <w:r>
              <w:rPr>
                <w:sz w:val="22"/>
                <w:szCs w:val="22"/>
              </w:rPr>
              <w:t xml:space="preserve">Paper/TN reporting on measurement mismatch studies (Task 3.2) and their impact on data comparisons, </w:t>
            </w:r>
            <w:r w:rsidR="002F1570">
              <w:rPr>
                <w:sz w:val="22"/>
                <w:szCs w:val="22"/>
              </w:rPr>
              <w:t>for all ECVs (</w:t>
            </w:r>
            <w:r w:rsidR="009831EE">
              <w:rPr>
                <w:sz w:val="22"/>
                <w:szCs w:val="22"/>
              </w:rPr>
              <w:t xml:space="preserve">UniBergamo, </w:t>
            </w:r>
            <w:r w:rsidR="008D6E74">
              <w:rPr>
                <w:sz w:val="22"/>
                <w:szCs w:val="22"/>
              </w:rPr>
              <w:t>M</w:t>
            </w:r>
            <w:r>
              <w:rPr>
                <w:sz w:val="22"/>
                <w:szCs w:val="22"/>
              </w:rPr>
              <w:t>24)</w:t>
            </w:r>
          </w:p>
          <w:p w:rsidR="004A6B02" w:rsidRDefault="009300F7" w:rsidP="00014BE4">
            <w:pPr>
              <w:spacing w:before="0" w:after="0"/>
              <w:jc w:val="both"/>
              <w:rPr>
                <w:sz w:val="22"/>
                <w:szCs w:val="22"/>
              </w:rPr>
            </w:pPr>
            <w:r w:rsidRPr="00134BDE">
              <w:rPr>
                <w:b/>
                <w:sz w:val="22"/>
                <w:szCs w:val="22"/>
              </w:rPr>
              <w:t>D3-</w:t>
            </w:r>
            <w:r>
              <w:rPr>
                <w:b/>
                <w:sz w:val="22"/>
                <w:szCs w:val="22"/>
              </w:rPr>
              <w:t>5</w:t>
            </w:r>
            <w:r>
              <w:rPr>
                <w:sz w:val="22"/>
                <w:szCs w:val="22"/>
              </w:rPr>
              <w:t xml:space="preserve"> – Beta set of t</w:t>
            </w:r>
            <w:r w:rsidRPr="00903F16">
              <w:rPr>
                <w:sz w:val="22"/>
                <w:szCs w:val="22"/>
              </w:rPr>
              <w:t xml:space="preserve">ools for quantification of </w:t>
            </w:r>
            <w:r>
              <w:rPr>
                <w:sz w:val="22"/>
                <w:szCs w:val="22"/>
              </w:rPr>
              <w:t>collocation</w:t>
            </w:r>
            <w:r w:rsidRPr="00903F16">
              <w:rPr>
                <w:sz w:val="22"/>
                <w:szCs w:val="22"/>
              </w:rPr>
              <w:t xml:space="preserve"> mismatch </w:t>
            </w:r>
            <w:r>
              <w:rPr>
                <w:sz w:val="22"/>
                <w:szCs w:val="22"/>
              </w:rPr>
              <w:t xml:space="preserve">and smoothing </w:t>
            </w:r>
            <w:r w:rsidRPr="00903F16">
              <w:rPr>
                <w:sz w:val="22"/>
                <w:szCs w:val="22"/>
              </w:rPr>
              <w:t xml:space="preserve">uncertainties and associated </w:t>
            </w:r>
            <w:r>
              <w:rPr>
                <w:sz w:val="22"/>
                <w:szCs w:val="22"/>
              </w:rPr>
              <w:t xml:space="preserve">documentation </w:t>
            </w:r>
            <w:r w:rsidRPr="00BF4B0F">
              <w:rPr>
                <w:sz w:val="22"/>
                <w:szCs w:val="22"/>
              </w:rPr>
              <w:t xml:space="preserve">for integration in the development of the virtual observatory </w:t>
            </w:r>
            <w:r w:rsidR="008A31E5">
              <w:rPr>
                <w:sz w:val="22"/>
                <w:szCs w:val="22"/>
              </w:rPr>
              <w:t>(TUT;</w:t>
            </w:r>
            <w:r>
              <w:rPr>
                <w:sz w:val="22"/>
                <w:szCs w:val="22"/>
              </w:rPr>
              <w:t xml:space="preserve"> </w:t>
            </w:r>
            <w:r w:rsidR="008D6E74">
              <w:rPr>
                <w:sz w:val="22"/>
                <w:szCs w:val="22"/>
              </w:rPr>
              <w:t>M</w:t>
            </w:r>
            <w:r>
              <w:rPr>
                <w:sz w:val="22"/>
                <w:szCs w:val="22"/>
              </w:rPr>
              <w:t>24)</w:t>
            </w:r>
          </w:p>
          <w:p w:rsidR="004A6B02" w:rsidRDefault="009300F7" w:rsidP="00014BE4">
            <w:pPr>
              <w:spacing w:before="0" w:after="0"/>
              <w:jc w:val="both"/>
              <w:rPr>
                <w:sz w:val="22"/>
                <w:szCs w:val="22"/>
              </w:rPr>
            </w:pPr>
            <w:r>
              <w:rPr>
                <w:b/>
                <w:sz w:val="22"/>
                <w:szCs w:val="22"/>
              </w:rPr>
              <w:t>D3-6</w:t>
            </w:r>
            <w:r w:rsidR="004A6B02" w:rsidRPr="00134BDE">
              <w:rPr>
                <w:b/>
                <w:sz w:val="22"/>
                <w:szCs w:val="22"/>
              </w:rPr>
              <w:t xml:space="preserve"> </w:t>
            </w:r>
            <w:r w:rsidR="00134BDE">
              <w:rPr>
                <w:sz w:val="22"/>
                <w:szCs w:val="22"/>
              </w:rPr>
              <w:t xml:space="preserve">– </w:t>
            </w:r>
            <w:r w:rsidR="004A6B02">
              <w:rPr>
                <w:sz w:val="22"/>
                <w:szCs w:val="22"/>
              </w:rPr>
              <w:t>Library of (1) smoothing/sampling error estimates for key atmospheric composition measurement systems, and (2) smoothing/sampling error estimates for key data comparisons. (BIRA</w:t>
            </w:r>
            <w:r w:rsidR="008A31E5">
              <w:rPr>
                <w:sz w:val="22"/>
                <w:szCs w:val="22"/>
              </w:rPr>
              <w:t>;</w:t>
            </w:r>
            <w:r w:rsidR="00AE309C">
              <w:rPr>
                <w:sz w:val="22"/>
                <w:szCs w:val="22"/>
              </w:rPr>
              <w:t xml:space="preserve"> </w:t>
            </w:r>
            <w:r w:rsidR="008D6E74">
              <w:rPr>
                <w:sz w:val="22"/>
                <w:szCs w:val="22"/>
              </w:rPr>
              <w:t>M</w:t>
            </w:r>
            <w:r w:rsidR="004A6B02">
              <w:rPr>
                <w:sz w:val="22"/>
                <w:szCs w:val="22"/>
              </w:rPr>
              <w:t>30)</w:t>
            </w:r>
          </w:p>
          <w:p w:rsidR="009300F7" w:rsidRDefault="00AE309C" w:rsidP="0019764B">
            <w:pPr>
              <w:spacing w:before="0" w:after="0"/>
              <w:jc w:val="both"/>
              <w:rPr>
                <w:sz w:val="22"/>
                <w:szCs w:val="22"/>
              </w:rPr>
            </w:pPr>
            <w:r>
              <w:rPr>
                <w:b/>
                <w:sz w:val="22"/>
                <w:szCs w:val="22"/>
              </w:rPr>
              <w:t>D3-</w:t>
            </w:r>
            <w:r w:rsidR="009300F7">
              <w:rPr>
                <w:b/>
                <w:sz w:val="22"/>
                <w:szCs w:val="22"/>
              </w:rPr>
              <w:t>7</w:t>
            </w:r>
            <w:r>
              <w:rPr>
                <w:sz w:val="22"/>
                <w:szCs w:val="22"/>
              </w:rPr>
              <w:t xml:space="preserve"> - </w:t>
            </w:r>
            <w:r w:rsidRPr="00AE309C">
              <w:rPr>
                <w:sz w:val="22"/>
                <w:szCs w:val="22"/>
              </w:rPr>
              <w:t xml:space="preserve">Final version of tools for quantification of </w:t>
            </w:r>
            <w:r w:rsidR="00C96F1A">
              <w:rPr>
                <w:sz w:val="22"/>
                <w:szCs w:val="22"/>
              </w:rPr>
              <w:t>collocation</w:t>
            </w:r>
            <w:r w:rsidRPr="00AE309C">
              <w:rPr>
                <w:sz w:val="22"/>
                <w:szCs w:val="22"/>
              </w:rPr>
              <w:t xml:space="preserve"> mismatch and smoothing uncertainties and associated documentation for integration in the virtual observatory that reflects any subsequent updates arising as a result of a. feedback from WP5 and b. any subsequent finessing</w:t>
            </w:r>
            <w:r w:rsidR="008A31E5">
              <w:rPr>
                <w:sz w:val="22"/>
                <w:szCs w:val="22"/>
              </w:rPr>
              <w:t xml:space="preserve"> in Tasks 3.1 and 3.2 (TUT;</w:t>
            </w:r>
            <w:r>
              <w:rPr>
                <w:sz w:val="22"/>
                <w:szCs w:val="22"/>
              </w:rPr>
              <w:t xml:space="preserve"> </w:t>
            </w:r>
            <w:r w:rsidR="008D6E74">
              <w:rPr>
                <w:sz w:val="22"/>
                <w:szCs w:val="22"/>
              </w:rPr>
              <w:t>M</w:t>
            </w:r>
            <w:r w:rsidRPr="00AE309C">
              <w:rPr>
                <w:sz w:val="22"/>
                <w:szCs w:val="22"/>
              </w:rPr>
              <w:t>32)</w:t>
            </w:r>
          </w:p>
          <w:p w:rsidR="002322DE" w:rsidRPr="00405819" w:rsidRDefault="009300F7" w:rsidP="008D6E74">
            <w:pPr>
              <w:spacing w:before="0" w:after="0"/>
              <w:jc w:val="both"/>
              <w:rPr>
                <w:sz w:val="22"/>
                <w:szCs w:val="22"/>
              </w:rPr>
            </w:pPr>
            <w:r w:rsidRPr="009300F7">
              <w:rPr>
                <w:b/>
                <w:sz w:val="22"/>
                <w:szCs w:val="22"/>
              </w:rPr>
              <w:t xml:space="preserve">D3-8 </w:t>
            </w:r>
            <w:r>
              <w:rPr>
                <w:sz w:val="22"/>
                <w:szCs w:val="22"/>
              </w:rPr>
              <w:t xml:space="preserve">- Final review of and update to the GAID from the perspective of WP3 (BIRA; </w:t>
            </w:r>
            <w:r w:rsidR="008D6E74">
              <w:rPr>
                <w:sz w:val="22"/>
                <w:szCs w:val="22"/>
              </w:rPr>
              <w:t>M</w:t>
            </w:r>
            <w:r>
              <w:rPr>
                <w:sz w:val="22"/>
                <w:szCs w:val="22"/>
              </w:rPr>
              <w:t>34)</w:t>
            </w:r>
          </w:p>
        </w:tc>
      </w:tr>
    </w:tbl>
    <w:p w:rsidR="002322DE" w:rsidRDefault="002322DE" w:rsidP="002322DE"/>
    <w:p w:rsidR="004D7E59" w:rsidRDefault="004D7E59">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645"/>
        <w:gridCol w:w="656"/>
        <w:gridCol w:w="1111"/>
        <w:gridCol w:w="1111"/>
        <w:gridCol w:w="1111"/>
        <w:gridCol w:w="733"/>
        <w:gridCol w:w="378"/>
        <w:gridCol w:w="1111"/>
        <w:gridCol w:w="1232"/>
      </w:tblGrid>
      <w:tr w:rsidR="00E807C1">
        <w:tc>
          <w:tcPr>
            <w:tcW w:w="2645" w:type="dxa"/>
          </w:tcPr>
          <w:p w:rsidR="00E807C1" w:rsidRPr="00405819" w:rsidRDefault="00E807C1" w:rsidP="003B19FB">
            <w:pPr>
              <w:spacing w:before="0" w:after="0"/>
              <w:rPr>
                <w:b/>
                <w:sz w:val="22"/>
                <w:szCs w:val="22"/>
              </w:rPr>
            </w:pPr>
            <w:r w:rsidRPr="00405819">
              <w:rPr>
                <w:b/>
                <w:sz w:val="22"/>
                <w:szCs w:val="22"/>
              </w:rPr>
              <w:t>Workpackage Number</w:t>
            </w:r>
          </w:p>
        </w:tc>
        <w:tc>
          <w:tcPr>
            <w:tcW w:w="656" w:type="dxa"/>
          </w:tcPr>
          <w:p w:rsidR="00E807C1" w:rsidRPr="00405819" w:rsidRDefault="00E807C1" w:rsidP="003B19FB">
            <w:pPr>
              <w:spacing w:before="0" w:after="0"/>
              <w:rPr>
                <w:sz w:val="22"/>
                <w:szCs w:val="22"/>
              </w:rPr>
            </w:pPr>
            <w:r>
              <w:rPr>
                <w:sz w:val="22"/>
                <w:szCs w:val="22"/>
              </w:rPr>
              <w:t>WP4</w:t>
            </w:r>
          </w:p>
        </w:tc>
        <w:tc>
          <w:tcPr>
            <w:tcW w:w="4066" w:type="dxa"/>
            <w:gridSpan w:val="4"/>
          </w:tcPr>
          <w:p w:rsidR="00E807C1" w:rsidRPr="00405819" w:rsidRDefault="00E807C1" w:rsidP="003B19FB">
            <w:pPr>
              <w:spacing w:before="0" w:after="0"/>
              <w:rPr>
                <w:b/>
                <w:sz w:val="22"/>
                <w:szCs w:val="22"/>
              </w:rPr>
            </w:pPr>
            <w:r w:rsidRPr="00405819">
              <w:rPr>
                <w:b/>
                <w:sz w:val="22"/>
                <w:szCs w:val="22"/>
              </w:rPr>
              <w:t>Start date or starting event</w:t>
            </w:r>
          </w:p>
        </w:tc>
        <w:tc>
          <w:tcPr>
            <w:tcW w:w="2721" w:type="dxa"/>
            <w:gridSpan w:val="3"/>
          </w:tcPr>
          <w:p w:rsidR="00E807C1" w:rsidRPr="00405819" w:rsidRDefault="00E807C1" w:rsidP="003B19FB">
            <w:pPr>
              <w:spacing w:before="0" w:after="0"/>
              <w:rPr>
                <w:sz w:val="22"/>
                <w:szCs w:val="22"/>
              </w:rPr>
            </w:pPr>
            <w:r>
              <w:rPr>
                <w:sz w:val="22"/>
                <w:szCs w:val="22"/>
              </w:rPr>
              <w:t>Month 1</w:t>
            </w:r>
          </w:p>
        </w:tc>
      </w:tr>
      <w:tr w:rsidR="00E807C1">
        <w:tc>
          <w:tcPr>
            <w:tcW w:w="3301" w:type="dxa"/>
            <w:gridSpan w:val="2"/>
          </w:tcPr>
          <w:p w:rsidR="00E807C1" w:rsidRPr="00405819" w:rsidRDefault="00E807C1" w:rsidP="003B19FB">
            <w:pPr>
              <w:spacing w:before="0" w:after="0"/>
              <w:rPr>
                <w:b/>
                <w:sz w:val="22"/>
                <w:szCs w:val="22"/>
              </w:rPr>
            </w:pPr>
            <w:r w:rsidRPr="00405819">
              <w:rPr>
                <w:b/>
                <w:sz w:val="22"/>
                <w:szCs w:val="22"/>
              </w:rPr>
              <w:t>WP Title</w:t>
            </w:r>
          </w:p>
        </w:tc>
        <w:tc>
          <w:tcPr>
            <w:tcW w:w="6787" w:type="dxa"/>
            <w:gridSpan w:val="7"/>
          </w:tcPr>
          <w:p w:rsidR="00E807C1" w:rsidRPr="003F3B47" w:rsidRDefault="00807932" w:rsidP="003B19FB">
            <w:pPr>
              <w:spacing w:before="0" w:after="0"/>
              <w:rPr>
                <w:sz w:val="22"/>
                <w:szCs w:val="22"/>
              </w:rPr>
            </w:pPr>
            <w:r>
              <w:rPr>
                <w:sz w:val="22"/>
                <w:szCs w:val="22"/>
              </w:rPr>
              <w:t xml:space="preserve">Assessment of reference </w:t>
            </w:r>
            <w:r w:rsidRPr="00373821">
              <w:rPr>
                <w:sz w:val="22"/>
                <w:szCs w:val="22"/>
              </w:rPr>
              <w:t xml:space="preserve">data </w:t>
            </w:r>
            <w:r>
              <w:rPr>
                <w:sz w:val="22"/>
                <w:szCs w:val="22"/>
              </w:rPr>
              <w:t>in global</w:t>
            </w:r>
            <w:r w:rsidRPr="00373821">
              <w:rPr>
                <w:sz w:val="22"/>
                <w:szCs w:val="22"/>
              </w:rPr>
              <w:t xml:space="preserve"> assimilation systems</w:t>
            </w:r>
            <w:r>
              <w:rPr>
                <w:sz w:val="22"/>
                <w:szCs w:val="22"/>
              </w:rPr>
              <w:t xml:space="preserve"> and characterisation of key satellite</w:t>
            </w:r>
            <w:r w:rsidRPr="00373821">
              <w:rPr>
                <w:sz w:val="22"/>
                <w:szCs w:val="22"/>
              </w:rPr>
              <w:t xml:space="preserve"> datasets</w:t>
            </w:r>
          </w:p>
        </w:tc>
      </w:tr>
      <w:tr w:rsidR="00E807C1">
        <w:tc>
          <w:tcPr>
            <w:tcW w:w="3301" w:type="dxa"/>
            <w:gridSpan w:val="2"/>
          </w:tcPr>
          <w:p w:rsidR="00E807C1" w:rsidRPr="00405819" w:rsidRDefault="00E807C1" w:rsidP="003B19FB">
            <w:pPr>
              <w:spacing w:before="0" w:after="0"/>
              <w:rPr>
                <w:b/>
                <w:sz w:val="22"/>
                <w:szCs w:val="22"/>
              </w:rPr>
            </w:pPr>
            <w:r w:rsidRPr="00405819">
              <w:rPr>
                <w:b/>
                <w:sz w:val="22"/>
                <w:szCs w:val="22"/>
              </w:rPr>
              <w:t>Participants</w:t>
            </w:r>
            <w:r>
              <w:rPr>
                <w:b/>
                <w:sz w:val="22"/>
                <w:szCs w:val="22"/>
              </w:rPr>
              <w:t xml:space="preserve"> number</w:t>
            </w:r>
          </w:p>
        </w:tc>
        <w:tc>
          <w:tcPr>
            <w:tcW w:w="1111" w:type="dxa"/>
          </w:tcPr>
          <w:p w:rsidR="00E807C1" w:rsidRPr="00AC5DE6" w:rsidRDefault="00E807C1" w:rsidP="003B19FB">
            <w:pPr>
              <w:spacing w:before="0" w:after="0"/>
              <w:rPr>
                <w:b/>
                <w:sz w:val="22"/>
                <w:szCs w:val="22"/>
              </w:rPr>
            </w:pPr>
            <w:r w:rsidRPr="00AC5DE6">
              <w:rPr>
                <w:b/>
                <w:sz w:val="22"/>
                <w:szCs w:val="22"/>
              </w:rPr>
              <w:t>4</w:t>
            </w:r>
          </w:p>
        </w:tc>
        <w:tc>
          <w:tcPr>
            <w:tcW w:w="1111" w:type="dxa"/>
          </w:tcPr>
          <w:p w:rsidR="00E807C1" w:rsidRPr="00405819" w:rsidRDefault="00E807C1" w:rsidP="003B19FB">
            <w:pPr>
              <w:spacing w:before="0" w:after="0"/>
              <w:rPr>
                <w:sz w:val="22"/>
                <w:szCs w:val="22"/>
              </w:rPr>
            </w:pPr>
            <w:r>
              <w:rPr>
                <w:sz w:val="22"/>
                <w:szCs w:val="22"/>
              </w:rPr>
              <w:t>7</w:t>
            </w:r>
          </w:p>
        </w:tc>
        <w:tc>
          <w:tcPr>
            <w:tcW w:w="1111" w:type="dxa"/>
          </w:tcPr>
          <w:p w:rsidR="00E807C1" w:rsidRPr="00405819" w:rsidRDefault="00E807C1" w:rsidP="003B19FB">
            <w:pPr>
              <w:spacing w:before="0" w:after="0"/>
              <w:rPr>
                <w:sz w:val="22"/>
                <w:szCs w:val="22"/>
              </w:rPr>
            </w:pPr>
          </w:p>
        </w:tc>
        <w:tc>
          <w:tcPr>
            <w:tcW w:w="1111" w:type="dxa"/>
            <w:gridSpan w:val="2"/>
          </w:tcPr>
          <w:p w:rsidR="00E807C1" w:rsidRPr="00405819" w:rsidRDefault="00E807C1" w:rsidP="003B19FB">
            <w:pPr>
              <w:spacing w:before="0" w:after="0"/>
              <w:rPr>
                <w:sz w:val="22"/>
                <w:szCs w:val="22"/>
              </w:rPr>
            </w:pPr>
          </w:p>
        </w:tc>
        <w:tc>
          <w:tcPr>
            <w:tcW w:w="1111" w:type="dxa"/>
          </w:tcPr>
          <w:p w:rsidR="00E807C1" w:rsidRPr="00405819" w:rsidRDefault="00E807C1" w:rsidP="003B19FB">
            <w:pPr>
              <w:spacing w:before="0" w:after="0"/>
              <w:rPr>
                <w:sz w:val="22"/>
                <w:szCs w:val="22"/>
              </w:rPr>
            </w:pPr>
          </w:p>
        </w:tc>
        <w:tc>
          <w:tcPr>
            <w:tcW w:w="1232" w:type="dxa"/>
          </w:tcPr>
          <w:p w:rsidR="00E807C1" w:rsidRPr="00405819" w:rsidRDefault="00E807C1" w:rsidP="003B19FB">
            <w:pPr>
              <w:spacing w:before="0" w:after="0"/>
              <w:rPr>
                <w:sz w:val="22"/>
                <w:szCs w:val="22"/>
              </w:rPr>
            </w:pPr>
          </w:p>
        </w:tc>
      </w:tr>
      <w:tr w:rsidR="00E807C1">
        <w:tc>
          <w:tcPr>
            <w:tcW w:w="3301" w:type="dxa"/>
            <w:gridSpan w:val="2"/>
          </w:tcPr>
          <w:p w:rsidR="00E807C1" w:rsidRPr="00405819" w:rsidRDefault="00E807C1" w:rsidP="003B19FB">
            <w:pPr>
              <w:spacing w:before="0" w:after="0"/>
              <w:rPr>
                <w:b/>
                <w:sz w:val="22"/>
                <w:szCs w:val="22"/>
              </w:rPr>
            </w:pPr>
            <w:r>
              <w:rPr>
                <w:b/>
                <w:sz w:val="22"/>
                <w:szCs w:val="22"/>
              </w:rPr>
              <w:t>Participant short name</w:t>
            </w:r>
          </w:p>
        </w:tc>
        <w:tc>
          <w:tcPr>
            <w:tcW w:w="1111" w:type="dxa"/>
          </w:tcPr>
          <w:p w:rsidR="00E807C1" w:rsidRPr="00AC5DE6" w:rsidRDefault="00CF486D" w:rsidP="003B19FB">
            <w:pPr>
              <w:spacing w:before="0" w:after="0"/>
              <w:rPr>
                <w:b/>
                <w:sz w:val="22"/>
                <w:szCs w:val="22"/>
              </w:rPr>
            </w:pPr>
            <w:r>
              <w:rPr>
                <w:b/>
                <w:sz w:val="22"/>
                <w:szCs w:val="22"/>
              </w:rPr>
              <w:t>MO</w:t>
            </w:r>
          </w:p>
        </w:tc>
        <w:tc>
          <w:tcPr>
            <w:tcW w:w="1111" w:type="dxa"/>
          </w:tcPr>
          <w:p w:rsidR="00E807C1" w:rsidRPr="00405819" w:rsidRDefault="00E807C1" w:rsidP="003B19FB">
            <w:pPr>
              <w:spacing w:before="0" w:after="0"/>
              <w:rPr>
                <w:sz w:val="22"/>
                <w:szCs w:val="22"/>
              </w:rPr>
            </w:pPr>
            <w:r>
              <w:rPr>
                <w:sz w:val="22"/>
                <w:szCs w:val="22"/>
              </w:rPr>
              <w:t>ECMWF</w:t>
            </w:r>
          </w:p>
        </w:tc>
        <w:tc>
          <w:tcPr>
            <w:tcW w:w="1111" w:type="dxa"/>
          </w:tcPr>
          <w:p w:rsidR="00E807C1" w:rsidRPr="00405819" w:rsidRDefault="00E807C1" w:rsidP="003B19FB">
            <w:pPr>
              <w:spacing w:before="0" w:after="0"/>
              <w:rPr>
                <w:sz w:val="22"/>
                <w:szCs w:val="22"/>
              </w:rPr>
            </w:pPr>
          </w:p>
        </w:tc>
        <w:tc>
          <w:tcPr>
            <w:tcW w:w="1111" w:type="dxa"/>
            <w:gridSpan w:val="2"/>
          </w:tcPr>
          <w:p w:rsidR="00E807C1" w:rsidRPr="00405819" w:rsidRDefault="00E807C1" w:rsidP="003B19FB">
            <w:pPr>
              <w:spacing w:before="0" w:after="0"/>
              <w:rPr>
                <w:sz w:val="22"/>
                <w:szCs w:val="22"/>
              </w:rPr>
            </w:pPr>
          </w:p>
        </w:tc>
        <w:tc>
          <w:tcPr>
            <w:tcW w:w="1111" w:type="dxa"/>
          </w:tcPr>
          <w:p w:rsidR="00E807C1" w:rsidRPr="00405819" w:rsidRDefault="00E807C1" w:rsidP="003B19FB">
            <w:pPr>
              <w:spacing w:before="0" w:after="0"/>
              <w:rPr>
                <w:sz w:val="22"/>
                <w:szCs w:val="22"/>
              </w:rPr>
            </w:pPr>
          </w:p>
        </w:tc>
        <w:tc>
          <w:tcPr>
            <w:tcW w:w="1232" w:type="dxa"/>
          </w:tcPr>
          <w:p w:rsidR="00E807C1" w:rsidRPr="00405819" w:rsidRDefault="00E807C1" w:rsidP="003B19FB">
            <w:pPr>
              <w:spacing w:before="0" w:after="0"/>
              <w:rPr>
                <w:sz w:val="22"/>
                <w:szCs w:val="22"/>
              </w:rPr>
            </w:pPr>
          </w:p>
        </w:tc>
      </w:tr>
      <w:tr w:rsidR="00E807C1">
        <w:tc>
          <w:tcPr>
            <w:tcW w:w="3301" w:type="dxa"/>
            <w:gridSpan w:val="2"/>
            <w:tcBorders>
              <w:bottom w:val="single" w:sz="6" w:space="0" w:color="000080"/>
            </w:tcBorders>
          </w:tcPr>
          <w:p w:rsidR="00E807C1" w:rsidRPr="00405819" w:rsidRDefault="00E807C1" w:rsidP="003B19FB">
            <w:pPr>
              <w:spacing w:before="0" w:after="0"/>
              <w:rPr>
                <w:b/>
                <w:sz w:val="22"/>
                <w:szCs w:val="22"/>
              </w:rPr>
            </w:pPr>
            <w:r>
              <w:rPr>
                <w:b/>
                <w:sz w:val="22"/>
                <w:szCs w:val="22"/>
              </w:rPr>
              <w:t>Person months per participant</w:t>
            </w:r>
          </w:p>
        </w:tc>
        <w:tc>
          <w:tcPr>
            <w:tcW w:w="1111" w:type="dxa"/>
            <w:tcBorders>
              <w:bottom w:val="single" w:sz="6" w:space="0" w:color="000080"/>
            </w:tcBorders>
          </w:tcPr>
          <w:p w:rsidR="00E807C1" w:rsidRPr="00405819" w:rsidRDefault="002D36DF" w:rsidP="003B19FB">
            <w:pPr>
              <w:spacing w:before="0" w:after="0"/>
              <w:rPr>
                <w:sz w:val="22"/>
                <w:szCs w:val="22"/>
              </w:rPr>
            </w:pPr>
            <w:r>
              <w:rPr>
                <w:sz w:val="22"/>
                <w:szCs w:val="22"/>
              </w:rPr>
              <w:t>88</w:t>
            </w:r>
          </w:p>
        </w:tc>
        <w:tc>
          <w:tcPr>
            <w:tcW w:w="1111" w:type="dxa"/>
            <w:tcBorders>
              <w:bottom w:val="single" w:sz="6" w:space="0" w:color="000080"/>
            </w:tcBorders>
          </w:tcPr>
          <w:p w:rsidR="00E807C1" w:rsidRPr="00405819" w:rsidRDefault="002D02FF" w:rsidP="003B19FB">
            <w:pPr>
              <w:spacing w:before="0" w:after="0"/>
              <w:rPr>
                <w:sz w:val="22"/>
                <w:szCs w:val="22"/>
              </w:rPr>
            </w:pPr>
            <w:r>
              <w:rPr>
                <w:sz w:val="22"/>
                <w:szCs w:val="22"/>
              </w:rPr>
              <w:t>44</w:t>
            </w:r>
          </w:p>
        </w:tc>
        <w:tc>
          <w:tcPr>
            <w:tcW w:w="1111" w:type="dxa"/>
            <w:tcBorders>
              <w:bottom w:val="single" w:sz="6" w:space="0" w:color="000080"/>
            </w:tcBorders>
          </w:tcPr>
          <w:p w:rsidR="00E807C1" w:rsidRPr="00405819" w:rsidRDefault="00E807C1" w:rsidP="003B19FB">
            <w:pPr>
              <w:spacing w:before="0" w:after="0"/>
              <w:rPr>
                <w:sz w:val="22"/>
                <w:szCs w:val="22"/>
              </w:rPr>
            </w:pPr>
          </w:p>
        </w:tc>
        <w:tc>
          <w:tcPr>
            <w:tcW w:w="1111" w:type="dxa"/>
            <w:gridSpan w:val="2"/>
            <w:tcBorders>
              <w:bottom w:val="single" w:sz="6" w:space="0" w:color="000080"/>
            </w:tcBorders>
          </w:tcPr>
          <w:p w:rsidR="00E807C1" w:rsidRPr="00405819" w:rsidRDefault="00E807C1" w:rsidP="003B19FB">
            <w:pPr>
              <w:spacing w:before="0" w:after="0"/>
              <w:rPr>
                <w:sz w:val="22"/>
                <w:szCs w:val="22"/>
              </w:rPr>
            </w:pPr>
          </w:p>
        </w:tc>
        <w:tc>
          <w:tcPr>
            <w:tcW w:w="1111" w:type="dxa"/>
            <w:tcBorders>
              <w:bottom w:val="single" w:sz="6" w:space="0" w:color="000080"/>
            </w:tcBorders>
          </w:tcPr>
          <w:p w:rsidR="00E807C1" w:rsidRPr="00405819" w:rsidRDefault="00E807C1" w:rsidP="003B19FB">
            <w:pPr>
              <w:spacing w:before="0" w:after="0"/>
              <w:rPr>
                <w:sz w:val="22"/>
                <w:szCs w:val="22"/>
              </w:rPr>
            </w:pPr>
          </w:p>
        </w:tc>
        <w:tc>
          <w:tcPr>
            <w:tcW w:w="1232" w:type="dxa"/>
            <w:tcBorders>
              <w:bottom w:val="single" w:sz="6" w:space="0" w:color="000080"/>
            </w:tcBorders>
          </w:tcPr>
          <w:p w:rsidR="00E807C1" w:rsidRPr="00405819" w:rsidRDefault="00E807C1" w:rsidP="003B19FB">
            <w:pPr>
              <w:spacing w:before="0" w:after="0"/>
              <w:rPr>
                <w:sz w:val="22"/>
                <w:szCs w:val="22"/>
              </w:rPr>
            </w:pPr>
          </w:p>
        </w:tc>
      </w:tr>
      <w:tr w:rsidR="00E807C1">
        <w:tc>
          <w:tcPr>
            <w:tcW w:w="10088" w:type="dxa"/>
            <w:gridSpan w:val="9"/>
            <w:tcBorders>
              <w:left w:val="nil"/>
              <w:right w:val="nil"/>
            </w:tcBorders>
          </w:tcPr>
          <w:p w:rsidR="00E807C1" w:rsidRPr="00405819" w:rsidRDefault="00E807C1" w:rsidP="003B19FB">
            <w:pPr>
              <w:spacing w:before="0" w:after="0"/>
              <w:rPr>
                <w:sz w:val="22"/>
                <w:szCs w:val="22"/>
              </w:rPr>
            </w:pPr>
          </w:p>
        </w:tc>
      </w:tr>
      <w:tr w:rsidR="00E807C1">
        <w:tc>
          <w:tcPr>
            <w:tcW w:w="10088" w:type="dxa"/>
            <w:gridSpan w:val="9"/>
            <w:tcBorders>
              <w:bottom w:val="single" w:sz="6" w:space="0" w:color="000080"/>
            </w:tcBorders>
          </w:tcPr>
          <w:p w:rsidR="00E807C1" w:rsidRPr="00460195" w:rsidRDefault="00E807C1" w:rsidP="003B19FB">
            <w:pPr>
              <w:spacing w:before="0" w:after="0"/>
              <w:rPr>
                <w:b/>
                <w:sz w:val="22"/>
                <w:szCs w:val="22"/>
              </w:rPr>
            </w:pPr>
            <w:r w:rsidRPr="00460195">
              <w:rPr>
                <w:b/>
                <w:sz w:val="22"/>
                <w:szCs w:val="22"/>
              </w:rPr>
              <w:t>Objective</w:t>
            </w:r>
            <w:r>
              <w:rPr>
                <w:b/>
                <w:sz w:val="22"/>
                <w:szCs w:val="22"/>
              </w:rPr>
              <w:t>s</w:t>
            </w:r>
          </w:p>
        </w:tc>
      </w:tr>
      <w:tr w:rsidR="00E807C1">
        <w:tc>
          <w:tcPr>
            <w:tcW w:w="10088" w:type="dxa"/>
            <w:gridSpan w:val="9"/>
            <w:tcBorders>
              <w:bottom w:val="single" w:sz="6" w:space="0" w:color="000080"/>
            </w:tcBorders>
          </w:tcPr>
          <w:p w:rsidR="00B01840" w:rsidRPr="006523D7" w:rsidRDefault="00B01840" w:rsidP="009300F7">
            <w:pPr>
              <w:numPr>
                <w:ilvl w:val="0"/>
                <w:numId w:val="10"/>
              </w:numPr>
              <w:tabs>
                <w:tab w:val="clear" w:pos="1418"/>
              </w:tabs>
              <w:spacing w:before="0" w:after="0"/>
              <w:jc w:val="both"/>
              <w:rPr>
                <w:sz w:val="22"/>
                <w:szCs w:val="22"/>
              </w:rPr>
            </w:pPr>
            <w:r w:rsidRPr="006523D7">
              <w:rPr>
                <w:sz w:val="22"/>
                <w:szCs w:val="22"/>
              </w:rPr>
              <w:t>Demonstrating the capability of NWP and Reanalysis systems to validate measurements from key new meteorological satellites.</w:t>
            </w:r>
          </w:p>
          <w:p w:rsidR="00B01840" w:rsidRPr="006523D7" w:rsidRDefault="00B01840" w:rsidP="009300F7">
            <w:pPr>
              <w:numPr>
                <w:ilvl w:val="0"/>
                <w:numId w:val="10"/>
              </w:numPr>
              <w:tabs>
                <w:tab w:val="clear" w:pos="1418"/>
              </w:tabs>
              <w:spacing w:before="0" w:after="0"/>
              <w:jc w:val="both"/>
              <w:rPr>
                <w:sz w:val="22"/>
                <w:szCs w:val="22"/>
              </w:rPr>
            </w:pPr>
            <w:r w:rsidRPr="006523D7">
              <w:rPr>
                <w:sz w:val="22"/>
                <w:szCs w:val="22"/>
              </w:rPr>
              <w:t xml:space="preserve">Developing, </w:t>
            </w:r>
            <w:r w:rsidRPr="006523D7">
              <w:rPr>
                <w:i/>
                <w:sz w:val="22"/>
                <w:szCs w:val="22"/>
              </w:rPr>
              <w:t>as a demonstrator of a general approach</w:t>
            </w:r>
            <w:r w:rsidRPr="006523D7">
              <w:rPr>
                <w:sz w:val="22"/>
                <w:szCs w:val="22"/>
              </w:rPr>
              <w:t>, the infrastructure required to ingest and monitor reference network data (GRUAN) in NWP and reanalysis (global) models and produce near real-ti</w:t>
            </w:r>
            <w:r w:rsidR="00807932">
              <w:rPr>
                <w:sz w:val="22"/>
                <w:szCs w:val="22"/>
              </w:rPr>
              <w:t>me statistics on the comparison.</w:t>
            </w:r>
          </w:p>
          <w:p w:rsidR="00B01840" w:rsidRPr="006523D7" w:rsidRDefault="00B01840" w:rsidP="009300F7">
            <w:pPr>
              <w:numPr>
                <w:ilvl w:val="0"/>
                <w:numId w:val="10"/>
              </w:numPr>
              <w:tabs>
                <w:tab w:val="clear" w:pos="1418"/>
              </w:tabs>
              <w:spacing w:before="0" w:after="0"/>
              <w:jc w:val="both"/>
              <w:rPr>
                <w:sz w:val="22"/>
                <w:szCs w:val="22"/>
              </w:rPr>
            </w:pPr>
            <w:r w:rsidRPr="006523D7">
              <w:rPr>
                <w:sz w:val="22"/>
                <w:szCs w:val="22"/>
              </w:rPr>
              <w:t xml:space="preserve">Defining the measurement performance requirements for reference data sources for the validation of NWP </w:t>
            </w:r>
            <w:r w:rsidR="00D440F9">
              <w:rPr>
                <w:sz w:val="22"/>
                <w:szCs w:val="22"/>
              </w:rPr>
              <w:t>and</w:t>
            </w:r>
            <w:r w:rsidRPr="006523D7">
              <w:rPr>
                <w:sz w:val="22"/>
                <w:szCs w:val="22"/>
              </w:rPr>
              <w:t xml:space="preserve"> Reanalysis models and hence satellite observations.</w:t>
            </w:r>
          </w:p>
          <w:p w:rsidR="00335A45" w:rsidRPr="00BB1ADE" w:rsidRDefault="00B01840" w:rsidP="009300F7">
            <w:pPr>
              <w:numPr>
                <w:ilvl w:val="0"/>
                <w:numId w:val="10"/>
              </w:numPr>
              <w:tabs>
                <w:tab w:val="clear" w:pos="1418"/>
              </w:tabs>
              <w:spacing w:before="0" w:after="0"/>
              <w:jc w:val="both"/>
              <w:rPr>
                <w:sz w:val="22"/>
                <w:szCs w:val="22"/>
              </w:rPr>
            </w:pPr>
            <w:r w:rsidRPr="006523D7">
              <w:rPr>
                <w:sz w:val="22"/>
                <w:szCs w:val="22"/>
              </w:rPr>
              <w:t>Illustrating how the methods developed in this WP, targeting Level 1 datasets for temperature and humidity estimation, extend to a broad range of atmospheric, land surface and ocean ECVs.</w:t>
            </w:r>
          </w:p>
        </w:tc>
      </w:tr>
      <w:tr w:rsidR="00E807C1">
        <w:tc>
          <w:tcPr>
            <w:tcW w:w="10088" w:type="dxa"/>
            <w:gridSpan w:val="9"/>
            <w:tcBorders>
              <w:left w:val="nil"/>
              <w:right w:val="nil"/>
            </w:tcBorders>
          </w:tcPr>
          <w:p w:rsidR="00E807C1" w:rsidRPr="00405819" w:rsidRDefault="00E807C1" w:rsidP="003B19FB">
            <w:pPr>
              <w:spacing w:before="0" w:after="0"/>
              <w:rPr>
                <w:sz w:val="22"/>
                <w:szCs w:val="22"/>
              </w:rPr>
            </w:pPr>
          </w:p>
        </w:tc>
      </w:tr>
      <w:tr w:rsidR="00E807C1">
        <w:tc>
          <w:tcPr>
            <w:tcW w:w="10088" w:type="dxa"/>
            <w:gridSpan w:val="9"/>
          </w:tcPr>
          <w:p w:rsidR="00E807C1" w:rsidRPr="00174ECC" w:rsidRDefault="00E807C1" w:rsidP="003B19FB">
            <w:pPr>
              <w:spacing w:before="0" w:after="0"/>
              <w:rPr>
                <w:b/>
                <w:sz w:val="22"/>
                <w:szCs w:val="22"/>
              </w:rPr>
            </w:pPr>
            <w:r w:rsidRPr="00174ECC">
              <w:rPr>
                <w:b/>
                <w:sz w:val="22"/>
                <w:szCs w:val="22"/>
              </w:rPr>
              <w:t>Description of work, lead partner and role of participants</w:t>
            </w:r>
          </w:p>
        </w:tc>
      </w:tr>
      <w:tr w:rsidR="00E91521">
        <w:tc>
          <w:tcPr>
            <w:tcW w:w="10088" w:type="dxa"/>
            <w:gridSpan w:val="9"/>
            <w:tcBorders>
              <w:bottom w:val="single" w:sz="6" w:space="0" w:color="000080"/>
            </w:tcBorders>
          </w:tcPr>
          <w:p w:rsidR="00807932" w:rsidRPr="00D332D6" w:rsidRDefault="00807932" w:rsidP="00807932">
            <w:pPr>
              <w:spacing w:before="0" w:after="0" w:line="288" w:lineRule="auto"/>
              <w:jc w:val="both"/>
              <w:rPr>
                <w:b/>
                <w:szCs w:val="22"/>
              </w:rPr>
            </w:pPr>
            <w:r w:rsidRPr="00373821">
              <w:rPr>
                <w:b/>
                <w:sz w:val="22"/>
                <w:szCs w:val="22"/>
              </w:rPr>
              <w:t xml:space="preserve">Task 4.1 Complete the assessment of new satellite missions </w:t>
            </w:r>
            <w:r w:rsidRPr="00373821">
              <w:rPr>
                <w:sz w:val="22"/>
                <w:szCs w:val="22"/>
              </w:rPr>
              <w:t>(lead: MO, partner:  ECMWF)</w:t>
            </w:r>
          </w:p>
          <w:p w:rsidR="008D6E74" w:rsidRDefault="008D6E74" w:rsidP="00807932">
            <w:pPr>
              <w:spacing w:before="0" w:after="0" w:line="288" w:lineRule="auto"/>
              <w:jc w:val="both"/>
              <w:rPr>
                <w:sz w:val="22"/>
                <w:szCs w:val="22"/>
              </w:rPr>
            </w:pPr>
            <w:r w:rsidRPr="00373821">
              <w:rPr>
                <w:sz w:val="22"/>
                <w:szCs w:val="22"/>
              </w:rPr>
              <w:t xml:space="preserve">start: </w:t>
            </w:r>
            <w:r>
              <w:rPr>
                <w:sz w:val="22"/>
                <w:szCs w:val="22"/>
              </w:rPr>
              <w:t>M</w:t>
            </w:r>
            <w:r w:rsidRPr="00373821">
              <w:rPr>
                <w:sz w:val="22"/>
                <w:szCs w:val="22"/>
              </w:rPr>
              <w:t xml:space="preserve">1, end: </w:t>
            </w:r>
            <w:r>
              <w:rPr>
                <w:sz w:val="22"/>
                <w:szCs w:val="22"/>
              </w:rPr>
              <w:t>M</w:t>
            </w:r>
            <w:r w:rsidRPr="00373821">
              <w:rPr>
                <w:sz w:val="22"/>
                <w:szCs w:val="22"/>
              </w:rPr>
              <w:t>3</w:t>
            </w:r>
            <w:r>
              <w:rPr>
                <w:sz w:val="22"/>
                <w:szCs w:val="22"/>
              </w:rPr>
              <w:t>6</w:t>
            </w:r>
          </w:p>
          <w:p w:rsidR="00807932" w:rsidRDefault="00807932" w:rsidP="00807932">
            <w:pPr>
              <w:spacing w:before="0" w:after="0" w:line="288" w:lineRule="auto"/>
              <w:jc w:val="both"/>
              <w:rPr>
                <w:szCs w:val="22"/>
              </w:rPr>
            </w:pPr>
            <w:r w:rsidRPr="00373821">
              <w:rPr>
                <w:rFonts w:ascii="TimesNewRomanPSMT" w:hAnsi="TimesNewRomanPSMT" w:cs="TimesNewRomanPSMT"/>
                <w:sz w:val="22"/>
                <w:szCs w:val="22"/>
              </w:rPr>
              <w:t>GAIA-CLIM Project objectives addressed: S5, T3, O1</w:t>
            </w:r>
          </w:p>
          <w:p w:rsidR="00807932" w:rsidRPr="00373821" w:rsidRDefault="00807932" w:rsidP="00807932">
            <w:pPr>
              <w:spacing w:before="0" w:after="0" w:line="288" w:lineRule="auto"/>
              <w:rPr>
                <w:szCs w:val="22"/>
              </w:rPr>
            </w:pPr>
          </w:p>
          <w:p w:rsidR="009B264B" w:rsidRPr="00807932" w:rsidRDefault="00807932" w:rsidP="00014BE4">
            <w:pPr>
              <w:spacing w:before="0" w:after="0"/>
              <w:jc w:val="both"/>
              <w:rPr>
                <w:szCs w:val="22"/>
              </w:rPr>
            </w:pPr>
            <w:r w:rsidRPr="00373821">
              <w:rPr>
                <w:sz w:val="22"/>
                <w:szCs w:val="22"/>
              </w:rPr>
              <w:t xml:space="preserve">Carry out a comprehensive calibration and validation of data from several new satellite missions. To include as a minimum: SSMIS-F19 (US), FY-3C (China) and GCOM-W (Japan) as well as (data availability permitting) FY-3D (China); JPSS-1 (US) and MetOp-C (Europe). MO will focus on characterising the spatial variability, geophysical state dependence and instrument state dependence of observed biases using a data assimilation system designed for near-real-time global weather forecasting.  This will elucidate the physical mechanisms causing observed biases, allowing parameterised corrections to be developed. Sensitivity to the underlying assimilation system will be examined by equivalent diagnostics from the MO and ECMWF NWP systems for those satellite datasets common to both. In addition, the links to longer-term drifts will be assessed. </w:t>
            </w:r>
          </w:p>
        </w:tc>
      </w:tr>
      <w:tr w:rsidR="00E91521">
        <w:tc>
          <w:tcPr>
            <w:tcW w:w="10088" w:type="dxa"/>
            <w:gridSpan w:val="9"/>
            <w:tcBorders>
              <w:bottom w:val="single" w:sz="6" w:space="0" w:color="000080"/>
            </w:tcBorders>
          </w:tcPr>
          <w:p w:rsidR="00807932" w:rsidRPr="00373821" w:rsidRDefault="00807932" w:rsidP="00807932">
            <w:pPr>
              <w:spacing w:before="0" w:after="0"/>
              <w:jc w:val="both"/>
              <w:rPr>
                <w:szCs w:val="22"/>
              </w:rPr>
            </w:pPr>
            <w:r w:rsidRPr="00373821">
              <w:rPr>
                <w:b/>
                <w:sz w:val="22"/>
                <w:szCs w:val="22"/>
              </w:rPr>
              <w:t>Task 4.2  De</w:t>
            </w:r>
            <w:r>
              <w:rPr>
                <w:b/>
                <w:sz w:val="22"/>
                <w:szCs w:val="22"/>
              </w:rPr>
              <w:t>velop infrastructure for near real time dissemination of</w:t>
            </w:r>
            <w:r w:rsidRPr="00373821">
              <w:rPr>
                <w:b/>
                <w:sz w:val="22"/>
                <w:szCs w:val="22"/>
              </w:rPr>
              <w:t xml:space="preserve"> reference data. </w:t>
            </w:r>
            <w:r w:rsidRPr="00373821">
              <w:rPr>
                <w:sz w:val="22"/>
                <w:szCs w:val="22"/>
              </w:rPr>
              <w:t>(lead: MO, Partner: ECMWF)</w:t>
            </w:r>
          </w:p>
          <w:p w:rsidR="008D6E74" w:rsidRDefault="008D6E74" w:rsidP="00807932">
            <w:pPr>
              <w:spacing w:before="0" w:after="0"/>
              <w:jc w:val="both"/>
              <w:rPr>
                <w:sz w:val="22"/>
                <w:szCs w:val="22"/>
              </w:rPr>
            </w:pPr>
            <w:r w:rsidRPr="00373821">
              <w:rPr>
                <w:sz w:val="22"/>
                <w:szCs w:val="22"/>
              </w:rPr>
              <w:t xml:space="preserve">start: </w:t>
            </w:r>
            <w:r>
              <w:rPr>
                <w:sz w:val="22"/>
                <w:szCs w:val="22"/>
              </w:rPr>
              <w:t>M</w:t>
            </w:r>
            <w:r w:rsidRPr="00373821">
              <w:rPr>
                <w:sz w:val="22"/>
                <w:szCs w:val="22"/>
              </w:rPr>
              <w:t>1</w:t>
            </w:r>
            <w:r>
              <w:rPr>
                <w:sz w:val="22"/>
                <w:szCs w:val="22"/>
              </w:rPr>
              <w:t>, end: M24</w:t>
            </w:r>
          </w:p>
          <w:p w:rsidR="00807932" w:rsidRPr="00373821" w:rsidRDefault="00807932" w:rsidP="00807932">
            <w:pPr>
              <w:spacing w:before="0" w:after="0"/>
              <w:jc w:val="both"/>
              <w:rPr>
                <w:szCs w:val="22"/>
              </w:rPr>
            </w:pPr>
            <w:r w:rsidRPr="00373821">
              <w:rPr>
                <w:rFonts w:ascii="TimesNewRomanPSMT" w:hAnsi="TimesNewRomanPSMT" w:cs="TimesNewRomanPSMT"/>
                <w:sz w:val="22"/>
                <w:szCs w:val="22"/>
              </w:rPr>
              <w:t>GAIA-CLIM Project objectives addressed: S5, T3, O1</w:t>
            </w:r>
          </w:p>
          <w:p w:rsidR="00807932" w:rsidRPr="00373821" w:rsidRDefault="00807932" w:rsidP="00807932">
            <w:pPr>
              <w:spacing w:before="0" w:after="0"/>
              <w:rPr>
                <w:szCs w:val="22"/>
              </w:rPr>
            </w:pPr>
          </w:p>
          <w:p w:rsidR="00E91521" w:rsidRPr="00E91521" w:rsidRDefault="00807932" w:rsidP="00807932">
            <w:pPr>
              <w:spacing w:before="0" w:after="0"/>
              <w:jc w:val="both"/>
              <w:rPr>
                <w:sz w:val="22"/>
                <w:szCs w:val="22"/>
              </w:rPr>
            </w:pPr>
            <w:r w:rsidRPr="00373821">
              <w:rPr>
                <w:sz w:val="22"/>
                <w:szCs w:val="22"/>
              </w:rPr>
              <w:t>Acquisition infrastructure for different configurations: nrt for operational NWP (MO), offline-reanalysis suitable for generic reprocessed datasets and anticipating quasi-real-time reanalysis (ECMWF). Data from operational GRUAN reference sites will be archived as close to nrt as possible.  Data archived within 1-2 weeks of measurements will be available for reanalysis and dedicated off-line runs of full NWP data assimilation systems at ECMWF and Met Office. Software systems will be implemented to ingest, archive and monitor receipt of the GRUAN reference data.</w:t>
            </w:r>
          </w:p>
        </w:tc>
      </w:tr>
      <w:tr w:rsidR="00E91521">
        <w:tc>
          <w:tcPr>
            <w:tcW w:w="10088" w:type="dxa"/>
            <w:gridSpan w:val="9"/>
            <w:tcBorders>
              <w:bottom w:val="single" w:sz="6" w:space="0" w:color="000080"/>
            </w:tcBorders>
          </w:tcPr>
          <w:p w:rsidR="00807932" w:rsidRPr="00373821" w:rsidRDefault="00807932" w:rsidP="00807932">
            <w:pPr>
              <w:spacing w:before="0" w:after="0"/>
              <w:jc w:val="both"/>
              <w:rPr>
                <w:szCs w:val="22"/>
              </w:rPr>
            </w:pPr>
            <w:r w:rsidRPr="00373821">
              <w:rPr>
                <w:b/>
                <w:sz w:val="22"/>
                <w:szCs w:val="22"/>
              </w:rPr>
              <w:t xml:space="preserve">Task 4.3 Develop software infrastructure </w:t>
            </w:r>
            <w:r>
              <w:rPr>
                <w:b/>
                <w:sz w:val="22"/>
                <w:szCs w:val="22"/>
              </w:rPr>
              <w:t xml:space="preserve">for the </w:t>
            </w:r>
            <w:r w:rsidRPr="00373821">
              <w:rPr>
                <w:b/>
                <w:sz w:val="22"/>
                <w:szCs w:val="22"/>
              </w:rPr>
              <w:t xml:space="preserve">monitoring of reference data with respect to </w:t>
            </w:r>
            <w:r>
              <w:rPr>
                <w:b/>
                <w:sz w:val="22"/>
                <w:szCs w:val="22"/>
              </w:rPr>
              <w:t xml:space="preserve">global assimilation </w:t>
            </w:r>
            <w:r w:rsidRPr="00373821">
              <w:rPr>
                <w:b/>
                <w:sz w:val="22"/>
                <w:szCs w:val="22"/>
              </w:rPr>
              <w:t xml:space="preserve">systems. </w:t>
            </w:r>
            <w:r w:rsidR="008D6E74">
              <w:rPr>
                <w:sz w:val="22"/>
                <w:szCs w:val="22"/>
              </w:rPr>
              <w:t>(lead: MO, partner: ECMWF</w:t>
            </w:r>
            <w:r w:rsidRPr="00373821">
              <w:rPr>
                <w:sz w:val="22"/>
                <w:szCs w:val="22"/>
              </w:rPr>
              <w:t>)</w:t>
            </w:r>
          </w:p>
          <w:p w:rsidR="008D6E74" w:rsidRDefault="008D6E74" w:rsidP="008D6E74">
            <w:pPr>
              <w:spacing w:before="0" w:after="0"/>
              <w:jc w:val="both"/>
              <w:rPr>
                <w:sz w:val="22"/>
                <w:szCs w:val="22"/>
              </w:rPr>
            </w:pPr>
            <w:r>
              <w:rPr>
                <w:rFonts w:eastAsiaTheme="minorHAnsi"/>
                <w:sz w:val="22"/>
                <w:szCs w:val="22"/>
              </w:rPr>
              <w:t>Start:  M19   End: M34</w:t>
            </w:r>
          </w:p>
          <w:p w:rsidR="00807932" w:rsidRPr="00373821" w:rsidRDefault="00807932" w:rsidP="00807932">
            <w:pPr>
              <w:spacing w:before="0" w:after="0"/>
              <w:jc w:val="both"/>
              <w:rPr>
                <w:szCs w:val="22"/>
              </w:rPr>
            </w:pPr>
            <w:r w:rsidRPr="00373821">
              <w:rPr>
                <w:rFonts w:ascii="TimesNewRomanPSMT" w:hAnsi="TimesNewRomanPSMT" w:cs="TimesNewRomanPSMT"/>
                <w:sz w:val="22"/>
                <w:szCs w:val="22"/>
              </w:rPr>
              <w:t>GAIA-CLIM Project objectives addressed: S5, T3, O1</w:t>
            </w:r>
          </w:p>
          <w:p w:rsidR="00807932" w:rsidRPr="00373821" w:rsidRDefault="00807932" w:rsidP="00807932">
            <w:pPr>
              <w:spacing w:before="0" w:after="0" w:line="288" w:lineRule="auto"/>
              <w:rPr>
                <w:szCs w:val="22"/>
              </w:rPr>
            </w:pPr>
          </w:p>
          <w:p w:rsidR="00E91521" w:rsidRPr="00DC6554" w:rsidRDefault="00807932" w:rsidP="00807932">
            <w:pPr>
              <w:spacing w:before="0" w:after="0"/>
              <w:jc w:val="both"/>
              <w:rPr>
                <w:sz w:val="22"/>
                <w:szCs w:val="22"/>
              </w:rPr>
            </w:pPr>
            <w:r w:rsidRPr="00373821">
              <w:rPr>
                <w:sz w:val="22"/>
                <w:szCs w:val="22"/>
              </w:rPr>
              <w:t>Design and code observation operators in ECMWF and Met Office systems that make full use of the reference data mentioned in Task 4.2, including associated uncertainty estimates. Design and code post-processing systems, to include estimation of 1D model error covariances with respect to reference data and estimation of model biases with respect to reference-quality observations. Provide these diagnostics to the collocation database user tool to be developed in WP5</w:t>
            </w:r>
            <w:r>
              <w:rPr>
                <w:sz w:val="22"/>
                <w:szCs w:val="22"/>
              </w:rPr>
              <w:t>.</w:t>
            </w:r>
          </w:p>
        </w:tc>
      </w:tr>
      <w:tr w:rsidR="00E807C1">
        <w:tc>
          <w:tcPr>
            <w:tcW w:w="10088" w:type="dxa"/>
            <w:gridSpan w:val="9"/>
            <w:tcBorders>
              <w:bottom w:val="single" w:sz="6" w:space="0" w:color="000080"/>
            </w:tcBorders>
          </w:tcPr>
          <w:p w:rsidR="00807932" w:rsidRDefault="00807932" w:rsidP="00807932">
            <w:pPr>
              <w:spacing w:before="0" w:after="0"/>
              <w:jc w:val="both"/>
              <w:rPr>
                <w:sz w:val="22"/>
                <w:szCs w:val="22"/>
              </w:rPr>
            </w:pPr>
            <w:r w:rsidRPr="00373821">
              <w:rPr>
                <w:b/>
                <w:sz w:val="22"/>
                <w:szCs w:val="22"/>
              </w:rPr>
              <w:t xml:space="preserve">Task 4.4 Develop a general methodology for using reference data for the cal/val of EO data using data assimilation systems </w:t>
            </w:r>
            <w:r w:rsidRPr="00373821">
              <w:rPr>
                <w:sz w:val="22"/>
                <w:szCs w:val="22"/>
              </w:rPr>
              <w:t>(lead: MO partner: ECMWF)</w:t>
            </w:r>
          </w:p>
          <w:p w:rsidR="008D6E74" w:rsidRDefault="008D6E74" w:rsidP="008D6E74">
            <w:pPr>
              <w:spacing w:before="0" w:after="0"/>
              <w:jc w:val="both"/>
              <w:rPr>
                <w:sz w:val="22"/>
                <w:szCs w:val="22"/>
              </w:rPr>
            </w:pPr>
            <w:r>
              <w:rPr>
                <w:rFonts w:eastAsiaTheme="minorHAnsi"/>
                <w:sz w:val="22"/>
                <w:szCs w:val="22"/>
              </w:rPr>
              <w:t>Start:  M24   End: M36</w:t>
            </w:r>
          </w:p>
          <w:p w:rsidR="00807932" w:rsidRPr="00373821" w:rsidRDefault="00807932" w:rsidP="00807932">
            <w:pPr>
              <w:spacing w:before="0" w:after="0"/>
              <w:jc w:val="both"/>
              <w:rPr>
                <w:szCs w:val="22"/>
              </w:rPr>
            </w:pPr>
            <w:r w:rsidRPr="00373821">
              <w:rPr>
                <w:rFonts w:ascii="TimesNewRomanPSMT" w:hAnsi="TimesNewRomanPSMT" w:cs="TimesNewRomanPSMT"/>
                <w:sz w:val="22"/>
                <w:szCs w:val="22"/>
              </w:rPr>
              <w:t>GAIA-CLIM Project objectives addressed: S5, O1</w:t>
            </w:r>
          </w:p>
          <w:p w:rsidR="00807932" w:rsidRPr="00373821" w:rsidRDefault="00807932" w:rsidP="00807932">
            <w:pPr>
              <w:spacing w:before="0" w:after="0"/>
              <w:jc w:val="both"/>
              <w:rPr>
                <w:szCs w:val="22"/>
              </w:rPr>
            </w:pPr>
          </w:p>
          <w:p w:rsidR="00E807C1" w:rsidRPr="00807932" w:rsidRDefault="00807932" w:rsidP="00807932">
            <w:pPr>
              <w:spacing w:before="0" w:after="0"/>
              <w:jc w:val="both"/>
              <w:rPr>
                <w:szCs w:val="22"/>
              </w:rPr>
            </w:pPr>
            <w:r w:rsidRPr="00373821">
              <w:rPr>
                <w:sz w:val="22"/>
                <w:szCs w:val="22"/>
              </w:rPr>
              <w:t xml:space="preserve">Develop outline plans for other variables and domains based upon experience with demonstrator data streams processed in task 4.1 through 4.3, and consultation with </w:t>
            </w:r>
            <w:r w:rsidRPr="00373821">
              <w:rPr>
                <w:i/>
                <w:sz w:val="22"/>
                <w:szCs w:val="22"/>
              </w:rPr>
              <w:t>in-house</w:t>
            </w:r>
            <w:r w:rsidRPr="00373821">
              <w:rPr>
                <w:sz w:val="22"/>
                <w:szCs w:val="22"/>
              </w:rPr>
              <w:t xml:space="preserve"> (and external) experts on land surface, ocean and composition data assimilation systems</w:t>
            </w:r>
            <w:r>
              <w:rPr>
                <w:sz w:val="22"/>
                <w:szCs w:val="22"/>
              </w:rPr>
              <w:t>.</w:t>
            </w:r>
            <w:r>
              <w:rPr>
                <w:szCs w:val="22"/>
              </w:rPr>
              <w:t xml:space="preserve"> </w:t>
            </w:r>
            <w:r w:rsidRPr="00373821">
              <w:rPr>
                <w:sz w:val="22"/>
                <w:szCs w:val="22"/>
              </w:rPr>
              <w:t>Capacity-building in the form of training and support for users of the WP5 database on use of the data assimilation information provided, especially the workshop (targeting users but also inducting future training providers) and documentation.</w:t>
            </w:r>
          </w:p>
        </w:tc>
      </w:tr>
      <w:tr w:rsidR="00E807C1">
        <w:tc>
          <w:tcPr>
            <w:tcW w:w="10088" w:type="dxa"/>
            <w:gridSpan w:val="9"/>
            <w:tcBorders>
              <w:left w:val="nil"/>
              <w:right w:val="nil"/>
            </w:tcBorders>
          </w:tcPr>
          <w:p w:rsidR="00E807C1" w:rsidRPr="00405819" w:rsidRDefault="00E807C1" w:rsidP="00E414BE">
            <w:pPr>
              <w:spacing w:before="0" w:after="0"/>
              <w:rPr>
                <w:sz w:val="22"/>
                <w:szCs w:val="22"/>
              </w:rPr>
            </w:pPr>
          </w:p>
        </w:tc>
      </w:tr>
      <w:tr w:rsidR="00E807C1">
        <w:tc>
          <w:tcPr>
            <w:tcW w:w="10088" w:type="dxa"/>
            <w:gridSpan w:val="9"/>
          </w:tcPr>
          <w:p w:rsidR="00E807C1" w:rsidRPr="00174ECC" w:rsidRDefault="00E807C1" w:rsidP="00E414BE">
            <w:pPr>
              <w:spacing w:before="0" w:after="0"/>
              <w:rPr>
                <w:b/>
                <w:sz w:val="22"/>
                <w:szCs w:val="22"/>
              </w:rPr>
            </w:pPr>
            <w:r w:rsidRPr="00174ECC">
              <w:rPr>
                <w:b/>
                <w:sz w:val="22"/>
                <w:szCs w:val="22"/>
              </w:rPr>
              <w:t>Deliverables</w:t>
            </w:r>
          </w:p>
        </w:tc>
      </w:tr>
      <w:tr w:rsidR="00E807C1">
        <w:trPr>
          <w:trHeight w:val="1025"/>
        </w:trPr>
        <w:tc>
          <w:tcPr>
            <w:tcW w:w="10088" w:type="dxa"/>
            <w:gridSpan w:val="9"/>
          </w:tcPr>
          <w:p w:rsidR="009300F7" w:rsidRPr="009300F7" w:rsidRDefault="009300F7" w:rsidP="00014BE4">
            <w:pPr>
              <w:spacing w:before="0" w:after="0"/>
              <w:jc w:val="both"/>
              <w:rPr>
                <w:sz w:val="22"/>
                <w:szCs w:val="22"/>
              </w:rPr>
            </w:pPr>
            <w:r>
              <w:rPr>
                <w:b/>
                <w:sz w:val="22"/>
                <w:szCs w:val="22"/>
              </w:rPr>
              <w:t>D 4.1</w:t>
            </w:r>
            <w:r>
              <w:rPr>
                <w:sz w:val="22"/>
                <w:szCs w:val="22"/>
              </w:rPr>
              <w:t xml:space="preserve"> - </w:t>
            </w:r>
            <w:r>
              <w:rPr>
                <w:rFonts w:eastAsiaTheme="minorHAnsi"/>
                <w:bCs/>
                <w:sz w:val="22"/>
                <w:szCs w:val="22"/>
                <w:lang w:val="en-US"/>
              </w:rPr>
              <w:t xml:space="preserve">Initial input from WP4 to the gap analysis and impacts document (MO; </w:t>
            </w:r>
            <w:r w:rsidR="008D6E74">
              <w:rPr>
                <w:rFonts w:eastAsiaTheme="minorHAnsi"/>
                <w:bCs/>
                <w:sz w:val="22"/>
                <w:szCs w:val="22"/>
                <w:lang w:val="en-US"/>
              </w:rPr>
              <w:t>M</w:t>
            </w:r>
            <w:r>
              <w:rPr>
                <w:rFonts w:eastAsiaTheme="minorHAnsi"/>
                <w:bCs/>
                <w:sz w:val="22"/>
                <w:szCs w:val="22"/>
                <w:lang w:val="en-US"/>
              </w:rPr>
              <w:t>4)</w:t>
            </w:r>
          </w:p>
          <w:p w:rsidR="00451BE1" w:rsidRDefault="00B01840" w:rsidP="00014BE4">
            <w:pPr>
              <w:spacing w:before="0" w:after="0"/>
              <w:jc w:val="both"/>
              <w:rPr>
                <w:sz w:val="22"/>
                <w:szCs w:val="22"/>
              </w:rPr>
            </w:pPr>
            <w:r w:rsidRPr="00014BE4">
              <w:rPr>
                <w:b/>
                <w:sz w:val="22"/>
                <w:szCs w:val="22"/>
              </w:rPr>
              <w:t>D</w:t>
            </w:r>
            <w:r w:rsidR="009300F7">
              <w:rPr>
                <w:b/>
                <w:sz w:val="22"/>
                <w:szCs w:val="22"/>
              </w:rPr>
              <w:t xml:space="preserve"> 4.2</w:t>
            </w:r>
            <w:r w:rsidR="00134BDE">
              <w:rPr>
                <w:b/>
                <w:sz w:val="22"/>
                <w:szCs w:val="22"/>
              </w:rPr>
              <w:t xml:space="preserve"> –</w:t>
            </w:r>
            <w:r w:rsidRPr="00014BE4">
              <w:rPr>
                <w:sz w:val="22"/>
                <w:szCs w:val="22"/>
              </w:rPr>
              <w:t xml:space="preserve"> </w:t>
            </w:r>
            <w:r w:rsidR="00807932" w:rsidRPr="00807932">
              <w:rPr>
                <w:sz w:val="22"/>
                <w:szCs w:val="22"/>
              </w:rPr>
              <w:t>Individual reports on validation</w:t>
            </w:r>
            <w:r w:rsidR="00451BE1">
              <w:rPr>
                <w:sz w:val="22"/>
                <w:szCs w:val="22"/>
              </w:rPr>
              <w:t xml:space="preserve"> of satellites (MO; M12, M24, M34)</w:t>
            </w:r>
            <w:r w:rsidR="00807932" w:rsidRPr="00807932">
              <w:rPr>
                <w:sz w:val="22"/>
                <w:szCs w:val="22"/>
              </w:rPr>
              <w:t>:</w:t>
            </w:r>
          </w:p>
          <w:p w:rsidR="00451BE1" w:rsidRPr="00CC5D77" w:rsidRDefault="00451BE1" w:rsidP="00451BE1">
            <w:pPr>
              <w:pStyle w:val="Paragrafoelenco"/>
              <w:numPr>
                <w:ilvl w:val="0"/>
                <w:numId w:val="37"/>
              </w:numPr>
              <w:spacing w:before="0" w:after="0"/>
              <w:jc w:val="both"/>
              <w:rPr>
                <w:sz w:val="22"/>
                <w:szCs w:val="22"/>
              </w:rPr>
            </w:pPr>
            <w:r w:rsidRPr="00CC5D77">
              <w:rPr>
                <w:sz w:val="22"/>
                <w:szCs w:val="22"/>
              </w:rPr>
              <w:t>GCOM-W AMSR-2 (</w:t>
            </w:r>
            <w:r>
              <w:rPr>
                <w:sz w:val="22"/>
                <w:szCs w:val="22"/>
              </w:rPr>
              <w:t>MO;</w:t>
            </w:r>
            <w:r w:rsidRPr="00CC5D77">
              <w:rPr>
                <w:sz w:val="22"/>
                <w:szCs w:val="22"/>
              </w:rPr>
              <w:t xml:space="preserve"> </w:t>
            </w:r>
            <w:r>
              <w:rPr>
                <w:sz w:val="22"/>
                <w:szCs w:val="22"/>
              </w:rPr>
              <w:t>M12</w:t>
            </w:r>
            <w:r w:rsidRPr="00CC5D77">
              <w:rPr>
                <w:sz w:val="22"/>
                <w:szCs w:val="22"/>
              </w:rPr>
              <w:t xml:space="preserve">); </w:t>
            </w:r>
          </w:p>
          <w:p w:rsidR="00451BE1" w:rsidRPr="00CC5D77" w:rsidRDefault="00451BE1" w:rsidP="00451BE1">
            <w:pPr>
              <w:pStyle w:val="Paragrafoelenco"/>
              <w:numPr>
                <w:ilvl w:val="0"/>
                <w:numId w:val="37"/>
              </w:numPr>
              <w:spacing w:before="0" w:after="0"/>
              <w:jc w:val="both"/>
              <w:rPr>
                <w:sz w:val="22"/>
                <w:szCs w:val="22"/>
              </w:rPr>
            </w:pPr>
            <w:r w:rsidRPr="00CC5D77">
              <w:rPr>
                <w:sz w:val="22"/>
                <w:szCs w:val="22"/>
              </w:rPr>
              <w:t>FY-3C (</w:t>
            </w:r>
            <w:r>
              <w:rPr>
                <w:sz w:val="22"/>
                <w:szCs w:val="22"/>
              </w:rPr>
              <w:t>MO;</w:t>
            </w:r>
            <w:r w:rsidRPr="00CC5D77">
              <w:rPr>
                <w:sz w:val="22"/>
                <w:szCs w:val="22"/>
              </w:rPr>
              <w:t xml:space="preserve"> </w:t>
            </w:r>
            <w:r>
              <w:rPr>
                <w:sz w:val="22"/>
                <w:szCs w:val="22"/>
              </w:rPr>
              <w:t>M24</w:t>
            </w:r>
            <w:r w:rsidRPr="00CC5D77">
              <w:rPr>
                <w:sz w:val="22"/>
                <w:szCs w:val="22"/>
              </w:rPr>
              <w:t xml:space="preserve">) and; </w:t>
            </w:r>
          </w:p>
          <w:p w:rsidR="008A31E5" w:rsidRDefault="00451BE1" w:rsidP="008A31E5">
            <w:pPr>
              <w:pStyle w:val="Paragrafoelenco"/>
              <w:numPr>
                <w:ilvl w:val="0"/>
                <w:numId w:val="37"/>
              </w:numPr>
              <w:spacing w:before="0" w:after="0"/>
              <w:jc w:val="both"/>
              <w:rPr>
                <w:sz w:val="22"/>
                <w:szCs w:val="22"/>
              </w:rPr>
            </w:pPr>
            <w:r w:rsidRPr="00CC5D77">
              <w:rPr>
                <w:sz w:val="22"/>
                <w:szCs w:val="22"/>
              </w:rPr>
              <w:t>SSMIS F-19 (</w:t>
            </w:r>
            <w:r>
              <w:rPr>
                <w:sz w:val="22"/>
                <w:szCs w:val="22"/>
              </w:rPr>
              <w:t>MO; M34</w:t>
            </w:r>
            <w:r w:rsidRPr="00CC5D77">
              <w:rPr>
                <w:sz w:val="22"/>
                <w:szCs w:val="22"/>
              </w:rPr>
              <w:t xml:space="preserve">) </w:t>
            </w:r>
            <w:r w:rsidR="00807932" w:rsidRPr="00451BE1">
              <w:rPr>
                <w:sz w:val="22"/>
                <w:szCs w:val="22"/>
              </w:rPr>
              <w:t xml:space="preserve"> </w:t>
            </w:r>
          </w:p>
          <w:p w:rsidR="00451BE1" w:rsidRPr="008A31E5" w:rsidRDefault="008A31E5" w:rsidP="008A31E5">
            <w:pPr>
              <w:pStyle w:val="Paragrafoelenco"/>
              <w:numPr>
                <w:ilvl w:val="0"/>
                <w:numId w:val="37"/>
              </w:numPr>
              <w:spacing w:before="0" w:after="0"/>
              <w:jc w:val="both"/>
              <w:rPr>
                <w:sz w:val="22"/>
                <w:szCs w:val="22"/>
              </w:rPr>
            </w:pPr>
            <w:r w:rsidRPr="008A31E5">
              <w:rPr>
                <w:sz w:val="22"/>
                <w:szCs w:val="22"/>
              </w:rPr>
              <w:t xml:space="preserve">Data availability permitting the same will be delivered </w:t>
            </w:r>
            <w:r>
              <w:rPr>
                <w:sz w:val="22"/>
                <w:szCs w:val="22"/>
              </w:rPr>
              <w:t xml:space="preserve">for FY-3D (China) JPSS-1 (US) (MO; </w:t>
            </w:r>
            <w:r w:rsidRPr="008A31E5">
              <w:rPr>
                <w:sz w:val="22"/>
                <w:szCs w:val="22"/>
              </w:rPr>
              <w:t>M34</w:t>
            </w:r>
            <w:r>
              <w:rPr>
                <w:sz w:val="22"/>
                <w:szCs w:val="22"/>
              </w:rPr>
              <w:t>)</w:t>
            </w:r>
            <w:r w:rsidRPr="008A31E5">
              <w:rPr>
                <w:sz w:val="22"/>
                <w:szCs w:val="22"/>
              </w:rPr>
              <w:t xml:space="preserve"> </w:t>
            </w:r>
          </w:p>
          <w:p w:rsidR="00B01840" w:rsidRPr="009300F7" w:rsidRDefault="009300F7" w:rsidP="00014BE4">
            <w:pPr>
              <w:spacing w:before="0" w:after="0"/>
              <w:jc w:val="both"/>
              <w:rPr>
                <w:sz w:val="22"/>
                <w:szCs w:val="22"/>
              </w:rPr>
            </w:pPr>
            <w:r w:rsidRPr="009300F7">
              <w:rPr>
                <w:b/>
                <w:sz w:val="22"/>
                <w:szCs w:val="22"/>
              </w:rPr>
              <w:t>D 4.3</w:t>
            </w:r>
            <w:r>
              <w:rPr>
                <w:b/>
                <w:sz w:val="22"/>
                <w:szCs w:val="22"/>
              </w:rPr>
              <w:t xml:space="preserve"> - </w:t>
            </w:r>
            <w:r>
              <w:rPr>
                <w:rFonts w:eastAsiaTheme="minorHAnsi"/>
                <w:bCs/>
                <w:sz w:val="22"/>
                <w:szCs w:val="22"/>
                <w:lang w:val="en-US"/>
              </w:rPr>
              <w:t>Review of</w:t>
            </w:r>
            <w:r w:rsidR="008A31E5">
              <w:rPr>
                <w:rFonts w:eastAsiaTheme="minorHAnsi"/>
                <w:bCs/>
                <w:sz w:val="22"/>
                <w:szCs w:val="22"/>
                <w:lang w:val="en-US"/>
              </w:rPr>
              <w:t>,</w:t>
            </w:r>
            <w:r>
              <w:rPr>
                <w:rFonts w:eastAsiaTheme="minorHAnsi"/>
                <w:bCs/>
                <w:sz w:val="22"/>
                <w:szCs w:val="22"/>
                <w:lang w:val="en-US"/>
              </w:rPr>
              <w:t xml:space="preserve"> and input to</w:t>
            </w:r>
            <w:r w:rsidR="008A31E5">
              <w:rPr>
                <w:rFonts w:eastAsiaTheme="minorHAnsi"/>
                <w:bCs/>
                <w:sz w:val="22"/>
                <w:szCs w:val="22"/>
                <w:lang w:val="en-US"/>
              </w:rPr>
              <w:t>,</w:t>
            </w:r>
            <w:r>
              <w:rPr>
                <w:rFonts w:eastAsiaTheme="minorHAnsi"/>
                <w:bCs/>
                <w:sz w:val="22"/>
                <w:szCs w:val="22"/>
                <w:lang w:val="en-US"/>
              </w:rPr>
              <w:t xml:space="preserve"> Gap Analysis and impacts document aspects relevant to WP4 (MO; </w:t>
            </w:r>
            <w:r w:rsidR="008D6E74">
              <w:rPr>
                <w:rFonts w:eastAsiaTheme="minorHAnsi"/>
                <w:bCs/>
                <w:sz w:val="22"/>
                <w:szCs w:val="22"/>
                <w:lang w:val="en-US"/>
              </w:rPr>
              <w:t>M</w:t>
            </w:r>
            <w:r>
              <w:rPr>
                <w:rFonts w:eastAsiaTheme="minorHAnsi"/>
                <w:bCs/>
                <w:sz w:val="22"/>
                <w:szCs w:val="22"/>
                <w:lang w:val="en-US"/>
              </w:rPr>
              <w:t>16)</w:t>
            </w:r>
          </w:p>
          <w:p w:rsidR="00BD16BF" w:rsidRDefault="00AF28AD" w:rsidP="00014BE4">
            <w:pPr>
              <w:spacing w:before="0" w:after="0"/>
              <w:jc w:val="both"/>
              <w:rPr>
                <w:sz w:val="22"/>
                <w:szCs w:val="22"/>
              </w:rPr>
            </w:pPr>
            <w:r>
              <w:rPr>
                <w:b/>
                <w:sz w:val="22"/>
                <w:szCs w:val="22"/>
              </w:rPr>
              <w:t>D 4.4</w:t>
            </w:r>
            <w:r w:rsidR="00134BDE">
              <w:rPr>
                <w:b/>
                <w:sz w:val="22"/>
                <w:szCs w:val="22"/>
              </w:rPr>
              <w:t xml:space="preserve"> –</w:t>
            </w:r>
            <w:r w:rsidR="00B01840" w:rsidRPr="00014BE4">
              <w:rPr>
                <w:sz w:val="22"/>
                <w:szCs w:val="22"/>
              </w:rPr>
              <w:t xml:space="preserve"> </w:t>
            </w:r>
            <w:r w:rsidR="00BD16BF" w:rsidRPr="00BD16BF">
              <w:rPr>
                <w:sz w:val="22"/>
                <w:szCs w:val="22"/>
              </w:rPr>
              <w:t>Publicly available web-based monitoring pages showing a comparison of GRUAN observations with MO and ECMWF data assimilation systems</w:t>
            </w:r>
            <w:r w:rsidR="008A31E5">
              <w:rPr>
                <w:sz w:val="22"/>
                <w:szCs w:val="22"/>
              </w:rPr>
              <w:t xml:space="preserve"> as an input to the virtual observatory</w:t>
            </w:r>
            <w:r w:rsidR="00BD16BF" w:rsidRPr="00BD16BF">
              <w:rPr>
                <w:sz w:val="22"/>
                <w:szCs w:val="22"/>
              </w:rPr>
              <w:t>.</w:t>
            </w:r>
            <w:r w:rsidR="008A31E5">
              <w:rPr>
                <w:sz w:val="22"/>
                <w:szCs w:val="22"/>
              </w:rPr>
              <w:t xml:space="preserve"> (MO; M24)</w:t>
            </w:r>
          </w:p>
          <w:p w:rsidR="00B01840" w:rsidRPr="00BD16BF" w:rsidRDefault="00AF28AD" w:rsidP="00014BE4">
            <w:pPr>
              <w:spacing w:before="0" w:after="0"/>
              <w:jc w:val="both"/>
              <w:rPr>
                <w:sz w:val="22"/>
                <w:szCs w:val="22"/>
              </w:rPr>
            </w:pPr>
            <w:r>
              <w:rPr>
                <w:b/>
                <w:sz w:val="22"/>
                <w:szCs w:val="22"/>
              </w:rPr>
              <w:t>D 4.5</w:t>
            </w:r>
            <w:r w:rsidR="00134BDE">
              <w:rPr>
                <w:b/>
                <w:sz w:val="22"/>
                <w:szCs w:val="22"/>
              </w:rPr>
              <w:t xml:space="preserve"> –</w:t>
            </w:r>
            <w:r w:rsidR="00B01840" w:rsidRPr="00014BE4">
              <w:rPr>
                <w:sz w:val="22"/>
                <w:szCs w:val="22"/>
              </w:rPr>
              <w:t xml:space="preserve"> </w:t>
            </w:r>
            <w:r w:rsidR="00BD16BF" w:rsidRPr="00BD16BF">
              <w:rPr>
                <w:sz w:val="22"/>
                <w:szCs w:val="22"/>
              </w:rPr>
              <w:t>Report detailing approach to the calibration and validation of (atmospheric state variable) EO data, and detailing proposed approach to other ECVs and associated EO data.</w:t>
            </w:r>
            <w:r w:rsidR="008A31E5">
              <w:rPr>
                <w:sz w:val="22"/>
                <w:szCs w:val="22"/>
              </w:rPr>
              <w:t xml:space="preserve"> (MO; M34)</w:t>
            </w:r>
          </w:p>
          <w:p w:rsidR="00AF28AD" w:rsidRDefault="00AF28AD" w:rsidP="00014BE4">
            <w:pPr>
              <w:spacing w:before="0" w:after="0"/>
              <w:jc w:val="both"/>
              <w:rPr>
                <w:sz w:val="22"/>
                <w:szCs w:val="22"/>
              </w:rPr>
            </w:pPr>
            <w:r>
              <w:rPr>
                <w:b/>
                <w:sz w:val="22"/>
                <w:szCs w:val="22"/>
              </w:rPr>
              <w:t>D 4.6</w:t>
            </w:r>
            <w:r w:rsidR="00134BDE">
              <w:rPr>
                <w:b/>
                <w:sz w:val="22"/>
                <w:szCs w:val="22"/>
              </w:rPr>
              <w:t xml:space="preserve"> –</w:t>
            </w:r>
            <w:r w:rsidR="00B01840" w:rsidRPr="00014BE4">
              <w:rPr>
                <w:sz w:val="22"/>
                <w:szCs w:val="22"/>
              </w:rPr>
              <w:t xml:space="preserve"> </w:t>
            </w:r>
            <w:r w:rsidR="00C4441D" w:rsidRPr="00C4441D">
              <w:rPr>
                <w:sz w:val="22"/>
                <w:szCs w:val="22"/>
              </w:rPr>
              <w:t>Workshop, to be organised through relevant global agency/initiative (e.g. WMO, GSICS), to disseminate findings of WP4; and training material and practical sessions to induct future training providers.</w:t>
            </w:r>
            <w:r w:rsidR="00B01840" w:rsidRPr="00F5324C">
              <w:rPr>
                <w:sz w:val="22"/>
                <w:szCs w:val="22"/>
              </w:rPr>
              <w:t xml:space="preserve"> </w:t>
            </w:r>
            <w:r w:rsidR="00666C3A">
              <w:rPr>
                <w:sz w:val="22"/>
                <w:szCs w:val="22"/>
              </w:rPr>
              <w:t>(MO; M34)</w:t>
            </w:r>
          </w:p>
          <w:p w:rsidR="00E807C1" w:rsidRPr="00AF28AD" w:rsidRDefault="00AF28AD" w:rsidP="008D6E74">
            <w:pPr>
              <w:spacing w:before="0" w:after="0"/>
              <w:jc w:val="both"/>
              <w:rPr>
                <w:sz w:val="22"/>
                <w:szCs w:val="22"/>
              </w:rPr>
            </w:pPr>
            <w:r w:rsidRPr="00AF28AD">
              <w:rPr>
                <w:b/>
                <w:sz w:val="22"/>
                <w:szCs w:val="22"/>
              </w:rPr>
              <w:t>D 4.7</w:t>
            </w:r>
            <w:r>
              <w:rPr>
                <w:b/>
                <w:sz w:val="22"/>
                <w:szCs w:val="22"/>
              </w:rPr>
              <w:t xml:space="preserve"> </w:t>
            </w:r>
            <w:r>
              <w:rPr>
                <w:sz w:val="22"/>
                <w:szCs w:val="22"/>
              </w:rPr>
              <w:t xml:space="preserve">- Final review of and update to the GAID from the perspective of WP4 (MO; </w:t>
            </w:r>
            <w:r w:rsidR="008D6E74">
              <w:rPr>
                <w:sz w:val="22"/>
                <w:szCs w:val="22"/>
              </w:rPr>
              <w:t>M</w:t>
            </w:r>
            <w:r>
              <w:rPr>
                <w:sz w:val="22"/>
                <w:szCs w:val="22"/>
              </w:rPr>
              <w:t>34)</w:t>
            </w:r>
          </w:p>
        </w:tc>
      </w:tr>
    </w:tbl>
    <w:p w:rsidR="00E807C1" w:rsidRDefault="00E807C1" w:rsidP="00E807C1"/>
    <w:p w:rsidR="002322DE" w:rsidRDefault="002322DE" w:rsidP="00E807C1">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527"/>
        <w:gridCol w:w="656"/>
        <w:gridCol w:w="1451"/>
        <w:gridCol w:w="1072"/>
        <w:gridCol w:w="1060"/>
        <w:gridCol w:w="697"/>
        <w:gridCol w:w="360"/>
        <w:gridCol w:w="1083"/>
        <w:gridCol w:w="1182"/>
      </w:tblGrid>
      <w:tr w:rsidR="002322DE">
        <w:tc>
          <w:tcPr>
            <w:tcW w:w="2527" w:type="dxa"/>
          </w:tcPr>
          <w:p w:rsidR="002322DE" w:rsidRPr="00405819" w:rsidRDefault="002322DE" w:rsidP="003B19FB">
            <w:pPr>
              <w:spacing w:before="0" w:after="0"/>
              <w:rPr>
                <w:b/>
                <w:sz w:val="22"/>
                <w:szCs w:val="22"/>
              </w:rPr>
            </w:pPr>
            <w:r w:rsidRPr="00405819">
              <w:rPr>
                <w:b/>
                <w:sz w:val="22"/>
                <w:szCs w:val="22"/>
              </w:rPr>
              <w:t>Workpackage Number</w:t>
            </w:r>
          </w:p>
        </w:tc>
        <w:tc>
          <w:tcPr>
            <w:tcW w:w="656" w:type="dxa"/>
          </w:tcPr>
          <w:p w:rsidR="002322DE" w:rsidRPr="00405819" w:rsidRDefault="00E807C1" w:rsidP="003B19FB">
            <w:pPr>
              <w:spacing w:before="0" w:after="0"/>
              <w:rPr>
                <w:sz w:val="22"/>
                <w:szCs w:val="22"/>
              </w:rPr>
            </w:pPr>
            <w:r>
              <w:rPr>
                <w:sz w:val="22"/>
                <w:szCs w:val="22"/>
              </w:rPr>
              <w:t>WP5</w:t>
            </w:r>
          </w:p>
        </w:tc>
        <w:tc>
          <w:tcPr>
            <w:tcW w:w="4280" w:type="dxa"/>
            <w:gridSpan w:val="4"/>
          </w:tcPr>
          <w:p w:rsidR="002322DE" w:rsidRPr="00405819" w:rsidRDefault="002322DE" w:rsidP="003B19FB">
            <w:pPr>
              <w:spacing w:before="0" w:after="0"/>
              <w:rPr>
                <w:b/>
                <w:sz w:val="22"/>
                <w:szCs w:val="22"/>
              </w:rPr>
            </w:pPr>
            <w:r w:rsidRPr="00405819">
              <w:rPr>
                <w:b/>
                <w:sz w:val="22"/>
                <w:szCs w:val="22"/>
              </w:rPr>
              <w:t>Start date or starting event</w:t>
            </w:r>
          </w:p>
        </w:tc>
        <w:tc>
          <w:tcPr>
            <w:tcW w:w="2625" w:type="dxa"/>
            <w:gridSpan w:val="3"/>
          </w:tcPr>
          <w:p w:rsidR="002322DE" w:rsidRPr="00405819" w:rsidRDefault="00E807C1" w:rsidP="003B19FB">
            <w:pPr>
              <w:spacing w:before="0" w:after="0"/>
              <w:rPr>
                <w:sz w:val="22"/>
                <w:szCs w:val="22"/>
              </w:rPr>
            </w:pPr>
            <w:r>
              <w:rPr>
                <w:sz w:val="22"/>
                <w:szCs w:val="22"/>
              </w:rPr>
              <w:t>Month 1</w:t>
            </w:r>
          </w:p>
        </w:tc>
      </w:tr>
      <w:tr w:rsidR="002322DE">
        <w:tc>
          <w:tcPr>
            <w:tcW w:w="3183" w:type="dxa"/>
            <w:gridSpan w:val="2"/>
          </w:tcPr>
          <w:p w:rsidR="002322DE" w:rsidRPr="00405819" w:rsidRDefault="002322DE" w:rsidP="003B19FB">
            <w:pPr>
              <w:spacing w:before="0" w:after="0"/>
              <w:rPr>
                <w:b/>
                <w:sz w:val="22"/>
                <w:szCs w:val="22"/>
              </w:rPr>
            </w:pPr>
            <w:r w:rsidRPr="00405819">
              <w:rPr>
                <w:b/>
                <w:sz w:val="22"/>
                <w:szCs w:val="22"/>
              </w:rPr>
              <w:t>WP Title</w:t>
            </w:r>
          </w:p>
        </w:tc>
        <w:tc>
          <w:tcPr>
            <w:tcW w:w="6905" w:type="dxa"/>
            <w:gridSpan w:val="7"/>
          </w:tcPr>
          <w:p w:rsidR="002322DE" w:rsidRPr="00405819" w:rsidRDefault="00E807C1" w:rsidP="003B19FB">
            <w:pPr>
              <w:spacing w:before="0" w:after="0"/>
              <w:rPr>
                <w:sz w:val="22"/>
                <w:szCs w:val="22"/>
              </w:rPr>
            </w:pPr>
            <w:r>
              <w:rPr>
                <w:sz w:val="22"/>
                <w:szCs w:val="22"/>
              </w:rPr>
              <w:t>Creation of a ‘virtual observatory’ visualization and data access facility</w:t>
            </w:r>
          </w:p>
        </w:tc>
      </w:tr>
      <w:tr w:rsidR="00134BDE">
        <w:tc>
          <w:tcPr>
            <w:tcW w:w="3183" w:type="dxa"/>
            <w:gridSpan w:val="2"/>
          </w:tcPr>
          <w:p w:rsidR="00134BDE" w:rsidRPr="00405819" w:rsidRDefault="00134BDE" w:rsidP="003B19FB">
            <w:pPr>
              <w:spacing w:before="0" w:after="0"/>
              <w:rPr>
                <w:b/>
                <w:sz w:val="22"/>
                <w:szCs w:val="22"/>
              </w:rPr>
            </w:pPr>
            <w:r w:rsidRPr="00405819">
              <w:rPr>
                <w:b/>
                <w:sz w:val="22"/>
                <w:szCs w:val="22"/>
              </w:rPr>
              <w:t>Participants</w:t>
            </w:r>
            <w:r>
              <w:rPr>
                <w:b/>
                <w:sz w:val="22"/>
                <w:szCs w:val="22"/>
              </w:rPr>
              <w:t xml:space="preserve"> number</w:t>
            </w:r>
          </w:p>
        </w:tc>
        <w:tc>
          <w:tcPr>
            <w:tcW w:w="1451" w:type="dxa"/>
          </w:tcPr>
          <w:p w:rsidR="00134BDE" w:rsidRPr="003F3B47" w:rsidRDefault="00134BDE" w:rsidP="003B19FB">
            <w:pPr>
              <w:spacing w:before="0" w:after="0"/>
              <w:rPr>
                <w:b/>
                <w:sz w:val="22"/>
                <w:szCs w:val="22"/>
              </w:rPr>
            </w:pPr>
            <w:r>
              <w:rPr>
                <w:b/>
                <w:sz w:val="22"/>
                <w:szCs w:val="22"/>
              </w:rPr>
              <w:t>15</w:t>
            </w:r>
          </w:p>
        </w:tc>
        <w:tc>
          <w:tcPr>
            <w:tcW w:w="1072" w:type="dxa"/>
          </w:tcPr>
          <w:p w:rsidR="00134BDE" w:rsidRPr="00405819" w:rsidRDefault="00134BDE" w:rsidP="003B19FB">
            <w:pPr>
              <w:spacing w:before="0" w:after="0"/>
              <w:rPr>
                <w:sz w:val="22"/>
                <w:szCs w:val="22"/>
              </w:rPr>
            </w:pPr>
            <w:r>
              <w:rPr>
                <w:sz w:val="22"/>
                <w:szCs w:val="22"/>
              </w:rPr>
              <w:t>11</w:t>
            </w:r>
          </w:p>
        </w:tc>
        <w:tc>
          <w:tcPr>
            <w:tcW w:w="1060" w:type="dxa"/>
          </w:tcPr>
          <w:p w:rsidR="00134BDE" w:rsidRPr="00405819" w:rsidRDefault="00134BDE" w:rsidP="000966AE">
            <w:pPr>
              <w:spacing w:before="0" w:after="0"/>
              <w:rPr>
                <w:sz w:val="22"/>
                <w:szCs w:val="22"/>
              </w:rPr>
            </w:pPr>
            <w:r>
              <w:rPr>
                <w:sz w:val="22"/>
                <w:szCs w:val="22"/>
              </w:rPr>
              <w:t>17</w:t>
            </w:r>
          </w:p>
        </w:tc>
        <w:tc>
          <w:tcPr>
            <w:tcW w:w="1057" w:type="dxa"/>
            <w:gridSpan w:val="2"/>
          </w:tcPr>
          <w:p w:rsidR="00134BDE" w:rsidRPr="00405819" w:rsidRDefault="00112F74" w:rsidP="000966AE">
            <w:pPr>
              <w:spacing w:before="0" w:after="0"/>
              <w:rPr>
                <w:sz w:val="22"/>
                <w:szCs w:val="22"/>
              </w:rPr>
            </w:pPr>
            <w:r>
              <w:rPr>
                <w:sz w:val="22"/>
                <w:szCs w:val="22"/>
              </w:rPr>
              <w:t>19</w:t>
            </w:r>
          </w:p>
        </w:tc>
        <w:tc>
          <w:tcPr>
            <w:tcW w:w="1083" w:type="dxa"/>
          </w:tcPr>
          <w:p w:rsidR="00134BDE" w:rsidRPr="00405819" w:rsidRDefault="00134BDE" w:rsidP="00705D49">
            <w:pPr>
              <w:spacing w:before="0" w:after="0"/>
              <w:rPr>
                <w:sz w:val="22"/>
                <w:szCs w:val="22"/>
              </w:rPr>
            </w:pPr>
            <w:r>
              <w:rPr>
                <w:sz w:val="22"/>
                <w:szCs w:val="22"/>
              </w:rPr>
              <w:t>2</w:t>
            </w:r>
          </w:p>
        </w:tc>
        <w:tc>
          <w:tcPr>
            <w:tcW w:w="1182" w:type="dxa"/>
          </w:tcPr>
          <w:p w:rsidR="00134BDE" w:rsidRPr="00405819" w:rsidRDefault="00134BDE" w:rsidP="003B19FB">
            <w:pPr>
              <w:spacing w:before="0" w:after="0"/>
              <w:rPr>
                <w:sz w:val="22"/>
                <w:szCs w:val="22"/>
              </w:rPr>
            </w:pPr>
            <w:r>
              <w:rPr>
                <w:sz w:val="22"/>
                <w:szCs w:val="22"/>
              </w:rPr>
              <w:t>13</w:t>
            </w:r>
          </w:p>
        </w:tc>
      </w:tr>
      <w:tr w:rsidR="00134BDE">
        <w:tc>
          <w:tcPr>
            <w:tcW w:w="3183" w:type="dxa"/>
            <w:gridSpan w:val="2"/>
          </w:tcPr>
          <w:p w:rsidR="00134BDE" w:rsidRPr="00405819" w:rsidRDefault="00134BDE" w:rsidP="003B19FB">
            <w:pPr>
              <w:spacing w:before="0" w:after="0"/>
              <w:rPr>
                <w:b/>
                <w:sz w:val="22"/>
                <w:szCs w:val="22"/>
              </w:rPr>
            </w:pPr>
            <w:r>
              <w:rPr>
                <w:b/>
                <w:sz w:val="22"/>
                <w:szCs w:val="22"/>
              </w:rPr>
              <w:t>Participant short name</w:t>
            </w:r>
          </w:p>
        </w:tc>
        <w:tc>
          <w:tcPr>
            <w:tcW w:w="1451" w:type="dxa"/>
          </w:tcPr>
          <w:p w:rsidR="00134BDE" w:rsidRPr="003F3B47" w:rsidRDefault="00134BDE" w:rsidP="003B19FB">
            <w:pPr>
              <w:spacing w:before="0" w:after="0"/>
              <w:rPr>
                <w:b/>
                <w:sz w:val="22"/>
                <w:szCs w:val="22"/>
              </w:rPr>
            </w:pPr>
            <w:r>
              <w:rPr>
                <w:b/>
                <w:sz w:val="22"/>
                <w:szCs w:val="22"/>
              </w:rPr>
              <w:t>EUMETSAT</w:t>
            </w:r>
          </w:p>
        </w:tc>
        <w:tc>
          <w:tcPr>
            <w:tcW w:w="1072" w:type="dxa"/>
          </w:tcPr>
          <w:p w:rsidR="00134BDE" w:rsidRPr="00405819" w:rsidRDefault="00134BDE" w:rsidP="003B19FB">
            <w:pPr>
              <w:spacing w:before="0" w:after="0"/>
              <w:rPr>
                <w:sz w:val="22"/>
                <w:szCs w:val="22"/>
              </w:rPr>
            </w:pPr>
            <w:r>
              <w:rPr>
                <w:sz w:val="22"/>
                <w:szCs w:val="22"/>
              </w:rPr>
              <w:t>TUT</w:t>
            </w:r>
          </w:p>
        </w:tc>
        <w:tc>
          <w:tcPr>
            <w:tcW w:w="1060" w:type="dxa"/>
          </w:tcPr>
          <w:p w:rsidR="00134BDE" w:rsidRPr="00405819" w:rsidRDefault="00134BDE" w:rsidP="000966AE">
            <w:pPr>
              <w:spacing w:before="0" w:after="0"/>
              <w:rPr>
                <w:sz w:val="22"/>
                <w:szCs w:val="22"/>
              </w:rPr>
            </w:pPr>
            <w:r>
              <w:rPr>
                <w:sz w:val="22"/>
                <w:szCs w:val="22"/>
              </w:rPr>
              <w:t>NOAA</w:t>
            </w:r>
          </w:p>
        </w:tc>
        <w:tc>
          <w:tcPr>
            <w:tcW w:w="1057" w:type="dxa"/>
            <w:gridSpan w:val="2"/>
          </w:tcPr>
          <w:p w:rsidR="00134BDE" w:rsidRPr="00405819" w:rsidRDefault="000660AE" w:rsidP="000966AE">
            <w:pPr>
              <w:spacing w:before="0" w:after="0"/>
              <w:rPr>
                <w:sz w:val="22"/>
                <w:szCs w:val="22"/>
              </w:rPr>
            </w:pPr>
            <w:r>
              <w:rPr>
                <w:sz w:val="22"/>
                <w:szCs w:val="22"/>
              </w:rPr>
              <w:t>USTL</w:t>
            </w:r>
          </w:p>
        </w:tc>
        <w:tc>
          <w:tcPr>
            <w:tcW w:w="1083" w:type="dxa"/>
          </w:tcPr>
          <w:p w:rsidR="00134BDE" w:rsidRPr="00405819" w:rsidRDefault="00134BDE" w:rsidP="003B19FB">
            <w:pPr>
              <w:spacing w:before="0" w:after="0"/>
              <w:rPr>
                <w:sz w:val="22"/>
                <w:szCs w:val="22"/>
              </w:rPr>
            </w:pPr>
            <w:r>
              <w:rPr>
                <w:sz w:val="22"/>
                <w:szCs w:val="22"/>
              </w:rPr>
              <w:t>BIRA</w:t>
            </w:r>
          </w:p>
        </w:tc>
        <w:tc>
          <w:tcPr>
            <w:tcW w:w="1182" w:type="dxa"/>
          </w:tcPr>
          <w:p w:rsidR="00134BDE" w:rsidRPr="00405819" w:rsidRDefault="004B61BA" w:rsidP="00E807C1">
            <w:pPr>
              <w:spacing w:before="0" w:after="0"/>
              <w:rPr>
                <w:sz w:val="22"/>
                <w:szCs w:val="22"/>
              </w:rPr>
            </w:pPr>
            <w:r>
              <w:rPr>
                <w:sz w:val="22"/>
                <w:szCs w:val="22"/>
              </w:rPr>
              <w:t>NPL</w:t>
            </w:r>
          </w:p>
        </w:tc>
      </w:tr>
      <w:tr w:rsidR="00134BDE">
        <w:tc>
          <w:tcPr>
            <w:tcW w:w="3183" w:type="dxa"/>
            <w:gridSpan w:val="2"/>
            <w:tcBorders>
              <w:bottom w:val="single" w:sz="6" w:space="0" w:color="000080"/>
            </w:tcBorders>
          </w:tcPr>
          <w:p w:rsidR="00134BDE" w:rsidRPr="00405819" w:rsidRDefault="00134BDE" w:rsidP="003B19FB">
            <w:pPr>
              <w:spacing w:before="0" w:after="0"/>
              <w:rPr>
                <w:b/>
                <w:sz w:val="22"/>
                <w:szCs w:val="22"/>
              </w:rPr>
            </w:pPr>
            <w:r>
              <w:rPr>
                <w:b/>
                <w:sz w:val="22"/>
                <w:szCs w:val="22"/>
              </w:rPr>
              <w:t>Person months per participant</w:t>
            </w:r>
          </w:p>
        </w:tc>
        <w:tc>
          <w:tcPr>
            <w:tcW w:w="1451" w:type="dxa"/>
            <w:tcBorders>
              <w:bottom w:val="single" w:sz="6" w:space="0" w:color="000080"/>
            </w:tcBorders>
          </w:tcPr>
          <w:p w:rsidR="00134BDE" w:rsidRPr="00405819" w:rsidRDefault="00134BDE" w:rsidP="003B19FB">
            <w:pPr>
              <w:spacing w:before="0" w:after="0"/>
              <w:rPr>
                <w:sz w:val="22"/>
                <w:szCs w:val="22"/>
              </w:rPr>
            </w:pPr>
            <w:r>
              <w:rPr>
                <w:sz w:val="22"/>
                <w:szCs w:val="22"/>
              </w:rPr>
              <w:t>35</w:t>
            </w:r>
          </w:p>
        </w:tc>
        <w:tc>
          <w:tcPr>
            <w:tcW w:w="1072" w:type="dxa"/>
            <w:tcBorders>
              <w:bottom w:val="single" w:sz="6" w:space="0" w:color="000080"/>
            </w:tcBorders>
          </w:tcPr>
          <w:p w:rsidR="00134BDE" w:rsidRPr="00405819" w:rsidRDefault="00134BDE" w:rsidP="003B19FB">
            <w:pPr>
              <w:spacing w:before="0" w:after="0"/>
              <w:rPr>
                <w:sz w:val="22"/>
                <w:szCs w:val="22"/>
              </w:rPr>
            </w:pPr>
            <w:r>
              <w:rPr>
                <w:sz w:val="22"/>
                <w:szCs w:val="22"/>
              </w:rPr>
              <w:t>30</w:t>
            </w:r>
          </w:p>
        </w:tc>
        <w:tc>
          <w:tcPr>
            <w:tcW w:w="1060" w:type="dxa"/>
            <w:tcBorders>
              <w:bottom w:val="single" w:sz="6" w:space="0" w:color="000080"/>
            </w:tcBorders>
          </w:tcPr>
          <w:p w:rsidR="00134BDE" w:rsidRPr="00405819" w:rsidRDefault="00134BDE" w:rsidP="000966AE">
            <w:pPr>
              <w:spacing w:before="0" w:after="0"/>
              <w:rPr>
                <w:sz w:val="22"/>
                <w:szCs w:val="22"/>
              </w:rPr>
            </w:pPr>
            <w:r>
              <w:rPr>
                <w:sz w:val="22"/>
                <w:szCs w:val="22"/>
              </w:rPr>
              <w:t>24</w:t>
            </w:r>
          </w:p>
        </w:tc>
        <w:tc>
          <w:tcPr>
            <w:tcW w:w="1057" w:type="dxa"/>
            <w:gridSpan w:val="2"/>
            <w:tcBorders>
              <w:bottom w:val="single" w:sz="6" w:space="0" w:color="000080"/>
            </w:tcBorders>
          </w:tcPr>
          <w:p w:rsidR="00134BDE" w:rsidRPr="00405819" w:rsidRDefault="00112F74" w:rsidP="000966AE">
            <w:pPr>
              <w:spacing w:before="0" w:after="0"/>
              <w:rPr>
                <w:sz w:val="22"/>
                <w:szCs w:val="22"/>
              </w:rPr>
            </w:pPr>
            <w:r>
              <w:rPr>
                <w:sz w:val="22"/>
                <w:szCs w:val="22"/>
              </w:rPr>
              <w:t>24</w:t>
            </w:r>
          </w:p>
        </w:tc>
        <w:tc>
          <w:tcPr>
            <w:tcW w:w="1083" w:type="dxa"/>
            <w:tcBorders>
              <w:bottom w:val="single" w:sz="6" w:space="0" w:color="000080"/>
            </w:tcBorders>
          </w:tcPr>
          <w:p w:rsidR="00134BDE" w:rsidRPr="00405819" w:rsidRDefault="004D3B8F" w:rsidP="003B19FB">
            <w:pPr>
              <w:spacing w:before="0" w:after="0"/>
              <w:rPr>
                <w:sz w:val="22"/>
                <w:szCs w:val="22"/>
              </w:rPr>
            </w:pPr>
            <w:r>
              <w:rPr>
                <w:sz w:val="22"/>
                <w:szCs w:val="22"/>
              </w:rPr>
              <w:t>4</w:t>
            </w:r>
          </w:p>
        </w:tc>
        <w:tc>
          <w:tcPr>
            <w:tcW w:w="1182" w:type="dxa"/>
            <w:tcBorders>
              <w:bottom w:val="single" w:sz="6" w:space="0" w:color="000080"/>
            </w:tcBorders>
          </w:tcPr>
          <w:p w:rsidR="00134BDE" w:rsidRPr="00405819" w:rsidRDefault="00134BDE" w:rsidP="003B19FB">
            <w:pPr>
              <w:spacing w:before="0" w:after="0"/>
              <w:rPr>
                <w:sz w:val="22"/>
                <w:szCs w:val="22"/>
              </w:rPr>
            </w:pPr>
            <w:r>
              <w:rPr>
                <w:sz w:val="22"/>
                <w:szCs w:val="22"/>
              </w:rPr>
              <w:t>2</w:t>
            </w:r>
          </w:p>
        </w:tc>
      </w:tr>
      <w:tr w:rsidR="00D138C6">
        <w:tc>
          <w:tcPr>
            <w:tcW w:w="10088" w:type="dxa"/>
            <w:gridSpan w:val="9"/>
            <w:tcBorders>
              <w:left w:val="nil"/>
              <w:right w:val="nil"/>
            </w:tcBorders>
          </w:tcPr>
          <w:p w:rsidR="00D138C6" w:rsidRPr="00405819" w:rsidRDefault="00D138C6" w:rsidP="003B19FB">
            <w:pPr>
              <w:spacing w:before="0" w:after="0"/>
              <w:rPr>
                <w:sz w:val="22"/>
                <w:szCs w:val="22"/>
              </w:rPr>
            </w:pPr>
          </w:p>
        </w:tc>
      </w:tr>
      <w:tr w:rsidR="00D138C6">
        <w:tc>
          <w:tcPr>
            <w:tcW w:w="10088" w:type="dxa"/>
            <w:gridSpan w:val="9"/>
            <w:tcBorders>
              <w:bottom w:val="single" w:sz="6" w:space="0" w:color="000080"/>
            </w:tcBorders>
          </w:tcPr>
          <w:p w:rsidR="00D138C6" w:rsidRPr="00460195" w:rsidRDefault="00D138C6" w:rsidP="003B19FB">
            <w:pPr>
              <w:spacing w:before="0" w:after="0"/>
              <w:rPr>
                <w:b/>
                <w:sz w:val="22"/>
                <w:szCs w:val="22"/>
              </w:rPr>
            </w:pPr>
            <w:r w:rsidRPr="00460195">
              <w:rPr>
                <w:b/>
                <w:sz w:val="22"/>
                <w:szCs w:val="22"/>
              </w:rPr>
              <w:t>Objective</w:t>
            </w:r>
            <w:r>
              <w:rPr>
                <w:b/>
                <w:sz w:val="22"/>
                <w:szCs w:val="22"/>
              </w:rPr>
              <w:t>s</w:t>
            </w:r>
          </w:p>
        </w:tc>
      </w:tr>
      <w:tr w:rsidR="00D138C6">
        <w:tc>
          <w:tcPr>
            <w:tcW w:w="10088" w:type="dxa"/>
            <w:gridSpan w:val="9"/>
            <w:tcBorders>
              <w:bottom w:val="single" w:sz="6" w:space="0" w:color="000080"/>
            </w:tcBorders>
          </w:tcPr>
          <w:p w:rsidR="00112F74" w:rsidRDefault="0069764C" w:rsidP="00112F74">
            <w:pPr>
              <w:pStyle w:val="Paragrafoelenco"/>
              <w:numPr>
                <w:ilvl w:val="0"/>
                <w:numId w:val="9"/>
              </w:numPr>
              <w:spacing w:before="0" w:after="0"/>
              <w:jc w:val="both"/>
              <w:rPr>
                <w:sz w:val="22"/>
                <w:szCs w:val="22"/>
              </w:rPr>
            </w:pPr>
            <w:r w:rsidRPr="0069764C">
              <w:rPr>
                <w:sz w:val="22"/>
                <w:szCs w:val="22"/>
              </w:rPr>
              <w:t>Creation of a collocation database for satellite and reference measurements including NWP model-based (re)analyses.</w:t>
            </w:r>
            <w:r w:rsidR="00112F74">
              <w:rPr>
                <w:sz w:val="22"/>
                <w:szCs w:val="22"/>
              </w:rPr>
              <w:t xml:space="preserve"> </w:t>
            </w:r>
          </w:p>
          <w:p w:rsidR="0069764C" w:rsidRDefault="0069764C" w:rsidP="00112F74">
            <w:pPr>
              <w:pStyle w:val="Paragrafoelenco"/>
              <w:numPr>
                <w:ilvl w:val="0"/>
                <w:numId w:val="9"/>
              </w:numPr>
              <w:spacing w:before="0" w:after="0"/>
              <w:jc w:val="both"/>
              <w:rPr>
                <w:sz w:val="22"/>
                <w:szCs w:val="22"/>
              </w:rPr>
            </w:pPr>
            <w:r w:rsidRPr="0069764C">
              <w:rPr>
                <w:sz w:val="22"/>
                <w:szCs w:val="22"/>
              </w:rPr>
              <w:t>Creation of data interrogation and visualization tools building upon existing European and global infrastructure capabilities.</w:t>
            </w:r>
          </w:p>
          <w:p w:rsidR="00112F74" w:rsidRPr="009F6992" w:rsidRDefault="0069764C" w:rsidP="00112F74">
            <w:pPr>
              <w:pStyle w:val="Paragrafoelenco"/>
              <w:numPr>
                <w:ilvl w:val="0"/>
                <w:numId w:val="9"/>
              </w:numPr>
              <w:spacing w:before="0" w:after="0"/>
              <w:jc w:val="both"/>
              <w:rPr>
                <w:sz w:val="22"/>
                <w:szCs w:val="22"/>
              </w:rPr>
            </w:pPr>
            <w:r w:rsidRPr="0069764C">
              <w:rPr>
                <w:sz w:val="22"/>
                <w:szCs w:val="22"/>
              </w:rPr>
              <w:t>Evaluation of Virtual Observatory to demonstrate its utility for scientific/statistical analysis of respective observations, performance characteristics and the monitoring of instrument and product behaviour over time</w:t>
            </w:r>
            <w:r>
              <w:rPr>
                <w:sz w:val="22"/>
                <w:szCs w:val="22"/>
              </w:rPr>
              <w:t>.</w:t>
            </w:r>
          </w:p>
          <w:p w:rsidR="00D138C6" w:rsidRPr="00503A22" w:rsidRDefault="0069764C" w:rsidP="00112F74">
            <w:pPr>
              <w:pStyle w:val="Paragrafoelenco"/>
              <w:numPr>
                <w:ilvl w:val="0"/>
                <w:numId w:val="9"/>
              </w:numPr>
              <w:spacing w:before="0" w:after="0"/>
              <w:jc w:val="both"/>
              <w:rPr>
                <w:sz w:val="22"/>
                <w:szCs w:val="22"/>
              </w:rPr>
            </w:pPr>
            <w:r w:rsidRPr="0069764C">
              <w:rPr>
                <w:sz w:val="22"/>
                <w:szCs w:val="22"/>
              </w:rPr>
              <w:t>Provision of a transition roadmap for the ‘virtual observatory’ (including outputs from WP1 through WP4) from research to operational status enabling operational use in Copernicus services.</w:t>
            </w:r>
          </w:p>
        </w:tc>
      </w:tr>
      <w:tr w:rsidR="00D138C6">
        <w:tc>
          <w:tcPr>
            <w:tcW w:w="10088" w:type="dxa"/>
            <w:gridSpan w:val="9"/>
            <w:tcBorders>
              <w:left w:val="nil"/>
              <w:right w:val="nil"/>
            </w:tcBorders>
          </w:tcPr>
          <w:p w:rsidR="00D138C6" w:rsidRPr="00405819" w:rsidRDefault="00D138C6" w:rsidP="003B19FB">
            <w:pPr>
              <w:spacing w:before="0" w:after="0"/>
              <w:rPr>
                <w:sz w:val="22"/>
                <w:szCs w:val="22"/>
              </w:rPr>
            </w:pPr>
          </w:p>
        </w:tc>
      </w:tr>
      <w:tr w:rsidR="00D138C6">
        <w:tc>
          <w:tcPr>
            <w:tcW w:w="10088" w:type="dxa"/>
            <w:gridSpan w:val="9"/>
          </w:tcPr>
          <w:p w:rsidR="00D138C6" w:rsidRPr="00174ECC" w:rsidRDefault="00D138C6" w:rsidP="003B19FB">
            <w:pPr>
              <w:spacing w:before="0" w:after="0"/>
              <w:rPr>
                <w:b/>
                <w:sz w:val="22"/>
                <w:szCs w:val="22"/>
              </w:rPr>
            </w:pPr>
            <w:r w:rsidRPr="00174ECC">
              <w:rPr>
                <w:b/>
                <w:sz w:val="22"/>
                <w:szCs w:val="22"/>
              </w:rPr>
              <w:t>Description of work, lead partner and role of participants</w:t>
            </w:r>
          </w:p>
        </w:tc>
      </w:tr>
      <w:tr w:rsidR="00D138C6">
        <w:tc>
          <w:tcPr>
            <w:tcW w:w="10088" w:type="dxa"/>
            <w:gridSpan w:val="9"/>
            <w:tcBorders>
              <w:bottom w:val="single" w:sz="6" w:space="0" w:color="000080"/>
            </w:tcBorders>
          </w:tcPr>
          <w:p w:rsidR="00112F74" w:rsidRDefault="00112F74" w:rsidP="00112F74">
            <w:pPr>
              <w:spacing w:before="0" w:after="0"/>
              <w:jc w:val="both"/>
              <w:rPr>
                <w:b/>
                <w:sz w:val="22"/>
                <w:szCs w:val="22"/>
              </w:rPr>
            </w:pPr>
            <w:r>
              <w:rPr>
                <w:b/>
                <w:sz w:val="22"/>
                <w:szCs w:val="22"/>
              </w:rPr>
              <w:t xml:space="preserve">Task 5.1 Collocation database for satellite and reference measurements </w:t>
            </w:r>
            <w:r>
              <w:rPr>
                <w:sz w:val="22"/>
                <w:szCs w:val="22"/>
              </w:rPr>
              <w:t>(lead: EUMETSAT, part</w:t>
            </w:r>
            <w:r w:rsidR="000660AE">
              <w:rPr>
                <w:sz w:val="22"/>
                <w:szCs w:val="22"/>
              </w:rPr>
              <w:t>ners: BIRA,  NOAA, TUT, USTL</w:t>
            </w:r>
            <w:r w:rsidRPr="007C731C">
              <w:rPr>
                <w:sz w:val="22"/>
                <w:szCs w:val="22"/>
              </w:rPr>
              <w:t>)</w:t>
            </w:r>
          </w:p>
          <w:p w:rsidR="00112F74" w:rsidRPr="00112F74" w:rsidRDefault="00112F74" w:rsidP="00112F74">
            <w:pPr>
              <w:spacing w:before="0" w:after="0"/>
              <w:jc w:val="both"/>
              <w:rPr>
                <w:sz w:val="22"/>
                <w:szCs w:val="22"/>
              </w:rPr>
            </w:pPr>
            <w:r>
              <w:rPr>
                <w:sz w:val="22"/>
                <w:szCs w:val="22"/>
              </w:rPr>
              <w:t xml:space="preserve">Start: </w:t>
            </w:r>
            <w:r w:rsidR="008D6E74">
              <w:rPr>
                <w:sz w:val="22"/>
                <w:szCs w:val="22"/>
              </w:rPr>
              <w:t>M</w:t>
            </w:r>
            <w:r>
              <w:rPr>
                <w:sz w:val="22"/>
                <w:szCs w:val="22"/>
              </w:rPr>
              <w:t xml:space="preserve">1   End: </w:t>
            </w:r>
            <w:r w:rsidR="008D6E74">
              <w:rPr>
                <w:sz w:val="22"/>
                <w:szCs w:val="22"/>
              </w:rPr>
              <w:t>M</w:t>
            </w:r>
            <w:r>
              <w:rPr>
                <w:sz w:val="22"/>
                <w:szCs w:val="22"/>
              </w:rPr>
              <w:t>30</w:t>
            </w:r>
          </w:p>
          <w:p w:rsidR="00112F74" w:rsidRPr="00E175DC" w:rsidRDefault="00112F74" w:rsidP="00112F74">
            <w:pPr>
              <w:spacing w:before="0" w:after="0"/>
              <w:jc w:val="both"/>
              <w:rPr>
                <w:sz w:val="22"/>
                <w:szCs w:val="22"/>
              </w:rPr>
            </w:pPr>
            <w:r>
              <w:rPr>
                <w:rFonts w:ascii="TimesNewRomanPSMT" w:eastAsiaTheme="minorHAnsi" w:hAnsi="TimesNewRomanPSMT" w:cs="TimesNewRomanPSMT"/>
                <w:sz w:val="22"/>
                <w:szCs w:val="22"/>
              </w:rPr>
              <w:t>GAIA-CLIM Project objectives addressed: T4, O1, O4, O5, O6</w:t>
            </w:r>
          </w:p>
          <w:p w:rsidR="00112F74" w:rsidRPr="009A414B" w:rsidRDefault="00112F74" w:rsidP="00112F74">
            <w:pPr>
              <w:spacing w:before="0" w:after="0"/>
              <w:jc w:val="both"/>
              <w:rPr>
                <w:sz w:val="22"/>
                <w:szCs w:val="22"/>
              </w:rPr>
            </w:pPr>
          </w:p>
          <w:p w:rsidR="00112F74" w:rsidRDefault="00112F74" w:rsidP="00112F74">
            <w:pPr>
              <w:spacing w:before="0" w:after="0"/>
              <w:jc w:val="both"/>
              <w:rPr>
                <w:sz w:val="22"/>
                <w:szCs w:val="22"/>
              </w:rPr>
            </w:pPr>
            <w:r>
              <w:rPr>
                <w:sz w:val="22"/>
                <w:szCs w:val="22"/>
              </w:rPr>
              <w:t>This task</w:t>
            </w:r>
            <w:r w:rsidR="00416DC1">
              <w:rPr>
                <w:sz w:val="22"/>
                <w:szCs w:val="22"/>
              </w:rPr>
              <w:t xml:space="preserve"> develop</w:t>
            </w:r>
            <w:r>
              <w:rPr>
                <w:sz w:val="22"/>
                <w:szCs w:val="22"/>
              </w:rPr>
              <w:t>s</w:t>
            </w:r>
            <w:r w:rsidRPr="009A414B">
              <w:rPr>
                <w:sz w:val="22"/>
                <w:szCs w:val="22"/>
              </w:rPr>
              <w:t xml:space="preserve"> tools that in a </w:t>
            </w:r>
            <w:r>
              <w:rPr>
                <w:sz w:val="22"/>
                <w:szCs w:val="22"/>
              </w:rPr>
              <w:t>semi-</w:t>
            </w:r>
            <w:r w:rsidRPr="009A414B">
              <w:rPr>
                <w:sz w:val="22"/>
                <w:szCs w:val="22"/>
              </w:rPr>
              <w:t>automated</w:t>
            </w:r>
            <w:r>
              <w:rPr>
                <w:sz w:val="22"/>
                <w:szCs w:val="22"/>
              </w:rPr>
              <w:t xml:space="preserve"> manner create collocations within time and space windows optimising the use of the reference data. This involves capturing the space-based measurement and any ancillary information required for its interpretation such as radiometric quality, geometrical sampling, etc. as well as the reference measurement and its uncertainty. </w:t>
            </w:r>
          </w:p>
          <w:p w:rsidR="00112F74" w:rsidRDefault="00112F74" w:rsidP="00112F74">
            <w:pPr>
              <w:spacing w:before="0" w:after="0"/>
              <w:jc w:val="both"/>
              <w:rPr>
                <w:sz w:val="22"/>
                <w:szCs w:val="22"/>
              </w:rPr>
            </w:pPr>
          </w:p>
          <w:p w:rsidR="00112F74" w:rsidRDefault="00112F74" w:rsidP="00112F74">
            <w:pPr>
              <w:spacing w:before="0" w:after="0"/>
              <w:jc w:val="both"/>
              <w:rPr>
                <w:sz w:val="22"/>
                <w:szCs w:val="22"/>
              </w:rPr>
            </w:pPr>
            <w:r>
              <w:rPr>
                <w:sz w:val="22"/>
                <w:szCs w:val="22"/>
              </w:rPr>
              <w:t xml:space="preserve">Additional ancillary information such as NWP model based reanalysis and analysis data as well as Observation-Analysis feedback files delivered by WP4 will be attached to the collocations. Both satellite and reference data and uncertainties are to be retained in parameter and radiance space as much as possible to enable L1 through L3 evaluation/calibration. </w:t>
            </w:r>
          </w:p>
          <w:p w:rsidR="00112F74" w:rsidRDefault="00112F74" w:rsidP="00112F74">
            <w:pPr>
              <w:spacing w:before="0" w:after="0"/>
              <w:jc w:val="both"/>
              <w:rPr>
                <w:sz w:val="22"/>
                <w:szCs w:val="22"/>
              </w:rPr>
            </w:pPr>
          </w:p>
          <w:p w:rsidR="00112F74" w:rsidRDefault="00112F74" w:rsidP="00112F74">
            <w:pPr>
              <w:spacing w:before="0" w:after="0"/>
              <w:jc w:val="both"/>
              <w:rPr>
                <w:sz w:val="22"/>
                <w:szCs w:val="22"/>
              </w:rPr>
            </w:pPr>
            <w:r>
              <w:rPr>
                <w:sz w:val="22"/>
                <w:szCs w:val="22"/>
              </w:rPr>
              <w:t>The Virtual Observatory will also consider satellite instruments that have the potential to serve as reference for ground-based data sources such as radio occultation data for temperature profiles measured by radiosondes.</w:t>
            </w:r>
          </w:p>
          <w:p w:rsidR="00112F74" w:rsidRDefault="00112F74" w:rsidP="00112F74">
            <w:pPr>
              <w:spacing w:before="0" w:after="0"/>
              <w:jc w:val="both"/>
              <w:rPr>
                <w:sz w:val="22"/>
                <w:szCs w:val="22"/>
              </w:rPr>
            </w:pPr>
          </w:p>
          <w:p w:rsidR="00D138C6" w:rsidRPr="00E5280B" w:rsidRDefault="00112F74" w:rsidP="00112F74">
            <w:pPr>
              <w:spacing w:before="0" w:after="0"/>
              <w:jc w:val="both"/>
              <w:rPr>
                <w:sz w:val="22"/>
                <w:szCs w:val="22"/>
              </w:rPr>
            </w:pPr>
            <w:r>
              <w:rPr>
                <w:sz w:val="22"/>
                <w:szCs w:val="22"/>
              </w:rPr>
              <w:t>Th</w:t>
            </w:r>
            <w:r w:rsidR="00416DC1">
              <w:rPr>
                <w:sz w:val="22"/>
                <w:szCs w:val="22"/>
              </w:rPr>
              <w:t>e technical work will begin by</w:t>
            </w:r>
            <w:r>
              <w:rPr>
                <w:sz w:val="22"/>
                <w:szCs w:val="22"/>
              </w:rPr>
              <w:t xml:space="preserve"> making an inventory of the existing software solutions at consortium partner sites similar to the </w:t>
            </w:r>
            <w:r w:rsidRPr="00D82F52">
              <w:rPr>
                <w:sz w:val="22"/>
                <w:szCs w:val="22"/>
              </w:rPr>
              <w:t xml:space="preserve">FP7 project CRISMA </w:t>
            </w:r>
            <w:r>
              <w:rPr>
                <w:sz w:val="22"/>
                <w:szCs w:val="22"/>
              </w:rPr>
              <w:t xml:space="preserve">to develop an optimal set up including a consideration of cost efficiency. </w:t>
            </w:r>
            <w:r w:rsidRPr="005E237A">
              <w:rPr>
                <w:sz w:val="22"/>
                <w:szCs w:val="22"/>
              </w:rPr>
              <w:t>The inventory w</w:t>
            </w:r>
            <w:r>
              <w:rPr>
                <w:sz w:val="22"/>
                <w:szCs w:val="22"/>
              </w:rPr>
              <w:t>ill clearly document the existing t</w:t>
            </w:r>
            <w:r w:rsidRPr="005E237A">
              <w:rPr>
                <w:sz w:val="22"/>
                <w:szCs w:val="22"/>
              </w:rPr>
              <w:t>ools an</w:t>
            </w:r>
            <w:r>
              <w:rPr>
                <w:sz w:val="22"/>
                <w:szCs w:val="22"/>
              </w:rPr>
              <w:t>d t</w:t>
            </w:r>
            <w:r w:rsidRPr="005E237A">
              <w:rPr>
                <w:sz w:val="22"/>
                <w:szCs w:val="22"/>
              </w:rPr>
              <w:t>echnologies</w:t>
            </w:r>
            <w:r>
              <w:rPr>
                <w:sz w:val="22"/>
                <w:szCs w:val="22"/>
              </w:rPr>
              <w:t xml:space="preserve"> that are accessible to the </w:t>
            </w:r>
            <w:r w:rsidRPr="005E237A">
              <w:rPr>
                <w:sz w:val="22"/>
                <w:szCs w:val="22"/>
              </w:rPr>
              <w:t xml:space="preserve">consortium partners. This is an essential step </w:t>
            </w:r>
            <w:r>
              <w:rPr>
                <w:sz w:val="22"/>
                <w:szCs w:val="22"/>
              </w:rPr>
              <w:t xml:space="preserve">to guide the development and </w:t>
            </w:r>
            <w:r w:rsidRPr="005E237A">
              <w:rPr>
                <w:sz w:val="22"/>
                <w:szCs w:val="22"/>
              </w:rPr>
              <w:t>integration of software modules for the virtual observatory.</w:t>
            </w:r>
          </w:p>
        </w:tc>
      </w:tr>
      <w:tr w:rsidR="00AF28AD">
        <w:tc>
          <w:tcPr>
            <w:tcW w:w="10088" w:type="dxa"/>
            <w:gridSpan w:val="9"/>
            <w:tcBorders>
              <w:bottom w:val="single" w:sz="6" w:space="0" w:color="000080"/>
            </w:tcBorders>
          </w:tcPr>
          <w:p w:rsidR="00AF28AD" w:rsidRDefault="00AF28AD" w:rsidP="00AF28AD">
            <w:pPr>
              <w:spacing w:before="0" w:after="0"/>
              <w:jc w:val="both"/>
              <w:rPr>
                <w:sz w:val="22"/>
                <w:szCs w:val="22"/>
              </w:rPr>
            </w:pPr>
            <w:r w:rsidRPr="00F41187">
              <w:rPr>
                <w:sz w:val="22"/>
                <w:szCs w:val="22"/>
                <w:u w:val="single"/>
              </w:rPr>
              <w:t>EUMETSAT</w:t>
            </w:r>
            <w:r>
              <w:rPr>
                <w:sz w:val="22"/>
                <w:szCs w:val="22"/>
              </w:rPr>
              <w:t>: will provide the infrastructure for the collocation data bases and develop and integrate necessary software. Furthermore EUMETSAT will provide collocations at Level 1 and 2 for</w:t>
            </w:r>
            <w:r w:rsidRPr="00AC13F1">
              <w:rPr>
                <w:sz w:val="22"/>
                <w:szCs w:val="22"/>
              </w:rPr>
              <w:t xml:space="preserve"> </w:t>
            </w:r>
            <w:r>
              <w:rPr>
                <w:sz w:val="22"/>
                <w:szCs w:val="22"/>
              </w:rPr>
              <w:t>EUMETSAT MetOp and Meteosat instruments and third party missions as indicated in WP4 back to the start of available reference network measurements. Collocations with geostationary instrument data are benefiting from a much higher temporal sampling of the satellite data and provide useful evaluations of the reference observations. This includes forward radiative transfer applied to the reference measurements using RTTOV or more complex radiative transfer models if needed. The radio occultation data will be used to evaluate the quality of the reference measurements (atmospheric profiles) in particular for the upper troposphere and stratosphere.</w:t>
            </w:r>
          </w:p>
          <w:p w:rsidR="00AF28AD" w:rsidRDefault="00AF28AD" w:rsidP="00AF28AD">
            <w:pPr>
              <w:spacing w:before="0" w:after="0"/>
              <w:jc w:val="both"/>
              <w:rPr>
                <w:sz w:val="22"/>
                <w:szCs w:val="22"/>
              </w:rPr>
            </w:pPr>
          </w:p>
          <w:p w:rsidR="00AF28AD" w:rsidRDefault="00AF28AD" w:rsidP="00AF28AD">
            <w:pPr>
              <w:spacing w:before="0" w:after="0"/>
              <w:jc w:val="both"/>
              <w:rPr>
                <w:sz w:val="22"/>
                <w:szCs w:val="22"/>
              </w:rPr>
            </w:pPr>
            <w:r w:rsidRPr="00F41187">
              <w:rPr>
                <w:sz w:val="22"/>
                <w:szCs w:val="22"/>
                <w:u w:val="single"/>
              </w:rPr>
              <w:t>BIRA</w:t>
            </w:r>
            <w:r>
              <w:rPr>
                <w:b/>
                <w:sz w:val="22"/>
                <w:szCs w:val="22"/>
              </w:rPr>
              <w:t xml:space="preserve">: </w:t>
            </w:r>
            <w:r>
              <w:rPr>
                <w:sz w:val="22"/>
                <w:szCs w:val="22"/>
              </w:rPr>
              <w:t>s</w:t>
            </w:r>
            <w:r w:rsidRPr="00A61BED">
              <w:rPr>
                <w:sz w:val="22"/>
                <w:szCs w:val="22"/>
              </w:rPr>
              <w:t>upports TUT in the set up of the technology inventory</w:t>
            </w:r>
            <w:r>
              <w:rPr>
                <w:sz w:val="22"/>
                <w:szCs w:val="22"/>
              </w:rPr>
              <w:t xml:space="preserve"> based on its experiences </w:t>
            </w:r>
            <w:r w:rsidRPr="00B5070F">
              <w:rPr>
                <w:sz w:val="22"/>
                <w:szCs w:val="22"/>
              </w:rPr>
              <w:t>with WP3 (collocation mismatch uncertainties and comparison error budget)</w:t>
            </w:r>
            <w:r>
              <w:rPr>
                <w:sz w:val="22"/>
                <w:szCs w:val="22"/>
              </w:rPr>
              <w:t>, with the NORS validation server and with the ESA GECA project. In addition BIRA will</w:t>
            </w:r>
            <w:r w:rsidRPr="00A61BED">
              <w:rPr>
                <w:sz w:val="22"/>
                <w:szCs w:val="22"/>
              </w:rPr>
              <w:t xml:space="preserve"> </w:t>
            </w:r>
            <w:r>
              <w:rPr>
                <w:sz w:val="22"/>
                <w:szCs w:val="22"/>
              </w:rPr>
              <w:t>consult TUT on the determination of collocations with the data from NDACC and MACC analyses.</w:t>
            </w:r>
          </w:p>
          <w:p w:rsidR="00AF28AD" w:rsidRDefault="00AF28AD" w:rsidP="00AF28AD">
            <w:pPr>
              <w:spacing w:before="0" w:after="0"/>
              <w:jc w:val="both"/>
              <w:rPr>
                <w:sz w:val="22"/>
                <w:szCs w:val="22"/>
                <w:u w:val="single"/>
              </w:rPr>
            </w:pPr>
          </w:p>
          <w:p w:rsidR="00AF28AD" w:rsidRDefault="00AF28AD" w:rsidP="00AF28AD">
            <w:pPr>
              <w:spacing w:before="0" w:after="0"/>
              <w:jc w:val="both"/>
              <w:rPr>
                <w:sz w:val="22"/>
                <w:szCs w:val="22"/>
              </w:rPr>
            </w:pPr>
            <w:r w:rsidRPr="00F41187">
              <w:rPr>
                <w:sz w:val="22"/>
                <w:szCs w:val="22"/>
                <w:u w:val="single"/>
              </w:rPr>
              <w:t>NOAA</w:t>
            </w:r>
            <w:r>
              <w:rPr>
                <w:b/>
                <w:sz w:val="22"/>
                <w:szCs w:val="22"/>
              </w:rPr>
              <w:t xml:space="preserve">: </w:t>
            </w:r>
            <w:r w:rsidRPr="00B409A7">
              <w:rPr>
                <w:sz w:val="22"/>
                <w:szCs w:val="22"/>
              </w:rPr>
              <w:t xml:space="preserve">will </w:t>
            </w:r>
            <w:r>
              <w:rPr>
                <w:sz w:val="22"/>
                <w:szCs w:val="22"/>
              </w:rPr>
              <w:t xml:space="preserve">support </w:t>
            </w:r>
            <w:r w:rsidRPr="00A903D1">
              <w:rPr>
                <w:sz w:val="22"/>
                <w:szCs w:val="22"/>
              </w:rPr>
              <w:t>the buil</w:t>
            </w:r>
            <w:r>
              <w:rPr>
                <w:sz w:val="22"/>
                <w:szCs w:val="22"/>
              </w:rPr>
              <w:t>ding of the technology inventory, and provide</w:t>
            </w:r>
            <w:r w:rsidRPr="00A903D1">
              <w:rPr>
                <w:sz w:val="22"/>
                <w:szCs w:val="22"/>
              </w:rPr>
              <w:t xml:space="preserve"> guidance</w:t>
            </w:r>
            <w:r>
              <w:rPr>
                <w:sz w:val="22"/>
                <w:szCs w:val="22"/>
              </w:rPr>
              <w:t xml:space="preserve"> on</w:t>
            </w:r>
            <w:r w:rsidRPr="00A903D1">
              <w:rPr>
                <w:sz w:val="22"/>
                <w:szCs w:val="22"/>
              </w:rPr>
              <w:t xml:space="preserve"> software developments</w:t>
            </w:r>
            <w:r>
              <w:rPr>
                <w:sz w:val="22"/>
                <w:szCs w:val="22"/>
              </w:rPr>
              <w:t xml:space="preserve"> with a focus on temperature and humidity measurements</w:t>
            </w:r>
            <w:r w:rsidRPr="00A903D1">
              <w:rPr>
                <w:sz w:val="22"/>
                <w:szCs w:val="22"/>
              </w:rPr>
              <w:t>.</w:t>
            </w:r>
            <w:r>
              <w:rPr>
                <w:sz w:val="22"/>
                <w:szCs w:val="22"/>
              </w:rPr>
              <w:t xml:space="preserve"> In addition, NOAA will consult with EUMETSAT on the use of radio occultation data and the validation of radiative transfer models used to create radiances from the reference measurements.</w:t>
            </w:r>
          </w:p>
          <w:p w:rsidR="00AF28AD" w:rsidRDefault="00AF28AD" w:rsidP="00AF28AD">
            <w:pPr>
              <w:tabs>
                <w:tab w:val="clear" w:pos="1418"/>
              </w:tabs>
              <w:autoSpaceDE w:val="0"/>
              <w:autoSpaceDN w:val="0"/>
              <w:adjustRightInd w:val="0"/>
              <w:spacing w:before="0" w:after="0"/>
              <w:jc w:val="both"/>
              <w:rPr>
                <w:sz w:val="22"/>
                <w:szCs w:val="22"/>
                <w:u w:val="single"/>
              </w:rPr>
            </w:pPr>
          </w:p>
          <w:p w:rsidR="00AF28AD" w:rsidRDefault="00AF28AD" w:rsidP="00AF28AD">
            <w:pPr>
              <w:tabs>
                <w:tab w:val="clear" w:pos="1418"/>
              </w:tabs>
              <w:autoSpaceDE w:val="0"/>
              <w:autoSpaceDN w:val="0"/>
              <w:adjustRightInd w:val="0"/>
              <w:spacing w:before="0" w:after="0"/>
              <w:jc w:val="both"/>
              <w:rPr>
                <w:sz w:val="22"/>
                <w:szCs w:val="22"/>
              </w:rPr>
            </w:pPr>
            <w:r w:rsidRPr="00F41187">
              <w:rPr>
                <w:sz w:val="22"/>
                <w:szCs w:val="22"/>
                <w:u w:val="single"/>
              </w:rPr>
              <w:t>TUT</w:t>
            </w:r>
            <w:r>
              <w:rPr>
                <w:b/>
                <w:sz w:val="22"/>
                <w:szCs w:val="22"/>
              </w:rPr>
              <w:t xml:space="preserve">: </w:t>
            </w:r>
            <w:r>
              <w:rPr>
                <w:sz w:val="22"/>
                <w:szCs w:val="22"/>
              </w:rPr>
              <w:t>will use the inventory of the existing software solutions at project partner sites to develop an optimal set up including cost efficiency. In addition, TUT will support EUMETSAT in the development of web based applications needed for delivering diagnostic results on the collocations.</w:t>
            </w:r>
          </w:p>
          <w:p w:rsidR="00AF28AD" w:rsidRDefault="00AF28AD" w:rsidP="00AF28AD">
            <w:pPr>
              <w:tabs>
                <w:tab w:val="clear" w:pos="1418"/>
              </w:tabs>
              <w:autoSpaceDE w:val="0"/>
              <w:autoSpaceDN w:val="0"/>
              <w:adjustRightInd w:val="0"/>
              <w:spacing w:before="0" w:after="0"/>
              <w:jc w:val="both"/>
              <w:rPr>
                <w:sz w:val="22"/>
                <w:szCs w:val="22"/>
              </w:rPr>
            </w:pPr>
          </w:p>
          <w:p w:rsidR="00AF28AD" w:rsidRDefault="000660AE" w:rsidP="00AF28AD">
            <w:pPr>
              <w:spacing w:before="0" w:after="0"/>
              <w:jc w:val="both"/>
              <w:rPr>
                <w:b/>
                <w:sz w:val="22"/>
                <w:szCs w:val="22"/>
              </w:rPr>
            </w:pPr>
            <w:r>
              <w:rPr>
                <w:sz w:val="22"/>
                <w:szCs w:val="22"/>
                <w:u w:val="single"/>
              </w:rPr>
              <w:t>USTL</w:t>
            </w:r>
            <w:r w:rsidR="00AF28AD">
              <w:rPr>
                <w:sz w:val="22"/>
                <w:szCs w:val="22"/>
                <w:u w:val="single"/>
              </w:rPr>
              <w:t>:</w:t>
            </w:r>
            <w:r w:rsidR="00AF28AD">
              <w:rPr>
                <w:sz w:val="22"/>
                <w:szCs w:val="22"/>
              </w:rPr>
              <w:t xml:space="preserve"> s</w:t>
            </w:r>
            <w:r w:rsidR="00AF28AD" w:rsidRPr="00A61BED">
              <w:rPr>
                <w:sz w:val="22"/>
                <w:szCs w:val="22"/>
              </w:rPr>
              <w:t>upports TUT in the set up of the technology inventory</w:t>
            </w:r>
            <w:r w:rsidR="00AF28AD">
              <w:rPr>
                <w:sz w:val="22"/>
                <w:szCs w:val="22"/>
              </w:rPr>
              <w:t xml:space="preserve"> based on its experience with the ICARE validation platform </w:t>
            </w:r>
            <w:hyperlink r:id="rId27" w:history="1">
              <w:r w:rsidR="00AF28AD" w:rsidRPr="00AD3DAF">
                <w:rPr>
                  <w:sz w:val="22"/>
                  <w:szCs w:val="22"/>
                </w:rPr>
                <w:t>http://www.icare.univ-lille1.fr/extract</w:t>
              </w:r>
            </w:hyperlink>
            <w:r w:rsidR="00AF28AD" w:rsidRPr="00981063">
              <w:rPr>
                <w:sz w:val="22"/>
                <w:szCs w:val="22"/>
              </w:rPr>
              <w:t xml:space="preserve">. In addition U Lille will </w:t>
            </w:r>
            <w:r w:rsidR="00AF28AD">
              <w:rPr>
                <w:sz w:val="22"/>
                <w:szCs w:val="22"/>
              </w:rPr>
              <w:t>provide collocations concerning satellite observing systems such as POLDER for aerosol optical depth.</w:t>
            </w:r>
          </w:p>
        </w:tc>
      </w:tr>
      <w:tr w:rsidR="00D138C6">
        <w:tc>
          <w:tcPr>
            <w:tcW w:w="10088" w:type="dxa"/>
            <w:gridSpan w:val="9"/>
            <w:tcBorders>
              <w:bottom w:val="single" w:sz="6" w:space="0" w:color="000080"/>
            </w:tcBorders>
          </w:tcPr>
          <w:p w:rsidR="00112F74" w:rsidRDefault="00112F74" w:rsidP="00112F74">
            <w:pPr>
              <w:spacing w:before="0" w:after="0"/>
              <w:jc w:val="both"/>
              <w:rPr>
                <w:sz w:val="22"/>
                <w:szCs w:val="22"/>
              </w:rPr>
            </w:pPr>
            <w:r>
              <w:rPr>
                <w:b/>
                <w:sz w:val="22"/>
                <w:szCs w:val="22"/>
              </w:rPr>
              <w:t xml:space="preserve">Task 5.2 Graphical user interface and tools </w:t>
            </w:r>
            <w:r>
              <w:rPr>
                <w:sz w:val="22"/>
                <w:szCs w:val="22"/>
              </w:rPr>
              <w:t>(lead: TUT, partners: BI</w:t>
            </w:r>
            <w:r w:rsidR="000660AE">
              <w:rPr>
                <w:sz w:val="22"/>
                <w:szCs w:val="22"/>
              </w:rPr>
              <w:t>RA, EUMETSAT, NOAA, TUT, USTL</w:t>
            </w:r>
            <w:r w:rsidRPr="007C731C">
              <w:rPr>
                <w:sz w:val="22"/>
                <w:szCs w:val="22"/>
              </w:rPr>
              <w:t>)</w:t>
            </w:r>
          </w:p>
          <w:p w:rsidR="00112F74" w:rsidRPr="00112F74" w:rsidRDefault="00112F74" w:rsidP="00112F74">
            <w:pPr>
              <w:spacing w:before="0" w:after="0"/>
              <w:jc w:val="both"/>
              <w:rPr>
                <w:sz w:val="22"/>
                <w:szCs w:val="22"/>
              </w:rPr>
            </w:pPr>
            <w:r>
              <w:rPr>
                <w:sz w:val="22"/>
                <w:szCs w:val="22"/>
              </w:rPr>
              <w:t xml:space="preserve">Start: </w:t>
            </w:r>
            <w:r w:rsidR="008D6E74">
              <w:rPr>
                <w:sz w:val="22"/>
                <w:szCs w:val="22"/>
              </w:rPr>
              <w:t>M</w:t>
            </w:r>
            <w:r>
              <w:rPr>
                <w:sz w:val="22"/>
                <w:szCs w:val="22"/>
              </w:rPr>
              <w:t xml:space="preserve">1   End: </w:t>
            </w:r>
            <w:r w:rsidR="008D6E74">
              <w:rPr>
                <w:sz w:val="22"/>
                <w:szCs w:val="22"/>
              </w:rPr>
              <w:t>M</w:t>
            </w:r>
            <w:r>
              <w:rPr>
                <w:sz w:val="22"/>
                <w:szCs w:val="22"/>
              </w:rPr>
              <w:t>30</w:t>
            </w:r>
          </w:p>
          <w:p w:rsidR="00112F74" w:rsidRDefault="00112F74" w:rsidP="00112F74">
            <w:pPr>
              <w:spacing w:before="0" w:after="0"/>
              <w:jc w:val="both"/>
              <w:rPr>
                <w:sz w:val="22"/>
                <w:szCs w:val="22"/>
              </w:rPr>
            </w:pPr>
            <w:r>
              <w:rPr>
                <w:rFonts w:ascii="TimesNewRomanPSMT" w:eastAsiaTheme="minorHAnsi" w:hAnsi="TimesNewRomanPSMT" w:cs="TimesNewRomanPSMT"/>
                <w:sz w:val="22"/>
                <w:szCs w:val="22"/>
              </w:rPr>
              <w:t>GAIA-CLIM Project objectives addressed: T1, T2, T3, T4, O1, O4, O5, O6</w:t>
            </w:r>
          </w:p>
          <w:p w:rsidR="00112F74" w:rsidRPr="00E637EA" w:rsidRDefault="00112F74" w:rsidP="00112F74">
            <w:pPr>
              <w:spacing w:before="0" w:after="0"/>
              <w:jc w:val="both"/>
              <w:rPr>
                <w:sz w:val="22"/>
                <w:szCs w:val="22"/>
              </w:rPr>
            </w:pPr>
          </w:p>
          <w:p w:rsidR="00112F74" w:rsidRDefault="00112F74" w:rsidP="00112F74">
            <w:pPr>
              <w:spacing w:before="0" w:after="0"/>
              <w:jc w:val="both"/>
              <w:rPr>
                <w:sz w:val="22"/>
                <w:szCs w:val="22"/>
              </w:rPr>
            </w:pPr>
            <w:r>
              <w:rPr>
                <w:sz w:val="22"/>
                <w:szCs w:val="22"/>
              </w:rPr>
              <w:t>The objective is the d</w:t>
            </w:r>
            <w:r w:rsidRPr="00964165">
              <w:rPr>
                <w:sz w:val="22"/>
                <w:szCs w:val="22"/>
              </w:rPr>
              <w:t xml:space="preserve">evelopment of an interface front end to allow visualization of the resulting </w:t>
            </w:r>
            <w:r w:rsidR="00416DC1">
              <w:rPr>
                <w:sz w:val="22"/>
                <w:szCs w:val="22"/>
              </w:rPr>
              <w:t>comparisons and derived quality indicators</w:t>
            </w:r>
            <w:r>
              <w:rPr>
                <w:sz w:val="22"/>
                <w:szCs w:val="22"/>
              </w:rPr>
              <w:t xml:space="preserve"> and downloading of data in at least two user friendly formats including CF-compliant NetCDF. Task</w:t>
            </w:r>
            <w:r w:rsidR="00416DC1">
              <w:rPr>
                <w:sz w:val="22"/>
                <w:szCs w:val="22"/>
              </w:rPr>
              <w:t xml:space="preserve"> 5.2 also</w:t>
            </w:r>
            <w:r>
              <w:rPr>
                <w:sz w:val="22"/>
                <w:szCs w:val="22"/>
              </w:rPr>
              <w:t xml:space="preserve"> involves the incorporation of the mapping facility output from WP1</w:t>
            </w:r>
            <w:r w:rsidR="00416DC1">
              <w:rPr>
                <w:sz w:val="22"/>
                <w:szCs w:val="22"/>
              </w:rPr>
              <w:t xml:space="preserve"> Task 1.3</w:t>
            </w:r>
            <w:r>
              <w:rPr>
                <w:sz w:val="22"/>
                <w:szCs w:val="22"/>
              </w:rPr>
              <w:t>.</w:t>
            </w:r>
          </w:p>
          <w:p w:rsidR="00112F74" w:rsidRDefault="00112F74" w:rsidP="00112F74">
            <w:pPr>
              <w:spacing w:before="0" w:after="0"/>
              <w:jc w:val="both"/>
              <w:rPr>
                <w:sz w:val="22"/>
                <w:szCs w:val="22"/>
              </w:rPr>
            </w:pPr>
          </w:p>
          <w:p w:rsidR="00112F74" w:rsidRPr="0040790C" w:rsidRDefault="00112F74" w:rsidP="00112F74">
            <w:pPr>
              <w:spacing w:before="0" w:after="0"/>
              <w:jc w:val="both"/>
              <w:rPr>
                <w:sz w:val="22"/>
                <w:szCs w:val="22"/>
              </w:rPr>
            </w:pPr>
            <w:r w:rsidRPr="00F41187">
              <w:rPr>
                <w:sz w:val="22"/>
                <w:szCs w:val="22"/>
                <w:u w:val="single"/>
              </w:rPr>
              <w:t>E</w:t>
            </w:r>
            <w:r w:rsidR="000660AE">
              <w:rPr>
                <w:sz w:val="22"/>
                <w:szCs w:val="22"/>
                <w:u w:val="single"/>
              </w:rPr>
              <w:t>UMETSAT, BIRA, NOAA, and USTL</w:t>
            </w:r>
            <w:r>
              <w:rPr>
                <w:sz w:val="22"/>
                <w:szCs w:val="22"/>
                <w:u w:val="single"/>
              </w:rPr>
              <w:t>:</w:t>
            </w:r>
            <w:r>
              <w:rPr>
                <w:b/>
                <w:sz w:val="22"/>
                <w:szCs w:val="22"/>
              </w:rPr>
              <w:t xml:space="preserve"> </w:t>
            </w:r>
            <w:r w:rsidRPr="008466EC">
              <w:rPr>
                <w:sz w:val="22"/>
                <w:szCs w:val="22"/>
              </w:rPr>
              <w:t xml:space="preserve">will develop the set of diagnostic </w:t>
            </w:r>
            <w:r>
              <w:rPr>
                <w:sz w:val="22"/>
                <w:szCs w:val="22"/>
              </w:rPr>
              <w:t xml:space="preserve">measures and associated </w:t>
            </w:r>
            <w:r w:rsidRPr="008466EC">
              <w:rPr>
                <w:sz w:val="22"/>
                <w:szCs w:val="22"/>
              </w:rPr>
              <w:t>graphics needed for data quality evaluation, instrument moni</w:t>
            </w:r>
            <w:r w:rsidR="00416DC1">
              <w:rPr>
                <w:sz w:val="22"/>
                <w:szCs w:val="22"/>
              </w:rPr>
              <w:t>toring and eventually estimation of</w:t>
            </w:r>
            <w:r w:rsidRPr="008466EC">
              <w:rPr>
                <w:sz w:val="22"/>
                <w:szCs w:val="22"/>
              </w:rPr>
              <w:t xml:space="preserve"> calibration</w:t>
            </w:r>
            <w:r w:rsidR="00416DC1">
              <w:rPr>
                <w:sz w:val="22"/>
                <w:szCs w:val="22"/>
              </w:rPr>
              <w:t>,</w:t>
            </w:r>
            <w:r>
              <w:rPr>
                <w:sz w:val="22"/>
                <w:szCs w:val="22"/>
              </w:rPr>
              <w:t xml:space="preserve"> benefitting from operational monitoring diagnostics at EUMETSAT and the platforms mentioned for Task 5.1</w:t>
            </w:r>
            <w:r w:rsidRPr="008466EC">
              <w:rPr>
                <w:sz w:val="22"/>
                <w:szCs w:val="22"/>
              </w:rPr>
              <w:t>.</w:t>
            </w:r>
            <w:r w:rsidR="00416DC1">
              <w:rPr>
                <w:sz w:val="22"/>
                <w:szCs w:val="22"/>
              </w:rPr>
              <w:t xml:space="preserve"> These</w:t>
            </w:r>
            <w:r>
              <w:rPr>
                <w:sz w:val="22"/>
                <w:szCs w:val="22"/>
              </w:rPr>
              <w:t xml:space="preserve"> diagnostics will span </w:t>
            </w:r>
            <w:r w:rsidRPr="0040790C">
              <w:rPr>
                <w:sz w:val="22"/>
                <w:szCs w:val="22"/>
              </w:rPr>
              <w:t>f</w:t>
            </w:r>
            <w:r>
              <w:rPr>
                <w:sz w:val="22"/>
                <w:szCs w:val="22"/>
              </w:rPr>
              <w:t>ro</w:t>
            </w:r>
            <w:r w:rsidRPr="0040790C">
              <w:rPr>
                <w:sz w:val="22"/>
                <w:szCs w:val="22"/>
              </w:rPr>
              <w:t xml:space="preserve">m verifying the </w:t>
            </w:r>
            <w:r>
              <w:rPr>
                <w:sz w:val="22"/>
                <w:szCs w:val="22"/>
              </w:rPr>
              <w:t>integrity of the collocations (</w:t>
            </w:r>
            <w:r w:rsidRPr="0040790C">
              <w:rPr>
                <w:sz w:val="22"/>
                <w:szCs w:val="22"/>
              </w:rPr>
              <w:t>pre-analysis) to</w:t>
            </w:r>
            <w:r>
              <w:rPr>
                <w:sz w:val="22"/>
                <w:szCs w:val="22"/>
              </w:rPr>
              <w:t xml:space="preserve"> being able to subsample, e.g.,</w:t>
            </w:r>
            <w:r w:rsidRPr="0040790C">
              <w:rPr>
                <w:sz w:val="22"/>
                <w:szCs w:val="22"/>
              </w:rPr>
              <w:t xml:space="preserve"> spatially, regionally, meteorological</w:t>
            </w:r>
            <w:r>
              <w:rPr>
                <w:sz w:val="22"/>
                <w:szCs w:val="22"/>
              </w:rPr>
              <w:t>ly</w:t>
            </w:r>
            <w:r w:rsidRPr="0040790C">
              <w:rPr>
                <w:sz w:val="22"/>
                <w:szCs w:val="22"/>
              </w:rPr>
              <w:t>, per s</w:t>
            </w:r>
            <w:r>
              <w:rPr>
                <w:sz w:val="22"/>
                <w:szCs w:val="22"/>
              </w:rPr>
              <w:t>atellite, etc and perform analysis.</w:t>
            </w:r>
          </w:p>
          <w:p w:rsidR="00112F74" w:rsidRPr="0040790C" w:rsidRDefault="00112F74" w:rsidP="00112F74">
            <w:pPr>
              <w:spacing w:before="0" w:after="0"/>
              <w:jc w:val="both"/>
              <w:rPr>
                <w:sz w:val="22"/>
                <w:szCs w:val="22"/>
              </w:rPr>
            </w:pPr>
          </w:p>
          <w:p w:rsidR="00112F74" w:rsidRDefault="00112F74" w:rsidP="00112F74">
            <w:pPr>
              <w:spacing w:before="0" w:after="0"/>
              <w:jc w:val="both"/>
              <w:rPr>
                <w:sz w:val="22"/>
                <w:szCs w:val="22"/>
              </w:rPr>
            </w:pPr>
            <w:r w:rsidRPr="00F41187">
              <w:rPr>
                <w:sz w:val="22"/>
                <w:szCs w:val="22"/>
                <w:u w:val="single"/>
              </w:rPr>
              <w:t>TUT</w:t>
            </w:r>
            <w:r>
              <w:rPr>
                <w:sz w:val="22"/>
                <w:szCs w:val="22"/>
              </w:rPr>
              <w:t>: develops the graphical user interface based on the design chosen.</w:t>
            </w:r>
          </w:p>
          <w:p w:rsidR="00112F74" w:rsidRDefault="00112F74" w:rsidP="00112F74">
            <w:pPr>
              <w:spacing w:before="0" w:after="0"/>
              <w:jc w:val="both"/>
              <w:rPr>
                <w:sz w:val="22"/>
                <w:szCs w:val="22"/>
              </w:rPr>
            </w:pPr>
          </w:p>
          <w:p w:rsidR="00D138C6" w:rsidRPr="00503A22" w:rsidRDefault="00112F74" w:rsidP="00112F74">
            <w:pPr>
              <w:spacing w:before="0" w:after="0"/>
              <w:jc w:val="both"/>
              <w:rPr>
                <w:sz w:val="22"/>
                <w:szCs w:val="22"/>
              </w:rPr>
            </w:pPr>
            <w:r w:rsidRPr="00790F6A">
              <w:rPr>
                <w:sz w:val="22"/>
                <w:szCs w:val="22"/>
                <w:u w:val="single"/>
              </w:rPr>
              <w:t>EUMETSAT</w:t>
            </w:r>
            <w:r>
              <w:rPr>
                <w:sz w:val="22"/>
                <w:szCs w:val="22"/>
                <w:u w:val="single"/>
              </w:rPr>
              <w:t>:</w:t>
            </w:r>
            <w:r w:rsidRPr="00B409A7">
              <w:rPr>
                <w:b/>
                <w:sz w:val="22"/>
                <w:szCs w:val="22"/>
              </w:rPr>
              <w:t xml:space="preserve"> </w:t>
            </w:r>
            <w:r>
              <w:rPr>
                <w:sz w:val="22"/>
                <w:szCs w:val="22"/>
              </w:rPr>
              <w:t>will import and deploy the software delivered by TUT and WP1 and WP3 on the hardware that serves the Virtual Observatory and operate it at the end of the project.</w:t>
            </w:r>
          </w:p>
        </w:tc>
      </w:tr>
      <w:tr w:rsidR="00D138C6">
        <w:tc>
          <w:tcPr>
            <w:tcW w:w="10088" w:type="dxa"/>
            <w:gridSpan w:val="9"/>
            <w:tcBorders>
              <w:bottom w:val="single" w:sz="6" w:space="0" w:color="000080"/>
            </w:tcBorders>
          </w:tcPr>
          <w:p w:rsidR="00112F74" w:rsidRDefault="00112F74" w:rsidP="00112F74">
            <w:pPr>
              <w:spacing w:before="0" w:after="0"/>
              <w:jc w:val="both"/>
              <w:rPr>
                <w:sz w:val="22"/>
                <w:szCs w:val="22"/>
              </w:rPr>
            </w:pPr>
            <w:r>
              <w:rPr>
                <w:b/>
                <w:sz w:val="22"/>
                <w:szCs w:val="22"/>
              </w:rPr>
              <w:t xml:space="preserve">Task 5.3 Evaluation of Virtual Observatory </w:t>
            </w:r>
            <w:r>
              <w:rPr>
                <w:sz w:val="22"/>
                <w:szCs w:val="22"/>
              </w:rPr>
              <w:t>(lead: EU</w:t>
            </w:r>
            <w:r w:rsidR="000660AE">
              <w:rPr>
                <w:sz w:val="22"/>
                <w:szCs w:val="22"/>
              </w:rPr>
              <w:t>METSAT, partners: BIRA, USTL</w:t>
            </w:r>
            <w:r>
              <w:rPr>
                <w:sz w:val="22"/>
                <w:szCs w:val="22"/>
              </w:rPr>
              <w:t>, NPL</w:t>
            </w:r>
            <w:r w:rsidRPr="007C731C">
              <w:rPr>
                <w:sz w:val="22"/>
                <w:szCs w:val="22"/>
              </w:rPr>
              <w:t>)</w:t>
            </w:r>
          </w:p>
          <w:p w:rsidR="00112F74" w:rsidRPr="00112F74" w:rsidRDefault="00112F74" w:rsidP="00112F74">
            <w:pPr>
              <w:spacing w:before="0" w:after="0"/>
              <w:jc w:val="both"/>
              <w:rPr>
                <w:sz w:val="22"/>
                <w:szCs w:val="22"/>
              </w:rPr>
            </w:pPr>
            <w:r>
              <w:rPr>
                <w:sz w:val="22"/>
                <w:szCs w:val="22"/>
              </w:rPr>
              <w:t xml:space="preserve">Start: </w:t>
            </w:r>
            <w:r w:rsidR="008D6E74">
              <w:rPr>
                <w:sz w:val="22"/>
                <w:szCs w:val="22"/>
              </w:rPr>
              <w:t>M</w:t>
            </w:r>
            <w:r>
              <w:rPr>
                <w:sz w:val="22"/>
                <w:szCs w:val="22"/>
              </w:rPr>
              <w:t xml:space="preserve">25   End: </w:t>
            </w:r>
            <w:r w:rsidR="008D6E74">
              <w:rPr>
                <w:sz w:val="22"/>
                <w:szCs w:val="22"/>
              </w:rPr>
              <w:t>M</w:t>
            </w:r>
            <w:r>
              <w:rPr>
                <w:sz w:val="22"/>
                <w:szCs w:val="22"/>
              </w:rPr>
              <w:t>36</w:t>
            </w:r>
          </w:p>
          <w:p w:rsidR="00112F74" w:rsidRDefault="00112F74" w:rsidP="00112F74">
            <w:pPr>
              <w:spacing w:before="0" w:after="0"/>
              <w:jc w:val="both"/>
              <w:rPr>
                <w:b/>
                <w:sz w:val="22"/>
                <w:szCs w:val="22"/>
              </w:rPr>
            </w:pPr>
            <w:r>
              <w:rPr>
                <w:rFonts w:ascii="TimesNewRomanPSMT" w:eastAsiaTheme="minorHAnsi" w:hAnsi="TimesNewRomanPSMT" w:cs="TimesNewRomanPSMT"/>
                <w:sz w:val="22"/>
                <w:szCs w:val="22"/>
              </w:rPr>
              <w:t>GAIA-CLIM Project objectives addressed: T4, O1, O2, O3</w:t>
            </w:r>
          </w:p>
          <w:p w:rsidR="00112F74" w:rsidRDefault="00112F74" w:rsidP="00112F74">
            <w:pPr>
              <w:spacing w:before="0" w:after="0"/>
              <w:jc w:val="both"/>
              <w:rPr>
                <w:b/>
                <w:sz w:val="22"/>
                <w:szCs w:val="22"/>
              </w:rPr>
            </w:pPr>
          </w:p>
          <w:p w:rsidR="00112F74" w:rsidRDefault="00112F74" w:rsidP="00112F74">
            <w:pPr>
              <w:spacing w:before="0" w:after="0"/>
              <w:jc w:val="both"/>
              <w:rPr>
                <w:sz w:val="22"/>
                <w:szCs w:val="22"/>
              </w:rPr>
            </w:pPr>
            <w:r>
              <w:rPr>
                <w:sz w:val="22"/>
                <w:szCs w:val="22"/>
              </w:rPr>
              <w:t xml:space="preserve">The collocated instrument and product data and the various forward simulations of sensor data from NWP type analysis and reference data will be analysed with </w:t>
            </w:r>
            <w:r w:rsidR="00416DC1">
              <w:rPr>
                <w:sz w:val="22"/>
                <w:szCs w:val="22"/>
              </w:rPr>
              <w:t>respect to their performance in</w:t>
            </w:r>
            <w:r>
              <w:rPr>
                <w:sz w:val="22"/>
                <w:szCs w:val="22"/>
              </w:rPr>
              <w:t xml:space="preserve"> product validation and the monitoring of instrument and product behaviour over t</w:t>
            </w:r>
            <w:r w:rsidR="00416DC1">
              <w:rPr>
                <w:sz w:val="22"/>
                <w:szCs w:val="22"/>
              </w:rPr>
              <w:t>ime. Results</w:t>
            </w:r>
            <w:r>
              <w:rPr>
                <w:sz w:val="22"/>
                <w:szCs w:val="22"/>
              </w:rPr>
              <w:t xml:space="preserve"> will be compared with existing operational real time instrument and product monitoring and satellite-satellite collocation data bases. </w:t>
            </w:r>
            <w:r w:rsidR="00416DC1">
              <w:rPr>
                <w:sz w:val="22"/>
                <w:szCs w:val="22"/>
              </w:rPr>
              <w:t>An e</w:t>
            </w:r>
            <w:r>
              <w:rPr>
                <w:sz w:val="22"/>
                <w:szCs w:val="22"/>
              </w:rPr>
              <w:t>xample for the latter is the referencing of geos</w:t>
            </w:r>
            <w:r w:rsidR="00416DC1">
              <w:rPr>
                <w:sz w:val="22"/>
                <w:szCs w:val="22"/>
              </w:rPr>
              <w:t>tationary IR measurements to</w:t>
            </w:r>
            <w:r>
              <w:rPr>
                <w:sz w:val="22"/>
                <w:szCs w:val="22"/>
              </w:rPr>
              <w:t xml:space="preserve"> the IASI instrument used for GSICS type instrument inter-</w:t>
            </w:r>
            <w:r w:rsidR="00416DC1">
              <w:rPr>
                <w:sz w:val="22"/>
                <w:szCs w:val="22"/>
              </w:rPr>
              <w:t>satellite calibration. As the outcome from Task 5.3,</w:t>
            </w:r>
            <w:r>
              <w:rPr>
                <w:sz w:val="22"/>
                <w:szCs w:val="22"/>
              </w:rPr>
              <w:t xml:space="preserve"> requirements for the different applications for ground-based reference networks will be derived in terms of spatiotemporal sampling and needed accuracy.</w:t>
            </w:r>
          </w:p>
          <w:p w:rsidR="00112F74" w:rsidRDefault="00112F74" w:rsidP="00112F74">
            <w:pPr>
              <w:spacing w:before="0" w:after="0"/>
              <w:jc w:val="both"/>
              <w:rPr>
                <w:sz w:val="22"/>
                <w:szCs w:val="22"/>
              </w:rPr>
            </w:pPr>
          </w:p>
          <w:p w:rsidR="00112F74" w:rsidRDefault="00112F74" w:rsidP="00112F74">
            <w:pPr>
              <w:spacing w:before="0" w:after="0"/>
              <w:jc w:val="both"/>
              <w:rPr>
                <w:sz w:val="22"/>
                <w:szCs w:val="22"/>
              </w:rPr>
            </w:pPr>
            <w:r w:rsidRPr="00790F6A">
              <w:rPr>
                <w:sz w:val="22"/>
                <w:szCs w:val="22"/>
                <w:u w:val="single"/>
              </w:rPr>
              <w:t>EUMETSAT</w:t>
            </w:r>
            <w:r>
              <w:rPr>
                <w:sz w:val="22"/>
                <w:szCs w:val="22"/>
              </w:rPr>
              <w:t>: will perform an analysis for the monitored instruments L1 data and temperature and humidity ECVs and document the relative value of the reference data versus comparison to NWP type data and direct satellite-satellite collocations with respect to instrument evaluation/calibration.</w:t>
            </w:r>
          </w:p>
          <w:p w:rsidR="00112F74" w:rsidRDefault="00112F74" w:rsidP="00112F74">
            <w:pPr>
              <w:spacing w:before="0" w:after="0"/>
              <w:jc w:val="both"/>
              <w:rPr>
                <w:sz w:val="22"/>
                <w:szCs w:val="22"/>
              </w:rPr>
            </w:pPr>
          </w:p>
          <w:p w:rsidR="00112F74" w:rsidRDefault="00112F74" w:rsidP="00112F74">
            <w:pPr>
              <w:spacing w:before="0" w:after="0"/>
              <w:jc w:val="both"/>
              <w:rPr>
                <w:sz w:val="22"/>
                <w:szCs w:val="22"/>
              </w:rPr>
            </w:pPr>
            <w:r>
              <w:rPr>
                <w:sz w:val="22"/>
                <w:szCs w:val="22"/>
                <w:u w:val="single"/>
              </w:rPr>
              <w:t>BIRA:</w:t>
            </w:r>
            <w:r>
              <w:rPr>
                <w:sz w:val="22"/>
                <w:szCs w:val="22"/>
              </w:rPr>
              <w:t xml:space="preserve"> will evaluate the functionalities and suitability of the Virtual Observatory for the quality assessment of the satellite data for atmospheric composition ECVs, based on the NDACC data </w:t>
            </w:r>
            <w:r w:rsidRPr="00B5070F">
              <w:rPr>
                <w:sz w:val="22"/>
                <w:szCs w:val="22"/>
              </w:rPr>
              <w:t>and also for the aspects of collocation mismatch uncertainties estimated in WP3.</w:t>
            </w:r>
          </w:p>
          <w:p w:rsidR="00112F74" w:rsidRDefault="000660AE" w:rsidP="00112F74">
            <w:pPr>
              <w:spacing w:before="0" w:after="0"/>
              <w:jc w:val="both"/>
              <w:rPr>
                <w:sz w:val="22"/>
                <w:szCs w:val="22"/>
              </w:rPr>
            </w:pPr>
            <w:r>
              <w:rPr>
                <w:sz w:val="22"/>
                <w:szCs w:val="22"/>
                <w:u w:val="single"/>
              </w:rPr>
              <w:t>USTL</w:t>
            </w:r>
            <w:r w:rsidR="00112F74">
              <w:rPr>
                <w:sz w:val="22"/>
                <w:szCs w:val="22"/>
              </w:rPr>
              <w:t>: will evaluate the functionalities and suitability of the Virtual Observatory for the quality assessment of the satellite data for the ECV aerosol, based on AERONET data.</w:t>
            </w:r>
          </w:p>
          <w:p w:rsidR="00112F74" w:rsidRDefault="00112F74" w:rsidP="00112F74">
            <w:pPr>
              <w:spacing w:before="0" w:after="0"/>
              <w:jc w:val="both"/>
              <w:rPr>
                <w:sz w:val="22"/>
                <w:szCs w:val="22"/>
              </w:rPr>
            </w:pPr>
          </w:p>
          <w:p w:rsidR="00D138C6" w:rsidRPr="00D928FE" w:rsidRDefault="00112F74" w:rsidP="00112F74">
            <w:pPr>
              <w:spacing w:before="0" w:after="0"/>
              <w:jc w:val="both"/>
              <w:rPr>
                <w:sz w:val="22"/>
                <w:szCs w:val="22"/>
              </w:rPr>
            </w:pPr>
            <w:r w:rsidRPr="00790F6A">
              <w:rPr>
                <w:sz w:val="22"/>
                <w:szCs w:val="22"/>
                <w:u w:val="single"/>
              </w:rPr>
              <w:t>NPL</w:t>
            </w:r>
            <w:r>
              <w:rPr>
                <w:sz w:val="22"/>
                <w:szCs w:val="22"/>
              </w:rPr>
              <w:t xml:space="preserve">: will </w:t>
            </w:r>
            <w:r w:rsidRPr="0052678A">
              <w:rPr>
                <w:sz w:val="22"/>
                <w:szCs w:val="22"/>
              </w:rPr>
              <w:t>evaluate the V</w:t>
            </w:r>
            <w:r>
              <w:rPr>
                <w:sz w:val="22"/>
                <w:szCs w:val="22"/>
              </w:rPr>
              <w:t xml:space="preserve">irtual </w:t>
            </w:r>
            <w:r w:rsidRPr="0052678A">
              <w:rPr>
                <w:sz w:val="22"/>
                <w:szCs w:val="22"/>
              </w:rPr>
              <w:t>O</w:t>
            </w:r>
            <w:r>
              <w:rPr>
                <w:sz w:val="22"/>
                <w:szCs w:val="22"/>
              </w:rPr>
              <w:t>bservatory</w:t>
            </w:r>
            <w:r w:rsidRPr="0052678A">
              <w:rPr>
                <w:sz w:val="22"/>
                <w:szCs w:val="22"/>
              </w:rPr>
              <w:t xml:space="preserve"> in terms of the principle of the Q</w:t>
            </w:r>
            <w:r>
              <w:rPr>
                <w:sz w:val="22"/>
                <w:szCs w:val="22"/>
              </w:rPr>
              <w:t xml:space="preserve">uality </w:t>
            </w:r>
            <w:r w:rsidRPr="0052678A">
              <w:rPr>
                <w:sz w:val="22"/>
                <w:szCs w:val="22"/>
              </w:rPr>
              <w:t>A</w:t>
            </w:r>
            <w:r>
              <w:rPr>
                <w:sz w:val="22"/>
                <w:szCs w:val="22"/>
              </w:rPr>
              <w:t>ssurance</w:t>
            </w:r>
            <w:r w:rsidRPr="0052678A">
              <w:rPr>
                <w:sz w:val="22"/>
                <w:szCs w:val="22"/>
              </w:rPr>
              <w:t xml:space="preserve"> service developed in</w:t>
            </w:r>
            <w:r>
              <w:rPr>
                <w:sz w:val="22"/>
                <w:szCs w:val="22"/>
              </w:rPr>
              <w:t xml:space="preserve"> the FP7 project</w:t>
            </w:r>
            <w:r w:rsidRPr="0052678A">
              <w:rPr>
                <w:sz w:val="22"/>
                <w:szCs w:val="22"/>
              </w:rPr>
              <w:t xml:space="preserve"> QA4ECV, and address suitability of inclusion into that framework</w:t>
            </w:r>
            <w:r>
              <w:rPr>
                <w:sz w:val="22"/>
                <w:szCs w:val="22"/>
              </w:rPr>
              <w:t>.</w:t>
            </w:r>
          </w:p>
        </w:tc>
      </w:tr>
      <w:tr w:rsidR="00705D49">
        <w:tc>
          <w:tcPr>
            <w:tcW w:w="10088" w:type="dxa"/>
            <w:gridSpan w:val="9"/>
            <w:tcBorders>
              <w:bottom w:val="single" w:sz="6" w:space="0" w:color="000080"/>
            </w:tcBorders>
          </w:tcPr>
          <w:p w:rsidR="00112F74" w:rsidRPr="00112F74" w:rsidRDefault="00112F74" w:rsidP="00112F74">
            <w:pPr>
              <w:spacing w:before="0" w:after="0"/>
              <w:jc w:val="both"/>
              <w:rPr>
                <w:b/>
                <w:sz w:val="22"/>
                <w:szCs w:val="22"/>
              </w:rPr>
            </w:pPr>
            <w:r>
              <w:rPr>
                <w:b/>
                <w:sz w:val="22"/>
                <w:szCs w:val="22"/>
              </w:rPr>
              <w:t>Task 5</w:t>
            </w:r>
            <w:r w:rsidRPr="00503A22">
              <w:rPr>
                <w:b/>
                <w:sz w:val="22"/>
                <w:szCs w:val="22"/>
              </w:rPr>
              <w:t>.</w:t>
            </w:r>
            <w:r>
              <w:rPr>
                <w:b/>
                <w:sz w:val="22"/>
                <w:szCs w:val="22"/>
              </w:rPr>
              <w:t>4</w:t>
            </w:r>
            <w:r w:rsidRPr="00503A22">
              <w:rPr>
                <w:b/>
                <w:sz w:val="22"/>
                <w:szCs w:val="22"/>
              </w:rPr>
              <w:t xml:space="preserve"> </w:t>
            </w:r>
            <w:r>
              <w:rPr>
                <w:b/>
                <w:sz w:val="22"/>
                <w:szCs w:val="22"/>
              </w:rPr>
              <w:t xml:space="preserve">Transition roadmap from research to operations </w:t>
            </w:r>
            <w:r>
              <w:rPr>
                <w:sz w:val="22"/>
                <w:szCs w:val="22"/>
              </w:rPr>
              <w:t>(l</w:t>
            </w:r>
            <w:r w:rsidR="000660AE">
              <w:rPr>
                <w:sz w:val="22"/>
                <w:szCs w:val="22"/>
              </w:rPr>
              <w:t>ead: EUMETSAT, partners: USTL</w:t>
            </w:r>
            <w:r w:rsidRPr="007C731C">
              <w:rPr>
                <w:sz w:val="22"/>
                <w:szCs w:val="22"/>
              </w:rPr>
              <w:t>)</w:t>
            </w:r>
          </w:p>
          <w:p w:rsidR="00112F74" w:rsidRPr="00112F74" w:rsidRDefault="00112F74" w:rsidP="00112F74">
            <w:pPr>
              <w:spacing w:before="0" w:after="0"/>
              <w:jc w:val="both"/>
              <w:rPr>
                <w:sz w:val="22"/>
                <w:szCs w:val="22"/>
              </w:rPr>
            </w:pPr>
            <w:r>
              <w:rPr>
                <w:sz w:val="22"/>
                <w:szCs w:val="22"/>
              </w:rPr>
              <w:t xml:space="preserve">Start: </w:t>
            </w:r>
            <w:r w:rsidR="008D6E74">
              <w:rPr>
                <w:sz w:val="22"/>
                <w:szCs w:val="22"/>
              </w:rPr>
              <w:t>M</w:t>
            </w:r>
            <w:r>
              <w:rPr>
                <w:sz w:val="22"/>
                <w:szCs w:val="22"/>
              </w:rPr>
              <w:t xml:space="preserve">30   End: </w:t>
            </w:r>
            <w:r w:rsidR="008D6E74">
              <w:rPr>
                <w:sz w:val="22"/>
                <w:szCs w:val="22"/>
              </w:rPr>
              <w:t>M</w:t>
            </w:r>
            <w:r>
              <w:rPr>
                <w:sz w:val="22"/>
                <w:szCs w:val="22"/>
              </w:rPr>
              <w:t>36</w:t>
            </w:r>
          </w:p>
          <w:p w:rsidR="00112F74" w:rsidRDefault="00112F74" w:rsidP="00112F74">
            <w:pPr>
              <w:spacing w:before="0" w:after="0"/>
              <w:jc w:val="both"/>
              <w:rPr>
                <w:b/>
                <w:sz w:val="22"/>
                <w:szCs w:val="22"/>
              </w:rPr>
            </w:pPr>
            <w:r>
              <w:rPr>
                <w:rFonts w:ascii="TimesNewRomanPSMT" w:eastAsiaTheme="minorHAnsi" w:hAnsi="TimesNewRomanPSMT" w:cs="TimesNewRomanPSMT"/>
                <w:sz w:val="22"/>
                <w:szCs w:val="22"/>
              </w:rPr>
              <w:t>GAIA-CLIM Project objectives addressed: T4, O1, O4, O5, O6</w:t>
            </w:r>
          </w:p>
          <w:p w:rsidR="00112F74" w:rsidRDefault="00112F74" w:rsidP="00112F74">
            <w:pPr>
              <w:spacing w:before="0" w:after="0"/>
              <w:jc w:val="both"/>
              <w:rPr>
                <w:b/>
                <w:sz w:val="22"/>
                <w:szCs w:val="22"/>
              </w:rPr>
            </w:pPr>
          </w:p>
          <w:p w:rsidR="00112F74" w:rsidRDefault="00112F74" w:rsidP="00112F74">
            <w:pPr>
              <w:spacing w:before="0" w:after="0"/>
              <w:jc w:val="both"/>
              <w:rPr>
                <w:sz w:val="22"/>
                <w:szCs w:val="22"/>
              </w:rPr>
            </w:pPr>
            <w:r>
              <w:rPr>
                <w:sz w:val="22"/>
                <w:szCs w:val="22"/>
              </w:rPr>
              <w:t>T</w:t>
            </w:r>
            <w:r w:rsidR="00416DC1">
              <w:rPr>
                <w:sz w:val="22"/>
                <w:szCs w:val="22"/>
              </w:rPr>
              <w:t>ask 5.4 will plan the</w:t>
            </w:r>
            <w:r>
              <w:rPr>
                <w:sz w:val="22"/>
                <w:szCs w:val="22"/>
              </w:rPr>
              <w:t xml:space="preserve"> transfer</w:t>
            </w:r>
            <w:r w:rsidR="00416DC1">
              <w:rPr>
                <w:sz w:val="22"/>
                <w:szCs w:val="22"/>
              </w:rPr>
              <w:t xml:space="preserve"> of</w:t>
            </w:r>
            <w:r>
              <w:rPr>
                <w:sz w:val="22"/>
                <w:szCs w:val="22"/>
              </w:rPr>
              <w:t xml:space="preserve"> the Virtual Observatory into an operational facility </w:t>
            </w:r>
            <w:r w:rsidR="00416DC1">
              <w:rPr>
                <w:sz w:val="22"/>
                <w:szCs w:val="22"/>
              </w:rPr>
              <w:t>with</w:t>
            </w:r>
            <w:r>
              <w:rPr>
                <w:sz w:val="22"/>
                <w:szCs w:val="22"/>
              </w:rPr>
              <w:t xml:space="preserve"> the potential to continuously run as part of the Evaluation and Quality Control Pillar of the Copernicus Climate Change Service</w:t>
            </w:r>
            <w:r w:rsidR="00416DC1">
              <w:rPr>
                <w:sz w:val="22"/>
                <w:szCs w:val="22"/>
              </w:rPr>
              <w:t>. The objective is</w:t>
            </w:r>
            <w:r>
              <w:rPr>
                <w:sz w:val="22"/>
                <w:szCs w:val="22"/>
              </w:rPr>
              <w:t xml:space="preserve"> to </w:t>
            </w:r>
            <w:r w:rsidR="00416DC1">
              <w:rPr>
                <w:sz w:val="22"/>
                <w:szCs w:val="22"/>
              </w:rPr>
              <w:t>quality control the</w:t>
            </w:r>
            <w:r>
              <w:rPr>
                <w:sz w:val="22"/>
                <w:szCs w:val="22"/>
              </w:rPr>
              <w:t xml:space="preserve"> input data t</w:t>
            </w:r>
            <w:r w:rsidR="004A7279">
              <w:rPr>
                <w:sz w:val="22"/>
                <w:szCs w:val="22"/>
              </w:rPr>
              <w:t>o the Climate Data Store as well as</w:t>
            </w:r>
            <w:r>
              <w:rPr>
                <w:sz w:val="22"/>
                <w:szCs w:val="22"/>
              </w:rPr>
              <w:t xml:space="preserve"> all data records produced as part of the CCCS. </w:t>
            </w:r>
            <w:r w:rsidR="004A7279">
              <w:rPr>
                <w:sz w:val="22"/>
                <w:szCs w:val="22"/>
              </w:rPr>
              <w:t>Task 5.4 will provide a plan for the automation and extension of all data flows, as well as</w:t>
            </w:r>
            <w:r>
              <w:rPr>
                <w:sz w:val="22"/>
                <w:szCs w:val="22"/>
              </w:rPr>
              <w:t xml:space="preserve"> develop</w:t>
            </w:r>
            <w:r w:rsidR="004A7279">
              <w:rPr>
                <w:sz w:val="22"/>
                <w:szCs w:val="22"/>
              </w:rPr>
              <w:t>ing</w:t>
            </w:r>
            <w:r>
              <w:rPr>
                <w:sz w:val="22"/>
                <w:szCs w:val="22"/>
              </w:rPr>
              <w:t xml:space="preserve"> more diagnostic tools and standardised graphical output.</w:t>
            </w:r>
          </w:p>
          <w:p w:rsidR="00112F74" w:rsidRDefault="00112F74" w:rsidP="00112F74">
            <w:pPr>
              <w:spacing w:before="0" w:after="0"/>
              <w:jc w:val="both"/>
              <w:rPr>
                <w:sz w:val="22"/>
                <w:szCs w:val="22"/>
              </w:rPr>
            </w:pPr>
          </w:p>
          <w:p w:rsidR="00112F74" w:rsidRDefault="00112F74" w:rsidP="00112F74">
            <w:pPr>
              <w:spacing w:before="0" w:after="0"/>
              <w:jc w:val="both"/>
              <w:rPr>
                <w:sz w:val="22"/>
                <w:szCs w:val="22"/>
              </w:rPr>
            </w:pPr>
            <w:r w:rsidRPr="00112F74">
              <w:rPr>
                <w:sz w:val="22"/>
                <w:szCs w:val="22"/>
                <w:u w:val="single"/>
              </w:rPr>
              <w:t>EUMETSAT</w:t>
            </w:r>
            <w:r>
              <w:rPr>
                <w:sz w:val="22"/>
                <w:szCs w:val="22"/>
              </w:rPr>
              <w:t>: will coordinate the development of the plan with the idea to integrate the Virtual Observatory into its operational facilities for climate data record generation.</w:t>
            </w:r>
          </w:p>
          <w:p w:rsidR="00112F74" w:rsidRDefault="00112F74" w:rsidP="00112F74">
            <w:pPr>
              <w:spacing w:before="0" w:after="0"/>
              <w:jc w:val="both"/>
              <w:rPr>
                <w:sz w:val="22"/>
                <w:szCs w:val="22"/>
              </w:rPr>
            </w:pPr>
          </w:p>
          <w:p w:rsidR="00705D49" w:rsidRDefault="000660AE" w:rsidP="00112F74">
            <w:pPr>
              <w:spacing w:before="0" w:after="0"/>
              <w:jc w:val="both"/>
              <w:rPr>
                <w:b/>
                <w:sz w:val="22"/>
                <w:szCs w:val="22"/>
              </w:rPr>
            </w:pPr>
            <w:r>
              <w:rPr>
                <w:sz w:val="22"/>
                <w:szCs w:val="22"/>
                <w:u w:val="single"/>
              </w:rPr>
              <w:t>USTL</w:t>
            </w:r>
            <w:r w:rsidR="00112F74">
              <w:rPr>
                <w:sz w:val="22"/>
                <w:szCs w:val="22"/>
              </w:rPr>
              <w:t>: will support the development of the plan specifically considering options for a distributed system that includes the ICARE centre.</w:t>
            </w:r>
          </w:p>
        </w:tc>
      </w:tr>
      <w:tr w:rsidR="00D138C6">
        <w:tc>
          <w:tcPr>
            <w:tcW w:w="10088" w:type="dxa"/>
            <w:gridSpan w:val="9"/>
            <w:tcBorders>
              <w:left w:val="nil"/>
              <w:right w:val="nil"/>
            </w:tcBorders>
          </w:tcPr>
          <w:p w:rsidR="00D138C6" w:rsidRPr="00405819" w:rsidRDefault="00D138C6" w:rsidP="003B19FB">
            <w:pPr>
              <w:spacing w:before="0" w:after="0"/>
              <w:rPr>
                <w:sz w:val="22"/>
                <w:szCs w:val="22"/>
              </w:rPr>
            </w:pPr>
          </w:p>
        </w:tc>
      </w:tr>
      <w:tr w:rsidR="00D138C6">
        <w:tc>
          <w:tcPr>
            <w:tcW w:w="10088" w:type="dxa"/>
            <w:gridSpan w:val="9"/>
          </w:tcPr>
          <w:p w:rsidR="00D138C6" w:rsidRPr="00174ECC" w:rsidRDefault="00D138C6" w:rsidP="003B19FB">
            <w:pPr>
              <w:spacing w:before="0" w:after="0"/>
              <w:rPr>
                <w:b/>
                <w:sz w:val="22"/>
                <w:szCs w:val="22"/>
              </w:rPr>
            </w:pPr>
            <w:r w:rsidRPr="00174ECC">
              <w:rPr>
                <w:b/>
                <w:sz w:val="22"/>
                <w:szCs w:val="22"/>
              </w:rPr>
              <w:t>Deliverables</w:t>
            </w:r>
          </w:p>
        </w:tc>
      </w:tr>
      <w:tr w:rsidR="00D138C6">
        <w:tc>
          <w:tcPr>
            <w:tcW w:w="10088" w:type="dxa"/>
            <w:gridSpan w:val="9"/>
          </w:tcPr>
          <w:p w:rsidR="00AF28AD" w:rsidRDefault="00AF28AD" w:rsidP="00E5280B">
            <w:pPr>
              <w:spacing w:before="0" w:after="0"/>
              <w:rPr>
                <w:rFonts w:eastAsiaTheme="minorHAnsi"/>
                <w:bCs/>
                <w:sz w:val="22"/>
                <w:szCs w:val="22"/>
                <w:lang w:val="en-US"/>
              </w:rPr>
            </w:pPr>
            <w:r>
              <w:rPr>
                <w:b/>
                <w:sz w:val="22"/>
                <w:szCs w:val="22"/>
              </w:rPr>
              <w:t xml:space="preserve">D5.1 </w:t>
            </w:r>
            <w:r>
              <w:rPr>
                <w:sz w:val="22"/>
                <w:szCs w:val="22"/>
              </w:rPr>
              <w:t xml:space="preserve">- </w:t>
            </w:r>
            <w:r>
              <w:rPr>
                <w:rFonts w:eastAsiaTheme="minorHAnsi"/>
                <w:bCs/>
                <w:sz w:val="22"/>
                <w:szCs w:val="22"/>
                <w:lang w:val="en-US"/>
              </w:rPr>
              <w:t xml:space="preserve">Initial input from WP5 to the gap analysis and impacts document (EUMETSAT; </w:t>
            </w:r>
            <w:r w:rsidR="008D6E74">
              <w:rPr>
                <w:rFonts w:eastAsiaTheme="minorHAnsi"/>
                <w:bCs/>
                <w:sz w:val="22"/>
                <w:szCs w:val="22"/>
                <w:lang w:val="en-US"/>
              </w:rPr>
              <w:t>M</w:t>
            </w:r>
            <w:r>
              <w:rPr>
                <w:rFonts w:eastAsiaTheme="minorHAnsi"/>
                <w:bCs/>
                <w:sz w:val="22"/>
                <w:szCs w:val="22"/>
                <w:lang w:val="en-US"/>
              </w:rPr>
              <w:t>4)</w:t>
            </w:r>
          </w:p>
          <w:p w:rsidR="00AF28AD" w:rsidRPr="00AF28AD" w:rsidRDefault="00AF28AD" w:rsidP="00E5280B">
            <w:pPr>
              <w:spacing w:before="0" w:after="0"/>
              <w:rPr>
                <w:sz w:val="22"/>
                <w:szCs w:val="22"/>
              </w:rPr>
            </w:pPr>
            <w:r w:rsidRPr="007B0524">
              <w:rPr>
                <w:rFonts w:eastAsiaTheme="minorHAnsi"/>
                <w:b/>
                <w:bCs/>
                <w:sz w:val="22"/>
                <w:szCs w:val="22"/>
                <w:lang w:val="en-US"/>
              </w:rPr>
              <w:t>D5.2</w:t>
            </w:r>
            <w:r>
              <w:rPr>
                <w:rFonts w:eastAsiaTheme="minorHAnsi"/>
                <w:bCs/>
                <w:sz w:val="22"/>
                <w:szCs w:val="22"/>
                <w:lang w:val="en-US"/>
              </w:rPr>
              <w:t xml:space="preserve"> - Review of and input to Gap Analysis and impacts document aspects relevant to WP5 (EUMETSAT; </w:t>
            </w:r>
            <w:r w:rsidR="008D6E74">
              <w:rPr>
                <w:rFonts w:eastAsiaTheme="minorHAnsi"/>
                <w:bCs/>
                <w:sz w:val="22"/>
                <w:szCs w:val="22"/>
                <w:lang w:val="en-US"/>
              </w:rPr>
              <w:t>M</w:t>
            </w:r>
            <w:r>
              <w:rPr>
                <w:rFonts w:eastAsiaTheme="minorHAnsi"/>
                <w:bCs/>
                <w:sz w:val="22"/>
                <w:szCs w:val="22"/>
                <w:lang w:val="en-US"/>
              </w:rPr>
              <w:t>16)</w:t>
            </w:r>
          </w:p>
          <w:p w:rsidR="00E5280B" w:rsidRDefault="00E5280B" w:rsidP="00E5280B">
            <w:pPr>
              <w:spacing w:before="0" w:after="0"/>
              <w:rPr>
                <w:sz w:val="22"/>
                <w:szCs w:val="22"/>
              </w:rPr>
            </w:pPr>
            <w:r w:rsidRPr="004B61BA">
              <w:rPr>
                <w:b/>
                <w:sz w:val="22"/>
                <w:szCs w:val="22"/>
              </w:rPr>
              <w:t>D5.</w:t>
            </w:r>
            <w:r w:rsidR="00AF28AD">
              <w:rPr>
                <w:b/>
                <w:sz w:val="22"/>
                <w:szCs w:val="22"/>
              </w:rPr>
              <w:t>3</w:t>
            </w:r>
            <w:r w:rsidR="004B61BA">
              <w:rPr>
                <w:sz w:val="22"/>
                <w:szCs w:val="22"/>
              </w:rPr>
              <w:t xml:space="preserve"> – </w:t>
            </w:r>
            <w:r>
              <w:rPr>
                <w:sz w:val="22"/>
                <w:szCs w:val="22"/>
              </w:rPr>
              <w:t xml:space="preserve">Technological platform </w:t>
            </w:r>
            <w:r w:rsidR="00222CC0">
              <w:rPr>
                <w:sz w:val="22"/>
                <w:szCs w:val="22"/>
              </w:rPr>
              <w:t>for collocation database</w:t>
            </w:r>
            <w:r>
              <w:rPr>
                <w:sz w:val="22"/>
                <w:szCs w:val="22"/>
              </w:rPr>
              <w:t xml:space="preserve"> (</w:t>
            </w:r>
            <w:r w:rsidR="00222CC0">
              <w:rPr>
                <w:sz w:val="22"/>
                <w:szCs w:val="22"/>
              </w:rPr>
              <w:t xml:space="preserve">EUMETSAT, </w:t>
            </w:r>
            <w:r w:rsidR="008D6E74">
              <w:rPr>
                <w:sz w:val="22"/>
                <w:szCs w:val="22"/>
              </w:rPr>
              <w:t>M</w:t>
            </w:r>
            <w:r>
              <w:rPr>
                <w:sz w:val="22"/>
                <w:szCs w:val="22"/>
              </w:rPr>
              <w:t>24)</w:t>
            </w:r>
          </w:p>
          <w:p w:rsidR="00E5280B" w:rsidRDefault="004B61BA" w:rsidP="00E5280B">
            <w:pPr>
              <w:spacing w:before="0" w:after="0"/>
              <w:rPr>
                <w:sz w:val="22"/>
                <w:szCs w:val="22"/>
              </w:rPr>
            </w:pPr>
            <w:r w:rsidRPr="004B61BA">
              <w:rPr>
                <w:b/>
                <w:sz w:val="22"/>
                <w:szCs w:val="22"/>
              </w:rPr>
              <w:t>D5.</w:t>
            </w:r>
            <w:r w:rsidR="00AF28AD">
              <w:rPr>
                <w:b/>
                <w:sz w:val="22"/>
                <w:szCs w:val="22"/>
              </w:rPr>
              <w:t>4</w:t>
            </w:r>
            <w:r>
              <w:rPr>
                <w:sz w:val="22"/>
                <w:szCs w:val="22"/>
              </w:rPr>
              <w:t xml:space="preserve"> – </w:t>
            </w:r>
            <w:r w:rsidR="00E5280B">
              <w:rPr>
                <w:sz w:val="22"/>
                <w:szCs w:val="22"/>
              </w:rPr>
              <w:t>Graphical user interface (</w:t>
            </w:r>
            <w:r w:rsidR="00222CC0">
              <w:rPr>
                <w:sz w:val="22"/>
                <w:szCs w:val="22"/>
              </w:rPr>
              <w:t xml:space="preserve">TUT, </w:t>
            </w:r>
            <w:r w:rsidR="008D6E74">
              <w:rPr>
                <w:sz w:val="22"/>
                <w:szCs w:val="22"/>
              </w:rPr>
              <w:t>M</w:t>
            </w:r>
            <w:r w:rsidR="00E5280B">
              <w:rPr>
                <w:sz w:val="22"/>
                <w:szCs w:val="22"/>
              </w:rPr>
              <w:t>24)</w:t>
            </w:r>
          </w:p>
          <w:p w:rsidR="00AF28AD" w:rsidRDefault="004B61BA" w:rsidP="00E5280B">
            <w:pPr>
              <w:spacing w:before="0" w:after="0"/>
              <w:rPr>
                <w:sz w:val="22"/>
                <w:szCs w:val="22"/>
              </w:rPr>
            </w:pPr>
            <w:r w:rsidRPr="004B61BA">
              <w:rPr>
                <w:b/>
                <w:sz w:val="22"/>
                <w:szCs w:val="22"/>
              </w:rPr>
              <w:t>D5.</w:t>
            </w:r>
            <w:r w:rsidR="00AF28AD">
              <w:rPr>
                <w:b/>
                <w:sz w:val="22"/>
                <w:szCs w:val="22"/>
              </w:rPr>
              <w:t>5</w:t>
            </w:r>
            <w:r>
              <w:rPr>
                <w:sz w:val="22"/>
                <w:szCs w:val="22"/>
              </w:rPr>
              <w:t xml:space="preserve"> –</w:t>
            </w:r>
            <w:r w:rsidR="00E5280B">
              <w:rPr>
                <w:sz w:val="22"/>
                <w:szCs w:val="22"/>
              </w:rPr>
              <w:t xml:space="preserve">Virtual Observatory Product User Guide and </w:t>
            </w:r>
            <w:r w:rsidR="00222CC0">
              <w:rPr>
                <w:sz w:val="22"/>
                <w:szCs w:val="22"/>
              </w:rPr>
              <w:t>I</w:t>
            </w:r>
            <w:r w:rsidR="00E5280B">
              <w:rPr>
                <w:sz w:val="22"/>
                <w:szCs w:val="22"/>
              </w:rPr>
              <w:t>mplementation</w:t>
            </w:r>
            <w:r w:rsidR="00222CC0">
              <w:rPr>
                <w:sz w:val="22"/>
                <w:szCs w:val="22"/>
              </w:rPr>
              <w:t xml:space="preserve"> Description</w:t>
            </w:r>
            <w:r w:rsidR="00E5280B">
              <w:rPr>
                <w:sz w:val="22"/>
                <w:szCs w:val="22"/>
              </w:rPr>
              <w:t xml:space="preserve"> (</w:t>
            </w:r>
            <w:r w:rsidR="00222CC0">
              <w:rPr>
                <w:sz w:val="22"/>
                <w:szCs w:val="22"/>
              </w:rPr>
              <w:t xml:space="preserve">TUT, </w:t>
            </w:r>
            <w:r w:rsidR="008D6E74">
              <w:rPr>
                <w:sz w:val="22"/>
                <w:szCs w:val="22"/>
              </w:rPr>
              <w:t>M</w:t>
            </w:r>
            <w:r w:rsidR="00E5280B">
              <w:rPr>
                <w:sz w:val="22"/>
                <w:szCs w:val="22"/>
              </w:rPr>
              <w:t>30)</w:t>
            </w:r>
          </w:p>
          <w:p w:rsidR="00E5280B" w:rsidRDefault="00AF28AD" w:rsidP="00E5280B">
            <w:pPr>
              <w:spacing w:before="0" w:after="0"/>
              <w:rPr>
                <w:sz w:val="22"/>
                <w:szCs w:val="22"/>
              </w:rPr>
            </w:pPr>
            <w:r w:rsidRPr="007B0524">
              <w:rPr>
                <w:b/>
                <w:sz w:val="22"/>
                <w:szCs w:val="22"/>
              </w:rPr>
              <w:t>D5.6</w:t>
            </w:r>
            <w:r>
              <w:rPr>
                <w:sz w:val="22"/>
                <w:szCs w:val="22"/>
              </w:rPr>
              <w:t xml:space="preserve"> - Final review of and update to the GAID from the perspective of WP5 (EUMETSAT; </w:t>
            </w:r>
            <w:r w:rsidR="008D6E74">
              <w:rPr>
                <w:sz w:val="22"/>
                <w:szCs w:val="22"/>
              </w:rPr>
              <w:t>M</w:t>
            </w:r>
            <w:r>
              <w:rPr>
                <w:sz w:val="22"/>
                <w:szCs w:val="22"/>
              </w:rPr>
              <w:t>34)</w:t>
            </w:r>
          </w:p>
          <w:p w:rsidR="00E5280B" w:rsidRDefault="004B61BA" w:rsidP="00E5280B">
            <w:pPr>
              <w:spacing w:before="0" w:after="0"/>
              <w:rPr>
                <w:sz w:val="22"/>
                <w:szCs w:val="22"/>
              </w:rPr>
            </w:pPr>
            <w:r w:rsidRPr="004B61BA">
              <w:rPr>
                <w:b/>
                <w:sz w:val="22"/>
                <w:szCs w:val="22"/>
              </w:rPr>
              <w:t>D5.</w:t>
            </w:r>
            <w:r w:rsidR="00AF28AD">
              <w:rPr>
                <w:b/>
                <w:sz w:val="22"/>
                <w:szCs w:val="22"/>
              </w:rPr>
              <w:t>7</w:t>
            </w:r>
            <w:r>
              <w:rPr>
                <w:sz w:val="22"/>
                <w:szCs w:val="22"/>
              </w:rPr>
              <w:t xml:space="preserve"> – </w:t>
            </w:r>
            <w:r w:rsidR="00E5280B">
              <w:rPr>
                <w:sz w:val="22"/>
                <w:szCs w:val="22"/>
              </w:rPr>
              <w:t>Report on the evaluation of the Virtual Observatory (</w:t>
            </w:r>
            <w:r w:rsidR="00222CC0">
              <w:rPr>
                <w:sz w:val="22"/>
                <w:szCs w:val="22"/>
              </w:rPr>
              <w:t xml:space="preserve">EUMETSAT, </w:t>
            </w:r>
            <w:r w:rsidR="008D6E74">
              <w:rPr>
                <w:sz w:val="22"/>
                <w:szCs w:val="22"/>
              </w:rPr>
              <w:t>M</w:t>
            </w:r>
            <w:r w:rsidR="00E5280B">
              <w:rPr>
                <w:sz w:val="22"/>
                <w:szCs w:val="22"/>
              </w:rPr>
              <w:t>36).</w:t>
            </w:r>
          </w:p>
          <w:p w:rsidR="00D138C6" w:rsidRPr="00405819" w:rsidRDefault="004B61BA" w:rsidP="008D6E74">
            <w:pPr>
              <w:spacing w:before="0" w:after="0"/>
              <w:rPr>
                <w:sz w:val="22"/>
                <w:szCs w:val="22"/>
              </w:rPr>
            </w:pPr>
            <w:r w:rsidRPr="004B61BA">
              <w:rPr>
                <w:b/>
                <w:sz w:val="22"/>
                <w:szCs w:val="22"/>
              </w:rPr>
              <w:t>D5.</w:t>
            </w:r>
            <w:r w:rsidR="00AF28AD">
              <w:rPr>
                <w:b/>
                <w:sz w:val="22"/>
                <w:szCs w:val="22"/>
              </w:rPr>
              <w:t>8</w:t>
            </w:r>
            <w:r>
              <w:rPr>
                <w:sz w:val="22"/>
                <w:szCs w:val="22"/>
              </w:rPr>
              <w:t xml:space="preserve"> – </w:t>
            </w:r>
            <w:r w:rsidR="00222CC0">
              <w:rPr>
                <w:sz w:val="22"/>
                <w:szCs w:val="22"/>
              </w:rPr>
              <w:t>Transition roadmap for</w:t>
            </w:r>
            <w:r w:rsidR="00E5280B">
              <w:rPr>
                <w:sz w:val="22"/>
                <w:szCs w:val="22"/>
              </w:rPr>
              <w:t xml:space="preserve"> the Virtual Observatory (</w:t>
            </w:r>
            <w:r w:rsidR="00222CC0">
              <w:rPr>
                <w:sz w:val="22"/>
                <w:szCs w:val="22"/>
              </w:rPr>
              <w:t xml:space="preserve">EUMETSAT, </w:t>
            </w:r>
            <w:r w:rsidR="008D6E74">
              <w:rPr>
                <w:sz w:val="22"/>
                <w:szCs w:val="22"/>
              </w:rPr>
              <w:t>M</w:t>
            </w:r>
            <w:r w:rsidR="00E5280B">
              <w:rPr>
                <w:sz w:val="22"/>
                <w:szCs w:val="22"/>
              </w:rPr>
              <w:t>36).</w:t>
            </w:r>
          </w:p>
        </w:tc>
      </w:tr>
    </w:tbl>
    <w:p w:rsidR="002322DE" w:rsidRDefault="002322DE" w:rsidP="002322DE"/>
    <w:p w:rsidR="00E807C1" w:rsidRDefault="002322DE" w:rsidP="00E807C1">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483"/>
        <w:gridCol w:w="656"/>
        <w:gridCol w:w="1390"/>
        <w:gridCol w:w="803"/>
        <w:gridCol w:w="1023"/>
        <w:gridCol w:w="926"/>
        <w:gridCol w:w="696"/>
        <w:gridCol w:w="268"/>
        <w:gridCol w:w="571"/>
        <w:gridCol w:w="1250"/>
      </w:tblGrid>
      <w:tr w:rsidR="00E56FF4">
        <w:tc>
          <w:tcPr>
            <w:tcW w:w="2483" w:type="dxa"/>
          </w:tcPr>
          <w:p w:rsidR="002322DE" w:rsidRPr="00405819" w:rsidRDefault="002322DE" w:rsidP="003B19FB">
            <w:pPr>
              <w:spacing w:before="0" w:after="0"/>
              <w:rPr>
                <w:b/>
                <w:sz w:val="22"/>
                <w:szCs w:val="22"/>
              </w:rPr>
            </w:pPr>
            <w:r w:rsidRPr="00405819">
              <w:rPr>
                <w:b/>
                <w:sz w:val="22"/>
                <w:szCs w:val="22"/>
              </w:rPr>
              <w:t>Workpackage Number</w:t>
            </w:r>
          </w:p>
        </w:tc>
        <w:tc>
          <w:tcPr>
            <w:tcW w:w="656" w:type="dxa"/>
          </w:tcPr>
          <w:p w:rsidR="002322DE" w:rsidRPr="00405819" w:rsidRDefault="002322DE" w:rsidP="003B19FB">
            <w:pPr>
              <w:spacing w:before="0" w:after="0"/>
              <w:rPr>
                <w:sz w:val="22"/>
                <w:szCs w:val="22"/>
              </w:rPr>
            </w:pPr>
            <w:r>
              <w:rPr>
                <w:sz w:val="22"/>
                <w:szCs w:val="22"/>
              </w:rPr>
              <w:t>WP6</w:t>
            </w:r>
          </w:p>
        </w:tc>
        <w:tc>
          <w:tcPr>
            <w:tcW w:w="5106" w:type="dxa"/>
            <w:gridSpan w:val="6"/>
          </w:tcPr>
          <w:p w:rsidR="002322DE" w:rsidRPr="00405819" w:rsidRDefault="002322DE" w:rsidP="003B19FB">
            <w:pPr>
              <w:spacing w:before="0" w:after="0"/>
              <w:rPr>
                <w:b/>
                <w:sz w:val="22"/>
                <w:szCs w:val="22"/>
              </w:rPr>
            </w:pPr>
            <w:r w:rsidRPr="00405819">
              <w:rPr>
                <w:b/>
                <w:sz w:val="22"/>
                <w:szCs w:val="22"/>
              </w:rPr>
              <w:t>Start date or starting event</w:t>
            </w:r>
            <w:r w:rsidR="005E0BEE">
              <w:rPr>
                <w:b/>
                <w:sz w:val="22"/>
                <w:szCs w:val="22"/>
              </w:rPr>
              <w:t xml:space="preserve"> </w:t>
            </w:r>
          </w:p>
        </w:tc>
        <w:tc>
          <w:tcPr>
            <w:tcW w:w="1821" w:type="dxa"/>
            <w:gridSpan w:val="2"/>
          </w:tcPr>
          <w:p w:rsidR="002322DE" w:rsidRPr="00405819" w:rsidRDefault="00B62975" w:rsidP="005E0BEE">
            <w:pPr>
              <w:spacing w:before="0" w:after="0"/>
              <w:rPr>
                <w:sz w:val="22"/>
                <w:szCs w:val="22"/>
              </w:rPr>
            </w:pPr>
            <w:r>
              <w:rPr>
                <w:sz w:val="22"/>
                <w:szCs w:val="22"/>
              </w:rPr>
              <w:t xml:space="preserve">Month </w:t>
            </w:r>
            <w:r w:rsidR="00201856">
              <w:rPr>
                <w:sz w:val="22"/>
                <w:szCs w:val="22"/>
              </w:rPr>
              <w:t>1</w:t>
            </w:r>
          </w:p>
        </w:tc>
      </w:tr>
      <w:tr w:rsidR="002322DE">
        <w:tc>
          <w:tcPr>
            <w:tcW w:w="3139" w:type="dxa"/>
            <w:gridSpan w:val="2"/>
          </w:tcPr>
          <w:p w:rsidR="002322DE" w:rsidRPr="00405819" w:rsidRDefault="002322DE" w:rsidP="003B19FB">
            <w:pPr>
              <w:spacing w:before="0" w:after="0"/>
              <w:rPr>
                <w:b/>
                <w:sz w:val="22"/>
                <w:szCs w:val="22"/>
              </w:rPr>
            </w:pPr>
            <w:r w:rsidRPr="00405819">
              <w:rPr>
                <w:b/>
                <w:sz w:val="22"/>
                <w:szCs w:val="22"/>
              </w:rPr>
              <w:t>WP Title</w:t>
            </w:r>
          </w:p>
        </w:tc>
        <w:tc>
          <w:tcPr>
            <w:tcW w:w="6927" w:type="dxa"/>
            <w:gridSpan w:val="8"/>
          </w:tcPr>
          <w:p w:rsidR="002322DE" w:rsidRPr="00405819" w:rsidRDefault="00B62975" w:rsidP="003B19FB">
            <w:pPr>
              <w:spacing w:before="0" w:after="0"/>
              <w:rPr>
                <w:sz w:val="22"/>
                <w:szCs w:val="22"/>
              </w:rPr>
            </w:pPr>
            <w:r>
              <w:rPr>
                <w:sz w:val="22"/>
                <w:szCs w:val="22"/>
              </w:rPr>
              <w:t>Impact, outreach and dissemin</w:t>
            </w:r>
            <w:r w:rsidR="00E807C1">
              <w:rPr>
                <w:sz w:val="22"/>
                <w:szCs w:val="22"/>
              </w:rPr>
              <w:t>ation</w:t>
            </w:r>
          </w:p>
        </w:tc>
      </w:tr>
      <w:tr w:rsidR="004D3B8F">
        <w:tc>
          <w:tcPr>
            <w:tcW w:w="3139" w:type="dxa"/>
            <w:gridSpan w:val="2"/>
          </w:tcPr>
          <w:p w:rsidR="004D3B8F" w:rsidRPr="00405819" w:rsidRDefault="004D3B8F" w:rsidP="003B19FB">
            <w:pPr>
              <w:spacing w:before="0" w:after="0"/>
              <w:rPr>
                <w:b/>
                <w:sz w:val="22"/>
                <w:szCs w:val="22"/>
              </w:rPr>
            </w:pPr>
            <w:r w:rsidRPr="00405819">
              <w:rPr>
                <w:b/>
                <w:sz w:val="22"/>
                <w:szCs w:val="22"/>
              </w:rPr>
              <w:t>Participants</w:t>
            </w:r>
            <w:r>
              <w:rPr>
                <w:b/>
                <w:sz w:val="22"/>
                <w:szCs w:val="22"/>
              </w:rPr>
              <w:t xml:space="preserve"> number</w:t>
            </w:r>
          </w:p>
        </w:tc>
        <w:tc>
          <w:tcPr>
            <w:tcW w:w="1390" w:type="dxa"/>
          </w:tcPr>
          <w:p w:rsidR="004D3B8F" w:rsidRPr="003F3B47" w:rsidRDefault="004D3B8F" w:rsidP="003B19FB">
            <w:pPr>
              <w:spacing w:before="0" w:after="0"/>
              <w:rPr>
                <w:b/>
                <w:sz w:val="22"/>
                <w:szCs w:val="22"/>
              </w:rPr>
            </w:pPr>
            <w:r w:rsidRPr="003F3B47">
              <w:rPr>
                <w:b/>
                <w:sz w:val="22"/>
                <w:szCs w:val="22"/>
              </w:rPr>
              <w:t>2</w:t>
            </w:r>
          </w:p>
        </w:tc>
        <w:tc>
          <w:tcPr>
            <w:tcW w:w="803" w:type="dxa"/>
            <w:shd w:val="clear" w:color="auto" w:fill="FFFFFF" w:themeFill="background1"/>
          </w:tcPr>
          <w:p w:rsidR="004D3B8F" w:rsidRPr="00E56FF4" w:rsidRDefault="004D3B8F" w:rsidP="003B19FB">
            <w:pPr>
              <w:spacing w:before="0" w:after="0"/>
              <w:rPr>
                <w:sz w:val="22"/>
                <w:szCs w:val="22"/>
              </w:rPr>
            </w:pPr>
            <w:r>
              <w:rPr>
                <w:sz w:val="22"/>
                <w:szCs w:val="22"/>
              </w:rPr>
              <w:t>9</w:t>
            </w:r>
          </w:p>
        </w:tc>
        <w:tc>
          <w:tcPr>
            <w:tcW w:w="1023" w:type="dxa"/>
            <w:shd w:val="clear" w:color="auto" w:fill="FFFFFF" w:themeFill="background1"/>
          </w:tcPr>
          <w:p w:rsidR="004D3B8F" w:rsidRPr="00E56FF4" w:rsidRDefault="004D3B8F" w:rsidP="003B19FB">
            <w:pPr>
              <w:spacing w:before="0" w:after="0"/>
              <w:rPr>
                <w:sz w:val="22"/>
                <w:szCs w:val="22"/>
              </w:rPr>
            </w:pPr>
            <w:r>
              <w:rPr>
                <w:sz w:val="22"/>
                <w:szCs w:val="22"/>
              </w:rPr>
              <w:t>7</w:t>
            </w:r>
          </w:p>
        </w:tc>
        <w:tc>
          <w:tcPr>
            <w:tcW w:w="926" w:type="dxa"/>
            <w:shd w:val="clear" w:color="auto" w:fill="FFFFFF" w:themeFill="background1"/>
          </w:tcPr>
          <w:p w:rsidR="004D3B8F" w:rsidRPr="00E56FF4" w:rsidRDefault="004D3B8F" w:rsidP="003B19FB">
            <w:pPr>
              <w:spacing w:before="0" w:after="0"/>
              <w:rPr>
                <w:sz w:val="22"/>
                <w:szCs w:val="22"/>
              </w:rPr>
            </w:pPr>
            <w:r>
              <w:rPr>
                <w:sz w:val="22"/>
                <w:szCs w:val="22"/>
              </w:rPr>
              <w:t>1</w:t>
            </w:r>
          </w:p>
        </w:tc>
        <w:tc>
          <w:tcPr>
            <w:tcW w:w="696" w:type="dxa"/>
            <w:shd w:val="clear" w:color="auto" w:fill="FFFFFF" w:themeFill="background1"/>
          </w:tcPr>
          <w:p w:rsidR="004D3B8F" w:rsidRPr="00E56FF4" w:rsidRDefault="004D3B8F" w:rsidP="003B19FB">
            <w:pPr>
              <w:spacing w:before="0" w:after="0"/>
              <w:rPr>
                <w:sz w:val="22"/>
                <w:szCs w:val="22"/>
              </w:rPr>
            </w:pPr>
            <w:r>
              <w:rPr>
                <w:sz w:val="22"/>
                <w:szCs w:val="22"/>
              </w:rPr>
              <w:t>6</w:t>
            </w:r>
          </w:p>
        </w:tc>
        <w:tc>
          <w:tcPr>
            <w:tcW w:w="839" w:type="dxa"/>
            <w:gridSpan w:val="2"/>
            <w:tcBorders>
              <w:right w:val="single" w:sz="4" w:space="0" w:color="auto"/>
            </w:tcBorders>
          </w:tcPr>
          <w:p w:rsidR="004D3B8F" w:rsidRPr="00E56FF4" w:rsidRDefault="004D3B8F" w:rsidP="003B19FB">
            <w:pPr>
              <w:spacing w:before="0" w:after="0"/>
              <w:rPr>
                <w:sz w:val="22"/>
                <w:szCs w:val="22"/>
              </w:rPr>
            </w:pPr>
            <w:r>
              <w:rPr>
                <w:sz w:val="22"/>
                <w:szCs w:val="22"/>
              </w:rPr>
              <w:t>13</w:t>
            </w:r>
          </w:p>
        </w:tc>
        <w:tc>
          <w:tcPr>
            <w:tcW w:w="1250" w:type="dxa"/>
            <w:tcBorders>
              <w:left w:val="single" w:sz="4" w:space="0" w:color="auto"/>
            </w:tcBorders>
          </w:tcPr>
          <w:p w:rsidR="004D3B8F" w:rsidRPr="00E56FF4" w:rsidRDefault="004D3B8F" w:rsidP="003B19FB">
            <w:pPr>
              <w:spacing w:before="0" w:after="0"/>
              <w:rPr>
                <w:sz w:val="22"/>
                <w:szCs w:val="22"/>
              </w:rPr>
            </w:pPr>
            <w:r>
              <w:rPr>
                <w:sz w:val="22"/>
                <w:szCs w:val="22"/>
              </w:rPr>
              <w:t>3</w:t>
            </w:r>
          </w:p>
        </w:tc>
      </w:tr>
      <w:tr w:rsidR="004D3B8F">
        <w:tc>
          <w:tcPr>
            <w:tcW w:w="3139" w:type="dxa"/>
            <w:gridSpan w:val="2"/>
          </w:tcPr>
          <w:p w:rsidR="004D3B8F" w:rsidRPr="00405819" w:rsidRDefault="004D3B8F" w:rsidP="003B19FB">
            <w:pPr>
              <w:spacing w:before="0" w:after="0"/>
              <w:rPr>
                <w:b/>
                <w:sz w:val="22"/>
                <w:szCs w:val="22"/>
              </w:rPr>
            </w:pPr>
            <w:r>
              <w:rPr>
                <w:b/>
                <w:sz w:val="22"/>
                <w:szCs w:val="22"/>
              </w:rPr>
              <w:t>Participant short name</w:t>
            </w:r>
          </w:p>
        </w:tc>
        <w:tc>
          <w:tcPr>
            <w:tcW w:w="1390" w:type="dxa"/>
          </w:tcPr>
          <w:p w:rsidR="004D3B8F" w:rsidRPr="003F3B47" w:rsidRDefault="004D3B8F" w:rsidP="003B19FB">
            <w:pPr>
              <w:spacing w:before="0" w:after="0"/>
              <w:rPr>
                <w:b/>
                <w:sz w:val="22"/>
                <w:szCs w:val="22"/>
              </w:rPr>
            </w:pPr>
            <w:r w:rsidRPr="003F3B47">
              <w:rPr>
                <w:b/>
                <w:sz w:val="22"/>
                <w:szCs w:val="22"/>
              </w:rPr>
              <w:t>BIRA</w:t>
            </w:r>
          </w:p>
        </w:tc>
        <w:tc>
          <w:tcPr>
            <w:tcW w:w="803" w:type="dxa"/>
            <w:shd w:val="clear" w:color="auto" w:fill="FFFFFF" w:themeFill="background1"/>
          </w:tcPr>
          <w:p w:rsidR="004D3B8F" w:rsidRPr="00E56FF4" w:rsidRDefault="004D3B8F" w:rsidP="003B19FB">
            <w:pPr>
              <w:spacing w:before="0" w:after="0"/>
              <w:rPr>
                <w:sz w:val="22"/>
                <w:szCs w:val="22"/>
              </w:rPr>
            </w:pPr>
            <w:r>
              <w:rPr>
                <w:sz w:val="22"/>
                <w:szCs w:val="22"/>
              </w:rPr>
              <w:t>FMI</w:t>
            </w:r>
          </w:p>
        </w:tc>
        <w:tc>
          <w:tcPr>
            <w:tcW w:w="1023" w:type="dxa"/>
            <w:shd w:val="clear" w:color="auto" w:fill="FFFFFF" w:themeFill="background1"/>
          </w:tcPr>
          <w:p w:rsidR="004D3B8F" w:rsidRPr="00E56FF4" w:rsidRDefault="004D3B8F" w:rsidP="003B19FB">
            <w:pPr>
              <w:spacing w:before="0" w:after="0"/>
              <w:rPr>
                <w:sz w:val="22"/>
                <w:szCs w:val="22"/>
              </w:rPr>
            </w:pPr>
            <w:r>
              <w:rPr>
                <w:sz w:val="22"/>
                <w:szCs w:val="22"/>
              </w:rPr>
              <w:t>ECMWF</w:t>
            </w:r>
          </w:p>
        </w:tc>
        <w:tc>
          <w:tcPr>
            <w:tcW w:w="926" w:type="dxa"/>
            <w:shd w:val="clear" w:color="auto" w:fill="FFFFFF" w:themeFill="background1"/>
          </w:tcPr>
          <w:p w:rsidR="004D3B8F" w:rsidRPr="00E56FF4" w:rsidRDefault="004D3B8F" w:rsidP="003B19FB">
            <w:pPr>
              <w:spacing w:before="0" w:after="0"/>
              <w:rPr>
                <w:sz w:val="22"/>
                <w:szCs w:val="22"/>
              </w:rPr>
            </w:pPr>
            <w:r>
              <w:rPr>
                <w:sz w:val="22"/>
                <w:szCs w:val="22"/>
              </w:rPr>
              <w:t>NERSC</w:t>
            </w:r>
          </w:p>
        </w:tc>
        <w:tc>
          <w:tcPr>
            <w:tcW w:w="696" w:type="dxa"/>
            <w:shd w:val="clear" w:color="auto" w:fill="FFFFFF" w:themeFill="background1"/>
          </w:tcPr>
          <w:p w:rsidR="004D3B8F" w:rsidRPr="00E56FF4" w:rsidRDefault="004D3B8F" w:rsidP="003B19FB">
            <w:pPr>
              <w:spacing w:before="0" w:after="0"/>
              <w:rPr>
                <w:sz w:val="22"/>
                <w:szCs w:val="22"/>
              </w:rPr>
            </w:pPr>
            <w:r>
              <w:rPr>
                <w:sz w:val="22"/>
                <w:szCs w:val="22"/>
              </w:rPr>
              <w:t>KNMI</w:t>
            </w:r>
          </w:p>
        </w:tc>
        <w:tc>
          <w:tcPr>
            <w:tcW w:w="839" w:type="dxa"/>
            <w:gridSpan w:val="2"/>
            <w:tcBorders>
              <w:right w:val="single" w:sz="4" w:space="0" w:color="auto"/>
            </w:tcBorders>
          </w:tcPr>
          <w:p w:rsidR="004D3B8F" w:rsidRPr="00E56FF4" w:rsidRDefault="004D3B8F" w:rsidP="003B19FB">
            <w:pPr>
              <w:spacing w:before="0" w:after="0"/>
              <w:rPr>
                <w:sz w:val="22"/>
                <w:szCs w:val="22"/>
              </w:rPr>
            </w:pPr>
            <w:r>
              <w:rPr>
                <w:sz w:val="22"/>
                <w:szCs w:val="22"/>
              </w:rPr>
              <w:t>NPL</w:t>
            </w:r>
          </w:p>
        </w:tc>
        <w:tc>
          <w:tcPr>
            <w:tcW w:w="1250" w:type="dxa"/>
            <w:tcBorders>
              <w:left w:val="single" w:sz="4" w:space="0" w:color="auto"/>
            </w:tcBorders>
          </w:tcPr>
          <w:p w:rsidR="004D3B8F" w:rsidRPr="00E56FF4" w:rsidRDefault="004D3B8F" w:rsidP="003B19FB">
            <w:pPr>
              <w:spacing w:before="0" w:after="0"/>
              <w:rPr>
                <w:sz w:val="22"/>
                <w:szCs w:val="22"/>
              </w:rPr>
            </w:pPr>
            <w:r>
              <w:rPr>
                <w:sz w:val="22"/>
                <w:szCs w:val="22"/>
              </w:rPr>
              <w:t>CNR</w:t>
            </w:r>
          </w:p>
        </w:tc>
      </w:tr>
      <w:tr w:rsidR="004D3B8F">
        <w:tc>
          <w:tcPr>
            <w:tcW w:w="3139" w:type="dxa"/>
            <w:gridSpan w:val="2"/>
            <w:tcBorders>
              <w:bottom w:val="single" w:sz="6" w:space="0" w:color="000080"/>
            </w:tcBorders>
          </w:tcPr>
          <w:p w:rsidR="004D3B8F" w:rsidRPr="00405819" w:rsidRDefault="004D3B8F" w:rsidP="003B19FB">
            <w:pPr>
              <w:spacing w:before="0" w:after="0"/>
              <w:rPr>
                <w:b/>
                <w:sz w:val="22"/>
                <w:szCs w:val="22"/>
              </w:rPr>
            </w:pPr>
            <w:r>
              <w:rPr>
                <w:b/>
                <w:sz w:val="22"/>
                <w:szCs w:val="22"/>
              </w:rPr>
              <w:t>Person months per participant</w:t>
            </w:r>
          </w:p>
        </w:tc>
        <w:tc>
          <w:tcPr>
            <w:tcW w:w="1390" w:type="dxa"/>
            <w:tcBorders>
              <w:bottom w:val="single" w:sz="6" w:space="0" w:color="000080"/>
            </w:tcBorders>
          </w:tcPr>
          <w:p w:rsidR="004D3B8F" w:rsidRPr="008E7FB2" w:rsidRDefault="004D3B8F" w:rsidP="003B19FB">
            <w:pPr>
              <w:spacing w:before="0" w:after="0"/>
              <w:rPr>
                <w:sz w:val="22"/>
                <w:szCs w:val="22"/>
              </w:rPr>
            </w:pPr>
            <w:r w:rsidRPr="008E7FB2">
              <w:rPr>
                <w:sz w:val="22"/>
                <w:szCs w:val="22"/>
              </w:rPr>
              <w:t>7</w:t>
            </w:r>
          </w:p>
        </w:tc>
        <w:tc>
          <w:tcPr>
            <w:tcW w:w="803" w:type="dxa"/>
            <w:tcBorders>
              <w:bottom w:val="single" w:sz="6" w:space="0" w:color="000080"/>
            </w:tcBorders>
          </w:tcPr>
          <w:p w:rsidR="004D3B8F" w:rsidRPr="00405819" w:rsidRDefault="004D3B8F" w:rsidP="003B19FB">
            <w:pPr>
              <w:spacing w:before="0" w:after="0"/>
              <w:rPr>
                <w:sz w:val="22"/>
                <w:szCs w:val="22"/>
              </w:rPr>
            </w:pPr>
            <w:r>
              <w:rPr>
                <w:sz w:val="22"/>
                <w:szCs w:val="22"/>
              </w:rPr>
              <w:t>7</w:t>
            </w:r>
          </w:p>
        </w:tc>
        <w:tc>
          <w:tcPr>
            <w:tcW w:w="1023" w:type="dxa"/>
            <w:tcBorders>
              <w:bottom w:val="single" w:sz="6" w:space="0" w:color="000080"/>
            </w:tcBorders>
          </w:tcPr>
          <w:p w:rsidR="004D3B8F" w:rsidRPr="00405819" w:rsidRDefault="004D3B8F" w:rsidP="003B19FB">
            <w:pPr>
              <w:spacing w:before="0" w:after="0"/>
              <w:rPr>
                <w:sz w:val="22"/>
                <w:szCs w:val="22"/>
              </w:rPr>
            </w:pPr>
            <w:r>
              <w:rPr>
                <w:sz w:val="22"/>
                <w:szCs w:val="22"/>
              </w:rPr>
              <w:t>5</w:t>
            </w:r>
          </w:p>
        </w:tc>
        <w:tc>
          <w:tcPr>
            <w:tcW w:w="926" w:type="dxa"/>
            <w:tcBorders>
              <w:bottom w:val="single" w:sz="6" w:space="0" w:color="000080"/>
            </w:tcBorders>
          </w:tcPr>
          <w:p w:rsidR="004D3B8F" w:rsidRPr="00405819" w:rsidRDefault="004D3B8F" w:rsidP="003B19FB">
            <w:pPr>
              <w:spacing w:before="0" w:after="0"/>
              <w:rPr>
                <w:sz w:val="22"/>
                <w:szCs w:val="22"/>
              </w:rPr>
            </w:pPr>
            <w:r>
              <w:rPr>
                <w:sz w:val="22"/>
                <w:szCs w:val="22"/>
              </w:rPr>
              <w:t>5</w:t>
            </w:r>
          </w:p>
        </w:tc>
        <w:tc>
          <w:tcPr>
            <w:tcW w:w="696" w:type="dxa"/>
            <w:tcBorders>
              <w:bottom w:val="single" w:sz="6" w:space="0" w:color="000080"/>
            </w:tcBorders>
          </w:tcPr>
          <w:p w:rsidR="004D3B8F" w:rsidRPr="00405819" w:rsidRDefault="004D3B8F" w:rsidP="003B19FB">
            <w:pPr>
              <w:spacing w:before="0" w:after="0"/>
              <w:rPr>
                <w:sz w:val="22"/>
                <w:szCs w:val="22"/>
              </w:rPr>
            </w:pPr>
            <w:r>
              <w:rPr>
                <w:sz w:val="22"/>
                <w:szCs w:val="22"/>
              </w:rPr>
              <w:t>5</w:t>
            </w:r>
          </w:p>
        </w:tc>
        <w:tc>
          <w:tcPr>
            <w:tcW w:w="839" w:type="dxa"/>
            <w:gridSpan w:val="2"/>
            <w:tcBorders>
              <w:bottom w:val="single" w:sz="6" w:space="0" w:color="000080"/>
              <w:right w:val="single" w:sz="4" w:space="0" w:color="auto"/>
            </w:tcBorders>
          </w:tcPr>
          <w:p w:rsidR="004D3B8F" w:rsidRPr="00405819" w:rsidRDefault="004D3B8F" w:rsidP="003B19FB">
            <w:pPr>
              <w:spacing w:before="0" w:after="0"/>
              <w:rPr>
                <w:sz w:val="22"/>
                <w:szCs w:val="22"/>
              </w:rPr>
            </w:pPr>
            <w:r>
              <w:rPr>
                <w:sz w:val="22"/>
                <w:szCs w:val="22"/>
              </w:rPr>
              <w:t>3</w:t>
            </w:r>
          </w:p>
        </w:tc>
        <w:tc>
          <w:tcPr>
            <w:tcW w:w="1250" w:type="dxa"/>
            <w:tcBorders>
              <w:left w:val="single" w:sz="4" w:space="0" w:color="auto"/>
              <w:bottom w:val="single" w:sz="6" w:space="0" w:color="000080"/>
            </w:tcBorders>
          </w:tcPr>
          <w:p w:rsidR="004D3B8F" w:rsidRPr="00405819" w:rsidRDefault="004D3B8F" w:rsidP="003B19FB">
            <w:pPr>
              <w:spacing w:before="0" w:after="0"/>
              <w:rPr>
                <w:sz w:val="22"/>
                <w:szCs w:val="22"/>
              </w:rPr>
            </w:pPr>
            <w:r>
              <w:rPr>
                <w:sz w:val="22"/>
                <w:szCs w:val="22"/>
              </w:rPr>
              <w:t>2</w:t>
            </w:r>
          </w:p>
        </w:tc>
      </w:tr>
      <w:tr w:rsidR="004D3B8F">
        <w:tc>
          <w:tcPr>
            <w:tcW w:w="3139" w:type="dxa"/>
            <w:gridSpan w:val="2"/>
            <w:tcBorders>
              <w:bottom w:val="single" w:sz="6" w:space="0" w:color="000080"/>
            </w:tcBorders>
          </w:tcPr>
          <w:p w:rsidR="004D3B8F" w:rsidRPr="00405819" w:rsidRDefault="004D3B8F" w:rsidP="003B19FB">
            <w:pPr>
              <w:spacing w:before="0" w:after="0"/>
              <w:rPr>
                <w:b/>
                <w:sz w:val="22"/>
                <w:szCs w:val="22"/>
              </w:rPr>
            </w:pPr>
            <w:r w:rsidRPr="00405819">
              <w:rPr>
                <w:b/>
                <w:sz w:val="22"/>
                <w:szCs w:val="22"/>
              </w:rPr>
              <w:t>Participants</w:t>
            </w:r>
            <w:r>
              <w:rPr>
                <w:b/>
                <w:sz w:val="22"/>
                <w:szCs w:val="22"/>
              </w:rPr>
              <w:t xml:space="preserve"> number</w:t>
            </w:r>
          </w:p>
        </w:tc>
        <w:tc>
          <w:tcPr>
            <w:tcW w:w="1390" w:type="dxa"/>
            <w:tcBorders>
              <w:bottom w:val="single" w:sz="6" w:space="0" w:color="000080"/>
            </w:tcBorders>
          </w:tcPr>
          <w:p w:rsidR="004D3B8F" w:rsidRPr="00405819" w:rsidRDefault="004D3B8F" w:rsidP="000966AE">
            <w:pPr>
              <w:spacing w:before="0" w:after="0"/>
              <w:rPr>
                <w:sz w:val="22"/>
                <w:szCs w:val="22"/>
              </w:rPr>
            </w:pPr>
            <w:r>
              <w:rPr>
                <w:sz w:val="22"/>
                <w:szCs w:val="22"/>
              </w:rPr>
              <w:t>15</w:t>
            </w:r>
          </w:p>
        </w:tc>
        <w:tc>
          <w:tcPr>
            <w:tcW w:w="803" w:type="dxa"/>
            <w:tcBorders>
              <w:bottom w:val="single" w:sz="6" w:space="0" w:color="000080"/>
            </w:tcBorders>
          </w:tcPr>
          <w:p w:rsidR="004D3B8F" w:rsidRPr="00405819" w:rsidRDefault="004D3B8F" w:rsidP="003B19FB">
            <w:pPr>
              <w:spacing w:before="0" w:after="0"/>
              <w:rPr>
                <w:sz w:val="22"/>
                <w:szCs w:val="22"/>
              </w:rPr>
            </w:pPr>
            <w:r>
              <w:rPr>
                <w:sz w:val="22"/>
                <w:szCs w:val="22"/>
              </w:rPr>
              <w:t>5</w:t>
            </w:r>
          </w:p>
        </w:tc>
        <w:tc>
          <w:tcPr>
            <w:tcW w:w="1023" w:type="dxa"/>
            <w:tcBorders>
              <w:bottom w:val="single" w:sz="6" w:space="0" w:color="000080"/>
            </w:tcBorders>
          </w:tcPr>
          <w:p w:rsidR="004D3B8F" w:rsidRDefault="00E81D6A" w:rsidP="003B19FB">
            <w:pPr>
              <w:spacing w:before="0" w:after="0"/>
              <w:rPr>
                <w:sz w:val="22"/>
                <w:szCs w:val="22"/>
              </w:rPr>
            </w:pPr>
            <w:r>
              <w:rPr>
                <w:sz w:val="22"/>
                <w:szCs w:val="22"/>
              </w:rPr>
              <w:t>4</w:t>
            </w:r>
          </w:p>
        </w:tc>
        <w:tc>
          <w:tcPr>
            <w:tcW w:w="926" w:type="dxa"/>
            <w:tcBorders>
              <w:bottom w:val="single" w:sz="6" w:space="0" w:color="000080"/>
            </w:tcBorders>
          </w:tcPr>
          <w:p w:rsidR="004D3B8F" w:rsidRDefault="004D3B8F" w:rsidP="003B19FB">
            <w:pPr>
              <w:spacing w:before="0" w:after="0"/>
              <w:rPr>
                <w:sz w:val="22"/>
                <w:szCs w:val="22"/>
              </w:rPr>
            </w:pPr>
          </w:p>
        </w:tc>
        <w:tc>
          <w:tcPr>
            <w:tcW w:w="696" w:type="dxa"/>
            <w:tcBorders>
              <w:bottom w:val="single" w:sz="6" w:space="0" w:color="000080"/>
            </w:tcBorders>
          </w:tcPr>
          <w:p w:rsidR="004D3B8F" w:rsidRDefault="004D3B8F" w:rsidP="003B19FB">
            <w:pPr>
              <w:spacing w:before="0" w:after="0"/>
              <w:rPr>
                <w:sz w:val="22"/>
                <w:szCs w:val="22"/>
              </w:rPr>
            </w:pPr>
          </w:p>
        </w:tc>
        <w:tc>
          <w:tcPr>
            <w:tcW w:w="839" w:type="dxa"/>
            <w:gridSpan w:val="2"/>
            <w:tcBorders>
              <w:bottom w:val="single" w:sz="6" w:space="0" w:color="000080"/>
              <w:right w:val="single" w:sz="4" w:space="0" w:color="auto"/>
            </w:tcBorders>
          </w:tcPr>
          <w:p w:rsidR="004D3B8F" w:rsidRDefault="004D3B8F" w:rsidP="003B19FB">
            <w:pPr>
              <w:spacing w:before="0" w:after="0"/>
              <w:rPr>
                <w:sz w:val="22"/>
                <w:szCs w:val="22"/>
              </w:rPr>
            </w:pPr>
          </w:p>
        </w:tc>
        <w:tc>
          <w:tcPr>
            <w:tcW w:w="1250" w:type="dxa"/>
            <w:tcBorders>
              <w:left w:val="single" w:sz="4" w:space="0" w:color="auto"/>
              <w:bottom w:val="single" w:sz="6" w:space="0" w:color="000080"/>
            </w:tcBorders>
          </w:tcPr>
          <w:p w:rsidR="004D3B8F" w:rsidRDefault="004D3B8F" w:rsidP="000966AE">
            <w:pPr>
              <w:spacing w:before="0" w:after="0"/>
              <w:rPr>
                <w:sz w:val="22"/>
                <w:szCs w:val="22"/>
              </w:rPr>
            </w:pPr>
          </w:p>
        </w:tc>
      </w:tr>
      <w:tr w:rsidR="004D3B8F">
        <w:tc>
          <w:tcPr>
            <w:tcW w:w="3139" w:type="dxa"/>
            <w:gridSpan w:val="2"/>
            <w:tcBorders>
              <w:bottom w:val="single" w:sz="6" w:space="0" w:color="000080"/>
            </w:tcBorders>
          </w:tcPr>
          <w:p w:rsidR="004D3B8F" w:rsidRPr="00405819" w:rsidRDefault="004D3B8F" w:rsidP="003B19FB">
            <w:pPr>
              <w:spacing w:before="0" w:after="0"/>
              <w:rPr>
                <w:b/>
                <w:sz w:val="22"/>
                <w:szCs w:val="22"/>
              </w:rPr>
            </w:pPr>
            <w:r>
              <w:rPr>
                <w:b/>
                <w:sz w:val="22"/>
                <w:szCs w:val="22"/>
              </w:rPr>
              <w:t>Participant short name</w:t>
            </w:r>
          </w:p>
        </w:tc>
        <w:tc>
          <w:tcPr>
            <w:tcW w:w="1390" w:type="dxa"/>
            <w:tcBorders>
              <w:bottom w:val="single" w:sz="6" w:space="0" w:color="000080"/>
            </w:tcBorders>
          </w:tcPr>
          <w:p w:rsidR="004D3B8F" w:rsidRDefault="004D3B8F" w:rsidP="000966AE">
            <w:pPr>
              <w:spacing w:before="0" w:after="0"/>
              <w:rPr>
                <w:sz w:val="22"/>
                <w:szCs w:val="22"/>
              </w:rPr>
            </w:pPr>
            <w:r>
              <w:rPr>
                <w:sz w:val="22"/>
                <w:szCs w:val="22"/>
              </w:rPr>
              <w:t>EUMETSAT</w:t>
            </w:r>
          </w:p>
        </w:tc>
        <w:tc>
          <w:tcPr>
            <w:tcW w:w="803" w:type="dxa"/>
            <w:tcBorders>
              <w:bottom w:val="single" w:sz="6" w:space="0" w:color="000080"/>
            </w:tcBorders>
          </w:tcPr>
          <w:p w:rsidR="004D3B8F" w:rsidRPr="00405819" w:rsidRDefault="004D3B8F" w:rsidP="003B19FB">
            <w:pPr>
              <w:spacing w:before="0" w:after="0"/>
              <w:rPr>
                <w:sz w:val="22"/>
                <w:szCs w:val="22"/>
              </w:rPr>
            </w:pPr>
            <w:r>
              <w:rPr>
                <w:sz w:val="22"/>
                <w:szCs w:val="22"/>
              </w:rPr>
              <w:t>BKS</w:t>
            </w:r>
          </w:p>
        </w:tc>
        <w:tc>
          <w:tcPr>
            <w:tcW w:w="1023" w:type="dxa"/>
            <w:tcBorders>
              <w:bottom w:val="single" w:sz="6" w:space="0" w:color="000080"/>
            </w:tcBorders>
          </w:tcPr>
          <w:p w:rsidR="004D3B8F" w:rsidRDefault="00E81D6A" w:rsidP="003B19FB">
            <w:pPr>
              <w:spacing w:before="0" w:after="0"/>
              <w:rPr>
                <w:sz w:val="22"/>
                <w:szCs w:val="22"/>
              </w:rPr>
            </w:pPr>
            <w:r>
              <w:rPr>
                <w:sz w:val="22"/>
                <w:szCs w:val="22"/>
              </w:rPr>
              <w:t>MO</w:t>
            </w:r>
          </w:p>
        </w:tc>
        <w:tc>
          <w:tcPr>
            <w:tcW w:w="926" w:type="dxa"/>
            <w:tcBorders>
              <w:bottom w:val="single" w:sz="6" w:space="0" w:color="000080"/>
            </w:tcBorders>
          </w:tcPr>
          <w:p w:rsidR="004D3B8F" w:rsidRDefault="004D3B8F" w:rsidP="003B19FB">
            <w:pPr>
              <w:spacing w:before="0" w:after="0"/>
              <w:rPr>
                <w:sz w:val="22"/>
                <w:szCs w:val="22"/>
              </w:rPr>
            </w:pPr>
          </w:p>
        </w:tc>
        <w:tc>
          <w:tcPr>
            <w:tcW w:w="696" w:type="dxa"/>
            <w:tcBorders>
              <w:bottom w:val="single" w:sz="6" w:space="0" w:color="000080"/>
            </w:tcBorders>
          </w:tcPr>
          <w:p w:rsidR="004D3B8F" w:rsidRDefault="004D3B8F" w:rsidP="003B19FB">
            <w:pPr>
              <w:spacing w:before="0" w:after="0"/>
              <w:rPr>
                <w:sz w:val="22"/>
                <w:szCs w:val="22"/>
              </w:rPr>
            </w:pPr>
          </w:p>
        </w:tc>
        <w:tc>
          <w:tcPr>
            <w:tcW w:w="839" w:type="dxa"/>
            <w:gridSpan w:val="2"/>
            <w:tcBorders>
              <w:bottom w:val="single" w:sz="6" w:space="0" w:color="000080"/>
              <w:right w:val="single" w:sz="4" w:space="0" w:color="auto"/>
            </w:tcBorders>
          </w:tcPr>
          <w:p w:rsidR="004D3B8F" w:rsidRDefault="004D3B8F" w:rsidP="003B19FB">
            <w:pPr>
              <w:spacing w:before="0" w:after="0"/>
              <w:rPr>
                <w:sz w:val="22"/>
                <w:szCs w:val="22"/>
              </w:rPr>
            </w:pPr>
          </w:p>
        </w:tc>
        <w:tc>
          <w:tcPr>
            <w:tcW w:w="1250" w:type="dxa"/>
            <w:tcBorders>
              <w:left w:val="single" w:sz="4" w:space="0" w:color="auto"/>
              <w:bottom w:val="single" w:sz="6" w:space="0" w:color="000080"/>
            </w:tcBorders>
          </w:tcPr>
          <w:p w:rsidR="004D3B8F" w:rsidRDefault="004D3B8F" w:rsidP="000966AE">
            <w:pPr>
              <w:spacing w:before="0" w:after="0"/>
              <w:rPr>
                <w:sz w:val="22"/>
                <w:szCs w:val="22"/>
              </w:rPr>
            </w:pPr>
          </w:p>
        </w:tc>
      </w:tr>
      <w:tr w:rsidR="004D3B8F">
        <w:tc>
          <w:tcPr>
            <w:tcW w:w="3139" w:type="dxa"/>
            <w:gridSpan w:val="2"/>
            <w:tcBorders>
              <w:bottom w:val="single" w:sz="6" w:space="0" w:color="000080"/>
            </w:tcBorders>
          </w:tcPr>
          <w:p w:rsidR="004D3B8F" w:rsidRPr="00405819" w:rsidRDefault="004D3B8F" w:rsidP="003B19FB">
            <w:pPr>
              <w:spacing w:before="0" w:after="0"/>
              <w:rPr>
                <w:b/>
                <w:sz w:val="22"/>
                <w:szCs w:val="22"/>
              </w:rPr>
            </w:pPr>
            <w:r>
              <w:rPr>
                <w:b/>
                <w:sz w:val="22"/>
                <w:szCs w:val="22"/>
              </w:rPr>
              <w:t>Person months per participant</w:t>
            </w:r>
          </w:p>
        </w:tc>
        <w:tc>
          <w:tcPr>
            <w:tcW w:w="1390" w:type="dxa"/>
            <w:tcBorders>
              <w:bottom w:val="single" w:sz="6" w:space="0" w:color="000080"/>
            </w:tcBorders>
          </w:tcPr>
          <w:p w:rsidR="004D3B8F" w:rsidRPr="00405819" w:rsidRDefault="004D3B8F" w:rsidP="000966AE">
            <w:pPr>
              <w:spacing w:before="0" w:after="0"/>
              <w:rPr>
                <w:sz w:val="22"/>
                <w:szCs w:val="22"/>
              </w:rPr>
            </w:pPr>
            <w:r>
              <w:rPr>
                <w:sz w:val="22"/>
                <w:szCs w:val="22"/>
              </w:rPr>
              <w:t>2</w:t>
            </w:r>
          </w:p>
        </w:tc>
        <w:tc>
          <w:tcPr>
            <w:tcW w:w="803" w:type="dxa"/>
            <w:tcBorders>
              <w:bottom w:val="single" w:sz="6" w:space="0" w:color="000080"/>
            </w:tcBorders>
          </w:tcPr>
          <w:p w:rsidR="004D3B8F" w:rsidRPr="00405819" w:rsidRDefault="004D3B8F" w:rsidP="003B19FB">
            <w:pPr>
              <w:spacing w:before="0" w:after="0"/>
              <w:rPr>
                <w:sz w:val="22"/>
                <w:szCs w:val="22"/>
              </w:rPr>
            </w:pPr>
            <w:r>
              <w:rPr>
                <w:sz w:val="22"/>
                <w:szCs w:val="22"/>
              </w:rPr>
              <w:t>2</w:t>
            </w:r>
          </w:p>
        </w:tc>
        <w:tc>
          <w:tcPr>
            <w:tcW w:w="1023" w:type="dxa"/>
            <w:tcBorders>
              <w:bottom w:val="single" w:sz="6" w:space="0" w:color="000080"/>
            </w:tcBorders>
          </w:tcPr>
          <w:p w:rsidR="004D3B8F" w:rsidRDefault="00E81D6A" w:rsidP="003B19FB">
            <w:pPr>
              <w:spacing w:before="0" w:after="0"/>
              <w:rPr>
                <w:sz w:val="22"/>
                <w:szCs w:val="22"/>
              </w:rPr>
            </w:pPr>
            <w:r>
              <w:rPr>
                <w:sz w:val="22"/>
                <w:szCs w:val="22"/>
              </w:rPr>
              <w:t>2</w:t>
            </w:r>
          </w:p>
        </w:tc>
        <w:tc>
          <w:tcPr>
            <w:tcW w:w="926" w:type="dxa"/>
            <w:tcBorders>
              <w:bottom w:val="single" w:sz="6" w:space="0" w:color="000080"/>
            </w:tcBorders>
          </w:tcPr>
          <w:p w:rsidR="004D3B8F" w:rsidRDefault="004D3B8F" w:rsidP="003B19FB">
            <w:pPr>
              <w:spacing w:before="0" w:after="0"/>
              <w:rPr>
                <w:sz w:val="22"/>
                <w:szCs w:val="22"/>
              </w:rPr>
            </w:pPr>
          </w:p>
        </w:tc>
        <w:tc>
          <w:tcPr>
            <w:tcW w:w="696" w:type="dxa"/>
            <w:tcBorders>
              <w:bottom w:val="single" w:sz="6" w:space="0" w:color="000080"/>
            </w:tcBorders>
          </w:tcPr>
          <w:p w:rsidR="004D3B8F" w:rsidRDefault="004D3B8F" w:rsidP="003B19FB">
            <w:pPr>
              <w:spacing w:before="0" w:after="0"/>
              <w:rPr>
                <w:sz w:val="22"/>
                <w:szCs w:val="22"/>
              </w:rPr>
            </w:pPr>
          </w:p>
        </w:tc>
        <w:tc>
          <w:tcPr>
            <w:tcW w:w="839" w:type="dxa"/>
            <w:gridSpan w:val="2"/>
            <w:tcBorders>
              <w:bottom w:val="single" w:sz="6" w:space="0" w:color="000080"/>
              <w:right w:val="single" w:sz="4" w:space="0" w:color="auto"/>
            </w:tcBorders>
          </w:tcPr>
          <w:p w:rsidR="004D3B8F" w:rsidRDefault="004D3B8F" w:rsidP="003B19FB">
            <w:pPr>
              <w:spacing w:before="0" w:after="0"/>
              <w:rPr>
                <w:sz w:val="22"/>
                <w:szCs w:val="22"/>
              </w:rPr>
            </w:pPr>
          </w:p>
        </w:tc>
        <w:tc>
          <w:tcPr>
            <w:tcW w:w="1250" w:type="dxa"/>
            <w:tcBorders>
              <w:left w:val="single" w:sz="4" w:space="0" w:color="auto"/>
              <w:bottom w:val="single" w:sz="6" w:space="0" w:color="000080"/>
            </w:tcBorders>
          </w:tcPr>
          <w:p w:rsidR="004D3B8F" w:rsidRDefault="004D3B8F" w:rsidP="000966AE">
            <w:pPr>
              <w:spacing w:before="0" w:after="0"/>
              <w:rPr>
                <w:sz w:val="22"/>
                <w:szCs w:val="22"/>
              </w:rPr>
            </w:pPr>
          </w:p>
        </w:tc>
      </w:tr>
      <w:tr w:rsidR="00D60551">
        <w:tc>
          <w:tcPr>
            <w:tcW w:w="10066" w:type="dxa"/>
            <w:gridSpan w:val="10"/>
            <w:tcBorders>
              <w:left w:val="nil"/>
              <w:right w:val="nil"/>
            </w:tcBorders>
          </w:tcPr>
          <w:p w:rsidR="00D60551" w:rsidRPr="00405819" w:rsidRDefault="00D60551" w:rsidP="003B19FB">
            <w:pPr>
              <w:spacing w:before="0" w:after="0"/>
              <w:rPr>
                <w:sz w:val="22"/>
                <w:szCs w:val="22"/>
              </w:rPr>
            </w:pPr>
          </w:p>
        </w:tc>
      </w:tr>
      <w:tr w:rsidR="00D60551">
        <w:tc>
          <w:tcPr>
            <w:tcW w:w="10066" w:type="dxa"/>
            <w:gridSpan w:val="10"/>
            <w:tcBorders>
              <w:bottom w:val="single" w:sz="6" w:space="0" w:color="000080"/>
            </w:tcBorders>
          </w:tcPr>
          <w:p w:rsidR="00D60551" w:rsidRPr="00460195" w:rsidRDefault="00D60551" w:rsidP="003B19FB">
            <w:pPr>
              <w:spacing w:before="0" w:after="0"/>
              <w:rPr>
                <w:b/>
                <w:sz w:val="22"/>
                <w:szCs w:val="22"/>
              </w:rPr>
            </w:pPr>
            <w:r w:rsidRPr="00460195">
              <w:rPr>
                <w:b/>
                <w:sz w:val="22"/>
                <w:szCs w:val="22"/>
              </w:rPr>
              <w:t>Objective</w:t>
            </w:r>
            <w:r>
              <w:rPr>
                <w:b/>
                <w:sz w:val="22"/>
                <w:szCs w:val="22"/>
              </w:rPr>
              <w:t>s</w:t>
            </w:r>
          </w:p>
        </w:tc>
      </w:tr>
      <w:tr w:rsidR="00D60551">
        <w:tc>
          <w:tcPr>
            <w:tcW w:w="10066" w:type="dxa"/>
            <w:gridSpan w:val="10"/>
            <w:tcBorders>
              <w:bottom w:val="single" w:sz="6" w:space="0" w:color="000080"/>
            </w:tcBorders>
          </w:tcPr>
          <w:p w:rsidR="00D60551" w:rsidRPr="005C1500" w:rsidRDefault="00D60551" w:rsidP="000966AE">
            <w:pPr>
              <w:pStyle w:val="Paragrafoelenco"/>
              <w:numPr>
                <w:ilvl w:val="0"/>
                <w:numId w:val="14"/>
              </w:numPr>
              <w:spacing w:before="0" w:after="0"/>
              <w:jc w:val="both"/>
              <w:rPr>
                <w:b/>
                <w:sz w:val="22"/>
                <w:szCs w:val="22"/>
              </w:rPr>
            </w:pPr>
            <w:r>
              <w:rPr>
                <w:sz w:val="22"/>
                <w:szCs w:val="22"/>
              </w:rPr>
              <w:t xml:space="preserve">To interact with the expert user communities to </w:t>
            </w:r>
            <w:r w:rsidR="0098189E">
              <w:rPr>
                <w:sz w:val="22"/>
                <w:szCs w:val="22"/>
              </w:rPr>
              <w:t xml:space="preserve">inform the project strategy and to </w:t>
            </w:r>
            <w:r>
              <w:rPr>
                <w:sz w:val="22"/>
                <w:szCs w:val="22"/>
              </w:rPr>
              <w:t>undertake an assessment of the gaps diagnosed in WP1 through WP5 and provide a set of potentially actionable remedies to address these gaps in capabilities and / or knowledge.</w:t>
            </w:r>
          </w:p>
          <w:p w:rsidR="00D60551" w:rsidRPr="007503C0" w:rsidRDefault="00D60551" w:rsidP="000966AE">
            <w:pPr>
              <w:pStyle w:val="Paragrafoelenco"/>
              <w:numPr>
                <w:ilvl w:val="0"/>
                <w:numId w:val="14"/>
              </w:numPr>
              <w:spacing w:before="0" w:after="0"/>
              <w:jc w:val="both"/>
              <w:rPr>
                <w:b/>
                <w:sz w:val="22"/>
                <w:szCs w:val="22"/>
              </w:rPr>
            </w:pPr>
            <w:r>
              <w:rPr>
                <w:sz w:val="22"/>
                <w:szCs w:val="22"/>
              </w:rPr>
              <w:t>To work with the user communities to prioritise the resulting possible actions based upon science and user needs.</w:t>
            </w:r>
          </w:p>
          <w:p w:rsidR="00D60551" w:rsidRPr="007503C0" w:rsidRDefault="00D60551" w:rsidP="000966AE">
            <w:pPr>
              <w:pStyle w:val="Paragrafoelenco"/>
              <w:numPr>
                <w:ilvl w:val="0"/>
                <w:numId w:val="14"/>
              </w:numPr>
              <w:spacing w:before="0" w:after="0"/>
              <w:jc w:val="both"/>
              <w:rPr>
                <w:b/>
                <w:sz w:val="22"/>
                <w:szCs w:val="22"/>
              </w:rPr>
            </w:pPr>
            <w:r>
              <w:rPr>
                <w:sz w:val="22"/>
                <w:szCs w:val="22"/>
              </w:rPr>
              <w:t>To address issues of better coordination of global and European networks and research infrastructures to better serve cal/val of EO data.</w:t>
            </w:r>
          </w:p>
          <w:p w:rsidR="00D60551" w:rsidRPr="00E56FF4" w:rsidRDefault="00D60551" w:rsidP="000966AE">
            <w:pPr>
              <w:pStyle w:val="Paragrafoelenco"/>
              <w:numPr>
                <w:ilvl w:val="0"/>
                <w:numId w:val="14"/>
              </w:numPr>
              <w:spacing w:before="0" w:after="0"/>
              <w:jc w:val="both"/>
              <w:rPr>
                <w:b/>
                <w:sz w:val="22"/>
                <w:szCs w:val="22"/>
              </w:rPr>
            </w:pPr>
            <w:r>
              <w:rPr>
                <w:sz w:val="22"/>
                <w:szCs w:val="22"/>
              </w:rPr>
              <w:t>To interact</w:t>
            </w:r>
            <w:r w:rsidR="0098189E">
              <w:rPr>
                <w:sz w:val="22"/>
                <w:szCs w:val="22"/>
              </w:rPr>
              <w:t xml:space="preserve"> regularly</w:t>
            </w:r>
            <w:r>
              <w:rPr>
                <w:sz w:val="22"/>
                <w:szCs w:val="22"/>
              </w:rPr>
              <w:t xml:space="preserve"> with users</w:t>
            </w:r>
            <w:r w:rsidR="0098189E">
              <w:rPr>
                <w:sz w:val="22"/>
                <w:szCs w:val="22"/>
              </w:rPr>
              <w:t xml:space="preserve"> and the underlying work packages</w:t>
            </w:r>
            <w:r>
              <w:rPr>
                <w:sz w:val="22"/>
                <w:szCs w:val="22"/>
              </w:rPr>
              <w:t xml:space="preserve"> to ensure that project outcomes meet user needs.</w:t>
            </w:r>
          </w:p>
        </w:tc>
      </w:tr>
      <w:tr w:rsidR="00D60551">
        <w:tc>
          <w:tcPr>
            <w:tcW w:w="10066" w:type="dxa"/>
            <w:gridSpan w:val="10"/>
            <w:tcBorders>
              <w:left w:val="nil"/>
              <w:right w:val="nil"/>
            </w:tcBorders>
          </w:tcPr>
          <w:p w:rsidR="00D60551" w:rsidRPr="00405819" w:rsidRDefault="00D60551" w:rsidP="003B19FB">
            <w:pPr>
              <w:spacing w:before="0" w:after="0"/>
              <w:rPr>
                <w:sz w:val="22"/>
                <w:szCs w:val="22"/>
              </w:rPr>
            </w:pPr>
          </w:p>
        </w:tc>
      </w:tr>
      <w:tr w:rsidR="00D60551">
        <w:tc>
          <w:tcPr>
            <w:tcW w:w="10066" w:type="dxa"/>
            <w:gridSpan w:val="10"/>
          </w:tcPr>
          <w:p w:rsidR="00D60551" w:rsidRPr="000966AE" w:rsidRDefault="00D60551" w:rsidP="000966AE">
            <w:pPr>
              <w:spacing w:before="0" w:after="0"/>
              <w:jc w:val="both"/>
              <w:rPr>
                <w:b/>
                <w:sz w:val="22"/>
                <w:szCs w:val="22"/>
              </w:rPr>
            </w:pPr>
            <w:r w:rsidRPr="000966AE">
              <w:rPr>
                <w:b/>
                <w:sz w:val="22"/>
                <w:szCs w:val="22"/>
              </w:rPr>
              <w:t>Description of work, lead partner and role of participants</w:t>
            </w:r>
          </w:p>
        </w:tc>
      </w:tr>
      <w:tr w:rsidR="00D60551">
        <w:tc>
          <w:tcPr>
            <w:tcW w:w="10066" w:type="dxa"/>
            <w:gridSpan w:val="10"/>
            <w:tcBorders>
              <w:bottom w:val="single" w:sz="6" w:space="0" w:color="000080"/>
            </w:tcBorders>
          </w:tcPr>
          <w:p w:rsidR="00D60551" w:rsidRDefault="00D60551" w:rsidP="000966AE">
            <w:pPr>
              <w:spacing w:before="0" w:after="0"/>
              <w:jc w:val="both"/>
              <w:rPr>
                <w:sz w:val="22"/>
                <w:szCs w:val="22"/>
              </w:rPr>
            </w:pPr>
            <w:r w:rsidRPr="000966AE">
              <w:rPr>
                <w:b/>
                <w:sz w:val="22"/>
                <w:szCs w:val="22"/>
              </w:rPr>
              <w:t xml:space="preserve">Task 6.1 </w:t>
            </w:r>
            <w:r>
              <w:rPr>
                <w:b/>
                <w:sz w:val="22"/>
                <w:szCs w:val="22"/>
              </w:rPr>
              <w:t>Sustained external stakeholder and user engagement</w:t>
            </w:r>
            <w:r w:rsidRPr="000966AE">
              <w:rPr>
                <w:b/>
                <w:sz w:val="22"/>
                <w:szCs w:val="22"/>
              </w:rPr>
              <w:t xml:space="preserve"> </w:t>
            </w:r>
            <w:r w:rsidRPr="000966AE">
              <w:rPr>
                <w:sz w:val="22"/>
                <w:szCs w:val="22"/>
              </w:rPr>
              <w:t xml:space="preserve">(lead: BIRA; involved: </w:t>
            </w:r>
            <w:r>
              <w:rPr>
                <w:sz w:val="22"/>
                <w:szCs w:val="22"/>
              </w:rPr>
              <w:t xml:space="preserve">FMI, </w:t>
            </w:r>
            <w:r w:rsidRPr="000966AE">
              <w:rPr>
                <w:sz w:val="22"/>
                <w:szCs w:val="22"/>
              </w:rPr>
              <w:t>KNMI, ECMWF, NERSC, CNR, BKS, EUMETSAT</w:t>
            </w:r>
            <w:r w:rsidR="004D3B8F">
              <w:rPr>
                <w:sz w:val="22"/>
                <w:szCs w:val="22"/>
              </w:rPr>
              <w:t>, NPL</w:t>
            </w:r>
            <w:r w:rsidRPr="000966AE">
              <w:rPr>
                <w:sz w:val="22"/>
                <w:szCs w:val="22"/>
              </w:rPr>
              <w:t>)</w:t>
            </w:r>
          </w:p>
          <w:p w:rsidR="008D6E74" w:rsidRDefault="008D6E74" w:rsidP="008D6E74">
            <w:pPr>
              <w:spacing w:before="0" w:after="0"/>
              <w:jc w:val="both"/>
              <w:rPr>
                <w:sz w:val="22"/>
                <w:szCs w:val="22"/>
              </w:rPr>
            </w:pPr>
            <w:r>
              <w:rPr>
                <w:rFonts w:eastAsiaTheme="minorHAnsi"/>
                <w:sz w:val="22"/>
                <w:szCs w:val="22"/>
              </w:rPr>
              <w:t>Start:  M1   End: M36</w:t>
            </w:r>
          </w:p>
          <w:p w:rsidR="00D60551" w:rsidRPr="000966AE" w:rsidRDefault="00D60551" w:rsidP="000966AE">
            <w:pPr>
              <w:spacing w:before="0" w:after="0"/>
              <w:jc w:val="both"/>
              <w:rPr>
                <w:sz w:val="22"/>
                <w:szCs w:val="22"/>
              </w:rPr>
            </w:pPr>
            <w:r w:rsidRPr="000966AE">
              <w:rPr>
                <w:rFonts w:eastAsiaTheme="minorHAnsi"/>
                <w:sz w:val="22"/>
                <w:szCs w:val="22"/>
              </w:rPr>
              <w:t xml:space="preserve">GAIA-CLIM Project objectives addressed: O1, O2, O3, O7 </w:t>
            </w:r>
          </w:p>
          <w:p w:rsidR="00D60551" w:rsidRPr="000966AE" w:rsidRDefault="00D60551" w:rsidP="000966AE">
            <w:pPr>
              <w:spacing w:before="0" w:after="0"/>
              <w:jc w:val="both"/>
              <w:rPr>
                <w:b/>
                <w:sz w:val="22"/>
                <w:szCs w:val="22"/>
              </w:rPr>
            </w:pPr>
          </w:p>
          <w:p w:rsidR="00D60551" w:rsidRDefault="00D60551" w:rsidP="000966AE">
            <w:pPr>
              <w:spacing w:before="0" w:after="0"/>
              <w:jc w:val="both"/>
              <w:rPr>
                <w:sz w:val="22"/>
                <w:szCs w:val="22"/>
              </w:rPr>
            </w:pPr>
            <w:r>
              <w:rPr>
                <w:sz w:val="22"/>
                <w:szCs w:val="22"/>
              </w:rPr>
              <w:t>The call for proposals text recognises the paramount importance of global buy-in</w:t>
            </w:r>
            <w:r w:rsidR="0098189E">
              <w:rPr>
                <w:sz w:val="22"/>
                <w:szCs w:val="22"/>
              </w:rPr>
              <w:t xml:space="preserve"> to the outcomes of the</w:t>
            </w:r>
            <w:r>
              <w:rPr>
                <w:sz w:val="22"/>
                <w:szCs w:val="22"/>
              </w:rPr>
              <w:t xml:space="preserve"> GAIA-CLIM project. In particular the tools and recommendations developed within the project will only be used and acted upon if there is sustained, pro-active and user oriented engagement throughout the project lifecycle. </w:t>
            </w:r>
          </w:p>
          <w:p w:rsidR="00D60551" w:rsidRDefault="00D60551" w:rsidP="000966AE">
            <w:pPr>
              <w:spacing w:before="0" w:after="0"/>
              <w:jc w:val="both"/>
              <w:rPr>
                <w:sz w:val="22"/>
                <w:szCs w:val="22"/>
              </w:rPr>
            </w:pPr>
          </w:p>
          <w:p w:rsidR="00D60551" w:rsidRPr="000966AE" w:rsidRDefault="00D60551" w:rsidP="000966AE">
            <w:pPr>
              <w:spacing w:before="0" w:after="0"/>
              <w:jc w:val="both"/>
              <w:rPr>
                <w:sz w:val="22"/>
                <w:szCs w:val="22"/>
              </w:rPr>
            </w:pPr>
            <w:r>
              <w:rPr>
                <w:sz w:val="22"/>
                <w:szCs w:val="22"/>
              </w:rPr>
              <w:t>Task 6.1 exists to address this need. Through a combination of user surveys and workshops significant efforts will be made to engage users. The task is split into a number of sub-tasks. The task brings together the WP lead institutes together with par</w:t>
            </w:r>
            <w:r w:rsidR="0098189E">
              <w:rPr>
                <w:sz w:val="22"/>
                <w:szCs w:val="22"/>
              </w:rPr>
              <w:t>tners KNMI, FMI</w:t>
            </w:r>
            <w:r w:rsidR="004D3B8F">
              <w:rPr>
                <w:sz w:val="22"/>
                <w:szCs w:val="22"/>
              </w:rPr>
              <w:t>, NPL and ECMWF. These nine</w:t>
            </w:r>
            <w:r>
              <w:rPr>
                <w:sz w:val="22"/>
                <w:szCs w:val="22"/>
              </w:rPr>
              <w:t xml:space="preserve"> partners have significant experience in user outreach and themselves represent some of the major user</w:t>
            </w:r>
            <w:r w:rsidR="0098189E">
              <w:rPr>
                <w:sz w:val="22"/>
                <w:szCs w:val="22"/>
              </w:rPr>
              <w:t xml:space="preserve"> and external stakeholder</w:t>
            </w:r>
            <w:r>
              <w:rPr>
                <w:sz w:val="22"/>
                <w:szCs w:val="22"/>
              </w:rPr>
              <w:t xml:space="preserve"> communities</w:t>
            </w:r>
            <w:r w:rsidR="0098189E">
              <w:rPr>
                <w:sz w:val="22"/>
                <w:szCs w:val="22"/>
              </w:rPr>
              <w:t xml:space="preserve"> thus</w:t>
            </w:r>
            <w:r>
              <w:rPr>
                <w:sz w:val="22"/>
                <w:szCs w:val="22"/>
              </w:rPr>
              <w:t xml:space="preserve"> ensuring significant reach into target communities. Between them the partners in Task 6.1 serve to a </w:t>
            </w:r>
            <w:r w:rsidR="002F60C4">
              <w:rPr>
                <w:sz w:val="22"/>
                <w:szCs w:val="22"/>
              </w:rPr>
              <w:t>b</w:t>
            </w:r>
            <w:r>
              <w:rPr>
                <w:sz w:val="22"/>
                <w:szCs w:val="22"/>
              </w:rPr>
              <w:t>road variety of users some of the most used data products in geosciences in both near real time and delayed mode. The WP lead has been the coordinator of NORS and brings considerable user engagement experience from having undertaken that project which will be used to ensure that Task 6.1 is executed to a high standard.</w:t>
            </w:r>
          </w:p>
        </w:tc>
      </w:tr>
      <w:tr w:rsidR="00D60551">
        <w:tc>
          <w:tcPr>
            <w:tcW w:w="10066" w:type="dxa"/>
            <w:gridSpan w:val="10"/>
            <w:tcBorders>
              <w:bottom w:val="single" w:sz="6" w:space="0" w:color="000080"/>
            </w:tcBorders>
          </w:tcPr>
          <w:p w:rsidR="00D60551" w:rsidRPr="004272B4" w:rsidRDefault="00D60551" w:rsidP="004272B4">
            <w:pPr>
              <w:spacing w:before="0" w:after="0"/>
              <w:jc w:val="both"/>
              <w:rPr>
                <w:b/>
                <w:sz w:val="22"/>
                <w:szCs w:val="24"/>
              </w:rPr>
            </w:pPr>
            <w:r w:rsidRPr="004272B4">
              <w:rPr>
                <w:b/>
                <w:sz w:val="22"/>
                <w:szCs w:val="22"/>
              </w:rPr>
              <w:t xml:space="preserve">Task 6.1.1 </w:t>
            </w:r>
            <w:r w:rsidRPr="004272B4">
              <w:rPr>
                <w:b/>
                <w:sz w:val="22"/>
                <w:szCs w:val="24"/>
              </w:rPr>
              <w:t xml:space="preserve">User requirements survey </w:t>
            </w:r>
            <w:r w:rsidRPr="004272B4">
              <w:rPr>
                <w:sz w:val="22"/>
                <w:szCs w:val="24"/>
              </w:rPr>
              <w:t>(lead: FMI; involved: CNR, BIRA, BKS, MO, EUMETSAT</w:t>
            </w:r>
            <w:r>
              <w:rPr>
                <w:sz w:val="22"/>
                <w:szCs w:val="24"/>
              </w:rPr>
              <w:t>, ECMWF, KNMI, NERSC</w:t>
            </w:r>
            <w:r w:rsidR="004D3B8F">
              <w:rPr>
                <w:sz w:val="22"/>
                <w:szCs w:val="24"/>
              </w:rPr>
              <w:t>, NPL</w:t>
            </w:r>
            <w:r w:rsidRPr="004272B4">
              <w:rPr>
                <w:sz w:val="22"/>
                <w:szCs w:val="24"/>
              </w:rPr>
              <w:t>)</w:t>
            </w:r>
          </w:p>
          <w:p w:rsidR="008D6E74" w:rsidRDefault="008D6E74" w:rsidP="008D6E74">
            <w:pPr>
              <w:spacing w:before="0" w:after="0"/>
              <w:jc w:val="both"/>
              <w:rPr>
                <w:sz w:val="22"/>
                <w:szCs w:val="22"/>
              </w:rPr>
            </w:pPr>
            <w:r>
              <w:rPr>
                <w:rFonts w:eastAsiaTheme="minorHAnsi"/>
                <w:sz w:val="22"/>
                <w:szCs w:val="22"/>
              </w:rPr>
              <w:t>Start:  M1   End: M5</w:t>
            </w:r>
          </w:p>
          <w:p w:rsidR="00D60551" w:rsidRDefault="00D60551" w:rsidP="004272B4">
            <w:pPr>
              <w:spacing w:before="0" w:after="0"/>
              <w:jc w:val="both"/>
              <w:rPr>
                <w:rFonts w:eastAsiaTheme="minorHAnsi"/>
                <w:sz w:val="22"/>
                <w:szCs w:val="22"/>
              </w:rPr>
            </w:pPr>
            <w:r w:rsidRPr="000966AE">
              <w:rPr>
                <w:rFonts w:eastAsiaTheme="minorHAnsi"/>
                <w:sz w:val="22"/>
                <w:szCs w:val="22"/>
              </w:rPr>
              <w:t xml:space="preserve">GAIA-CLIM Project objectives addressed: O1, O2, O3, O7 </w:t>
            </w:r>
          </w:p>
          <w:p w:rsidR="00D60551" w:rsidRPr="004272B4" w:rsidRDefault="00D60551" w:rsidP="004272B4">
            <w:pPr>
              <w:spacing w:before="0" w:after="0"/>
              <w:jc w:val="both"/>
              <w:rPr>
                <w:sz w:val="22"/>
                <w:szCs w:val="22"/>
              </w:rPr>
            </w:pPr>
          </w:p>
          <w:p w:rsidR="00D60551" w:rsidRPr="004272B4" w:rsidRDefault="00D60551" w:rsidP="004272B4">
            <w:pPr>
              <w:spacing w:before="0" w:after="0"/>
              <w:jc w:val="both"/>
              <w:rPr>
                <w:sz w:val="22"/>
                <w:szCs w:val="24"/>
              </w:rPr>
            </w:pPr>
            <w:r w:rsidRPr="004272B4">
              <w:rPr>
                <w:sz w:val="22"/>
                <w:szCs w:val="24"/>
              </w:rPr>
              <w:t>T</w:t>
            </w:r>
            <w:r>
              <w:rPr>
                <w:sz w:val="22"/>
                <w:szCs w:val="24"/>
              </w:rPr>
              <w:t>his task will</w:t>
            </w:r>
            <w:r w:rsidRPr="004272B4">
              <w:rPr>
                <w:sz w:val="22"/>
                <w:szCs w:val="24"/>
              </w:rPr>
              <w:t xml:space="preserve"> collect feedback and information from the potential users of the virtual observatory</w:t>
            </w:r>
            <w:r>
              <w:rPr>
                <w:sz w:val="22"/>
                <w:szCs w:val="24"/>
              </w:rPr>
              <w:t xml:space="preserve"> and other envisaged GAIA-CLIM project outcomes and</w:t>
            </w:r>
            <w:r w:rsidRPr="004272B4">
              <w:rPr>
                <w:sz w:val="22"/>
                <w:szCs w:val="24"/>
              </w:rPr>
              <w:t xml:space="preserve"> products via a questionnaire disseminated for different target groups and user forums.</w:t>
            </w:r>
            <w:r>
              <w:rPr>
                <w:sz w:val="22"/>
                <w:szCs w:val="24"/>
              </w:rPr>
              <w:t xml:space="preserve"> The survey will be carried out early in the project and provide a baseline set of user expectations as well as help in identifying the group of ore users who may be invited to future workshops (D6.1.2 through D6.1.4). The envisaged timeline of this task is:</w:t>
            </w:r>
          </w:p>
          <w:p w:rsidR="00D60551" w:rsidRPr="00533C94" w:rsidRDefault="00D60551" w:rsidP="00533C94">
            <w:pPr>
              <w:pStyle w:val="Paragrafoelenco"/>
              <w:numPr>
                <w:ilvl w:val="0"/>
                <w:numId w:val="33"/>
              </w:numPr>
              <w:spacing w:before="0" w:after="0"/>
              <w:jc w:val="both"/>
              <w:rPr>
                <w:sz w:val="22"/>
                <w:szCs w:val="24"/>
              </w:rPr>
            </w:pPr>
            <w:r w:rsidRPr="00533C94">
              <w:rPr>
                <w:sz w:val="22"/>
                <w:szCs w:val="24"/>
              </w:rPr>
              <w:t>List of potential</w:t>
            </w:r>
            <w:r>
              <w:rPr>
                <w:sz w:val="22"/>
                <w:szCs w:val="24"/>
              </w:rPr>
              <w:t xml:space="preserve"> users and target groups (</w:t>
            </w:r>
            <w:r w:rsidRPr="00533C94">
              <w:rPr>
                <w:sz w:val="22"/>
                <w:szCs w:val="24"/>
              </w:rPr>
              <w:t>Month 1).</w:t>
            </w:r>
          </w:p>
          <w:p w:rsidR="00D60551" w:rsidRDefault="00D60551" w:rsidP="00533C94">
            <w:pPr>
              <w:pStyle w:val="Paragrafoelenco"/>
              <w:numPr>
                <w:ilvl w:val="0"/>
                <w:numId w:val="33"/>
              </w:numPr>
              <w:spacing w:before="0" w:after="0"/>
              <w:jc w:val="both"/>
              <w:rPr>
                <w:sz w:val="22"/>
                <w:szCs w:val="24"/>
              </w:rPr>
            </w:pPr>
            <w:r>
              <w:rPr>
                <w:sz w:val="22"/>
                <w:szCs w:val="24"/>
              </w:rPr>
              <w:t>Final questionnaire agreed (</w:t>
            </w:r>
            <w:r w:rsidRPr="00533C94">
              <w:rPr>
                <w:sz w:val="22"/>
                <w:szCs w:val="24"/>
              </w:rPr>
              <w:t>Month 2).</w:t>
            </w:r>
          </w:p>
          <w:p w:rsidR="00D60551" w:rsidRPr="00533C94" w:rsidRDefault="00D60551" w:rsidP="00533C94">
            <w:pPr>
              <w:pStyle w:val="Paragrafoelenco"/>
              <w:numPr>
                <w:ilvl w:val="0"/>
                <w:numId w:val="33"/>
              </w:numPr>
              <w:spacing w:before="0" w:after="0"/>
              <w:jc w:val="both"/>
              <w:rPr>
                <w:sz w:val="22"/>
                <w:szCs w:val="24"/>
              </w:rPr>
            </w:pPr>
            <w:r>
              <w:rPr>
                <w:sz w:val="22"/>
                <w:szCs w:val="24"/>
              </w:rPr>
              <w:t>Survey undertaken (Month3-4)</w:t>
            </w:r>
          </w:p>
          <w:p w:rsidR="00D60551" w:rsidRPr="00533C94" w:rsidRDefault="00D60551" w:rsidP="00533C94">
            <w:pPr>
              <w:pStyle w:val="Paragrafoelenco"/>
              <w:numPr>
                <w:ilvl w:val="0"/>
                <w:numId w:val="33"/>
              </w:numPr>
              <w:spacing w:before="0" w:after="0"/>
              <w:jc w:val="both"/>
              <w:rPr>
                <w:sz w:val="22"/>
                <w:szCs w:val="24"/>
              </w:rPr>
            </w:pPr>
            <w:r w:rsidRPr="00533C94">
              <w:rPr>
                <w:sz w:val="22"/>
                <w:szCs w:val="24"/>
              </w:rPr>
              <w:t>Fi</w:t>
            </w:r>
            <w:r>
              <w:rPr>
                <w:sz w:val="22"/>
                <w:szCs w:val="24"/>
              </w:rPr>
              <w:t>nal report of the survey (</w:t>
            </w:r>
            <w:r w:rsidRPr="00533C94">
              <w:rPr>
                <w:sz w:val="22"/>
                <w:szCs w:val="24"/>
              </w:rPr>
              <w:t>Month 5).</w:t>
            </w:r>
          </w:p>
          <w:p w:rsidR="00D60551" w:rsidRDefault="00D60551" w:rsidP="004272B4">
            <w:pPr>
              <w:spacing w:before="0" w:after="0"/>
              <w:jc w:val="both"/>
              <w:rPr>
                <w:sz w:val="22"/>
                <w:szCs w:val="24"/>
              </w:rPr>
            </w:pPr>
          </w:p>
          <w:p w:rsidR="00D60551" w:rsidRDefault="00D60551" w:rsidP="004272B4">
            <w:pPr>
              <w:spacing w:before="0" w:after="0"/>
              <w:jc w:val="both"/>
              <w:rPr>
                <w:sz w:val="22"/>
                <w:szCs w:val="24"/>
              </w:rPr>
            </w:pPr>
            <w:r w:rsidRPr="004272B4">
              <w:rPr>
                <w:sz w:val="22"/>
                <w:szCs w:val="24"/>
                <w:u w:val="single"/>
              </w:rPr>
              <w:t>FMI</w:t>
            </w:r>
            <w:r>
              <w:rPr>
                <w:sz w:val="22"/>
                <w:szCs w:val="24"/>
              </w:rPr>
              <w:t>: will lead task 6.1.1 and undertake the survey and synthesis of results. FMI recently successfully completed such a survey exercise for the CORE-CLIMAX project and the lessons learnt will be applied to this survey to ensure its success.</w:t>
            </w:r>
          </w:p>
          <w:p w:rsidR="00D60551" w:rsidRDefault="00D60551" w:rsidP="004272B4">
            <w:pPr>
              <w:spacing w:before="0" w:after="0"/>
              <w:jc w:val="both"/>
              <w:rPr>
                <w:sz w:val="22"/>
                <w:szCs w:val="24"/>
              </w:rPr>
            </w:pPr>
          </w:p>
          <w:p w:rsidR="00D60551" w:rsidRPr="004272B4" w:rsidRDefault="00D60551" w:rsidP="003C4C38">
            <w:pPr>
              <w:spacing w:before="0" w:after="0"/>
              <w:jc w:val="both"/>
              <w:rPr>
                <w:b/>
                <w:szCs w:val="24"/>
              </w:rPr>
            </w:pPr>
            <w:r w:rsidRPr="004272B4">
              <w:rPr>
                <w:sz w:val="22"/>
                <w:szCs w:val="24"/>
                <w:u w:val="single"/>
              </w:rPr>
              <w:t>CNR, BIRA, BKS, MO, EUMETSAT, ECMWF, KNMI, NERSC</w:t>
            </w:r>
            <w:r w:rsidR="004D3B8F">
              <w:rPr>
                <w:sz w:val="22"/>
                <w:szCs w:val="24"/>
                <w:u w:val="single"/>
              </w:rPr>
              <w:t>, NPL</w:t>
            </w:r>
            <w:r>
              <w:rPr>
                <w:sz w:val="22"/>
                <w:szCs w:val="24"/>
              </w:rPr>
              <w:t xml:space="preserve">: will help in informing the survey design, facilitate internal testing of the questionnaire through WP members, promote responses to the survey from contacts and their own product users, and </w:t>
            </w:r>
            <w:r w:rsidR="003C4C38">
              <w:rPr>
                <w:sz w:val="22"/>
                <w:szCs w:val="24"/>
              </w:rPr>
              <w:t>aid FMI in</w:t>
            </w:r>
            <w:r>
              <w:rPr>
                <w:sz w:val="22"/>
                <w:szCs w:val="24"/>
              </w:rPr>
              <w:t xml:space="preserve"> the analysis of the survey responses.</w:t>
            </w:r>
          </w:p>
        </w:tc>
      </w:tr>
      <w:tr w:rsidR="00D60551">
        <w:tc>
          <w:tcPr>
            <w:tcW w:w="10066" w:type="dxa"/>
            <w:gridSpan w:val="10"/>
            <w:tcBorders>
              <w:bottom w:val="single" w:sz="6" w:space="0" w:color="000080"/>
            </w:tcBorders>
          </w:tcPr>
          <w:p w:rsidR="00D60551" w:rsidRPr="000966AE" w:rsidRDefault="00D60551" w:rsidP="002B5EAB">
            <w:pPr>
              <w:spacing w:before="0" w:after="0"/>
              <w:jc w:val="both"/>
              <w:rPr>
                <w:sz w:val="22"/>
                <w:szCs w:val="22"/>
              </w:rPr>
            </w:pPr>
            <w:r>
              <w:rPr>
                <w:b/>
                <w:sz w:val="22"/>
                <w:szCs w:val="22"/>
              </w:rPr>
              <w:t>Task 6.1.2</w:t>
            </w:r>
            <w:r w:rsidRPr="000966AE">
              <w:rPr>
                <w:b/>
                <w:sz w:val="22"/>
                <w:szCs w:val="22"/>
              </w:rPr>
              <w:t xml:space="preserve"> </w:t>
            </w:r>
            <w:r w:rsidR="00776BB7">
              <w:rPr>
                <w:b/>
                <w:sz w:val="22"/>
                <w:szCs w:val="22"/>
              </w:rPr>
              <w:t>First workshop with external users</w:t>
            </w:r>
            <w:r w:rsidRPr="000966AE">
              <w:rPr>
                <w:sz w:val="22"/>
                <w:szCs w:val="22"/>
              </w:rPr>
              <w:t xml:space="preserve"> (lead: BIRA; involved:</w:t>
            </w:r>
            <w:r>
              <w:rPr>
                <w:sz w:val="22"/>
                <w:szCs w:val="22"/>
              </w:rPr>
              <w:t xml:space="preserve"> CNR, BKS, MO, EUMETSAT, ECMWF, KNMI, NERSC</w:t>
            </w:r>
            <w:r w:rsidR="00776BB7">
              <w:rPr>
                <w:sz w:val="22"/>
                <w:szCs w:val="22"/>
              </w:rPr>
              <w:t>, FMI</w:t>
            </w:r>
            <w:r w:rsidR="004D3B8F">
              <w:rPr>
                <w:sz w:val="22"/>
                <w:szCs w:val="22"/>
              </w:rPr>
              <w:t>, NPL</w:t>
            </w:r>
            <w:r w:rsidRPr="000966AE">
              <w:rPr>
                <w:sz w:val="22"/>
                <w:szCs w:val="22"/>
              </w:rPr>
              <w:t>)</w:t>
            </w:r>
          </w:p>
          <w:p w:rsidR="008D6E74" w:rsidRDefault="008D6E74" w:rsidP="008D6E74">
            <w:pPr>
              <w:spacing w:before="0" w:after="0"/>
              <w:jc w:val="both"/>
              <w:rPr>
                <w:sz w:val="22"/>
                <w:szCs w:val="22"/>
              </w:rPr>
            </w:pPr>
            <w:r>
              <w:rPr>
                <w:sz w:val="22"/>
                <w:szCs w:val="22"/>
              </w:rPr>
              <w:t>Occur: M9</w:t>
            </w:r>
          </w:p>
          <w:p w:rsidR="00D60551" w:rsidRPr="000966AE" w:rsidRDefault="00D60551" w:rsidP="002B5EAB">
            <w:pPr>
              <w:spacing w:before="0" w:after="0"/>
              <w:jc w:val="both"/>
              <w:rPr>
                <w:rFonts w:eastAsiaTheme="minorHAnsi"/>
                <w:sz w:val="22"/>
                <w:szCs w:val="22"/>
              </w:rPr>
            </w:pPr>
            <w:r w:rsidRPr="000966AE">
              <w:rPr>
                <w:rFonts w:eastAsiaTheme="minorHAnsi"/>
                <w:sz w:val="22"/>
                <w:szCs w:val="22"/>
              </w:rPr>
              <w:t>GAIA-CLIM Project objectives addressed:</w:t>
            </w:r>
            <w:r>
              <w:rPr>
                <w:rFonts w:eastAsiaTheme="minorHAnsi"/>
                <w:sz w:val="22"/>
                <w:szCs w:val="22"/>
              </w:rPr>
              <w:t xml:space="preserve"> </w:t>
            </w:r>
            <w:r w:rsidRPr="000966AE">
              <w:rPr>
                <w:rFonts w:eastAsiaTheme="minorHAnsi"/>
                <w:sz w:val="22"/>
                <w:szCs w:val="22"/>
              </w:rPr>
              <w:t>O1, O2, O3, O7</w:t>
            </w:r>
          </w:p>
          <w:p w:rsidR="0098189E" w:rsidRDefault="0098189E" w:rsidP="002B5EAB">
            <w:pPr>
              <w:spacing w:before="0" w:after="0"/>
              <w:jc w:val="both"/>
              <w:rPr>
                <w:sz w:val="22"/>
                <w:szCs w:val="22"/>
              </w:rPr>
            </w:pPr>
          </w:p>
          <w:p w:rsidR="00D60551" w:rsidRPr="000966AE" w:rsidRDefault="0098189E" w:rsidP="002B5EAB">
            <w:pPr>
              <w:spacing w:before="0" w:after="0"/>
              <w:jc w:val="both"/>
              <w:rPr>
                <w:sz w:val="22"/>
                <w:szCs w:val="22"/>
              </w:rPr>
            </w:pPr>
            <w:r>
              <w:rPr>
                <w:sz w:val="22"/>
                <w:szCs w:val="22"/>
              </w:rPr>
              <w:t>This workshop will bring together key consortium members and identified target users to discuss GAIA-CLIM aims and objectives and early progress. Key synergistic EU funded activities will be invited to attend and present their view on how to assure value is realised (see Table 5).  A range of users including, but not limited to, modellers, data analysts, and climate service providers will also be invited.</w:t>
            </w:r>
          </w:p>
          <w:p w:rsidR="00D0579E" w:rsidRDefault="00D0579E" w:rsidP="002B5EAB">
            <w:pPr>
              <w:spacing w:before="0" w:after="0"/>
              <w:ind w:left="60"/>
              <w:jc w:val="both"/>
              <w:rPr>
                <w:i/>
                <w:sz w:val="22"/>
                <w:szCs w:val="22"/>
              </w:rPr>
            </w:pPr>
          </w:p>
          <w:p w:rsidR="00D0579E" w:rsidRPr="00D0579E" w:rsidRDefault="00D0579E" w:rsidP="002B5EAB">
            <w:pPr>
              <w:spacing w:before="0" w:after="0"/>
              <w:ind w:left="60"/>
              <w:jc w:val="both"/>
              <w:rPr>
                <w:sz w:val="22"/>
                <w:szCs w:val="22"/>
              </w:rPr>
            </w:pPr>
            <w:r>
              <w:rPr>
                <w:sz w:val="22"/>
                <w:szCs w:val="22"/>
              </w:rPr>
              <w:t>The workshop will take as its basis: the project plan for GAIA-CLIM, the first version point of the GAID document (Task 6.2), the summary of the user survey (Task 6.1.1), and the underlying gap analysis deliverables from WPs 1 through 5. Participants will discuss the planned work under GAIA-CLIM, critically review the adequacy of the first version of the GAID document and provide guidance on user requirements from a variety of end-user perspectives.</w:t>
            </w:r>
          </w:p>
          <w:p w:rsidR="00D0579E" w:rsidRDefault="00D0579E" w:rsidP="00D0579E">
            <w:pPr>
              <w:spacing w:before="0" w:after="0"/>
              <w:jc w:val="both"/>
              <w:rPr>
                <w:i/>
                <w:sz w:val="22"/>
                <w:szCs w:val="22"/>
              </w:rPr>
            </w:pPr>
          </w:p>
          <w:p w:rsidR="00D60551" w:rsidRDefault="00D0579E" w:rsidP="00D0579E">
            <w:pPr>
              <w:spacing w:before="0" w:after="0"/>
              <w:jc w:val="both"/>
              <w:rPr>
                <w:sz w:val="22"/>
                <w:szCs w:val="22"/>
              </w:rPr>
            </w:pPr>
            <w:r>
              <w:rPr>
                <w:sz w:val="22"/>
                <w:szCs w:val="22"/>
              </w:rPr>
              <w:t>The workshop summary will constitute a deliverable from WP6 and include a</w:t>
            </w:r>
            <w:r w:rsidR="00D60551" w:rsidRPr="00D0579E">
              <w:rPr>
                <w:sz w:val="22"/>
                <w:szCs w:val="22"/>
              </w:rPr>
              <w:t xml:space="preserve"> match-up table between available information and </w:t>
            </w:r>
            <w:r>
              <w:rPr>
                <w:sz w:val="22"/>
                <w:szCs w:val="22"/>
              </w:rPr>
              <w:t xml:space="preserve">user </w:t>
            </w:r>
            <w:r w:rsidR="00D60551" w:rsidRPr="00D0579E">
              <w:rPr>
                <w:sz w:val="22"/>
                <w:szCs w:val="22"/>
              </w:rPr>
              <w:t>requirements</w:t>
            </w:r>
            <w:r>
              <w:rPr>
                <w:sz w:val="22"/>
                <w:szCs w:val="22"/>
              </w:rPr>
              <w:t>. The outcomes will also lead to an update of the GAID including any revisions to structure necessary to account for feedback received from users. It will help the GAIA-CLIM consortium members to identify or refine</w:t>
            </w:r>
            <w:r w:rsidR="00D60551" w:rsidRPr="000966AE">
              <w:rPr>
                <w:sz w:val="22"/>
                <w:szCs w:val="22"/>
              </w:rPr>
              <w:t xml:space="preserve"> important user aspects under WP1 through WP5 to assess gaps and their impact, and to </w:t>
            </w:r>
            <w:r>
              <w:rPr>
                <w:sz w:val="22"/>
                <w:szCs w:val="22"/>
              </w:rPr>
              <w:t>verify suggested remedies possible under the GAIA-CLIM project.</w:t>
            </w:r>
          </w:p>
          <w:p w:rsidR="00D60551" w:rsidRDefault="00D60551" w:rsidP="002B5EAB">
            <w:pPr>
              <w:spacing w:before="0" w:after="0"/>
              <w:jc w:val="both"/>
              <w:rPr>
                <w:sz w:val="22"/>
                <w:szCs w:val="22"/>
              </w:rPr>
            </w:pPr>
          </w:p>
          <w:p w:rsidR="003C4C38" w:rsidRDefault="00D60551" w:rsidP="002B5EAB">
            <w:pPr>
              <w:spacing w:before="0" w:after="0"/>
              <w:jc w:val="both"/>
              <w:rPr>
                <w:sz w:val="22"/>
                <w:szCs w:val="22"/>
              </w:rPr>
            </w:pPr>
            <w:r>
              <w:rPr>
                <w:sz w:val="22"/>
                <w:szCs w:val="22"/>
                <w:u w:val="single"/>
              </w:rPr>
              <w:t>BIRA</w:t>
            </w:r>
            <w:r>
              <w:rPr>
                <w:sz w:val="22"/>
                <w:szCs w:val="22"/>
              </w:rPr>
              <w:t>: Will take the lead role in organizing the workshop and be responsible for writing a report summarizing the principle outcomes.</w:t>
            </w:r>
          </w:p>
          <w:p w:rsidR="003C4C38" w:rsidRDefault="003C4C38" w:rsidP="002B5EAB">
            <w:pPr>
              <w:spacing w:before="0" w:after="0"/>
              <w:jc w:val="both"/>
              <w:rPr>
                <w:sz w:val="22"/>
                <w:szCs w:val="22"/>
              </w:rPr>
            </w:pPr>
          </w:p>
          <w:p w:rsidR="00D60551" w:rsidRDefault="003C4C38" w:rsidP="002B5EAB">
            <w:pPr>
              <w:spacing w:before="0" w:after="0"/>
              <w:jc w:val="both"/>
              <w:rPr>
                <w:sz w:val="22"/>
                <w:szCs w:val="22"/>
              </w:rPr>
            </w:pPr>
            <w:r w:rsidRPr="003C4C38">
              <w:rPr>
                <w:sz w:val="22"/>
                <w:szCs w:val="22"/>
                <w:u w:val="single"/>
              </w:rPr>
              <w:t>KNMI</w:t>
            </w:r>
            <w:r>
              <w:rPr>
                <w:sz w:val="22"/>
                <w:szCs w:val="22"/>
              </w:rPr>
              <w:t>: Shall update the GAID to ref</w:t>
            </w:r>
            <w:r w:rsidR="00EA3394">
              <w:rPr>
                <w:sz w:val="22"/>
                <w:szCs w:val="22"/>
              </w:rPr>
              <w:t>l</w:t>
            </w:r>
            <w:r>
              <w:rPr>
                <w:sz w:val="22"/>
                <w:szCs w:val="22"/>
              </w:rPr>
              <w:t>ect the principal outcomes and guidance received from workshop participants.</w:t>
            </w:r>
          </w:p>
          <w:p w:rsidR="00D60551" w:rsidRDefault="00D60551" w:rsidP="002B5EAB">
            <w:pPr>
              <w:spacing w:before="0" w:after="0"/>
              <w:jc w:val="both"/>
              <w:rPr>
                <w:sz w:val="22"/>
                <w:szCs w:val="22"/>
              </w:rPr>
            </w:pPr>
          </w:p>
          <w:p w:rsidR="00D60551" w:rsidRPr="0098189E" w:rsidRDefault="00D60551" w:rsidP="002B5EAB">
            <w:pPr>
              <w:spacing w:before="0" w:after="0"/>
              <w:jc w:val="both"/>
              <w:rPr>
                <w:b/>
                <w:sz w:val="22"/>
                <w:szCs w:val="22"/>
              </w:rPr>
            </w:pPr>
            <w:r>
              <w:rPr>
                <w:sz w:val="22"/>
                <w:szCs w:val="24"/>
                <w:u w:val="single"/>
              </w:rPr>
              <w:t>CNR,</w:t>
            </w:r>
            <w:r w:rsidRPr="004272B4">
              <w:rPr>
                <w:sz w:val="22"/>
                <w:szCs w:val="24"/>
                <w:u w:val="single"/>
              </w:rPr>
              <w:t xml:space="preserve"> BKS, MO, EUMETSAT, ECMWF, KNMI, NERSC</w:t>
            </w:r>
            <w:r w:rsidR="00776BB7">
              <w:rPr>
                <w:sz w:val="22"/>
                <w:szCs w:val="24"/>
                <w:u w:val="single"/>
              </w:rPr>
              <w:t>, FMI</w:t>
            </w:r>
            <w:r w:rsidR="004D3B8F">
              <w:rPr>
                <w:sz w:val="22"/>
                <w:szCs w:val="24"/>
                <w:u w:val="single"/>
              </w:rPr>
              <w:t>, NPL</w:t>
            </w:r>
            <w:r>
              <w:rPr>
                <w:sz w:val="22"/>
                <w:szCs w:val="24"/>
                <w:u w:val="single"/>
              </w:rPr>
              <w:t xml:space="preserve">: </w:t>
            </w:r>
            <w:r w:rsidR="0098189E">
              <w:rPr>
                <w:sz w:val="22"/>
                <w:szCs w:val="24"/>
              </w:rPr>
              <w:t>Will inform the setting of the workshop agenda, partake in the workshop and help to summarize and publicise its outcomes as well as reporting back to each of WP 1 through 5 the relevant outcomes to inform their strategic development.</w:t>
            </w:r>
          </w:p>
        </w:tc>
      </w:tr>
      <w:tr w:rsidR="00D60551">
        <w:tc>
          <w:tcPr>
            <w:tcW w:w="10066" w:type="dxa"/>
            <w:gridSpan w:val="10"/>
            <w:tcBorders>
              <w:bottom w:val="single" w:sz="6" w:space="0" w:color="000080"/>
            </w:tcBorders>
          </w:tcPr>
          <w:p w:rsidR="00D60551" w:rsidRPr="000966AE" w:rsidRDefault="00776BB7" w:rsidP="000966AE">
            <w:pPr>
              <w:spacing w:before="0" w:after="0"/>
              <w:jc w:val="both"/>
              <w:rPr>
                <w:sz w:val="22"/>
                <w:szCs w:val="22"/>
              </w:rPr>
            </w:pPr>
            <w:r>
              <w:rPr>
                <w:b/>
                <w:sz w:val="22"/>
                <w:szCs w:val="22"/>
              </w:rPr>
              <w:t>Task 6.1.3</w:t>
            </w:r>
            <w:r w:rsidR="00D60551" w:rsidRPr="000966AE">
              <w:rPr>
                <w:b/>
                <w:sz w:val="22"/>
                <w:szCs w:val="22"/>
              </w:rPr>
              <w:t xml:space="preserve">. </w:t>
            </w:r>
            <w:r>
              <w:rPr>
                <w:b/>
                <w:sz w:val="22"/>
                <w:szCs w:val="22"/>
              </w:rPr>
              <w:t>Second workshop with external users</w:t>
            </w:r>
            <w:r w:rsidR="00D60551" w:rsidRPr="000966AE">
              <w:rPr>
                <w:b/>
                <w:sz w:val="22"/>
                <w:szCs w:val="22"/>
              </w:rPr>
              <w:t xml:space="preserve"> </w:t>
            </w:r>
            <w:r w:rsidR="00D60551" w:rsidRPr="000966AE">
              <w:rPr>
                <w:sz w:val="22"/>
                <w:szCs w:val="22"/>
              </w:rPr>
              <w:t>(lead: BIRA; involved:</w:t>
            </w:r>
            <w:r>
              <w:rPr>
                <w:sz w:val="22"/>
                <w:szCs w:val="22"/>
              </w:rPr>
              <w:t xml:space="preserve"> CNR, BKS, MO, EUMETSAT, ECMWF, KNMI, NERSC, FMI</w:t>
            </w:r>
            <w:r w:rsidR="004D3B8F">
              <w:rPr>
                <w:sz w:val="22"/>
                <w:szCs w:val="22"/>
              </w:rPr>
              <w:t>, NPL</w:t>
            </w:r>
            <w:r w:rsidR="00D60551" w:rsidRPr="000966AE">
              <w:rPr>
                <w:sz w:val="22"/>
                <w:szCs w:val="22"/>
              </w:rPr>
              <w:t>)</w:t>
            </w:r>
          </w:p>
          <w:p w:rsidR="008D6E74" w:rsidRDefault="008D6E74" w:rsidP="008D6E74">
            <w:pPr>
              <w:spacing w:before="0" w:after="0"/>
              <w:jc w:val="both"/>
              <w:rPr>
                <w:sz w:val="22"/>
                <w:szCs w:val="22"/>
              </w:rPr>
            </w:pPr>
            <w:r>
              <w:rPr>
                <w:sz w:val="22"/>
                <w:szCs w:val="22"/>
              </w:rPr>
              <w:t>Occur: M21</w:t>
            </w:r>
          </w:p>
          <w:p w:rsidR="00D60551" w:rsidRPr="000966AE" w:rsidRDefault="00D60551" w:rsidP="000966AE">
            <w:pPr>
              <w:spacing w:before="0" w:after="0"/>
              <w:jc w:val="both"/>
              <w:rPr>
                <w:rFonts w:eastAsiaTheme="minorHAnsi"/>
                <w:sz w:val="22"/>
                <w:szCs w:val="22"/>
              </w:rPr>
            </w:pPr>
            <w:r w:rsidRPr="000966AE">
              <w:rPr>
                <w:rFonts w:eastAsiaTheme="minorHAnsi"/>
                <w:sz w:val="22"/>
                <w:szCs w:val="22"/>
              </w:rPr>
              <w:t>GAIA-CLIM Project objectives addressed: O1, O2, O3, O7</w:t>
            </w:r>
          </w:p>
          <w:p w:rsidR="00D60551" w:rsidRDefault="00D60551" w:rsidP="000966AE">
            <w:pPr>
              <w:spacing w:before="0" w:after="0"/>
              <w:jc w:val="both"/>
              <w:rPr>
                <w:sz w:val="22"/>
                <w:szCs w:val="22"/>
              </w:rPr>
            </w:pPr>
          </w:p>
          <w:p w:rsidR="00D60551" w:rsidRPr="000966AE" w:rsidRDefault="00776BB7" w:rsidP="000966AE">
            <w:pPr>
              <w:spacing w:before="0" w:after="0"/>
              <w:jc w:val="both"/>
              <w:rPr>
                <w:sz w:val="22"/>
                <w:szCs w:val="22"/>
              </w:rPr>
            </w:pPr>
            <w:r>
              <w:rPr>
                <w:sz w:val="22"/>
                <w:szCs w:val="22"/>
              </w:rPr>
              <w:t>This meeting will</w:t>
            </w:r>
            <w:r w:rsidR="00D60551" w:rsidRPr="000966AE">
              <w:rPr>
                <w:sz w:val="22"/>
                <w:szCs w:val="22"/>
              </w:rPr>
              <w:t xml:space="preserve"> discuss progress of gap assessments and recommendations </w:t>
            </w:r>
            <w:r>
              <w:rPr>
                <w:sz w:val="22"/>
                <w:szCs w:val="22"/>
              </w:rPr>
              <w:t>to date, reviewing the latest version of the GAID. It will start to develop a prioritisation from a user perspective of the gaps identified and solicit from the user community potential remedies including, inter alia, potential roles of dedicated campaigns and instrumental technology developments (amongst others). The outcomes of the meeting will inform a new version of the GAID living document. Principal outcomes shall be documented in a deliverable summarising the workshop.</w:t>
            </w:r>
          </w:p>
          <w:p w:rsidR="00776BB7" w:rsidRDefault="00776BB7" w:rsidP="00776BB7">
            <w:pPr>
              <w:spacing w:before="0" w:after="0"/>
              <w:jc w:val="both"/>
              <w:rPr>
                <w:b/>
                <w:szCs w:val="24"/>
              </w:rPr>
            </w:pPr>
          </w:p>
          <w:p w:rsidR="00776BB7" w:rsidRDefault="00776BB7" w:rsidP="00776BB7">
            <w:pPr>
              <w:spacing w:before="0" w:after="0"/>
              <w:jc w:val="both"/>
              <w:rPr>
                <w:sz w:val="22"/>
                <w:szCs w:val="22"/>
              </w:rPr>
            </w:pPr>
            <w:r>
              <w:rPr>
                <w:sz w:val="22"/>
                <w:szCs w:val="22"/>
                <w:u w:val="single"/>
              </w:rPr>
              <w:t>BIRA</w:t>
            </w:r>
            <w:r>
              <w:rPr>
                <w:sz w:val="22"/>
                <w:szCs w:val="22"/>
              </w:rPr>
              <w:t>: Will take the lead role in organizing the workshop and be responsible for writing a report summarizing the principle outcomes.</w:t>
            </w:r>
          </w:p>
          <w:p w:rsidR="00776BB7" w:rsidRDefault="00776BB7" w:rsidP="00776BB7">
            <w:pPr>
              <w:spacing w:before="0" w:after="0"/>
              <w:jc w:val="both"/>
              <w:rPr>
                <w:sz w:val="22"/>
                <w:szCs w:val="22"/>
              </w:rPr>
            </w:pPr>
          </w:p>
          <w:p w:rsidR="00776BB7" w:rsidRPr="00776BB7" w:rsidRDefault="00776BB7" w:rsidP="00776BB7">
            <w:pPr>
              <w:spacing w:before="0" w:after="0"/>
              <w:jc w:val="both"/>
              <w:rPr>
                <w:sz w:val="22"/>
                <w:szCs w:val="22"/>
              </w:rPr>
            </w:pPr>
            <w:r w:rsidRPr="00776BB7">
              <w:rPr>
                <w:sz w:val="22"/>
                <w:szCs w:val="22"/>
                <w:u w:val="single"/>
              </w:rPr>
              <w:t>KNMI</w:t>
            </w:r>
            <w:r>
              <w:rPr>
                <w:sz w:val="22"/>
                <w:szCs w:val="22"/>
              </w:rPr>
              <w:t>: Shall update the GAID to reflect the agreed upon outcomes.</w:t>
            </w:r>
          </w:p>
          <w:p w:rsidR="00776BB7" w:rsidRDefault="00776BB7" w:rsidP="00776BB7">
            <w:pPr>
              <w:spacing w:before="0" w:after="0"/>
              <w:jc w:val="both"/>
              <w:rPr>
                <w:sz w:val="22"/>
                <w:szCs w:val="22"/>
              </w:rPr>
            </w:pPr>
          </w:p>
          <w:p w:rsidR="00D60551" w:rsidRPr="00776BB7" w:rsidRDefault="00776BB7" w:rsidP="00776BB7">
            <w:pPr>
              <w:spacing w:before="0" w:after="0"/>
              <w:jc w:val="both"/>
              <w:rPr>
                <w:b/>
                <w:szCs w:val="24"/>
              </w:rPr>
            </w:pPr>
            <w:r>
              <w:rPr>
                <w:sz w:val="22"/>
                <w:szCs w:val="24"/>
                <w:u w:val="single"/>
              </w:rPr>
              <w:t>CNR,</w:t>
            </w:r>
            <w:r w:rsidRPr="004272B4">
              <w:rPr>
                <w:sz w:val="22"/>
                <w:szCs w:val="24"/>
                <w:u w:val="single"/>
              </w:rPr>
              <w:t xml:space="preserve"> BKS, MO, EUMETSAT, ECMWF, KNMI, NERSC</w:t>
            </w:r>
            <w:r>
              <w:rPr>
                <w:sz w:val="22"/>
                <w:szCs w:val="24"/>
                <w:u w:val="single"/>
              </w:rPr>
              <w:t>, FMI</w:t>
            </w:r>
            <w:r w:rsidR="008A51EF">
              <w:rPr>
                <w:sz w:val="22"/>
                <w:szCs w:val="24"/>
                <w:u w:val="single"/>
              </w:rPr>
              <w:t>, NPL</w:t>
            </w:r>
            <w:r>
              <w:rPr>
                <w:sz w:val="22"/>
                <w:szCs w:val="24"/>
                <w:u w:val="single"/>
              </w:rPr>
              <w:t xml:space="preserve">: </w:t>
            </w:r>
            <w:r>
              <w:rPr>
                <w:sz w:val="22"/>
                <w:szCs w:val="24"/>
              </w:rPr>
              <w:t>Will inform the setting of the workshop agenda, partake in the workshop and help to summarize and publicise its outcomes as well as reporting back to each of WP 1 through 5 the relevant outcomes to inform their next steps.</w:t>
            </w:r>
          </w:p>
        </w:tc>
      </w:tr>
      <w:tr w:rsidR="00D60551">
        <w:tc>
          <w:tcPr>
            <w:tcW w:w="10066" w:type="dxa"/>
            <w:gridSpan w:val="10"/>
            <w:tcBorders>
              <w:bottom w:val="single" w:sz="6" w:space="0" w:color="000080"/>
            </w:tcBorders>
          </w:tcPr>
          <w:p w:rsidR="00D60551" w:rsidRPr="000966AE" w:rsidRDefault="00776BB7" w:rsidP="000966AE">
            <w:pPr>
              <w:spacing w:before="0" w:after="0"/>
              <w:jc w:val="both"/>
              <w:rPr>
                <w:sz w:val="22"/>
                <w:szCs w:val="22"/>
              </w:rPr>
            </w:pPr>
            <w:r>
              <w:rPr>
                <w:b/>
                <w:sz w:val="22"/>
                <w:szCs w:val="22"/>
              </w:rPr>
              <w:t>Task 6.1.4</w:t>
            </w:r>
            <w:r w:rsidR="00D60551" w:rsidRPr="000966AE">
              <w:rPr>
                <w:b/>
                <w:sz w:val="22"/>
                <w:szCs w:val="22"/>
              </w:rPr>
              <w:t xml:space="preserve">. </w:t>
            </w:r>
            <w:r w:rsidR="003C4C38">
              <w:rPr>
                <w:b/>
                <w:sz w:val="22"/>
                <w:szCs w:val="22"/>
              </w:rPr>
              <w:t>Final w</w:t>
            </w:r>
            <w:r w:rsidR="00D60551" w:rsidRPr="003C4C38">
              <w:rPr>
                <w:b/>
                <w:sz w:val="22"/>
                <w:szCs w:val="22"/>
              </w:rPr>
              <w:t>orkshop</w:t>
            </w:r>
            <w:r w:rsidR="003C4C38">
              <w:rPr>
                <w:b/>
                <w:sz w:val="22"/>
                <w:szCs w:val="22"/>
              </w:rPr>
              <w:t xml:space="preserve"> with external users</w:t>
            </w:r>
            <w:r w:rsidR="00D60551" w:rsidRPr="000966AE">
              <w:rPr>
                <w:sz w:val="22"/>
                <w:szCs w:val="22"/>
              </w:rPr>
              <w:t xml:space="preserve"> (lead: BIRA; involved:</w:t>
            </w:r>
            <w:r w:rsidR="003C4C38">
              <w:rPr>
                <w:sz w:val="22"/>
                <w:szCs w:val="22"/>
              </w:rPr>
              <w:t xml:space="preserve"> CNR, BKS, MO, EUMETSAT, ECMWF, KNMI, NERSC, FMI</w:t>
            </w:r>
            <w:r w:rsidR="008A51EF">
              <w:rPr>
                <w:sz w:val="22"/>
                <w:szCs w:val="22"/>
              </w:rPr>
              <w:t>, NPL</w:t>
            </w:r>
            <w:r w:rsidR="00D60551" w:rsidRPr="000966AE">
              <w:rPr>
                <w:sz w:val="22"/>
                <w:szCs w:val="22"/>
              </w:rPr>
              <w:t>)</w:t>
            </w:r>
          </w:p>
          <w:p w:rsidR="008D6E74" w:rsidRDefault="008D6E74" w:rsidP="008D6E74">
            <w:pPr>
              <w:spacing w:before="0" w:after="0"/>
              <w:jc w:val="both"/>
              <w:rPr>
                <w:sz w:val="22"/>
                <w:szCs w:val="22"/>
              </w:rPr>
            </w:pPr>
            <w:r>
              <w:rPr>
                <w:sz w:val="22"/>
                <w:szCs w:val="22"/>
              </w:rPr>
              <w:t>Occur: M33</w:t>
            </w:r>
          </w:p>
          <w:p w:rsidR="00D60551" w:rsidRPr="000966AE" w:rsidRDefault="00D60551" w:rsidP="000966AE">
            <w:pPr>
              <w:spacing w:before="0" w:after="0"/>
              <w:jc w:val="both"/>
              <w:rPr>
                <w:rFonts w:eastAsiaTheme="minorHAnsi"/>
                <w:sz w:val="22"/>
                <w:szCs w:val="22"/>
              </w:rPr>
            </w:pPr>
            <w:r w:rsidRPr="000966AE">
              <w:rPr>
                <w:rFonts w:eastAsiaTheme="minorHAnsi"/>
                <w:sz w:val="22"/>
                <w:szCs w:val="22"/>
              </w:rPr>
              <w:t>GAIA-CLIM Project objectives addressed:</w:t>
            </w:r>
            <w:r>
              <w:rPr>
                <w:rFonts w:eastAsiaTheme="minorHAnsi"/>
                <w:sz w:val="22"/>
                <w:szCs w:val="22"/>
              </w:rPr>
              <w:t xml:space="preserve"> </w:t>
            </w:r>
            <w:r w:rsidRPr="000966AE">
              <w:rPr>
                <w:rFonts w:eastAsiaTheme="minorHAnsi"/>
                <w:sz w:val="22"/>
                <w:szCs w:val="22"/>
              </w:rPr>
              <w:t>O1, O2, O3, O7</w:t>
            </w:r>
          </w:p>
          <w:p w:rsidR="003C4C38" w:rsidRDefault="003C4C38" w:rsidP="000966AE">
            <w:pPr>
              <w:spacing w:before="0" w:after="0"/>
              <w:jc w:val="both"/>
              <w:rPr>
                <w:sz w:val="22"/>
                <w:szCs w:val="22"/>
              </w:rPr>
            </w:pPr>
          </w:p>
          <w:p w:rsidR="003C4C38" w:rsidRDefault="003C4C38" w:rsidP="000966AE">
            <w:pPr>
              <w:spacing w:before="0" w:after="0"/>
              <w:jc w:val="both"/>
              <w:rPr>
                <w:sz w:val="22"/>
                <w:szCs w:val="22"/>
              </w:rPr>
            </w:pPr>
            <w:r>
              <w:rPr>
                <w:sz w:val="22"/>
                <w:szCs w:val="22"/>
              </w:rPr>
              <w:t>This workshop will afford an opportunity to showcase to external users the principal outcomes of WPs 1 through 5 including the Virtual Observatory facility beta version. Workshop participants will also be able to review the GAID for adequacy and discuss an advanced version of the recommendations document arising from Task 6.3 which is intended to constitute the key final GAIA-CLIM project delivery to users and data providers such as the Copernicus services providers who would enact many of the recommendations.</w:t>
            </w:r>
          </w:p>
          <w:p w:rsidR="003C4C38" w:rsidRDefault="003C4C38" w:rsidP="000966AE">
            <w:pPr>
              <w:spacing w:before="0" w:after="0"/>
              <w:jc w:val="both"/>
              <w:rPr>
                <w:sz w:val="22"/>
                <w:szCs w:val="22"/>
              </w:rPr>
            </w:pPr>
          </w:p>
          <w:p w:rsidR="003C4C38" w:rsidRDefault="003C4C38" w:rsidP="003C4C38">
            <w:pPr>
              <w:spacing w:before="0" w:after="0"/>
              <w:jc w:val="both"/>
              <w:rPr>
                <w:sz w:val="22"/>
                <w:szCs w:val="22"/>
              </w:rPr>
            </w:pPr>
            <w:r>
              <w:rPr>
                <w:sz w:val="22"/>
                <w:szCs w:val="22"/>
                <w:u w:val="single"/>
              </w:rPr>
              <w:t>BIRA</w:t>
            </w:r>
            <w:r>
              <w:rPr>
                <w:sz w:val="22"/>
                <w:szCs w:val="22"/>
              </w:rPr>
              <w:t>: Will take the lead role in organizing the workshop and be responsible for writing a report summarizing the principle outcomes.</w:t>
            </w:r>
          </w:p>
          <w:p w:rsidR="003C4C38" w:rsidRDefault="003C4C38" w:rsidP="003C4C38">
            <w:pPr>
              <w:spacing w:before="0" w:after="0"/>
              <w:jc w:val="both"/>
              <w:rPr>
                <w:sz w:val="22"/>
                <w:szCs w:val="22"/>
              </w:rPr>
            </w:pPr>
          </w:p>
          <w:p w:rsidR="003C4C38" w:rsidRDefault="003C4C38" w:rsidP="003C4C38">
            <w:pPr>
              <w:spacing w:before="0" w:after="0"/>
              <w:jc w:val="both"/>
              <w:rPr>
                <w:sz w:val="22"/>
                <w:szCs w:val="22"/>
              </w:rPr>
            </w:pPr>
            <w:r w:rsidRPr="00776BB7">
              <w:rPr>
                <w:sz w:val="22"/>
                <w:szCs w:val="22"/>
                <w:u w:val="single"/>
              </w:rPr>
              <w:t>KNMI</w:t>
            </w:r>
            <w:r>
              <w:rPr>
                <w:sz w:val="22"/>
                <w:szCs w:val="22"/>
              </w:rPr>
              <w:t>: Shall update the GAID to reflect the agreed upon outcomes.</w:t>
            </w:r>
          </w:p>
          <w:p w:rsidR="003C4C38" w:rsidRDefault="003C4C38" w:rsidP="003C4C38">
            <w:pPr>
              <w:spacing w:before="0" w:after="0"/>
              <w:jc w:val="both"/>
              <w:rPr>
                <w:sz w:val="22"/>
                <w:szCs w:val="22"/>
              </w:rPr>
            </w:pPr>
          </w:p>
          <w:p w:rsidR="003C4C38" w:rsidRPr="00776BB7" w:rsidRDefault="003C4C38" w:rsidP="003C4C38">
            <w:pPr>
              <w:spacing w:before="0" w:after="0"/>
              <w:jc w:val="both"/>
              <w:rPr>
                <w:sz w:val="22"/>
                <w:szCs w:val="22"/>
              </w:rPr>
            </w:pPr>
            <w:r w:rsidRPr="003C4C38">
              <w:rPr>
                <w:sz w:val="22"/>
                <w:szCs w:val="22"/>
                <w:u w:val="single"/>
              </w:rPr>
              <w:t>NERSC</w:t>
            </w:r>
            <w:r>
              <w:rPr>
                <w:sz w:val="22"/>
                <w:szCs w:val="22"/>
              </w:rPr>
              <w:t>: Shall update the recommendations document under Task 6.3 to reflect the agreed upon outcomes and user inputs on prioritisations.</w:t>
            </w:r>
          </w:p>
          <w:p w:rsidR="003C4C38" w:rsidRDefault="003C4C38" w:rsidP="003C4C38">
            <w:pPr>
              <w:spacing w:before="0" w:after="0"/>
              <w:jc w:val="both"/>
              <w:rPr>
                <w:sz w:val="22"/>
                <w:szCs w:val="22"/>
              </w:rPr>
            </w:pPr>
          </w:p>
          <w:p w:rsidR="00D60551" w:rsidRPr="003C4C38" w:rsidRDefault="003C4C38" w:rsidP="000966AE">
            <w:pPr>
              <w:spacing w:before="0" w:after="0"/>
              <w:jc w:val="both"/>
              <w:rPr>
                <w:sz w:val="22"/>
                <w:szCs w:val="22"/>
              </w:rPr>
            </w:pPr>
            <w:r>
              <w:rPr>
                <w:sz w:val="22"/>
                <w:szCs w:val="24"/>
                <w:u w:val="single"/>
              </w:rPr>
              <w:t>CNR,</w:t>
            </w:r>
            <w:r w:rsidRPr="004272B4">
              <w:rPr>
                <w:sz w:val="22"/>
                <w:szCs w:val="24"/>
                <w:u w:val="single"/>
              </w:rPr>
              <w:t xml:space="preserve"> BKS, MO, EUMETSAT, ECMWF, KNMI, NERSC</w:t>
            </w:r>
            <w:r>
              <w:rPr>
                <w:sz w:val="22"/>
                <w:szCs w:val="24"/>
                <w:u w:val="single"/>
              </w:rPr>
              <w:t>, FMI</w:t>
            </w:r>
            <w:r w:rsidR="004D3B8F">
              <w:rPr>
                <w:sz w:val="22"/>
                <w:szCs w:val="24"/>
                <w:u w:val="single"/>
              </w:rPr>
              <w:t>, NPL</w:t>
            </w:r>
            <w:r>
              <w:rPr>
                <w:sz w:val="22"/>
                <w:szCs w:val="24"/>
                <w:u w:val="single"/>
              </w:rPr>
              <w:t xml:space="preserve">: </w:t>
            </w:r>
            <w:r>
              <w:rPr>
                <w:sz w:val="22"/>
                <w:szCs w:val="24"/>
              </w:rPr>
              <w:t>Will inform the setting of the workshop agenda, partake in the workshop and help to summarize and publicise its outcomes as well as reporting back to each of WP 1 through 5 the relevant outcomes to inform their next steps.</w:t>
            </w:r>
          </w:p>
        </w:tc>
      </w:tr>
      <w:tr w:rsidR="00D60551">
        <w:tc>
          <w:tcPr>
            <w:tcW w:w="10066" w:type="dxa"/>
            <w:gridSpan w:val="10"/>
            <w:tcBorders>
              <w:bottom w:val="single" w:sz="6" w:space="0" w:color="000080"/>
            </w:tcBorders>
          </w:tcPr>
          <w:p w:rsidR="00D60551" w:rsidRDefault="00D60551" w:rsidP="000966AE">
            <w:pPr>
              <w:spacing w:before="0" w:after="0"/>
              <w:jc w:val="both"/>
              <w:rPr>
                <w:sz w:val="22"/>
              </w:rPr>
            </w:pPr>
            <w:r w:rsidRPr="000966AE">
              <w:rPr>
                <w:b/>
                <w:sz w:val="22"/>
              </w:rPr>
              <w:t>Task 6.2 Production of a Gaps Assessment</w:t>
            </w:r>
            <w:r w:rsidR="006E2108">
              <w:rPr>
                <w:b/>
                <w:sz w:val="22"/>
              </w:rPr>
              <w:t xml:space="preserve"> and Impacts</w:t>
            </w:r>
            <w:r w:rsidRPr="000966AE">
              <w:rPr>
                <w:b/>
                <w:sz w:val="22"/>
              </w:rPr>
              <w:t xml:space="preserve"> Document (GA</w:t>
            </w:r>
            <w:r w:rsidR="006E2108">
              <w:rPr>
                <w:b/>
                <w:sz w:val="22"/>
              </w:rPr>
              <w:t>I</w:t>
            </w:r>
            <w:r w:rsidRPr="000966AE">
              <w:rPr>
                <w:b/>
                <w:sz w:val="22"/>
              </w:rPr>
              <w:t xml:space="preserve">D) </w:t>
            </w:r>
            <w:r w:rsidRPr="000966AE">
              <w:rPr>
                <w:sz w:val="22"/>
              </w:rPr>
              <w:t>(lead: KNMI; involved: BKS, BIRA, CNR, NERSC, MO, EUMETSAT</w:t>
            </w:r>
            <w:r w:rsidR="006E2108">
              <w:rPr>
                <w:sz w:val="22"/>
              </w:rPr>
              <w:t>, FMI</w:t>
            </w:r>
            <w:r w:rsidR="008A51EF">
              <w:rPr>
                <w:sz w:val="22"/>
              </w:rPr>
              <w:t>, NPL</w:t>
            </w:r>
            <w:r w:rsidRPr="000966AE">
              <w:rPr>
                <w:sz w:val="22"/>
              </w:rPr>
              <w:t>)</w:t>
            </w:r>
          </w:p>
          <w:p w:rsidR="008D6E74" w:rsidRPr="000966AE" w:rsidRDefault="008D6E74" w:rsidP="008D6E74">
            <w:pPr>
              <w:spacing w:before="0" w:after="0"/>
              <w:jc w:val="both"/>
              <w:rPr>
                <w:sz w:val="22"/>
              </w:rPr>
            </w:pPr>
            <w:r>
              <w:rPr>
                <w:rFonts w:eastAsiaTheme="minorHAnsi"/>
                <w:sz w:val="22"/>
                <w:szCs w:val="22"/>
              </w:rPr>
              <w:t>Start:  M4   End: M36</w:t>
            </w:r>
          </w:p>
          <w:p w:rsidR="00D60551" w:rsidRPr="000966AE" w:rsidRDefault="00D60551" w:rsidP="000966AE">
            <w:pPr>
              <w:spacing w:before="0" w:after="0"/>
              <w:jc w:val="both"/>
              <w:rPr>
                <w:b/>
                <w:sz w:val="22"/>
                <w:szCs w:val="24"/>
              </w:rPr>
            </w:pPr>
            <w:r w:rsidRPr="000966AE">
              <w:rPr>
                <w:rFonts w:eastAsiaTheme="minorHAnsi"/>
                <w:sz w:val="22"/>
                <w:szCs w:val="22"/>
              </w:rPr>
              <w:t>GAIA-CLIM Project objectives addressed: S6, O2, O3</w:t>
            </w:r>
          </w:p>
          <w:p w:rsidR="00D60551" w:rsidRPr="000966AE" w:rsidRDefault="00D60551" w:rsidP="000966AE">
            <w:pPr>
              <w:spacing w:before="0" w:after="0"/>
              <w:jc w:val="both"/>
              <w:rPr>
                <w:b/>
                <w:sz w:val="22"/>
                <w:szCs w:val="24"/>
              </w:rPr>
            </w:pPr>
          </w:p>
          <w:p w:rsidR="00EA3394" w:rsidRPr="00EA3394" w:rsidRDefault="00EA3394" w:rsidP="00EA3394">
            <w:pPr>
              <w:spacing w:before="0" w:after="0"/>
              <w:jc w:val="both"/>
              <w:rPr>
                <w:sz w:val="22"/>
              </w:rPr>
            </w:pPr>
            <w:r w:rsidRPr="00EA3394">
              <w:rPr>
                <w:sz w:val="22"/>
              </w:rPr>
              <w:t>This task will result in a living gaps assessment and impact document</w:t>
            </w:r>
            <w:r>
              <w:rPr>
                <w:sz w:val="22"/>
              </w:rPr>
              <w:t xml:space="preserve"> (GAID)</w:t>
            </w:r>
            <w:r w:rsidRPr="00EA3394">
              <w:rPr>
                <w:sz w:val="22"/>
              </w:rPr>
              <w:t>,</w:t>
            </w:r>
            <w:r>
              <w:rPr>
                <w:sz w:val="22"/>
              </w:rPr>
              <w:t xml:space="preserve"> </w:t>
            </w:r>
            <w:r w:rsidRPr="00EA3394">
              <w:rPr>
                <w:sz w:val="22"/>
              </w:rPr>
              <w:t xml:space="preserve">hosted </w:t>
            </w:r>
            <w:r>
              <w:rPr>
                <w:sz w:val="22"/>
              </w:rPr>
              <w:t>on the project website and disse</w:t>
            </w:r>
            <w:r w:rsidRPr="00EA3394">
              <w:rPr>
                <w:sz w:val="22"/>
              </w:rPr>
              <w:t>minated through other appropriate means.</w:t>
            </w:r>
          </w:p>
          <w:p w:rsidR="00EA3394" w:rsidRPr="00EA3394" w:rsidRDefault="00EA3394" w:rsidP="00EA3394">
            <w:pPr>
              <w:spacing w:before="0" w:after="0"/>
              <w:jc w:val="both"/>
              <w:rPr>
                <w:sz w:val="22"/>
              </w:rPr>
            </w:pPr>
          </w:p>
          <w:p w:rsidR="00EA3394" w:rsidRPr="00EA3394" w:rsidRDefault="00EA3394" w:rsidP="00EA3394">
            <w:pPr>
              <w:spacing w:before="0" w:after="0"/>
              <w:jc w:val="both"/>
              <w:rPr>
                <w:sz w:val="22"/>
              </w:rPr>
            </w:pPr>
            <w:r w:rsidRPr="00EA3394">
              <w:rPr>
                <w:sz w:val="22"/>
              </w:rPr>
              <w:t>Inputs to this document are the gap analyses results from WP1 to WP5 and any other user feedback collected in Task 6.1. The Cal/Val gap analysis will include gaps based upon:</w:t>
            </w:r>
          </w:p>
          <w:p w:rsidR="00EA3394" w:rsidRPr="00EA3394" w:rsidRDefault="00EA3394" w:rsidP="00EA3394">
            <w:pPr>
              <w:pStyle w:val="Paragrafoelenco"/>
              <w:numPr>
                <w:ilvl w:val="0"/>
                <w:numId w:val="34"/>
              </w:numPr>
              <w:spacing w:before="0" w:after="0"/>
              <w:jc w:val="both"/>
              <w:rPr>
                <w:sz w:val="22"/>
              </w:rPr>
            </w:pPr>
            <w:r>
              <w:rPr>
                <w:sz w:val="22"/>
              </w:rPr>
              <w:t>G</w:t>
            </w:r>
            <w:r w:rsidRPr="00EA3394">
              <w:rPr>
                <w:sz w:val="22"/>
              </w:rPr>
              <w:t>eographical coverage</w:t>
            </w:r>
          </w:p>
          <w:p w:rsidR="00EA3394" w:rsidRPr="00EA3394" w:rsidRDefault="00EA3394" w:rsidP="00EA3394">
            <w:pPr>
              <w:pStyle w:val="Paragrafoelenco"/>
              <w:numPr>
                <w:ilvl w:val="0"/>
                <w:numId w:val="34"/>
              </w:numPr>
              <w:spacing w:before="0" w:after="0"/>
              <w:jc w:val="both"/>
              <w:rPr>
                <w:sz w:val="22"/>
              </w:rPr>
            </w:pPr>
            <w:r>
              <w:rPr>
                <w:sz w:val="22"/>
              </w:rPr>
              <w:t>M</w:t>
            </w:r>
            <w:r w:rsidRPr="00EA3394">
              <w:rPr>
                <w:sz w:val="22"/>
              </w:rPr>
              <w:t>easurement capabilities / characterisation</w:t>
            </w:r>
          </w:p>
          <w:p w:rsidR="00EA3394" w:rsidRPr="00EA3394" w:rsidRDefault="00EA3394" w:rsidP="00EA3394">
            <w:pPr>
              <w:pStyle w:val="Paragrafoelenco"/>
              <w:numPr>
                <w:ilvl w:val="0"/>
                <w:numId w:val="34"/>
              </w:numPr>
              <w:spacing w:before="0" w:after="0"/>
              <w:jc w:val="both"/>
              <w:rPr>
                <w:sz w:val="22"/>
              </w:rPr>
            </w:pPr>
            <w:r>
              <w:rPr>
                <w:sz w:val="22"/>
              </w:rPr>
              <w:t>U</w:t>
            </w:r>
            <w:r w:rsidRPr="00EA3394">
              <w:rPr>
                <w:sz w:val="22"/>
              </w:rPr>
              <w:t>ser needs</w:t>
            </w:r>
          </w:p>
          <w:p w:rsidR="00EA3394" w:rsidRPr="00EA3394" w:rsidRDefault="00EA3394" w:rsidP="00EA3394">
            <w:pPr>
              <w:pStyle w:val="Paragrafoelenco"/>
              <w:numPr>
                <w:ilvl w:val="0"/>
                <w:numId w:val="34"/>
              </w:numPr>
              <w:spacing w:before="0" w:after="0"/>
              <w:jc w:val="both"/>
              <w:rPr>
                <w:sz w:val="22"/>
              </w:rPr>
            </w:pPr>
            <w:r>
              <w:rPr>
                <w:sz w:val="22"/>
              </w:rPr>
              <w:t>T</w:t>
            </w:r>
            <w:r w:rsidRPr="00EA3394">
              <w:rPr>
                <w:sz w:val="22"/>
              </w:rPr>
              <w:t>echnological impediments and opportunities</w:t>
            </w:r>
          </w:p>
          <w:p w:rsidR="00EA3394" w:rsidRDefault="00EA3394" w:rsidP="00EA3394">
            <w:pPr>
              <w:pStyle w:val="Paragrafoelenco"/>
              <w:numPr>
                <w:ilvl w:val="0"/>
                <w:numId w:val="34"/>
              </w:numPr>
              <w:spacing w:before="0" w:after="0"/>
              <w:jc w:val="both"/>
              <w:rPr>
                <w:sz w:val="22"/>
              </w:rPr>
            </w:pPr>
            <w:r>
              <w:rPr>
                <w:sz w:val="22"/>
              </w:rPr>
              <w:t>N</w:t>
            </w:r>
            <w:r w:rsidRPr="00EA3394">
              <w:rPr>
                <w:sz w:val="22"/>
              </w:rPr>
              <w:t>ational and international measurement strategies and governance</w:t>
            </w:r>
          </w:p>
          <w:p w:rsidR="00EA3394" w:rsidRPr="00EA3394" w:rsidRDefault="00EA3394" w:rsidP="00EA3394">
            <w:pPr>
              <w:spacing w:before="0" w:after="0"/>
              <w:jc w:val="both"/>
              <w:rPr>
                <w:sz w:val="22"/>
              </w:rPr>
            </w:pPr>
            <w:r w:rsidRPr="00EA3394">
              <w:rPr>
                <w:sz w:val="22"/>
              </w:rPr>
              <w:t xml:space="preserve">Regular updates of the GAID will </w:t>
            </w:r>
            <w:r>
              <w:rPr>
                <w:sz w:val="22"/>
              </w:rPr>
              <w:t xml:space="preserve">be </w:t>
            </w:r>
            <w:r w:rsidRPr="00EA3394">
              <w:rPr>
                <w:sz w:val="22"/>
              </w:rPr>
              <w:t>provided throug</w:t>
            </w:r>
            <w:r>
              <w:rPr>
                <w:sz w:val="22"/>
              </w:rPr>
              <w:t>h</w:t>
            </w:r>
            <w:r w:rsidRPr="00EA3394">
              <w:rPr>
                <w:sz w:val="22"/>
              </w:rPr>
              <w:t>out the project</w:t>
            </w:r>
            <w:r>
              <w:rPr>
                <w:sz w:val="22"/>
              </w:rPr>
              <w:t xml:space="preserve"> </w:t>
            </w:r>
            <w:r w:rsidRPr="00EA3394">
              <w:rPr>
                <w:sz w:val="22"/>
              </w:rPr>
              <w:t>duration</w:t>
            </w:r>
            <w:r>
              <w:rPr>
                <w:sz w:val="22"/>
              </w:rPr>
              <w:t xml:space="preserve"> (Figure 8, Section 2.2)</w:t>
            </w:r>
            <w:r w:rsidRPr="00EA3394">
              <w:rPr>
                <w:sz w:val="22"/>
              </w:rPr>
              <w:t>. Also intermediate versions of the GAID will be made publicly available and communicated to the stakeholders to ensure timely feedback on the impact assessment.</w:t>
            </w:r>
            <w:r>
              <w:rPr>
                <w:sz w:val="22"/>
              </w:rPr>
              <w:t xml:space="preserve"> Several means of collecting reviews from third parties will be pursued to ensure broad review.</w:t>
            </w:r>
          </w:p>
          <w:p w:rsidR="00EA3394" w:rsidRPr="00EA3394" w:rsidRDefault="00EA3394" w:rsidP="00EA3394">
            <w:pPr>
              <w:spacing w:before="0" w:after="0"/>
              <w:jc w:val="both"/>
              <w:rPr>
                <w:sz w:val="22"/>
              </w:rPr>
            </w:pPr>
          </w:p>
          <w:p w:rsidR="00EA3394" w:rsidRPr="00EA3394" w:rsidRDefault="00EA3394" w:rsidP="00EA3394">
            <w:pPr>
              <w:spacing w:before="0" w:after="0"/>
              <w:jc w:val="both"/>
              <w:rPr>
                <w:sz w:val="22"/>
              </w:rPr>
            </w:pPr>
            <w:r w:rsidRPr="00EA3394">
              <w:rPr>
                <w:sz w:val="22"/>
                <w:u w:val="single"/>
              </w:rPr>
              <w:t>KNMI</w:t>
            </w:r>
            <w:r w:rsidRPr="00EA3394">
              <w:rPr>
                <w:sz w:val="22"/>
              </w:rPr>
              <w:t>: will lead the production of the document, have close interaction</w:t>
            </w:r>
            <w:r>
              <w:rPr>
                <w:sz w:val="22"/>
              </w:rPr>
              <w:t xml:space="preserve"> </w:t>
            </w:r>
            <w:r w:rsidRPr="00EA3394">
              <w:rPr>
                <w:sz w:val="22"/>
              </w:rPr>
              <w:t>with the project partners on their inputs and will help to translate identified gaps to impact assessment</w:t>
            </w:r>
            <w:r>
              <w:rPr>
                <w:sz w:val="22"/>
              </w:rPr>
              <w:t xml:space="preserve">s as relevant for the Copernicus </w:t>
            </w:r>
            <w:r w:rsidRPr="00EA3394">
              <w:rPr>
                <w:sz w:val="22"/>
              </w:rPr>
              <w:t>services, for satellite agencies and for other users.</w:t>
            </w:r>
          </w:p>
          <w:p w:rsidR="00EA3394" w:rsidRPr="00EA3394" w:rsidRDefault="00EA3394" w:rsidP="00EA3394">
            <w:pPr>
              <w:spacing w:before="0" w:after="0"/>
              <w:jc w:val="both"/>
              <w:rPr>
                <w:sz w:val="22"/>
              </w:rPr>
            </w:pPr>
          </w:p>
          <w:p w:rsidR="00EA3394" w:rsidRPr="00EA3394" w:rsidRDefault="00EA3394" w:rsidP="00EA3394">
            <w:pPr>
              <w:spacing w:before="0" w:after="0"/>
              <w:jc w:val="both"/>
              <w:rPr>
                <w:sz w:val="22"/>
              </w:rPr>
            </w:pPr>
            <w:r w:rsidRPr="00EA3394">
              <w:rPr>
                <w:sz w:val="22"/>
                <w:u w:val="single"/>
              </w:rPr>
              <w:t>BKS, BIRA, CNR, MO and EUMETSAT</w:t>
            </w:r>
            <w:r w:rsidRPr="00EA3394">
              <w:rPr>
                <w:sz w:val="22"/>
              </w:rPr>
              <w:t>: will ensure that identified gaps in the underlying work packages are communicated to KNMI and appropriately documented within the GA</w:t>
            </w:r>
            <w:r>
              <w:rPr>
                <w:sz w:val="22"/>
              </w:rPr>
              <w:t>I</w:t>
            </w:r>
            <w:r w:rsidRPr="00EA3394">
              <w:rPr>
                <w:sz w:val="22"/>
              </w:rPr>
              <w:t>D through a series of WP deliverables arising from WP 1 through WP 5.</w:t>
            </w:r>
          </w:p>
          <w:p w:rsidR="00EA3394" w:rsidRPr="00EA3394" w:rsidRDefault="00EA3394" w:rsidP="00EA3394">
            <w:pPr>
              <w:spacing w:before="0" w:after="0"/>
              <w:jc w:val="both"/>
              <w:rPr>
                <w:sz w:val="22"/>
              </w:rPr>
            </w:pPr>
          </w:p>
          <w:p w:rsidR="00EA3394" w:rsidRPr="00EA3394" w:rsidRDefault="00EA3394" w:rsidP="00EA3394">
            <w:pPr>
              <w:spacing w:before="0" w:after="0"/>
              <w:jc w:val="both"/>
              <w:rPr>
                <w:sz w:val="22"/>
              </w:rPr>
            </w:pPr>
            <w:r w:rsidRPr="00EA3394">
              <w:rPr>
                <w:sz w:val="22"/>
                <w:u w:val="single"/>
              </w:rPr>
              <w:t>FMI</w:t>
            </w:r>
            <w:r w:rsidRPr="00EA3394">
              <w:rPr>
                <w:sz w:val="22"/>
              </w:rPr>
              <w:t>: Will provide input based upon the user survey detailed in Task 6.1.1</w:t>
            </w:r>
          </w:p>
          <w:p w:rsidR="00EA3394" w:rsidRPr="00EA3394" w:rsidRDefault="00EA3394" w:rsidP="00EA3394">
            <w:pPr>
              <w:spacing w:before="0" w:after="0"/>
              <w:jc w:val="both"/>
              <w:rPr>
                <w:sz w:val="22"/>
              </w:rPr>
            </w:pPr>
          </w:p>
          <w:p w:rsidR="00EA3394" w:rsidRPr="00EA3394" w:rsidRDefault="00EA3394" w:rsidP="00EA3394">
            <w:pPr>
              <w:spacing w:before="0" w:after="0"/>
              <w:jc w:val="both"/>
              <w:rPr>
                <w:sz w:val="22"/>
              </w:rPr>
            </w:pPr>
            <w:r w:rsidRPr="00EA3394">
              <w:rPr>
                <w:sz w:val="22"/>
                <w:u w:val="single"/>
              </w:rPr>
              <w:t>BIRA, ECMWF, BKS, CNR, MO, EUMETSAT, FMI</w:t>
            </w:r>
            <w:r w:rsidR="008A51EF">
              <w:rPr>
                <w:sz w:val="22"/>
                <w:u w:val="single"/>
              </w:rPr>
              <w:t>, NPL</w:t>
            </w:r>
            <w:r w:rsidRPr="00EA3394">
              <w:rPr>
                <w:sz w:val="22"/>
                <w:u w:val="single"/>
              </w:rPr>
              <w:t xml:space="preserve"> and NERSC</w:t>
            </w:r>
            <w:r w:rsidRPr="00EA3394">
              <w:rPr>
                <w:sz w:val="22"/>
              </w:rPr>
              <w:t>: will ensure adequate review of the document and appropriate dissemination of its results.</w:t>
            </w:r>
          </w:p>
          <w:p w:rsidR="00D60551" w:rsidRPr="00EA3394" w:rsidRDefault="00D60551" w:rsidP="00EA3394">
            <w:pPr>
              <w:spacing w:before="0" w:after="0"/>
              <w:jc w:val="both"/>
              <w:rPr>
                <w:sz w:val="22"/>
              </w:rPr>
            </w:pPr>
          </w:p>
        </w:tc>
      </w:tr>
      <w:tr w:rsidR="00D60551">
        <w:tc>
          <w:tcPr>
            <w:tcW w:w="10066" w:type="dxa"/>
            <w:gridSpan w:val="10"/>
            <w:tcBorders>
              <w:bottom w:val="single" w:sz="6" w:space="0" w:color="000080"/>
            </w:tcBorders>
          </w:tcPr>
          <w:p w:rsidR="00D60551" w:rsidRPr="000966AE" w:rsidRDefault="00D60551" w:rsidP="000966AE">
            <w:pPr>
              <w:spacing w:before="0" w:after="0"/>
              <w:jc w:val="both"/>
              <w:rPr>
                <w:sz w:val="22"/>
                <w:szCs w:val="24"/>
              </w:rPr>
            </w:pPr>
            <w:r w:rsidRPr="000966AE">
              <w:rPr>
                <w:b/>
                <w:sz w:val="22"/>
                <w:szCs w:val="24"/>
              </w:rPr>
              <w:t>Task 6.3 Prioritising potential gap remedies and improvements in capabilities</w:t>
            </w:r>
            <w:r w:rsidRPr="000966AE">
              <w:rPr>
                <w:sz w:val="22"/>
                <w:szCs w:val="24"/>
              </w:rPr>
              <w:t xml:space="preserve"> (Lead: NERSC; </w:t>
            </w:r>
            <w:r>
              <w:rPr>
                <w:sz w:val="22"/>
                <w:szCs w:val="24"/>
              </w:rPr>
              <w:t>involved</w:t>
            </w:r>
            <w:r w:rsidRPr="000966AE">
              <w:rPr>
                <w:sz w:val="22"/>
                <w:szCs w:val="24"/>
              </w:rPr>
              <w:t xml:space="preserve">: </w:t>
            </w:r>
            <w:r w:rsidRPr="000966AE">
              <w:rPr>
                <w:sz w:val="22"/>
                <w:szCs w:val="22"/>
              </w:rPr>
              <w:t>KNMI, ECMWF, NERSC, CNR, BKS, EUMETSAT</w:t>
            </w:r>
            <w:r w:rsidR="008A51EF">
              <w:rPr>
                <w:sz w:val="22"/>
                <w:szCs w:val="22"/>
              </w:rPr>
              <w:t>, FMI, NPL</w:t>
            </w:r>
            <w:r w:rsidRPr="000966AE">
              <w:rPr>
                <w:sz w:val="22"/>
                <w:szCs w:val="24"/>
              </w:rPr>
              <w:t>)</w:t>
            </w:r>
          </w:p>
          <w:p w:rsidR="008D6E74" w:rsidRPr="000966AE" w:rsidRDefault="008D6E74" w:rsidP="008D6E74">
            <w:pPr>
              <w:spacing w:before="0" w:after="0"/>
              <w:jc w:val="both"/>
              <w:rPr>
                <w:sz w:val="22"/>
              </w:rPr>
            </w:pPr>
            <w:r>
              <w:rPr>
                <w:rFonts w:eastAsiaTheme="minorHAnsi"/>
                <w:sz w:val="22"/>
                <w:szCs w:val="22"/>
              </w:rPr>
              <w:t>Start:  M24    End: M36</w:t>
            </w:r>
          </w:p>
          <w:p w:rsidR="00D0579E" w:rsidRDefault="00D60551" w:rsidP="000966AE">
            <w:pPr>
              <w:spacing w:before="0" w:after="0"/>
              <w:jc w:val="both"/>
              <w:rPr>
                <w:rFonts w:eastAsiaTheme="minorHAnsi"/>
                <w:sz w:val="22"/>
                <w:szCs w:val="22"/>
              </w:rPr>
            </w:pPr>
            <w:r w:rsidRPr="000966AE">
              <w:rPr>
                <w:rFonts w:eastAsiaTheme="minorHAnsi"/>
                <w:sz w:val="22"/>
                <w:szCs w:val="22"/>
              </w:rPr>
              <w:t>GAIA-CLIM Project objectives addressed: S1, S2, S6, O1, O2, O3</w:t>
            </w:r>
          </w:p>
          <w:p w:rsidR="00D60551" w:rsidRPr="000966AE" w:rsidRDefault="00D60551" w:rsidP="000966AE">
            <w:pPr>
              <w:spacing w:before="0" w:after="0"/>
              <w:jc w:val="both"/>
              <w:rPr>
                <w:sz w:val="22"/>
              </w:rPr>
            </w:pPr>
          </w:p>
          <w:p w:rsidR="00D60551" w:rsidRPr="000966AE" w:rsidRDefault="00D60551" w:rsidP="000966AE">
            <w:pPr>
              <w:spacing w:before="0" w:after="0"/>
              <w:jc w:val="both"/>
              <w:rPr>
                <w:sz w:val="22"/>
              </w:rPr>
            </w:pPr>
            <w:r w:rsidRPr="000966AE">
              <w:rPr>
                <w:sz w:val="22"/>
              </w:rPr>
              <w:t>Based upon t</w:t>
            </w:r>
            <w:r w:rsidR="00142EA7">
              <w:rPr>
                <w:sz w:val="22"/>
              </w:rPr>
              <w:t xml:space="preserve">he results from WP1 to WP5, </w:t>
            </w:r>
            <w:r w:rsidR="00D0579E">
              <w:rPr>
                <w:sz w:val="22"/>
              </w:rPr>
              <w:t>and in particular the GAID</w:t>
            </w:r>
            <w:r w:rsidR="00142EA7">
              <w:rPr>
                <w:sz w:val="22"/>
              </w:rPr>
              <w:t>,</w:t>
            </w:r>
            <w:r w:rsidRPr="000966AE">
              <w:rPr>
                <w:sz w:val="22"/>
              </w:rPr>
              <w:t xml:space="preserve"> create a set of </w:t>
            </w:r>
            <w:r w:rsidR="00D0579E">
              <w:rPr>
                <w:sz w:val="22"/>
              </w:rPr>
              <w:t>recommendations</w:t>
            </w:r>
            <w:r w:rsidRPr="000966AE">
              <w:rPr>
                <w:sz w:val="22"/>
              </w:rPr>
              <w:t xml:space="preserve"> to: </w:t>
            </w:r>
          </w:p>
          <w:p w:rsidR="00D60551" w:rsidRPr="000966AE" w:rsidRDefault="00D60551" w:rsidP="000966AE">
            <w:pPr>
              <w:pStyle w:val="Paragrafoelenco"/>
              <w:numPr>
                <w:ilvl w:val="0"/>
                <w:numId w:val="29"/>
              </w:numPr>
              <w:spacing w:before="0" w:after="0"/>
              <w:jc w:val="both"/>
              <w:rPr>
                <w:sz w:val="22"/>
              </w:rPr>
            </w:pPr>
            <w:r w:rsidRPr="000966AE">
              <w:rPr>
                <w:sz w:val="22"/>
              </w:rPr>
              <w:t xml:space="preserve">improve the utility of the surface and sub-orbital components of the global observing system for EO characterisation </w:t>
            </w:r>
          </w:p>
          <w:p w:rsidR="00D60551" w:rsidRPr="000966AE" w:rsidRDefault="00D60551" w:rsidP="000966AE">
            <w:pPr>
              <w:pStyle w:val="Paragrafoelenco"/>
              <w:numPr>
                <w:ilvl w:val="0"/>
                <w:numId w:val="29"/>
              </w:numPr>
              <w:spacing w:before="0" w:after="0"/>
              <w:jc w:val="both"/>
              <w:rPr>
                <w:sz w:val="22"/>
              </w:rPr>
            </w:pPr>
            <w:r w:rsidRPr="000966AE">
              <w:rPr>
                <w:sz w:val="22"/>
              </w:rPr>
              <w:t xml:space="preserve">improve consistency, harmonisation, and coordination of the </w:t>
            </w:r>
            <w:r w:rsidR="00776BB7">
              <w:rPr>
                <w:sz w:val="22"/>
              </w:rPr>
              <w:t xml:space="preserve">ground-based and sub-orbital components of the </w:t>
            </w:r>
            <w:r w:rsidRPr="000966AE">
              <w:rPr>
                <w:sz w:val="22"/>
              </w:rPr>
              <w:t>Observing System</w:t>
            </w:r>
            <w:r w:rsidR="00776BB7">
              <w:rPr>
                <w:sz w:val="22"/>
              </w:rPr>
              <w:t xml:space="preserve"> to better meet the needs of EO characterisation</w:t>
            </w:r>
            <w:r w:rsidRPr="000966AE">
              <w:rPr>
                <w:sz w:val="22"/>
              </w:rPr>
              <w:t>.</w:t>
            </w:r>
          </w:p>
          <w:p w:rsidR="00D60551" w:rsidRPr="000966AE" w:rsidRDefault="00D60551" w:rsidP="000966AE">
            <w:pPr>
              <w:pStyle w:val="Paragrafoelenco"/>
              <w:numPr>
                <w:ilvl w:val="0"/>
                <w:numId w:val="29"/>
              </w:numPr>
              <w:spacing w:before="0" w:after="0"/>
              <w:jc w:val="both"/>
              <w:rPr>
                <w:sz w:val="22"/>
              </w:rPr>
            </w:pPr>
            <w:r w:rsidRPr="000966AE">
              <w:rPr>
                <w:sz w:val="22"/>
              </w:rPr>
              <w:t>Improve understanding of the metrological properties of the surface and sub-orbital observing capabilities.</w:t>
            </w:r>
          </w:p>
          <w:p w:rsidR="00D60551" w:rsidRPr="000966AE" w:rsidRDefault="00D60551" w:rsidP="000966AE">
            <w:pPr>
              <w:pStyle w:val="Paragrafoelenco"/>
              <w:numPr>
                <w:ilvl w:val="0"/>
                <w:numId w:val="29"/>
              </w:numPr>
              <w:spacing w:before="0" w:after="0"/>
              <w:jc w:val="both"/>
              <w:rPr>
                <w:sz w:val="22"/>
              </w:rPr>
            </w:pPr>
            <w:r w:rsidRPr="000966AE">
              <w:rPr>
                <w:sz w:val="22"/>
              </w:rPr>
              <w:t xml:space="preserve">Identify the need for dedicated observation campaigns </w:t>
            </w:r>
          </w:p>
          <w:p w:rsidR="00D60551" w:rsidRPr="00776BB7" w:rsidRDefault="00D60551" w:rsidP="00776BB7">
            <w:pPr>
              <w:pStyle w:val="Paragrafoelenco"/>
              <w:numPr>
                <w:ilvl w:val="0"/>
                <w:numId w:val="29"/>
              </w:numPr>
              <w:spacing w:before="0" w:after="0"/>
              <w:jc w:val="both"/>
              <w:rPr>
                <w:sz w:val="22"/>
              </w:rPr>
            </w:pPr>
            <w:r w:rsidRPr="000966AE">
              <w:rPr>
                <w:sz w:val="22"/>
              </w:rPr>
              <w:t>Identify required new developments</w:t>
            </w:r>
            <w:r w:rsidR="006E2108">
              <w:rPr>
                <w:sz w:val="22"/>
              </w:rPr>
              <w:t xml:space="preserve"> and follow on work from GAIA-CLIM</w:t>
            </w:r>
          </w:p>
          <w:p w:rsidR="00D60551" w:rsidRPr="000966AE" w:rsidRDefault="00D60551" w:rsidP="000966AE">
            <w:pPr>
              <w:spacing w:before="0" w:after="0"/>
              <w:jc w:val="both"/>
              <w:rPr>
                <w:sz w:val="22"/>
              </w:rPr>
            </w:pPr>
          </w:p>
          <w:p w:rsidR="00D60551" w:rsidRPr="000966AE" w:rsidRDefault="00D60551" w:rsidP="000966AE">
            <w:pPr>
              <w:spacing w:before="0" w:after="0"/>
              <w:jc w:val="both"/>
              <w:rPr>
                <w:sz w:val="22"/>
              </w:rPr>
            </w:pPr>
            <w:r w:rsidRPr="000966AE">
              <w:rPr>
                <w:sz w:val="22"/>
                <w:u w:val="single"/>
              </w:rPr>
              <w:t>NERSC:</w:t>
            </w:r>
            <w:r w:rsidRPr="000966AE">
              <w:rPr>
                <w:sz w:val="22"/>
              </w:rPr>
              <w:t xml:space="preserve"> will lead the drafting of the document and be responsible for its final delivery.</w:t>
            </w:r>
          </w:p>
          <w:p w:rsidR="00D60551" w:rsidRPr="000966AE" w:rsidRDefault="00D60551" w:rsidP="000966AE">
            <w:pPr>
              <w:spacing w:before="0" w:after="0"/>
              <w:jc w:val="both"/>
              <w:rPr>
                <w:sz w:val="22"/>
              </w:rPr>
            </w:pPr>
          </w:p>
          <w:p w:rsidR="00D60551" w:rsidRPr="000966AE" w:rsidRDefault="00D60551" w:rsidP="000966AE">
            <w:pPr>
              <w:spacing w:before="0" w:after="0"/>
              <w:jc w:val="both"/>
              <w:rPr>
                <w:sz w:val="22"/>
              </w:rPr>
            </w:pPr>
            <w:r w:rsidRPr="000966AE">
              <w:rPr>
                <w:sz w:val="22"/>
                <w:u w:val="single"/>
              </w:rPr>
              <w:t>KNMI:</w:t>
            </w:r>
            <w:r w:rsidRPr="000966AE">
              <w:rPr>
                <w:sz w:val="22"/>
              </w:rPr>
              <w:t xml:space="preserve"> will provide the Gap Analysis</w:t>
            </w:r>
            <w:r w:rsidR="00142EA7">
              <w:rPr>
                <w:sz w:val="22"/>
              </w:rPr>
              <w:t xml:space="preserve"> and Impacts</w:t>
            </w:r>
            <w:r w:rsidRPr="000966AE">
              <w:rPr>
                <w:sz w:val="22"/>
              </w:rPr>
              <w:t xml:space="preserve"> Document as input.</w:t>
            </w:r>
          </w:p>
          <w:p w:rsidR="00D60551" w:rsidRPr="000966AE" w:rsidRDefault="00D60551" w:rsidP="000966AE">
            <w:pPr>
              <w:spacing w:before="0" w:after="0"/>
              <w:jc w:val="both"/>
              <w:rPr>
                <w:sz w:val="22"/>
              </w:rPr>
            </w:pPr>
          </w:p>
          <w:p w:rsidR="008A51EF" w:rsidRDefault="00D60551" w:rsidP="000966AE">
            <w:pPr>
              <w:spacing w:before="0" w:after="0"/>
              <w:jc w:val="both"/>
              <w:rPr>
                <w:sz w:val="22"/>
              </w:rPr>
            </w:pPr>
            <w:r w:rsidRPr="000966AE">
              <w:rPr>
                <w:sz w:val="22"/>
                <w:u w:val="single"/>
              </w:rPr>
              <w:t>BIRA</w:t>
            </w:r>
            <w:r w:rsidRPr="000966AE">
              <w:rPr>
                <w:sz w:val="22"/>
              </w:rPr>
              <w:t>: will provide input from the user engagement workshops in Task 6.1.</w:t>
            </w:r>
          </w:p>
          <w:p w:rsidR="008A51EF" w:rsidRDefault="008A51EF" w:rsidP="000966AE">
            <w:pPr>
              <w:spacing w:before="0" w:after="0"/>
              <w:jc w:val="both"/>
              <w:rPr>
                <w:sz w:val="22"/>
              </w:rPr>
            </w:pPr>
          </w:p>
          <w:p w:rsidR="00D60551" w:rsidRPr="000966AE" w:rsidRDefault="008A51EF" w:rsidP="000966AE">
            <w:pPr>
              <w:spacing w:before="0" w:after="0"/>
              <w:jc w:val="both"/>
              <w:rPr>
                <w:sz w:val="22"/>
              </w:rPr>
            </w:pPr>
            <w:r w:rsidRPr="008A51EF">
              <w:rPr>
                <w:sz w:val="22"/>
                <w:u w:val="single"/>
              </w:rPr>
              <w:t>FMI</w:t>
            </w:r>
            <w:r>
              <w:rPr>
                <w:sz w:val="22"/>
              </w:rPr>
              <w:t>: Will ensure the results of the user survey are adequately accounted for.</w:t>
            </w:r>
          </w:p>
          <w:p w:rsidR="00D60551" w:rsidRPr="000966AE" w:rsidRDefault="00D60551" w:rsidP="000966AE">
            <w:pPr>
              <w:spacing w:before="0" w:after="0"/>
              <w:jc w:val="both"/>
              <w:rPr>
                <w:sz w:val="22"/>
              </w:rPr>
            </w:pPr>
          </w:p>
          <w:p w:rsidR="00D60551" w:rsidRPr="000966AE" w:rsidRDefault="00D60551" w:rsidP="000966AE">
            <w:pPr>
              <w:spacing w:before="0" w:after="0"/>
              <w:jc w:val="both"/>
              <w:rPr>
                <w:sz w:val="22"/>
              </w:rPr>
            </w:pPr>
            <w:r w:rsidRPr="000966AE">
              <w:rPr>
                <w:sz w:val="22"/>
                <w:u w:val="single"/>
              </w:rPr>
              <w:t>CNR, BKS, BIRA, MO and EUMETSAT</w:t>
            </w:r>
            <w:r w:rsidRPr="000966AE">
              <w:rPr>
                <w:sz w:val="22"/>
              </w:rPr>
              <w:t>: will provide suggestions and reviews for adequacy, correctness, prioritisation and completeness from the perspective of Work Packages 1 through 5.</w:t>
            </w:r>
          </w:p>
          <w:p w:rsidR="00D60551" w:rsidRPr="000966AE" w:rsidRDefault="00D60551" w:rsidP="000966AE">
            <w:pPr>
              <w:spacing w:before="0" w:after="0"/>
              <w:jc w:val="both"/>
              <w:rPr>
                <w:sz w:val="22"/>
              </w:rPr>
            </w:pPr>
          </w:p>
          <w:p w:rsidR="008A51EF" w:rsidRDefault="00D60551" w:rsidP="00142EA7">
            <w:pPr>
              <w:spacing w:before="0" w:after="0"/>
              <w:jc w:val="both"/>
              <w:rPr>
                <w:sz w:val="22"/>
              </w:rPr>
            </w:pPr>
            <w:r w:rsidRPr="000966AE">
              <w:rPr>
                <w:sz w:val="22"/>
                <w:u w:val="single"/>
              </w:rPr>
              <w:t>ECMWF</w:t>
            </w:r>
            <w:r w:rsidRPr="000966AE">
              <w:rPr>
                <w:sz w:val="22"/>
              </w:rPr>
              <w:t>: Will provide critical</w:t>
            </w:r>
            <w:r>
              <w:rPr>
                <w:sz w:val="22"/>
              </w:rPr>
              <w:t xml:space="preserve"> </w:t>
            </w:r>
            <w:r w:rsidRPr="000966AE">
              <w:rPr>
                <w:sz w:val="22"/>
              </w:rPr>
              <w:t>review from a Copernicus services user / provider perspective</w:t>
            </w:r>
            <w:r w:rsidR="008A51EF">
              <w:rPr>
                <w:sz w:val="22"/>
              </w:rPr>
              <w:t>.</w:t>
            </w:r>
          </w:p>
          <w:p w:rsidR="008A51EF" w:rsidRDefault="008A51EF" w:rsidP="00142EA7">
            <w:pPr>
              <w:spacing w:before="0" w:after="0"/>
              <w:jc w:val="both"/>
              <w:rPr>
                <w:sz w:val="22"/>
              </w:rPr>
            </w:pPr>
          </w:p>
          <w:p w:rsidR="00D60551" w:rsidRPr="008A51EF" w:rsidRDefault="008A51EF" w:rsidP="008A51EF">
            <w:pPr>
              <w:spacing w:before="0" w:after="0"/>
              <w:jc w:val="both"/>
              <w:rPr>
                <w:sz w:val="22"/>
              </w:rPr>
            </w:pPr>
            <w:r w:rsidRPr="008A51EF">
              <w:rPr>
                <w:sz w:val="22"/>
                <w:u w:val="single"/>
              </w:rPr>
              <w:t>NPL</w:t>
            </w:r>
            <w:r>
              <w:rPr>
                <w:sz w:val="22"/>
                <w:u w:val="single"/>
              </w:rPr>
              <w:t>:</w:t>
            </w:r>
            <w:r>
              <w:rPr>
                <w:sz w:val="22"/>
              </w:rPr>
              <w:t xml:space="preserve"> Will provide critical input from a national measurement institute standpoint and an interface to BIPM.</w:t>
            </w:r>
          </w:p>
        </w:tc>
      </w:tr>
      <w:tr w:rsidR="00D60551">
        <w:tc>
          <w:tcPr>
            <w:tcW w:w="10066" w:type="dxa"/>
            <w:gridSpan w:val="10"/>
            <w:tcBorders>
              <w:left w:val="nil"/>
              <w:right w:val="nil"/>
            </w:tcBorders>
          </w:tcPr>
          <w:p w:rsidR="00D60551" w:rsidRDefault="00D60551" w:rsidP="003B19FB">
            <w:pPr>
              <w:spacing w:before="0" w:after="0"/>
              <w:rPr>
                <w:sz w:val="22"/>
                <w:szCs w:val="22"/>
              </w:rPr>
            </w:pPr>
          </w:p>
          <w:p w:rsidR="00D60551" w:rsidRPr="00405819" w:rsidRDefault="00D60551" w:rsidP="003B19FB">
            <w:pPr>
              <w:spacing w:before="0" w:after="0"/>
              <w:rPr>
                <w:sz w:val="22"/>
                <w:szCs w:val="22"/>
              </w:rPr>
            </w:pPr>
          </w:p>
        </w:tc>
      </w:tr>
      <w:tr w:rsidR="00D60551">
        <w:tc>
          <w:tcPr>
            <w:tcW w:w="10066" w:type="dxa"/>
            <w:gridSpan w:val="10"/>
          </w:tcPr>
          <w:p w:rsidR="00D60551" w:rsidRPr="00174ECC" w:rsidRDefault="00D60551" w:rsidP="008E7FB2">
            <w:pPr>
              <w:spacing w:before="0" w:after="0"/>
              <w:jc w:val="both"/>
              <w:rPr>
                <w:b/>
                <w:sz w:val="22"/>
                <w:szCs w:val="22"/>
              </w:rPr>
            </w:pPr>
            <w:r w:rsidRPr="008E7FB2">
              <w:rPr>
                <w:b/>
                <w:sz w:val="22"/>
                <w:szCs w:val="22"/>
              </w:rPr>
              <w:t>Deliverables</w:t>
            </w:r>
            <w:bookmarkStart w:id="31" w:name="_GoBack"/>
            <w:bookmarkEnd w:id="31"/>
          </w:p>
        </w:tc>
      </w:tr>
      <w:tr w:rsidR="00D60551">
        <w:tc>
          <w:tcPr>
            <w:tcW w:w="10066" w:type="dxa"/>
            <w:gridSpan w:val="10"/>
          </w:tcPr>
          <w:p w:rsidR="003C4C38" w:rsidRPr="003C4C38" w:rsidRDefault="003C4C38" w:rsidP="008E7FB2">
            <w:pPr>
              <w:spacing w:before="0" w:after="0"/>
              <w:jc w:val="both"/>
              <w:rPr>
                <w:sz w:val="22"/>
                <w:szCs w:val="22"/>
              </w:rPr>
            </w:pPr>
            <w:r>
              <w:rPr>
                <w:b/>
                <w:sz w:val="22"/>
                <w:szCs w:val="22"/>
              </w:rPr>
              <w:t xml:space="preserve">D6.1 – </w:t>
            </w:r>
            <w:r>
              <w:rPr>
                <w:sz w:val="22"/>
                <w:szCs w:val="22"/>
              </w:rPr>
              <w:t xml:space="preserve">Report on results of user survey (FMI, </w:t>
            </w:r>
            <w:r w:rsidR="008D6E74">
              <w:rPr>
                <w:sz w:val="22"/>
                <w:szCs w:val="22"/>
              </w:rPr>
              <w:t>M</w:t>
            </w:r>
            <w:r>
              <w:rPr>
                <w:sz w:val="22"/>
                <w:szCs w:val="22"/>
              </w:rPr>
              <w:t>5)</w:t>
            </w:r>
          </w:p>
          <w:p w:rsidR="00D60551" w:rsidRPr="008E7FB2" w:rsidRDefault="003C4C38" w:rsidP="008E7FB2">
            <w:pPr>
              <w:spacing w:before="0" w:after="0"/>
              <w:jc w:val="both"/>
              <w:rPr>
                <w:sz w:val="22"/>
                <w:szCs w:val="22"/>
              </w:rPr>
            </w:pPr>
            <w:r>
              <w:rPr>
                <w:b/>
                <w:sz w:val="22"/>
                <w:szCs w:val="22"/>
              </w:rPr>
              <w:t>D6.2</w:t>
            </w:r>
            <w:r w:rsidR="00D60551" w:rsidRPr="008E7FB2">
              <w:rPr>
                <w:b/>
                <w:sz w:val="22"/>
                <w:szCs w:val="22"/>
              </w:rPr>
              <w:t xml:space="preserve"> – </w:t>
            </w:r>
            <w:r w:rsidR="00D60551" w:rsidRPr="008E7FB2">
              <w:rPr>
                <w:sz w:val="22"/>
                <w:szCs w:val="22"/>
              </w:rPr>
              <w:t>Living Gap As</w:t>
            </w:r>
            <w:r>
              <w:rPr>
                <w:sz w:val="22"/>
                <w:szCs w:val="22"/>
              </w:rPr>
              <w:t xml:space="preserve">sessment Document (KNMI, </w:t>
            </w:r>
            <w:r w:rsidR="008D6E74">
              <w:rPr>
                <w:sz w:val="22"/>
                <w:szCs w:val="22"/>
              </w:rPr>
              <w:t>M</w:t>
            </w:r>
            <w:r>
              <w:rPr>
                <w:sz w:val="22"/>
                <w:szCs w:val="22"/>
              </w:rPr>
              <w:t xml:space="preserve">6, </w:t>
            </w:r>
            <w:r w:rsidR="008D6E74">
              <w:rPr>
                <w:sz w:val="22"/>
                <w:szCs w:val="22"/>
              </w:rPr>
              <w:t>M</w:t>
            </w:r>
            <w:r>
              <w:rPr>
                <w:sz w:val="22"/>
                <w:szCs w:val="22"/>
              </w:rPr>
              <w:t xml:space="preserve">12, </w:t>
            </w:r>
            <w:r w:rsidR="008D6E74">
              <w:rPr>
                <w:sz w:val="22"/>
                <w:szCs w:val="22"/>
              </w:rPr>
              <w:t>M</w:t>
            </w:r>
            <w:r>
              <w:rPr>
                <w:sz w:val="22"/>
                <w:szCs w:val="22"/>
              </w:rPr>
              <w:t>18</w:t>
            </w:r>
            <w:r w:rsidR="009D2CFF">
              <w:rPr>
                <w:sz w:val="22"/>
                <w:szCs w:val="22"/>
              </w:rPr>
              <w:t xml:space="preserve">, </w:t>
            </w:r>
            <w:r w:rsidR="008D6E74">
              <w:rPr>
                <w:sz w:val="22"/>
                <w:szCs w:val="22"/>
              </w:rPr>
              <w:t>M</w:t>
            </w:r>
            <w:r w:rsidR="009D2CFF">
              <w:rPr>
                <w:sz w:val="22"/>
                <w:szCs w:val="22"/>
              </w:rPr>
              <w:t>24</w:t>
            </w:r>
            <w:r w:rsidR="00D60551" w:rsidRPr="008E7FB2">
              <w:rPr>
                <w:sz w:val="22"/>
                <w:szCs w:val="22"/>
              </w:rPr>
              <w:t xml:space="preserve">, </w:t>
            </w:r>
            <w:r w:rsidR="008D6E74">
              <w:rPr>
                <w:sz w:val="22"/>
                <w:szCs w:val="22"/>
              </w:rPr>
              <w:t>M</w:t>
            </w:r>
            <w:r w:rsidR="00D60551" w:rsidRPr="008E7FB2">
              <w:rPr>
                <w:sz w:val="22"/>
                <w:szCs w:val="22"/>
              </w:rPr>
              <w:t>36)</w:t>
            </w:r>
          </w:p>
          <w:p w:rsidR="009D2CFF" w:rsidRDefault="009D2CFF" w:rsidP="008E7FB2">
            <w:pPr>
              <w:spacing w:before="0" w:after="0"/>
              <w:jc w:val="both"/>
              <w:rPr>
                <w:sz w:val="22"/>
                <w:szCs w:val="22"/>
              </w:rPr>
            </w:pPr>
            <w:r>
              <w:rPr>
                <w:b/>
                <w:sz w:val="22"/>
                <w:szCs w:val="22"/>
              </w:rPr>
              <w:t>D6.3</w:t>
            </w:r>
            <w:r w:rsidR="00D60551" w:rsidRPr="008E7FB2">
              <w:rPr>
                <w:b/>
                <w:sz w:val="22"/>
                <w:szCs w:val="22"/>
              </w:rPr>
              <w:t xml:space="preserve"> – </w:t>
            </w:r>
            <w:r w:rsidR="00D60551" w:rsidRPr="008E7FB2">
              <w:rPr>
                <w:sz w:val="22"/>
                <w:szCs w:val="22"/>
              </w:rPr>
              <w:t xml:space="preserve">Summary of </w:t>
            </w:r>
            <w:r>
              <w:rPr>
                <w:sz w:val="22"/>
                <w:szCs w:val="22"/>
              </w:rPr>
              <w:t xml:space="preserve">first workshop with external users (BIRA, </w:t>
            </w:r>
            <w:r w:rsidR="008D6E74">
              <w:rPr>
                <w:sz w:val="22"/>
                <w:szCs w:val="22"/>
              </w:rPr>
              <w:t>M</w:t>
            </w:r>
            <w:r>
              <w:rPr>
                <w:sz w:val="22"/>
                <w:szCs w:val="22"/>
              </w:rPr>
              <w:t>11</w:t>
            </w:r>
            <w:r w:rsidR="00D60551" w:rsidRPr="008E7FB2">
              <w:rPr>
                <w:sz w:val="22"/>
                <w:szCs w:val="22"/>
              </w:rPr>
              <w:t>)</w:t>
            </w:r>
          </w:p>
          <w:p w:rsidR="009D2CFF" w:rsidRDefault="009D2CFF" w:rsidP="008E7FB2">
            <w:pPr>
              <w:spacing w:before="0" w:after="0"/>
              <w:jc w:val="both"/>
              <w:rPr>
                <w:sz w:val="22"/>
                <w:szCs w:val="22"/>
              </w:rPr>
            </w:pPr>
            <w:r>
              <w:rPr>
                <w:b/>
                <w:sz w:val="22"/>
                <w:szCs w:val="22"/>
              </w:rPr>
              <w:t xml:space="preserve">D6.4 </w:t>
            </w:r>
            <w:r>
              <w:rPr>
                <w:sz w:val="22"/>
                <w:szCs w:val="22"/>
              </w:rPr>
              <w:t xml:space="preserve">– Summary of second workshop with external users (BIRA, </w:t>
            </w:r>
            <w:r w:rsidR="008D6E74">
              <w:rPr>
                <w:sz w:val="22"/>
                <w:szCs w:val="22"/>
              </w:rPr>
              <w:t>M</w:t>
            </w:r>
            <w:r>
              <w:rPr>
                <w:sz w:val="22"/>
                <w:szCs w:val="22"/>
              </w:rPr>
              <w:t>20)</w:t>
            </w:r>
          </w:p>
          <w:p w:rsidR="00D60551" w:rsidRPr="009D2CFF" w:rsidRDefault="009D2CFF" w:rsidP="008E7FB2">
            <w:pPr>
              <w:spacing w:before="0" w:after="0"/>
              <w:jc w:val="both"/>
              <w:rPr>
                <w:sz w:val="22"/>
                <w:szCs w:val="22"/>
              </w:rPr>
            </w:pPr>
            <w:r w:rsidRPr="009D2CFF">
              <w:rPr>
                <w:b/>
                <w:sz w:val="22"/>
                <w:szCs w:val="22"/>
              </w:rPr>
              <w:t>D6.5</w:t>
            </w:r>
            <w:r>
              <w:rPr>
                <w:sz w:val="22"/>
                <w:szCs w:val="22"/>
              </w:rPr>
              <w:t xml:space="preserve"> – First complete draft of recommendations document available for participants of final external users workshop (NERSC, </w:t>
            </w:r>
            <w:r w:rsidR="008D6E74">
              <w:rPr>
                <w:sz w:val="22"/>
                <w:szCs w:val="22"/>
              </w:rPr>
              <w:t>M</w:t>
            </w:r>
            <w:r>
              <w:rPr>
                <w:sz w:val="22"/>
                <w:szCs w:val="22"/>
              </w:rPr>
              <w:t>31)</w:t>
            </w:r>
          </w:p>
          <w:p w:rsidR="00D60551" w:rsidRPr="008E7FB2" w:rsidRDefault="009D2CFF" w:rsidP="008E7FB2">
            <w:pPr>
              <w:spacing w:before="0" w:after="0"/>
              <w:jc w:val="both"/>
              <w:rPr>
                <w:sz w:val="22"/>
                <w:szCs w:val="22"/>
              </w:rPr>
            </w:pPr>
            <w:r>
              <w:rPr>
                <w:b/>
                <w:sz w:val="22"/>
                <w:szCs w:val="22"/>
              </w:rPr>
              <w:t>D6.6</w:t>
            </w:r>
            <w:r w:rsidR="00D60551" w:rsidRPr="008E7FB2">
              <w:rPr>
                <w:b/>
                <w:sz w:val="22"/>
                <w:szCs w:val="22"/>
              </w:rPr>
              <w:t xml:space="preserve"> – </w:t>
            </w:r>
            <w:r>
              <w:rPr>
                <w:sz w:val="22"/>
                <w:szCs w:val="22"/>
              </w:rPr>
              <w:t>Final external users workshop report including</w:t>
            </w:r>
            <w:r w:rsidR="00D60551" w:rsidRPr="008E7FB2">
              <w:rPr>
                <w:sz w:val="22"/>
                <w:szCs w:val="22"/>
              </w:rPr>
              <w:t xml:space="preserve"> user feedback and recommendations (BIRA, </w:t>
            </w:r>
            <w:r w:rsidR="008D6E74">
              <w:rPr>
                <w:sz w:val="22"/>
                <w:szCs w:val="22"/>
              </w:rPr>
              <w:t>M</w:t>
            </w:r>
            <w:r w:rsidR="00D60551" w:rsidRPr="008E7FB2">
              <w:rPr>
                <w:sz w:val="22"/>
                <w:szCs w:val="22"/>
              </w:rPr>
              <w:t>34)</w:t>
            </w:r>
          </w:p>
          <w:p w:rsidR="00D60551" w:rsidRPr="0019764B" w:rsidRDefault="009D2CFF" w:rsidP="008D6E74">
            <w:pPr>
              <w:spacing w:before="0" w:after="0"/>
              <w:jc w:val="both"/>
              <w:rPr>
                <w:sz w:val="22"/>
                <w:szCs w:val="22"/>
              </w:rPr>
            </w:pPr>
            <w:r>
              <w:rPr>
                <w:b/>
                <w:sz w:val="22"/>
                <w:szCs w:val="22"/>
              </w:rPr>
              <w:t>D6.7</w:t>
            </w:r>
            <w:r w:rsidR="00D60551" w:rsidRPr="008E7FB2">
              <w:rPr>
                <w:b/>
                <w:sz w:val="22"/>
                <w:szCs w:val="22"/>
              </w:rPr>
              <w:t xml:space="preserve"> – </w:t>
            </w:r>
            <w:r w:rsidR="00D60551" w:rsidRPr="008E7FB2">
              <w:rPr>
                <w:sz w:val="22"/>
                <w:szCs w:val="22"/>
              </w:rPr>
              <w:t xml:space="preserve">Recommendations document to address gaps in observing capabilities (NERSC, </w:t>
            </w:r>
            <w:r w:rsidR="008D6E74">
              <w:rPr>
                <w:sz w:val="22"/>
                <w:szCs w:val="22"/>
              </w:rPr>
              <w:t>M</w:t>
            </w:r>
            <w:r w:rsidR="00D60551" w:rsidRPr="008E7FB2">
              <w:rPr>
                <w:sz w:val="22"/>
                <w:szCs w:val="22"/>
              </w:rPr>
              <w:t>36)</w:t>
            </w:r>
          </w:p>
        </w:tc>
      </w:tr>
    </w:tbl>
    <w:p w:rsidR="004D7E59" w:rsidRDefault="004D7E59">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CellMar>
          <w:left w:w="0" w:type="dxa"/>
          <w:right w:w="0" w:type="dxa"/>
        </w:tblCellMar>
        <w:tblLook w:val="04A0"/>
      </w:tblPr>
      <w:tblGrid>
        <w:gridCol w:w="2645"/>
        <w:gridCol w:w="656"/>
        <w:gridCol w:w="1111"/>
        <w:gridCol w:w="1111"/>
        <w:gridCol w:w="1111"/>
        <w:gridCol w:w="733"/>
        <w:gridCol w:w="378"/>
        <w:gridCol w:w="1111"/>
        <w:gridCol w:w="1232"/>
      </w:tblGrid>
      <w:tr w:rsidR="002322DE">
        <w:tc>
          <w:tcPr>
            <w:tcW w:w="2645" w:type="dxa"/>
          </w:tcPr>
          <w:p w:rsidR="002322DE" w:rsidRPr="00405819" w:rsidRDefault="002322DE" w:rsidP="003B19FB">
            <w:pPr>
              <w:spacing w:before="0" w:after="0"/>
              <w:rPr>
                <w:b/>
                <w:sz w:val="22"/>
                <w:szCs w:val="22"/>
              </w:rPr>
            </w:pPr>
            <w:r w:rsidRPr="00405819">
              <w:rPr>
                <w:b/>
                <w:sz w:val="22"/>
                <w:szCs w:val="22"/>
              </w:rPr>
              <w:t>Workpackage Number</w:t>
            </w:r>
          </w:p>
        </w:tc>
        <w:tc>
          <w:tcPr>
            <w:tcW w:w="656" w:type="dxa"/>
          </w:tcPr>
          <w:p w:rsidR="002322DE" w:rsidRPr="00405819" w:rsidRDefault="002322DE" w:rsidP="002322DE">
            <w:pPr>
              <w:spacing w:before="0" w:after="0"/>
              <w:rPr>
                <w:sz w:val="22"/>
                <w:szCs w:val="22"/>
              </w:rPr>
            </w:pPr>
            <w:r w:rsidRPr="00405819">
              <w:rPr>
                <w:sz w:val="22"/>
                <w:szCs w:val="22"/>
              </w:rPr>
              <w:t>WP</w:t>
            </w:r>
            <w:r>
              <w:rPr>
                <w:sz w:val="22"/>
                <w:szCs w:val="22"/>
              </w:rPr>
              <w:t>7</w:t>
            </w:r>
          </w:p>
        </w:tc>
        <w:tc>
          <w:tcPr>
            <w:tcW w:w="4066" w:type="dxa"/>
            <w:gridSpan w:val="4"/>
          </w:tcPr>
          <w:p w:rsidR="002322DE" w:rsidRPr="00405819" w:rsidRDefault="002322DE" w:rsidP="003B19FB">
            <w:pPr>
              <w:spacing w:before="0" w:after="0"/>
              <w:rPr>
                <w:b/>
                <w:sz w:val="22"/>
                <w:szCs w:val="22"/>
              </w:rPr>
            </w:pPr>
            <w:r w:rsidRPr="00405819">
              <w:rPr>
                <w:b/>
                <w:sz w:val="22"/>
                <w:szCs w:val="22"/>
              </w:rPr>
              <w:t>Start date or starting event</w:t>
            </w:r>
          </w:p>
        </w:tc>
        <w:tc>
          <w:tcPr>
            <w:tcW w:w="2721" w:type="dxa"/>
            <w:gridSpan w:val="3"/>
          </w:tcPr>
          <w:p w:rsidR="002322DE" w:rsidRPr="00405819" w:rsidRDefault="00183C0B" w:rsidP="003B19FB">
            <w:pPr>
              <w:spacing w:before="0" w:after="0"/>
              <w:rPr>
                <w:sz w:val="22"/>
                <w:szCs w:val="22"/>
              </w:rPr>
            </w:pPr>
            <w:r>
              <w:rPr>
                <w:sz w:val="22"/>
                <w:szCs w:val="22"/>
              </w:rPr>
              <w:t>Month 1</w:t>
            </w:r>
          </w:p>
        </w:tc>
      </w:tr>
      <w:tr w:rsidR="002322DE">
        <w:trPr>
          <w:trHeight w:val="361"/>
        </w:trPr>
        <w:tc>
          <w:tcPr>
            <w:tcW w:w="3301" w:type="dxa"/>
            <w:gridSpan w:val="2"/>
          </w:tcPr>
          <w:p w:rsidR="002322DE" w:rsidRPr="00405819" w:rsidRDefault="002322DE" w:rsidP="003B19FB">
            <w:pPr>
              <w:spacing w:before="0" w:after="0"/>
              <w:rPr>
                <w:b/>
                <w:sz w:val="22"/>
                <w:szCs w:val="22"/>
              </w:rPr>
            </w:pPr>
            <w:r w:rsidRPr="00405819">
              <w:rPr>
                <w:b/>
                <w:sz w:val="22"/>
                <w:szCs w:val="22"/>
              </w:rPr>
              <w:t>WP Title</w:t>
            </w:r>
          </w:p>
        </w:tc>
        <w:tc>
          <w:tcPr>
            <w:tcW w:w="6787" w:type="dxa"/>
            <w:gridSpan w:val="7"/>
          </w:tcPr>
          <w:p w:rsidR="002322DE" w:rsidRPr="00405819" w:rsidRDefault="00183C0B" w:rsidP="003B19FB">
            <w:pPr>
              <w:spacing w:before="0" w:after="0"/>
              <w:rPr>
                <w:sz w:val="22"/>
                <w:szCs w:val="22"/>
              </w:rPr>
            </w:pPr>
            <w:r>
              <w:rPr>
                <w:sz w:val="22"/>
                <w:szCs w:val="22"/>
              </w:rPr>
              <w:t>Project management</w:t>
            </w:r>
            <w:r w:rsidR="009D7EF0">
              <w:rPr>
                <w:sz w:val="22"/>
                <w:szCs w:val="22"/>
              </w:rPr>
              <w:t xml:space="preserve"> and coordination</w:t>
            </w:r>
          </w:p>
        </w:tc>
      </w:tr>
      <w:tr w:rsidR="002322DE">
        <w:tc>
          <w:tcPr>
            <w:tcW w:w="3301" w:type="dxa"/>
            <w:gridSpan w:val="2"/>
          </w:tcPr>
          <w:p w:rsidR="002322DE" w:rsidRPr="00405819" w:rsidRDefault="002322DE" w:rsidP="003B19FB">
            <w:pPr>
              <w:spacing w:before="0" w:after="0"/>
              <w:rPr>
                <w:b/>
                <w:sz w:val="22"/>
                <w:szCs w:val="22"/>
              </w:rPr>
            </w:pPr>
            <w:r w:rsidRPr="00405819">
              <w:rPr>
                <w:b/>
                <w:sz w:val="22"/>
                <w:szCs w:val="22"/>
              </w:rPr>
              <w:t>Participants</w:t>
            </w:r>
            <w:r>
              <w:rPr>
                <w:b/>
                <w:sz w:val="22"/>
                <w:szCs w:val="22"/>
              </w:rPr>
              <w:t xml:space="preserve"> number</w:t>
            </w:r>
          </w:p>
        </w:tc>
        <w:tc>
          <w:tcPr>
            <w:tcW w:w="1111" w:type="dxa"/>
          </w:tcPr>
          <w:p w:rsidR="002322DE" w:rsidRPr="008E7FB2" w:rsidRDefault="002322DE" w:rsidP="003B19FB">
            <w:pPr>
              <w:spacing w:before="0" w:after="0"/>
              <w:rPr>
                <w:b/>
                <w:sz w:val="22"/>
                <w:szCs w:val="22"/>
              </w:rPr>
            </w:pPr>
            <w:r w:rsidRPr="008E7FB2">
              <w:rPr>
                <w:b/>
                <w:sz w:val="22"/>
                <w:szCs w:val="22"/>
              </w:rPr>
              <w:t>1</w:t>
            </w:r>
          </w:p>
        </w:tc>
        <w:tc>
          <w:tcPr>
            <w:tcW w:w="1111" w:type="dxa"/>
          </w:tcPr>
          <w:p w:rsidR="002322DE" w:rsidRPr="00405819" w:rsidRDefault="002322DE" w:rsidP="003B19FB">
            <w:pPr>
              <w:spacing w:before="0" w:after="0"/>
              <w:rPr>
                <w:sz w:val="22"/>
                <w:szCs w:val="22"/>
              </w:rPr>
            </w:pPr>
          </w:p>
        </w:tc>
        <w:tc>
          <w:tcPr>
            <w:tcW w:w="1111" w:type="dxa"/>
          </w:tcPr>
          <w:p w:rsidR="002322DE" w:rsidRPr="00405819" w:rsidRDefault="002322DE" w:rsidP="003B19FB">
            <w:pPr>
              <w:spacing w:before="0" w:after="0"/>
              <w:rPr>
                <w:sz w:val="22"/>
                <w:szCs w:val="22"/>
              </w:rPr>
            </w:pPr>
          </w:p>
        </w:tc>
        <w:tc>
          <w:tcPr>
            <w:tcW w:w="1111" w:type="dxa"/>
            <w:gridSpan w:val="2"/>
          </w:tcPr>
          <w:p w:rsidR="002322DE" w:rsidRPr="00405819" w:rsidRDefault="002322DE" w:rsidP="003B19FB">
            <w:pPr>
              <w:spacing w:before="0" w:after="0"/>
              <w:rPr>
                <w:sz w:val="22"/>
                <w:szCs w:val="22"/>
              </w:rPr>
            </w:pPr>
          </w:p>
        </w:tc>
        <w:tc>
          <w:tcPr>
            <w:tcW w:w="1111" w:type="dxa"/>
          </w:tcPr>
          <w:p w:rsidR="002322DE" w:rsidRPr="00405819" w:rsidRDefault="002322DE" w:rsidP="003B19FB">
            <w:pPr>
              <w:spacing w:before="0" w:after="0"/>
              <w:rPr>
                <w:sz w:val="22"/>
                <w:szCs w:val="22"/>
              </w:rPr>
            </w:pPr>
          </w:p>
        </w:tc>
        <w:tc>
          <w:tcPr>
            <w:tcW w:w="1232" w:type="dxa"/>
          </w:tcPr>
          <w:p w:rsidR="002322DE" w:rsidRPr="00405819" w:rsidRDefault="002322DE" w:rsidP="003B19FB">
            <w:pPr>
              <w:spacing w:before="0" w:after="0"/>
              <w:rPr>
                <w:sz w:val="22"/>
                <w:szCs w:val="22"/>
              </w:rPr>
            </w:pPr>
          </w:p>
        </w:tc>
      </w:tr>
      <w:tr w:rsidR="002322DE">
        <w:tc>
          <w:tcPr>
            <w:tcW w:w="3301" w:type="dxa"/>
            <w:gridSpan w:val="2"/>
          </w:tcPr>
          <w:p w:rsidR="002322DE" w:rsidRPr="00405819" w:rsidRDefault="002322DE" w:rsidP="003B19FB">
            <w:pPr>
              <w:spacing w:before="0" w:after="0"/>
              <w:rPr>
                <w:b/>
                <w:sz w:val="22"/>
                <w:szCs w:val="22"/>
              </w:rPr>
            </w:pPr>
            <w:r>
              <w:rPr>
                <w:b/>
                <w:sz w:val="22"/>
                <w:szCs w:val="22"/>
              </w:rPr>
              <w:t>Participant short name</w:t>
            </w:r>
          </w:p>
        </w:tc>
        <w:tc>
          <w:tcPr>
            <w:tcW w:w="1111" w:type="dxa"/>
          </w:tcPr>
          <w:p w:rsidR="002322DE" w:rsidRPr="008E7FB2" w:rsidRDefault="002322DE" w:rsidP="003B19FB">
            <w:pPr>
              <w:spacing w:before="0" w:after="0"/>
              <w:rPr>
                <w:b/>
                <w:sz w:val="22"/>
                <w:szCs w:val="22"/>
              </w:rPr>
            </w:pPr>
            <w:r w:rsidRPr="008E7FB2">
              <w:rPr>
                <w:b/>
                <w:sz w:val="22"/>
                <w:szCs w:val="22"/>
              </w:rPr>
              <w:t>NERSC</w:t>
            </w:r>
          </w:p>
        </w:tc>
        <w:tc>
          <w:tcPr>
            <w:tcW w:w="1111" w:type="dxa"/>
          </w:tcPr>
          <w:p w:rsidR="002322DE" w:rsidRPr="00405819" w:rsidRDefault="002322DE" w:rsidP="003B19FB">
            <w:pPr>
              <w:spacing w:before="0" w:after="0"/>
              <w:rPr>
                <w:sz w:val="22"/>
                <w:szCs w:val="22"/>
              </w:rPr>
            </w:pPr>
          </w:p>
        </w:tc>
        <w:tc>
          <w:tcPr>
            <w:tcW w:w="1111" w:type="dxa"/>
          </w:tcPr>
          <w:p w:rsidR="002322DE" w:rsidRPr="00405819" w:rsidRDefault="002322DE" w:rsidP="00915F01">
            <w:pPr>
              <w:spacing w:before="0" w:after="0"/>
              <w:rPr>
                <w:sz w:val="22"/>
                <w:szCs w:val="22"/>
              </w:rPr>
            </w:pPr>
          </w:p>
        </w:tc>
        <w:tc>
          <w:tcPr>
            <w:tcW w:w="1111" w:type="dxa"/>
            <w:gridSpan w:val="2"/>
          </w:tcPr>
          <w:p w:rsidR="002322DE" w:rsidRPr="00405819" w:rsidRDefault="002322DE" w:rsidP="003B19FB">
            <w:pPr>
              <w:spacing w:before="0" w:after="0"/>
              <w:rPr>
                <w:sz w:val="22"/>
                <w:szCs w:val="22"/>
              </w:rPr>
            </w:pPr>
          </w:p>
        </w:tc>
        <w:tc>
          <w:tcPr>
            <w:tcW w:w="1111" w:type="dxa"/>
          </w:tcPr>
          <w:p w:rsidR="002322DE" w:rsidRPr="00405819" w:rsidRDefault="002322DE" w:rsidP="003B19FB">
            <w:pPr>
              <w:spacing w:before="0" w:after="0"/>
              <w:rPr>
                <w:sz w:val="22"/>
                <w:szCs w:val="22"/>
              </w:rPr>
            </w:pPr>
          </w:p>
        </w:tc>
        <w:tc>
          <w:tcPr>
            <w:tcW w:w="1232" w:type="dxa"/>
          </w:tcPr>
          <w:p w:rsidR="002322DE" w:rsidRPr="00405819" w:rsidRDefault="002322DE" w:rsidP="003B19FB">
            <w:pPr>
              <w:spacing w:before="0" w:after="0"/>
              <w:rPr>
                <w:sz w:val="22"/>
                <w:szCs w:val="22"/>
              </w:rPr>
            </w:pPr>
          </w:p>
        </w:tc>
      </w:tr>
      <w:tr w:rsidR="002322DE">
        <w:tc>
          <w:tcPr>
            <w:tcW w:w="3301" w:type="dxa"/>
            <w:gridSpan w:val="2"/>
            <w:tcBorders>
              <w:bottom w:val="single" w:sz="6" w:space="0" w:color="000080"/>
            </w:tcBorders>
          </w:tcPr>
          <w:p w:rsidR="002322DE" w:rsidRPr="00405819" w:rsidRDefault="002322DE" w:rsidP="003B19FB">
            <w:pPr>
              <w:spacing w:before="0" w:after="0"/>
              <w:rPr>
                <w:b/>
                <w:sz w:val="22"/>
                <w:szCs w:val="22"/>
              </w:rPr>
            </w:pPr>
            <w:r>
              <w:rPr>
                <w:b/>
                <w:sz w:val="22"/>
                <w:szCs w:val="22"/>
              </w:rPr>
              <w:t>Person months per participant</w:t>
            </w:r>
          </w:p>
        </w:tc>
        <w:tc>
          <w:tcPr>
            <w:tcW w:w="1111" w:type="dxa"/>
            <w:tcBorders>
              <w:bottom w:val="single" w:sz="6" w:space="0" w:color="000080"/>
            </w:tcBorders>
          </w:tcPr>
          <w:p w:rsidR="002322DE" w:rsidRPr="008E7FB2" w:rsidRDefault="00202514" w:rsidP="003B19FB">
            <w:pPr>
              <w:spacing w:before="0" w:after="0"/>
              <w:rPr>
                <w:sz w:val="22"/>
                <w:szCs w:val="22"/>
              </w:rPr>
            </w:pPr>
            <w:r w:rsidRPr="008E7FB2">
              <w:rPr>
                <w:sz w:val="22"/>
                <w:szCs w:val="22"/>
              </w:rPr>
              <w:t>4</w:t>
            </w:r>
            <w:r w:rsidR="00343227" w:rsidRPr="008E7FB2">
              <w:rPr>
                <w:sz w:val="22"/>
                <w:szCs w:val="22"/>
              </w:rPr>
              <w:t>4</w:t>
            </w:r>
          </w:p>
        </w:tc>
        <w:tc>
          <w:tcPr>
            <w:tcW w:w="1111" w:type="dxa"/>
            <w:tcBorders>
              <w:bottom w:val="single" w:sz="6" w:space="0" w:color="000080"/>
            </w:tcBorders>
          </w:tcPr>
          <w:p w:rsidR="002322DE" w:rsidRPr="00405819" w:rsidRDefault="002322DE" w:rsidP="003B19FB">
            <w:pPr>
              <w:spacing w:before="0" w:after="0"/>
              <w:rPr>
                <w:sz w:val="22"/>
                <w:szCs w:val="22"/>
              </w:rPr>
            </w:pPr>
          </w:p>
        </w:tc>
        <w:tc>
          <w:tcPr>
            <w:tcW w:w="1111" w:type="dxa"/>
            <w:tcBorders>
              <w:bottom w:val="single" w:sz="6" w:space="0" w:color="000080"/>
            </w:tcBorders>
          </w:tcPr>
          <w:p w:rsidR="002322DE" w:rsidRPr="00405819" w:rsidRDefault="002322DE" w:rsidP="003B19FB">
            <w:pPr>
              <w:spacing w:before="0" w:after="0"/>
              <w:rPr>
                <w:sz w:val="22"/>
                <w:szCs w:val="22"/>
              </w:rPr>
            </w:pPr>
          </w:p>
        </w:tc>
        <w:tc>
          <w:tcPr>
            <w:tcW w:w="1111" w:type="dxa"/>
            <w:gridSpan w:val="2"/>
            <w:tcBorders>
              <w:bottom w:val="single" w:sz="6" w:space="0" w:color="000080"/>
            </w:tcBorders>
          </w:tcPr>
          <w:p w:rsidR="002322DE" w:rsidRPr="00405819" w:rsidRDefault="002322DE" w:rsidP="003B19FB">
            <w:pPr>
              <w:spacing w:before="0" w:after="0"/>
              <w:rPr>
                <w:sz w:val="22"/>
                <w:szCs w:val="22"/>
              </w:rPr>
            </w:pPr>
          </w:p>
        </w:tc>
        <w:tc>
          <w:tcPr>
            <w:tcW w:w="1111" w:type="dxa"/>
            <w:tcBorders>
              <w:bottom w:val="single" w:sz="6" w:space="0" w:color="000080"/>
            </w:tcBorders>
          </w:tcPr>
          <w:p w:rsidR="002322DE" w:rsidRPr="00405819" w:rsidRDefault="002322DE" w:rsidP="003B19FB">
            <w:pPr>
              <w:spacing w:before="0" w:after="0"/>
              <w:rPr>
                <w:sz w:val="22"/>
                <w:szCs w:val="22"/>
              </w:rPr>
            </w:pPr>
          </w:p>
        </w:tc>
        <w:tc>
          <w:tcPr>
            <w:tcW w:w="1232" w:type="dxa"/>
            <w:tcBorders>
              <w:bottom w:val="single" w:sz="6" w:space="0" w:color="000080"/>
            </w:tcBorders>
          </w:tcPr>
          <w:p w:rsidR="002322DE" w:rsidRPr="00405819" w:rsidRDefault="002322DE" w:rsidP="003B19FB">
            <w:pPr>
              <w:spacing w:before="0" w:after="0"/>
              <w:rPr>
                <w:sz w:val="22"/>
                <w:szCs w:val="22"/>
              </w:rPr>
            </w:pPr>
          </w:p>
        </w:tc>
      </w:tr>
      <w:tr w:rsidR="002322DE">
        <w:tc>
          <w:tcPr>
            <w:tcW w:w="10088" w:type="dxa"/>
            <w:gridSpan w:val="9"/>
            <w:tcBorders>
              <w:left w:val="nil"/>
              <w:right w:val="nil"/>
            </w:tcBorders>
          </w:tcPr>
          <w:p w:rsidR="002322DE" w:rsidRPr="00405819" w:rsidRDefault="002322DE" w:rsidP="003B19FB">
            <w:pPr>
              <w:spacing w:before="0" w:after="0"/>
              <w:rPr>
                <w:sz w:val="22"/>
                <w:szCs w:val="22"/>
              </w:rPr>
            </w:pPr>
          </w:p>
        </w:tc>
      </w:tr>
      <w:tr w:rsidR="002322DE">
        <w:tc>
          <w:tcPr>
            <w:tcW w:w="10088" w:type="dxa"/>
            <w:gridSpan w:val="9"/>
            <w:tcBorders>
              <w:bottom w:val="single" w:sz="6" w:space="0" w:color="000080"/>
            </w:tcBorders>
          </w:tcPr>
          <w:p w:rsidR="002322DE" w:rsidRPr="00460195" w:rsidRDefault="002322DE" w:rsidP="003B19FB">
            <w:pPr>
              <w:spacing w:before="0" w:after="0"/>
              <w:rPr>
                <w:b/>
                <w:sz w:val="22"/>
                <w:szCs w:val="22"/>
              </w:rPr>
            </w:pPr>
            <w:r w:rsidRPr="00460195">
              <w:rPr>
                <w:b/>
                <w:sz w:val="22"/>
                <w:szCs w:val="22"/>
              </w:rPr>
              <w:t>Objective</w:t>
            </w:r>
            <w:r>
              <w:rPr>
                <w:b/>
                <w:sz w:val="22"/>
                <w:szCs w:val="22"/>
              </w:rPr>
              <w:t>s</w:t>
            </w:r>
          </w:p>
        </w:tc>
      </w:tr>
      <w:tr w:rsidR="002322DE">
        <w:tc>
          <w:tcPr>
            <w:tcW w:w="10088" w:type="dxa"/>
            <w:gridSpan w:val="9"/>
            <w:tcBorders>
              <w:bottom w:val="single" w:sz="6" w:space="0" w:color="000080"/>
            </w:tcBorders>
          </w:tcPr>
          <w:p w:rsidR="00A37666" w:rsidRPr="00A37666" w:rsidRDefault="00A37666" w:rsidP="008E7FB2">
            <w:pPr>
              <w:pStyle w:val="Paragrafoelenco"/>
              <w:numPr>
                <w:ilvl w:val="0"/>
                <w:numId w:val="9"/>
              </w:numPr>
              <w:spacing w:before="0" w:after="0"/>
              <w:jc w:val="both"/>
              <w:rPr>
                <w:sz w:val="22"/>
                <w:szCs w:val="22"/>
              </w:rPr>
            </w:pPr>
            <w:r w:rsidRPr="00A37666">
              <w:rPr>
                <w:sz w:val="22"/>
                <w:szCs w:val="22"/>
              </w:rPr>
              <w:t>To organize and coordinate the project work</w:t>
            </w:r>
          </w:p>
          <w:p w:rsidR="00A37666" w:rsidRDefault="00A37666" w:rsidP="008E7FB2">
            <w:pPr>
              <w:pStyle w:val="Paragrafoelenco"/>
              <w:numPr>
                <w:ilvl w:val="0"/>
                <w:numId w:val="9"/>
              </w:numPr>
              <w:spacing w:before="0" w:after="0"/>
              <w:jc w:val="both"/>
              <w:rPr>
                <w:sz w:val="22"/>
                <w:szCs w:val="22"/>
              </w:rPr>
            </w:pPr>
            <w:r w:rsidRPr="00A37666">
              <w:rPr>
                <w:sz w:val="22"/>
                <w:szCs w:val="22"/>
              </w:rPr>
              <w:t>To</w:t>
            </w:r>
            <w:r>
              <w:rPr>
                <w:sz w:val="22"/>
                <w:szCs w:val="22"/>
              </w:rPr>
              <w:t xml:space="preserve"> carry out financial management, documentation and reporting</w:t>
            </w:r>
          </w:p>
          <w:p w:rsidR="00A37666" w:rsidRDefault="00A37666" w:rsidP="008E7FB2">
            <w:pPr>
              <w:pStyle w:val="Paragrafoelenco"/>
              <w:numPr>
                <w:ilvl w:val="0"/>
                <w:numId w:val="9"/>
              </w:numPr>
              <w:spacing w:before="0" w:after="0"/>
              <w:jc w:val="both"/>
              <w:rPr>
                <w:sz w:val="22"/>
                <w:szCs w:val="22"/>
              </w:rPr>
            </w:pPr>
            <w:r>
              <w:rPr>
                <w:sz w:val="22"/>
                <w:szCs w:val="22"/>
              </w:rPr>
              <w:t>To communicate with the European Commission</w:t>
            </w:r>
          </w:p>
          <w:p w:rsidR="00A37666" w:rsidRDefault="0040788D" w:rsidP="008E7FB2">
            <w:pPr>
              <w:pStyle w:val="Paragrafoelenco"/>
              <w:numPr>
                <w:ilvl w:val="0"/>
                <w:numId w:val="9"/>
              </w:numPr>
              <w:spacing w:before="0" w:after="0"/>
              <w:jc w:val="both"/>
              <w:rPr>
                <w:sz w:val="22"/>
                <w:szCs w:val="22"/>
              </w:rPr>
            </w:pPr>
            <w:r>
              <w:rPr>
                <w:sz w:val="22"/>
                <w:szCs w:val="22"/>
              </w:rPr>
              <w:t>Website build and maintenance</w:t>
            </w:r>
          </w:p>
          <w:p w:rsidR="00A37666" w:rsidRDefault="00A37666" w:rsidP="008E7FB2">
            <w:pPr>
              <w:pStyle w:val="Paragrafoelenco"/>
              <w:numPr>
                <w:ilvl w:val="0"/>
                <w:numId w:val="9"/>
              </w:numPr>
              <w:spacing w:before="0" w:after="0"/>
              <w:jc w:val="both"/>
              <w:rPr>
                <w:sz w:val="22"/>
                <w:szCs w:val="22"/>
              </w:rPr>
            </w:pPr>
            <w:r>
              <w:rPr>
                <w:sz w:val="22"/>
                <w:szCs w:val="22"/>
              </w:rPr>
              <w:t>To clarify the role of participants and facilitate the project collaboration</w:t>
            </w:r>
          </w:p>
          <w:p w:rsidR="00C179FA" w:rsidRDefault="00A37666" w:rsidP="008E7FB2">
            <w:pPr>
              <w:pStyle w:val="Paragrafoelenco"/>
              <w:numPr>
                <w:ilvl w:val="0"/>
                <w:numId w:val="9"/>
              </w:numPr>
              <w:spacing w:before="0" w:after="0"/>
              <w:jc w:val="both"/>
              <w:rPr>
                <w:sz w:val="22"/>
                <w:szCs w:val="22"/>
              </w:rPr>
            </w:pPr>
            <w:r>
              <w:rPr>
                <w:sz w:val="22"/>
                <w:szCs w:val="22"/>
              </w:rPr>
              <w:t xml:space="preserve">To lead the project </w:t>
            </w:r>
            <w:r w:rsidR="009D7EF0">
              <w:rPr>
                <w:sz w:val="22"/>
                <w:szCs w:val="22"/>
              </w:rPr>
              <w:t>technical coordination group</w:t>
            </w:r>
          </w:p>
          <w:p w:rsidR="00376D5B" w:rsidRDefault="00C179FA" w:rsidP="008E7FB2">
            <w:pPr>
              <w:pStyle w:val="Paragrafoelenco"/>
              <w:numPr>
                <w:ilvl w:val="0"/>
                <w:numId w:val="9"/>
              </w:numPr>
              <w:spacing w:before="0" w:after="0"/>
              <w:jc w:val="both"/>
              <w:rPr>
                <w:sz w:val="22"/>
                <w:szCs w:val="22"/>
              </w:rPr>
            </w:pPr>
            <w:r>
              <w:rPr>
                <w:sz w:val="22"/>
                <w:szCs w:val="22"/>
              </w:rPr>
              <w:t xml:space="preserve">To </w:t>
            </w:r>
            <w:r w:rsidR="00E807C1">
              <w:rPr>
                <w:sz w:val="22"/>
                <w:szCs w:val="22"/>
              </w:rPr>
              <w:t>fa</w:t>
            </w:r>
            <w:r w:rsidR="009D7EF0">
              <w:rPr>
                <w:sz w:val="22"/>
                <w:szCs w:val="22"/>
              </w:rPr>
              <w:t>cilitate the science advisory panel</w:t>
            </w:r>
          </w:p>
          <w:p w:rsidR="002322DE" w:rsidRPr="00C179FA" w:rsidRDefault="00376D5B" w:rsidP="008E7FB2">
            <w:pPr>
              <w:pStyle w:val="Paragrafoelenco"/>
              <w:numPr>
                <w:ilvl w:val="0"/>
                <w:numId w:val="9"/>
              </w:numPr>
              <w:spacing w:before="0" w:after="0"/>
              <w:jc w:val="both"/>
              <w:rPr>
                <w:sz w:val="22"/>
                <w:szCs w:val="22"/>
              </w:rPr>
            </w:pPr>
            <w:r>
              <w:rPr>
                <w:sz w:val="22"/>
                <w:szCs w:val="22"/>
              </w:rPr>
              <w:t>To ensure the project conforms to expectations under the Pilot on Open Research Data</w:t>
            </w:r>
          </w:p>
        </w:tc>
      </w:tr>
      <w:tr w:rsidR="002322DE">
        <w:tc>
          <w:tcPr>
            <w:tcW w:w="10088" w:type="dxa"/>
            <w:gridSpan w:val="9"/>
            <w:tcBorders>
              <w:left w:val="nil"/>
              <w:right w:val="nil"/>
            </w:tcBorders>
          </w:tcPr>
          <w:p w:rsidR="002322DE" w:rsidRPr="00405819" w:rsidRDefault="002322DE" w:rsidP="003B19FB">
            <w:pPr>
              <w:spacing w:before="0" w:after="0"/>
              <w:rPr>
                <w:sz w:val="22"/>
                <w:szCs w:val="22"/>
              </w:rPr>
            </w:pPr>
          </w:p>
        </w:tc>
      </w:tr>
      <w:tr w:rsidR="002322DE">
        <w:tc>
          <w:tcPr>
            <w:tcW w:w="10088" w:type="dxa"/>
            <w:gridSpan w:val="9"/>
          </w:tcPr>
          <w:p w:rsidR="002322DE" w:rsidRPr="008E7FB2" w:rsidRDefault="002322DE" w:rsidP="008E7FB2">
            <w:pPr>
              <w:spacing w:before="0" w:after="0"/>
              <w:jc w:val="both"/>
              <w:rPr>
                <w:b/>
                <w:sz w:val="22"/>
                <w:szCs w:val="22"/>
              </w:rPr>
            </w:pPr>
            <w:r w:rsidRPr="008E7FB2">
              <w:rPr>
                <w:b/>
                <w:sz w:val="22"/>
                <w:szCs w:val="22"/>
              </w:rPr>
              <w:t>Description of work, lead partner and role of participants</w:t>
            </w:r>
          </w:p>
        </w:tc>
      </w:tr>
      <w:tr w:rsidR="00E91521">
        <w:tc>
          <w:tcPr>
            <w:tcW w:w="10088" w:type="dxa"/>
            <w:gridSpan w:val="9"/>
            <w:tcBorders>
              <w:bottom w:val="single" w:sz="6" w:space="0" w:color="000080"/>
            </w:tcBorders>
          </w:tcPr>
          <w:p w:rsidR="00E91521" w:rsidRPr="008E7FB2" w:rsidRDefault="00E91521" w:rsidP="008E7FB2">
            <w:pPr>
              <w:spacing w:before="0" w:after="0"/>
              <w:jc w:val="both"/>
              <w:rPr>
                <w:b/>
                <w:sz w:val="22"/>
                <w:szCs w:val="22"/>
              </w:rPr>
            </w:pPr>
            <w:r w:rsidRPr="008E7FB2">
              <w:rPr>
                <w:b/>
                <w:sz w:val="22"/>
                <w:szCs w:val="22"/>
              </w:rPr>
              <w:t xml:space="preserve">Task 7.1 Financial and documentation management </w:t>
            </w:r>
            <w:r w:rsidRPr="008E7FB2">
              <w:rPr>
                <w:sz w:val="22"/>
                <w:szCs w:val="22"/>
              </w:rPr>
              <w:t>(</w:t>
            </w:r>
            <w:r w:rsidR="008E7FB2">
              <w:rPr>
                <w:sz w:val="22"/>
                <w:szCs w:val="22"/>
              </w:rPr>
              <w:t xml:space="preserve">lead: </w:t>
            </w:r>
            <w:r w:rsidRPr="008E7FB2">
              <w:rPr>
                <w:sz w:val="22"/>
                <w:szCs w:val="22"/>
              </w:rPr>
              <w:t>NERSC)</w:t>
            </w:r>
          </w:p>
          <w:p w:rsidR="008D6E74" w:rsidRDefault="008D6E74" w:rsidP="008D6E74">
            <w:pPr>
              <w:spacing w:before="0" w:after="0"/>
              <w:jc w:val="both"/>
              <w:rPr>
                <w:rFonts w:eastAsiaTheme="minorHAnsi"/>
                <w:sz w:val="22"/>
                <w:szCs w:val="22"/>
              </w:rPr>
            </w:pPr>
            <w:r>
              <w:rPr>
                <w:rFonts w:eastAsiaTheme="minorHAnsi"/>
                <w:sz w:val="22"/>
                <w:szCs w:val="22"/>
              </w:rPr>
              <w:t>Start:  M1   End: M36</w:t>
            </w:r>
          </w:p>
          <w:p w:rsidR="008D6E74" w:rsidRDefault="008D6E74" w:rsidP="008E7FB2">
            <w:pPr>
              <w:spacing w:before="0" w:after="0"/>
              <w:jc w:val="both"/>
              <w:rPr>
                <w:sz w:val="22"/>
                <w:szCs w:val="22"/>
              </w:rPr>
            </w:pPr>
          </w:p>
          <w:p w:rsidR="00E91521" w:rsidRPr="008E7FB2" w:rsidRDefault="00E91521" w:rsidP="008E7FB2">
            <w:pPr>
              <w:spacing w:before="0" w:after="0"/>
              <w:jc w:val="both"/>
              <w:rPr>
                <w:sz w:val="22"/>
                <w:szCs w:val="22"/>
              </w:rPr>
            </w:pPr>
            <w:r w:rsidRPr="008E7FB2">
              <w:rPr>
                <w:sz w:val="22"/>
                <w:szCs w:val="22"/>
              </w:rPr>
              <w:t>The NERSC administrative staff will manage the documentation and financial accounting for the project. This will include transfer of funds and checking of documentation, milestones, and deliverables. The project coordinator will organize the work on the project reports and other necessary documents.</w:t>
            </w:r>
          </w:p>
        </w:tc>
      </w:tr>
      <w:tr w:rsidR="00E91521">
        <w:tc>
          <w:tcPr>
            <w:tcW w:w="10088" w:type="dxa"/>
            <w:gridSpan w:val="9"/>
            <w:tcBorders>
              <w:bottom w:val="single" w:sz="6" w:space="0" w:color="000080"/>
            </w:tcBorders>
          </w:tcPr>
          <w:p w:rsidR="00E91521" w:rsidRPr="008E7FB2" w:rsidRDefault="00F513E1" w:rsidP="008E7FB2">
            <w:pPr>
              <w:spacing w:before="0" w:after="0"/>
              <w:jc w:val="both"/>
              <w:rPr>
                <w:sz w:val="22"/>
                <w:szCs w:val="22"/>
              </w:rPr>
            </w:pPr>
            <w:r w:rsidRPr="008E7FB2">
              <w:rPr>
                <w:b/>
                <w:sz w:val="22"/>
                <w:szCs w:val="22"/>
              </w:rPr>
              <w:t>Task 7.2 Document</w:t>
            </w:r>
            <w:r w:rsidR="00361F41" w:rsidRPr="008E7FB2">
              <w:rPr>
                <w:b/>
                <w:sz w:val="22"/>
                <w:szCs w:val="22"/>
              </w:rPr>
              <w:t>ation of the project progress</w:t>
            </w:r>
            <w:r w:rsidR="00E91521" w:rsidRPr="008E7FB2">
              <w:rPr>
                <w:b/>
                <w:sz w:val="22"/>
                <w:szCs w:val="22"/>
              </w:rPr>
              <w:t xml:space="preserve"> </w:t>
            </w:r>
            <w:r w:rsidR="00E91521" w:rsidRPr="008E7FB2">
              <w:rPr>
                <w:sz w:val="22"/>
                <w:szCs w:val="22"/>
              </w:rPr>
              <w:t>(</w:t>
            </w:r>
            <w:r w:rsidR="008E7FB2">
              <w:rPr>
                <w:sz w:val="22"/>
                <w:szCs w:val="22"/>
              </w:rPr>
              <w:t xml:space="preserve">lead: </w:t>
            </w:r>
            <w:r w:rsidR="00E91521" w:rsidRPr="008E7FB2">
              <w:rPr>
                <w:sz w:val="22"/>
                <w:szCs w:val="22"/>
              </w:rPr>
              <w:t>NERSC)</w:t>
            </w:r>
          </w:p>
          <w:p w:rsidR="008D6E74" w:rsidRDefault="008D6E74" w:rsidP="008D6E74">
            <w:pPr>
              <w:spacing w:before="0" w:after="0"/>
              <w:jc w:val="both"/>
              <w:rPr>
                <w:rFonts w:eastAsiaTheme="minorHAnsi"/>
                <w:sz w:val="22"/>
                <w:szCs w:val="22"/>
              </w:rPr>
            </w:pPr>
            <w:r>
              <w:rPr>
                <w:rFonts w:eastAsiaTheme="minorHAnsi"/>
                <w:sz w:val="22"/>
                <w:szCs w:val="22"/>
              </w:rPr>
              <w:t>Start:  M1   End: M36</w:t>
            </w:r>
          </w:p>
          <w:p w:rsidR="008D6E74" w:rsidRDefault="008D6E74" w:rsidP="008E7FB2">
            <w:pPr>
              <w:spacing w:before="0" w:after="0"/>
              <w:jc w:val="both"/>
              <w:rPr>
                <w:sz w:val="22"/>
                <w:szCs w:val="22"/>
              </w:rPr>
            </w:pPr>
          </w:p>
          <w:p w:rsidR="00E91521" w:rsidRPr="008E7FB2" w:rsidRDefault="00E91521" w:rsidP="008E7FB2">
            <w:pPr>
              <w:spacing w:before="0" w:after="0"/>
              <w:jc w:val="both"/>
              <w:rPr>
                <w:sz w:val="22"/>
                <w:szCs w:val="22"/>
              </w:rPr>
            </w:pPr>
            <w:r w:rsidRPr="008E7FB2">
              <w:rPr>
                <w:sz w:val="22"/>
                <w:szCs w:val="22"/>
              </w:rPr>
              <w:t>The dissemination of project results is documented in Section</w:t>
            </w:r>
            <w:r w:rsidR="00F513E1" w:rsidRPr="008E7FB2">
              <w:rPr>
                <w:sz w:val="22"/>
                <w:szCs w:val="22"/>
              </w:rPr>
              <w:t xml:space="preserve"> 2 and WPs 5 and 6. The document</w:t>
            </w:r>
            <w:r w:rsidRPr="008E7FB2">
              <w:rPr>
                <w:sz w:val="22"/>
                <w:szCs w:val="22"/>
              </w:rPr>
              <w:t>ation task includes in addition to WP5 and WP6 tasks</w:t>
            </w:r>
            <w:r w:rsidR="009D7EF0" w:rsidRPr="008E7FB2">
              <w:rPr>
                <w:sz w:val="22"/>
                <w:szCs w:val="22"/>
              </w:rPr>
              <w:t xml:space="preserve"> a number of tasks to do with process communication that will be discharged under WP7</w:t>
            </w:r>
            <w:r w:rsidRPr="008E7FB2">
              <w:rPr>
                <w:sz w:val="22"/>
                <w:szCs w:val="22"/>
              </w:rPr>
              <w:t>: website maintenance, support for research publications</w:t>
            </w:r>
            <w:r w:rsidR="009D7EF0" w:rsidRPr="008E7FB2">
              <w:rPr>
                <w:sz w:val="22"/>
                <w:szCs w:val="22"/>
              </w:rPr>
              <w:t>,</w:t>
            </w:r>
            <w:r w:rsidRPr="008E7FB2">
              <w:rPr>
                <w:sz w:val="22"/>
                <w:szCs w:val="22"/>
              </w:rPr>
              <w:t xml:space="preserve"> and conference presentations b</w:t>
            </w:r>
            <w:r w:rsidR="009D7EF0" w:rsidRPr="008E7FB2">
              <w:rPr>
                <w:sz w:val="22"/>
                <w:szCs w:val="22"/>
              </w:rPr>
              <w:t>y the participants and consortium</w:t>
            </w:r>
            <w:r w:rsidRPr="008E7FB2">
              <w:rPr>
                <w:sz w:val="22"/>
                <w:szCs w:val="22"/>
              </w:rPr>
              <w:t xml:space="preserve"> members</w:t>
            </w:r>
            <w:r w:rsidR="009D7EF0" w:rsidRPr="008E7FB2">
              <w:rPr>
                <w:sz w:val="22"/>
                <w:szCs w:val="22"/>
              </w:rPr>
              <w:t xml:space="preserve"> and others as they arise</w:t>
            </w:r>
            <w:r w:rsidRPr="008E7FB2">
              <w:rPr>
                <w:sz w:val="22"/>
                <w:szCs w:val="22"/>
              </w:rPr>
              <w:t>.</w:t>
            </w:r>
          </w:p>
        </w:tc>
      </w:tr>
      <w:tr w:rsidR="002322DE">
        <w:tc>
          <w:tcPr>
            <w:tcW w:w="10088" w:type="dxa"/>
            <w:gridSpan w:val="9"/>
            <w:tcBorders>
              <w:bottom w:val="single" w:sz="6" w:space="0" w:color="000080"/>
            </w:tcBorders>
          </w:tcPr>
          <w:p w:rsidR="002322DE" w:rsidRPr="008E7FB2" w:rsidRDefault="003B257B" w:rsidP="008E7FB2">
            <w:pPr>
              <w:spacing w:before="0" w:after="0"/>
              <w:jc w:val="both"/>
              <w:rPr>
                <w:sz w:val="22"/>
                <w:szCs w:val="22"/>
              </w:rPr>
            </w:pPr>
            <w:r w:rsidRPr="008E7FB2">
              <w:rPr>
                <w:b/>
                <w:sz w:val="22"/>
                <w:szCs w:val="22"/>
              </w:rPr>
              <w:t>Task 7.3 Facilitation of groups under the governance structure</w:t>
            </w:r>
            <w:r w:rsidR="001B6954" w:rsidRPr="008E7FB2">
              <w:rPr>
                <w:sz w:val="22"/>
                <w:szCs w:val="22"/>
              </w:rPr>
              <w:t xml:space="preserve"> (</w:t>
            </w:r>
            <w:r w:rsidR="008E7FB2">
              <w:rPr>
                <w:sz w:val="22"/>
                <w:szCs w:val="22"/>
              </w:rPr>
              <w:t xml:space="preserve">lead: </w:t>
            </w:r>
            <w:r w:rsidRPr="008E7FB2">
              <w:rPr>
                <w:sz w:val="22"/>
                <w:szCs w:val="22"/>
              </w:rPr>
              <w:t>NERSC)</w:t>
            </w:r>
          </w:p>
          <w:p w:rsidR="008D6E74" w:rsidRDefault="008D6E74" w:rsidP="008D6E74">
            <w:pPr>
              <w:spacing w:before="0" w:after="0"/>
              <w:jc w:val="both"/>
              <w:rPr>
                <w:rFonts w:eastAsiaTheme="minorHAnsi"/>
                <w:sz w:val="22"/>
                <w:szCs w:val="22"/>
              </w:rPr>
            </w:pPr>
            <w:r>
              <w:rPr>
                <w:rFonts w:eastAsiaTheme="minorHAnsi"/>
                <w:sz w:val="22"/>
                <w:szCs w:val="22"/>
              </w:rPr>
              <w:t>Start:  M1   End: M36</w:t>
            </w:r>
          </w:p>
          <w:p w:rsidR="008D6E74" w:rsidRDefault="008D6E74" w:rsidP="008E7FB2">
            <w:pPr>
              <w:spacing w:before="0" w:after="0"/>
              <w:jc w:val="both"/>
              <w:rPr>
                <w:sz w:val="22"/>
                <w:szCs w:val="22"/>
              </w:rPr>
            </w:pPr>
          </w:p>
          <w:p w:rsidR="002322DE" w:rsidRPr="008E7FB2" w:rsidRDefault="003B257B" w:rsidP="008E7FB2">
            <w:pPr>
              <w:spacing w:before="0" w:after="0"/>
              <w:jc w:val="both"/>
              <w:rPr>
                <w:sz w:val="22"/>
                <w:szCs w:val="22"/>
              </w:rPr>
            </w:pPr>
            <w:r w:rsidRPr="008E7FB2">
              <w:rPr>
                <w:sz w:val="22"/>
                <w:szCs w:val="22"/>
              </w:rPr>
              <w:t xml:space="preserve">Ensure that </w:t>
            </w:r>
            <w:r w:rsidR="009D7EF0" w:rsidRPr="008E7FB2">
              <w:rPr>
                <w:sz w:val="22"/>
                <w:szCs w:val="22"/>
              </w:rPr>
              <w:t xml:space="preserve">the technical coordination group </w:t>
            </w:r>
            <w:r w:rsidRPr="008E7FB2">
              <w:rPr>
                <w:sz w:val="22"/>
                <w:szCs w:val="22"/>
              </w:rPr>
              <w:t>and scientific advisory panel discharge the agreed duties to the project</w:t>
            </w:r>
            <w:r w:rsidR="00505575">
              <w:rPr>
                <w:sz w:val="22"/>
                <w:szCs w:val="22"/>
              </w:rPr>
              <w:t xml:space="preserve"> as outlined in Section 3.2</w:t>
            </w:r>
            <w:r w:rsidRPr="008E7FB2">
              <w:rPr>
                <w:sz w:val="22"/>
                <w:szCs w:val="22"/>
              </w:rPr>
              <w:t>.</w:t>
            </w:r>
          </w:p>
        </w:tc>
      </w:tr>
      <w:tr w:rsidR="001B6954">
        <w:tc>
          <w:tcPr>
            <w:tcW w:w="10088" w:type="dxa"/>
            <w:gridSpan w:val="9"/>
            <w:tcBorders>
              <w:bottom w:val="single" w:sz="6" w:space="0" w:color="000080"/>
            </w:tcBorders>
          </w:tcPr>
          <w:p w:rsidR="001B6954" w:rsidRPr="008E7FB2" w:rsidRDefault="001B6954" w:rsidP="008E7FB2">
            <w:pPr>
              <w:spacing w:before="0" w:after="0"/>
              <w:jc w:val="both"/>
              <w:rPr>
                <w:sz w:val="22"/>
                <w:szCs w:val="22"/>
              </w:rPr>
            </w:pPr>
            <w:r w:rsidRPr="008E7FB2">
              <w:rPr>
                <w:b/>
                <w:sz w:val="22"/>
                <w:szCs w:val="22"/>
              </w:rPr>
              <w:t>Task 7.4 Annual project meetings</w:t>
            </w:r>
            <w:r w:rsidRPr="008E7FB2">
              <w:rPr>
                <w:sz w:val="22"/>
                <w:szCs w:val="22"/>
              </w:rPr>
              <w:t xml:space="preserve"> (</w:t>
            </w:r>
            <w:r w:rsidR="008E7FB2">
              <w:rPr>
                <w:sz w:val="22"/>
                <w:szCs w:val="22"/>
              </w:rPr>
              <w:t xml:space="preserve">lead: </w:t>
            </w:r>
            <w:r w:rsidRPr="008E7FB2">
              <w:rPr>
                <w:sz w:val="22"/>
                <w:szCs w:val="22"/>
              </w:rPr>
              <w:t>NERSC)</w:t>
            </w:r>
          </w:p>
          <w:p w:rsidR="008D6E74" w:rsidRDefault="008D6E74" w:rsidP="008D6E74">
            <w:pPr>
              <w:spacing w:before="0" w:after="0"/>
              <w:jc w:val="both"/>
              <w:rPr>
                <w:rFonts w:eastAsiaTheme="minorHAnsi"/>
                <w:sz w:val="22"/>
                <w:szCs w:val="22"/>
              </w:rPr>
            </w:pPr>
            <w:r>
              <w:rPr>
                <w:rFonts w:eastAsiaTheme="minorHAnsi"/>
                <w:sz w:val="22"/>
                <w:szCs w:val="22"/>
              </w:rPr>
              <w:t>Occur: M12, M24, M36</w:t>
            </w:r>
          </w:p>
          <w:p w:rsidR="008D6E74" w:rsidRDefault="008D6E74" w:rsidP="008E7FB2">
            <w:pPr>
              <w:spacing w:before="0" w:after="0"/>
              <w:jc w:val="both"/>
              <w:rPr>
                <w:sz w:val="22"/>
                <w:szCs w:val="22"/>
              </w:rPr>
            </w:pPr>
          </w:p>
          <w:p w:rsidR="001B6954" w:rsidRPr="008E7FB2" w:rsidRDefault="00CB4517" w:rsidP="008E7FB2">
            <w:pPr>
              <w:spacing w:before="0" w:after="0"/>
              <w:jc w:val="both"/>
              <w:rPr>
                <w:sz w:val="22"/>
                <w:szCs w:val="22"/>
              </w:rPr>
            </w:pPr>
            <w:r w:rsidRPr="008E7FB2">
              <w:rPr>
                <w:sz w:val="22"/>
                <w:szCs w:val="22"/>
              </w:rPr>
              <w:t>NERSC will be responsible for organizing annual assemblies of the consortium.</w:t>
            </w:r>
            <w:r w:rsidR="00505575">
              <w:rPr>
                <w:sz w:val="22"/>
                <w:szCs w:val="22"/>
              </w:rPr>
              <w:t xml:space="preserve"> These will occur at different locations, ordinarily associated with a project consortium partner.</w:t>
            </w:r>
          </w:p>
        </w:tc>
      </w:tr>
      <w:tr w:rsidR="003777EA">
        <w:tc>
          <w:tcPr>
            <w:tcW w:w="10088" w:type="dxa"/>
            <w:gridSpan w:val="9"/>
            <w:tcBorders>
              <w:bottom w:val="single" w:sz="6" w:space="0" w:color="000080"/>
            </w:tcBorders>
          </w:tcPr>
          <w:p w:rsidR="00376D5B" w:rsidRDefault="003777EA" w:rsidP="008E7FB2">
            <w:pPr>
              <w:spacing w:before="0" w:after="0"/>
              <w:jc w:val="both"/>
              <w:rPr>
                <w:sz w:val="22"/>
                <w:szCs w:val="22"/>
              </w:rPr>
            </w:pPr>
            <w:r w:rsidRPr="008E7FB2">
              <w:rPr>
                <w:b/>
                <w:sz w:val="22"/>
                <w:szCs w:val="22"/>
              </w:rPr>
              <w:t xml:space="preserve">Task 7.5 Participation in Pilot on Open </w:t>
            </w:r>
            <w:r w:rsidR="00376D5B" w:rsidRPr="008E7FB2">
              <w:rPr>
                <w:b/>
                <w:sz w:val="22"/>
                <w:szCs w:val="22"/>
              </w:rPr>
              <w:t>Research Data</w:t>
            </w:r>
            <w:r w:rsidR="00376D5B" w:rsidRPr="008E7FB2">
              <w:rPr>
                <w:sz w:val="22"/>
                <w:szCs w:val="22"/>
              </w:rPr>
              <w:t xml:space="preserve"> (</w:t>
            </w:r>
            <w:r w:rsidR="008E7FB2">
              <w:rPr>
                <w:sz w:val="22"/>
                <w:szCs w:val="22"/>
              </w:rPr>
              <w:t xml:space="preserve">lead: </w:t>
            </w:r>
            <w:r w:rsidR="00376D5B" w:rsidRPr="008E7FB2">
              <w:rPr>
                <w:sz w:val="22"/>
                <w:szCs w:val="22"/>
              </w:rPr>
              <w:t>NERSC)</w:t>
            </w:r>
          </w:p>
          <w:p w:rsidR="008D6E74" w:rsidRDefault="008D6E74" w:rsidP="008D6E74">
            <w:pPr>
              <w:spacing w:before="0" w:after="0"/>
              <w:jc w:val="both"/>
              <w:rPr>
                <w:rFonts w:eastAsiaTheme="minorHAnsi"/>
                <w:sz w:val="22"/>
                <w:szCs w:val="22"/>
              </w:rPr>
            </w:pPr>
            <w:r>
              <w:rPr>
                <w:rFonts w:eastAsiaTheme="minorHAnsi"/>
                <w:sz w:val="22"/>
                <w:szCs w:val="22"/>
              </w:rPr>
              <w:t>Start:  M1   End: M36</w:t>
            </w:r>
          </w:p>
          <w:p w:rsidR="008D6E74" w:rsidRDefault="008D6E74" w:rsidP="008D6E74">
            <w:pPr>
              <w:spacing w:before="0" w:after="0"/>
              <w:jc w:val="both"/>
              <w:rPr>
                <w:sz w:val="22"/>
                <w:szCs w:val="22"/>
              </w:rPr>
            </w:pPr>
          </w:p>
          <w:p w:rsidR="003777EA" w:rsidRPr="008E7FB2" w:rsidRDefault="00376D5B" w:rsidP="008E7FB2">
            <w:pPr>
              <w:spacing w:before="0" w:after="0"/>
              <w:jc w:val="both"/>
              <w:rPr>
                <w:sz w:val="22"/>
                <w:szCs w:val="22"/>
              </w:rPr>
            </w:pPr>
            <w:r w:rsidRPr="008E7FB2">
              <w:rPr>
                <w:sz w:val="22"/>
                <w:szCs w:val="22"/>
              </w:rPr>
              <w:t>NERSC will be responsible for ensuring GAIA-CLIM conforms to the Pilot on Open Research Data</w:t>
            </w:r>
          </w:p>
        </w:tc>
      </w:tr>
      <w:tr w:rsidR="002322DE">
        <w:tc>
          <w:tcPr>
            <w:tcW w:w="10088" w:type="dxa"/>
            <w:gridSpan w:val="9"/>
            <w:tcBorders>
              <w:left w:val="nil"/>
              <w:right w:val="nil"/>
            </w:tcBorders>
          </w:tcPr>
          <w:p w:rsidR="002322DE" w:rsidRPr="00405819" w:rsidRDefault="002322DE" w:rsidP="003B19FB">
            <w:pPr>
              <w:spacing w:before="0" w:after="0"/>
              <w:rPr>
                <w:sz w:val="22"/>
                <w:szCs w:val="22"/>
              </w:rPr>
            </w:pPr>
          </w:p>
        </w:tc>
      </w:tr>
      <w:tr w:rsidR="002322DE">
        <w:tc>
          <w:tcPr>
            <w:tcW w:w="10088" w:type="dxa"/>
            <w:gridSpan w:val="9"/>
          </w:tcPr>
          <w:p w:rsidR="002322DE" w:rsidRPr="00174ECC" w:rsidRDefault="002322DE" w:rsidP="003B19FB">
            <w:pPr>
              <w:spacing w:before="0" w:after="0"/>
              <w:rPr>
                <w:b/>
                <w:sz w:val="22"/>
                <w:szCs w:val="22"/>
              </w:rPr>
            </w:pPr>
            <w:r w:rsidRPr="00174ECC">
              <w:rPr>
                <w:b/>
                <w:sz w:val="22"/>
                <w:szCs w:val="22"/>
              </w:rPr>
              <w:t>Deliverables</w:t>
            </w:r>
          </w:p>
        </w:tc>
      </w:tr>
      <w:tr w:rsidR="002322DE">
        <w:tc>
          <w:tcPr>
            <w:tcW w:w="10088" w:type="dxa"/>
            <w:gridSpan w:val="9"/>
          </w:tcPr>
          <w:p w:rsidR="00376D5B" w:rsidRPr="008311ED" w:rsidRDefault="0019764B" w:rsidP="008E7FB2">
            <w:pPr>
              <w:spacing w:before="0" w:after="0"/>
              <w:jc w:val="both"/>
              <w:rPr>
                <w:sz w:val="22"/>
                <w:szCs w:val="22"/>
              </w:rPr>
            </w:pPr>
            <w:r>
              <w:rPr>
                <w:b/>
                <w:sz w:val="22"/>
                <w:szCs w:val="22"/>
              </w:rPr>
              <w:t>D</w:t>
            </w:r>
            <w:r w:rsidR="00376D5B">
              <w:rPr>
                <w:b/>
                <w:sz w:val="22"/>
                <w:szCs w:val="22"/>
              </w:rPr>
              <w:t xml:space="preserve">7.1 </w:t>
            </w:r>
            <w:r w:rsidR="00376D5B">
              <w:rPr>
                <w:sz w:val="22"/>
                <w:szCs w:val="22"/>
              </w:rPr>
              <w:t>– Data management plan commensurate with Pilot on Open Research Data (</w:t>
            </w:r>
            <w:r w:rsidR="008E7FB2">
              <w:rPr>
                <w:sz w:val="22"/>
                <w:szCs w:val="22"/>
              </w:rPr>
              <w:t xml:space="preserve">NERSC, </w:t>
            </w:r>
            <w:r w:rsidR="008D6E74">
              <w:rPr>
                <w:sz w:val="22"/>
                <w:szCs w:val="22"/>
              </w:rPr>
              <w:t>M</w:t>
            </w:r>
            <w:r w:rsidR="00376D5B">
              <w:rPr>
                <w:sz w:val="22"/>
                <w:szCs w:val="22"/>
              </w:rPr>
              <w:t>5</w:t>
            </w:r>
            <w:r w:rsidR="00AB30EC">
              <w:rPr>
                <w:sz w:val="22"/>
                <w:szCs w:val="22"/>
              </w:rPr>
              <w:t xml:space="preserve">, </w:t>
            </w:r>
            <w:r w:rsidR="008D6E74">
              <w:rPr>
                <w:sz w:val="22"/>
                <w:szCs w:val="22"/>
              </w:rPr>
              <w:t>M</w:t>
            </w:r>
            <w:r w:rsidR="00AB30EC">
              <w:rPr>
                <w:sz w:val="22"/>
                <w:szCs w:val="22"/>
              </w:rPr>
              <w:t>24</w:t>
            </w:r>
            <w:r w:rsidR="00376D5B">
              <w:rPr>
                <w:sz w:val="22"/>
                <w:szCs w:val="22"/>
              </w:rPr>
              <w:t>)</w:t>
            </w:r>
          </w:p>
          <w:p w:rsidR="002322DE" w:rsidRDefault="0019764B" w:rsidP="008E7FB2">
            <w:pPr>
              <w:spacing w:before="0" w:after="0"/>
              <w:jc w:val="both"/>
              <w:rPr>
                <w:sz w:val="22"/>
                <w:szCs w:val="22"/>
              </w:rPr>
            </w:pPr>
            <w:r>
              <w:rPr>
                <w:b/>
                <w:sz w:val="22"/>
                <w:szCs w:val="22"/>
              </w:rPr>
              <w:t>D</w:t>
            </w:r>
            <w:r w:rsidR="001B6954" w:rsidRPr="001B6954">
              <w:rPr>
                <w:b/>
                <w:sz w:val="22"/>
                <w:szCs w:val="22"/>
              </w:rPr>
              <w:t>7.</w:t>
            </w:r>
            <w:r w:rsidR="00376D5B">
              <w:rPr>
                <w:b/>
                <w:sz w:val="22"/>
                <w:szCs w:val="22"/>
              </w:rPr>
              <w:t>2</w:t>
            </w:r>
            <w:r w:rsidR="001B6954">
              <w:rPr>
                <w:sz w:val="22"/>
                <w:szCs w:val="22"/>
              </w:rPr>
              <w:t xml:space="preserve"> – Annual project reports (</w:t>
            </w:r>
            <w:r w:rsidR="008E7FB2">
              <w:rPr>
                <w:sz w:val="22"/>
                <w:szCs w:val="22"/>
              </w:rPr>
              <w:t xml:space="preserve">NERSC, </w:t>
            </w:r>
            <w:r w:rsidR="008D6E74">
              <w:rPr>
                <w:sz w:val="22"/>
                <w:szCs w:val="22"/>
              </w:rPr>
              <w:t>M</w:t>
            </w:r>
            <w:r w:rsidR="001B6954">
              <w:rPr>
                <w:sz w:val="22"/>
                <w:szCs w:val="22"/>
              </w:rPr>
              <w:t xml:space="preserve">12, </w:t>
            </w:r>
            <w:r w:rsidR="008D6E74">
              <w:rPr>
                <w:sz w:val="22"/>
                <w:szCs w:val="22"/>
              </w:rPr>
              <w:t>M</w:t>
            </w:r>
            <w:r w:rsidR="001B6954">
              <w:rPr>
                <w:sz w:val="22"/>
                <w:szCs w:val="22"/>
              </w:rPr>
              <w:t>24)</w:t>
            </w:r>
          </w:p>
          <w:p w:rsidR="002322DE" w:rsidRPr="00405819" w:rsidRDefault="0019764B" w:rsidP="008D6E74">
            <w:pPr>
              <w:spacing w:before="0" w:after="0"/>
              <w:jc w:val="both"/>
              <w:rPr>
                <w:sz w:val="22"/>
                <w:szCs w:val="22"/>
              </w:rPr>
            </w:pPr>
            <w:r>
              <w:rPr>
                <w:b/>
                <w:sz w:val="22"/>
                <w:szCs w:val="22"/>
              </w:rPr>
              <w:t>D</w:t>
            </w:r>
            <w:r w:rsidR="001B6954" w:rsidRPr="001B6954">
              <w:rPr>
                <w:b/>
                <w:sz w:val="22"/>
                <w:szCs w:val="22"/>
              </w:rPr>
              <w:t>7.</w:t>
            </w:r>
            <w:r w:rsidR="00376D5B">
              <w:rPr>
                <w:b/>
                <w:sz w:val="22"/>
                <w:szCs w:val="22"/>
              </w:rPr>
              <w:t>3</w:t>
            </w:r>
            <w:r w:rsidR="00C217B1">
              <w:rPr>
                <w:sz w:val="22"/>
                <w:szCs w:val="22"/>
              </w:rPr>
              <w:t xml:space="preserve"> – Final project report</w:t>
            </w:r>
            <w:r w:rsidR="001B6954">
              <w:rPr>
                <w:sz w:val="22"/>
                <w:szCs w:val="22"/>
              </w:rPr>
              <w:t xml:space="preserve"> (</w:t>
            </w:r>
            <w:r w:rsidR="008E7FB2">
              <w:rPr>
                <w:sz w:val="22"/>
                <w:szCs w:val="22"/>
              </w:rPr>
              <w:t xml:space="preserve">NERSC, </w:t>
            </w:r>
            <w:r w:rsidR="008D6E74">
              <w:rPr>
                <w:sz w:val="22"/>
                <w:szCs w:val="22"/>
              </w:rPr>
              <w:t>M</w:t>
            </w:r>
            <w:r w:rsidR="001B6954">
              <w:rPr>
                <w:sz w:val="22"/>
                <w:szCs w:val="22"/>
              </w:rPr>
              <w:t>36)</w:t>
            </w:r>
          </w:p>
        </w:tc>
      </w:tr>
    </w:tbl>
    <w:p w:rsidR="002322DE" w:rsidRDefault="002322DE" w:rsidP="002322DE"/>
    <w:p w:rsidR="00174ECC" w:rsidRPr="00174ECC" w:rsidRDefault="002322DE" w:rsidP="00183C0B">
      <w:pPr>
        <w:tabs>
          <w:tab w:val="clear" w:pos="1418"/>
        </w:tabs>
        <w:spacing w:before="0" w:after="200" w:line="276" w:lineRule="auto"/>
      </w:pPr>
      <w:r>
        <w:br w:type="page"/>
      </w:r>
    </w:p>
    <w:p w:rsidR="00B0260E" w:rsidRDefault="00460195" w:rsidP="00460195">
      <w:pPr>
        <w:pStyle w:val="Titolo4"/>
        <w:numPr>
          <w:ilvl w:val="0"/>
          <w:numId w:val="0"/>
        </w:numPr>
      </w:pPr>
      <w:bookmarkStart w:id="32" w:name="_Toc383515694"/>
      <w:r>
        <w:t>Table 3</w:t>
      </w:r>
      <w:r w:rsidR="000A1D92">
        <w:t>.</w:t>
      </w:r>
      <w:r>
        <w:t>1b</w:t>
      </w:r>
      <w:r w:rsidR="000A1D92">
        <w:t xml:space="preserve"> </w:t>
      </w:r>
      <w:r w:rsidR="00CF65C6">
        <w:t>Work Package List</w:t>
      </w:r>
      <w:bookmarkEnd w:id="32"/>
    </w:p>
    <w:tbl>
      <w:tblPr>
        <w:tblStyle w:val="Grigliatabella"/>
        <w:tblW w:w="0" w:type="auto"/>
        <w:tblLook w:val="04A0"/>
      </w:tblPr>
      <w:tblGrid>
        <w:gridCol w:w="1024"/>
        <w:gridCol w:w="3356"/>
        <w:gridCol w:w="1280"/>
        <w:gridCol w:w="1390"/>
        <w:gridCol w:w="938"/>
        <w:gridCol w:w="1002"/>
        <w:gridCol w:w="1003"/>
      </w:tblGrid>
      <w:tr w:rsidR="00B0260E" w:rsidRPr="00BC6934">
        <w:tc>
          <w:tcPr>
            <w:tcW w:w="1024" w:type="dxa"/>
          </w:tcPr>
          <w:p w:rsidR="00B0260E" w:rsidRPr="00BC6934" w:rsidRDefault="00B0260E" w:rsidP="00CF65C6">
            <w:pPr>
              <w:spacing w:before="0" w:after="0"/>
              <w:rPr>
                <w:b/>
                <w:sz w:val="22"/>
                <w:szCs w:val="22"/>
              </w:rPr>
            </w:pPr>
            <w:r w:rsidRPr="00BC6934">
              <w:rPr>
                <w:b/>
                <w:sz w:val="22"/>
                <w:szCs w:val="22"/>
              </w:rPr>
              <w:t>Work Package</w:t>
            </w:r>
          </w:p>
        </w:tc>
        <w:tc>
          <w:tcPr>
            <w:tcW w:w="3356" w:type="dxa"/>
          </w:tcPr>
          <w:p w:rsidR="00B0260E" w:rsidRPr="00BC6934" w:rsidRDefault="00B0260E" w:rsidP="00CF65C6">
            <w:pPr>
              <w:spacing w:before="0" w:after="0"/>
              <w:rPr>
                <w:b/>
                <w:sz w:val="22"/>
                <w:szCs w:val="22"/>
              </w:rPr>
            </w:pPr>
            <w:r w:rsidRPr="00BC6934">
              <w:rPr>
                <w:b/>
                <w:sz w:val="22"/>
                <w:szCs w:val="22"/>
              </w:rPr>
              <w:t>Work Package Title</w:t>
            </w:r>
          </w:p>
        </w:tc>
        <w:tc>
          <w:tcPr>
            <w:tcW w:w="1280" w:type="dxa"/>
          </w:tcPr>
          <w:p w:rsidR="00B0260E" w:rsidRPr="00BC6934" w:rsidRDefault="00B0260E" w:rsidP="00CF65C6">
            <w:pPr>
              <w:spacing w:before="0" w:after="0"/>
              <w:rPr>
                <w:b/>
                <w:sz w:val="22"/>
                <w:szCs w:val="22"/>
              </w:rPr>
            </w:pPr>
            <w:r w:rsidRPr="00BC6934">
              <w:rPr>
                <w:b/>
                <w:sz w:val="22"/>
                <w:szCs w:val="22"/>
              </w:rPr>
              <w:t>Lead Participant No.</w:t>
            </w:r>
          </w:p>
        </w:tc>
        <w:tc>
          <w:tcPr>
            <w:tcW w:w="1364" w:type="dxa"/>
          </w:tcPr>
          <w:p w:rsidR="00B0260E" w:rsidRPr="00BC6934" w:rsidRDefault="00B0260E" w:rsidP="00174ECC">
            <w:pPr>
              <w:spacing w:before="0" w:after="0"/>
              <w:rPr>
                <w:b/>
                <w:sz w:val="22"/>
                <w:szCs w:val="22"/>
              </w:rPr>
            </w:pPr>
            <w:r w:rsidRPr="00BC6934">
              <w:rPr>
                <w:b/>
                <w:sz w:val="22"/>
                <w:szCs w:val="22"/>
              </w:rPr>
              <w:t>Lead Participant Short Name</w:t>
            </w:r>
          </w:p>
        </w:tc>
        <w:tc>
          <w:tcPr>
            <w:tcW w:w="938" w:type="dxa"/>
          </w:tcPr>
          <w:p w:rsidR="00B0260E" w:rsidRPr="00BC6934" w:rsidRDefault="00B0260E" w:rsidP="00CF65C6">
            <w:pPr>
              <w:spacing w:before="0" w:after="0"/>
              <w:rPr>
                <w:b/>
                <w:sz w:val="22"/>
                <w:szCs w:val="22"/>
              </w:rPr>
            </w:pPr>
            <w:r w:rsidRPr="00BC6934">
              <w:rPr>
                <w:b/>
                <w:sz w:val="22"/>
                <w:szCs w:val="22"/>
              </w:rPr>
              <w:t>Person Months</w:t>
            </w:r>
          </w:p>
        </w:tc>
        <w:tc>
          <w:tcPr>
            <w:tcW w:w="1002" w:type="dxa"/>
          </w:tcPr>
          <w:p w:rsidR="00B0260E" w:rsidRPr="00BC6934" w:rsidRDefault="00B0260E" w:rsidP="00CF65C6">
            <w:pPr>
              <w:spacing w:before="0" w:after="0"/>
              <w:rPr>
                <w:b/>
                <w:sz w:val="22"/>
                <w:szCs w:val="22"/>
              </w:rPr>
            </w:pPr>
            <w:r w:rsidRPr="00BC6934">
              <w:rPr>
                <w:b/>
                <w:sz w:val="22"/>
                <w:szCs w:val="22"/>
              </w:rPr>
              <w:t>Start Month</w:t>
            </w:r>
          </w:p>
        </w:tc>
        <w:tc>
          <w:tcPr>
            <w:tcW w:w="1003" w:type="dxa"/>
          </w:tcPr>
          <w:p w:rsidR="00B0260E" w:rsidRPr="00BC6934" w:rsidRDefault="00B0260E" w:rsidP="00CF65C6">
            <w:pPr>
              <w:spacing w:before="0" w:after="0"/>
              <w:rPr>
                <w:b/>
                <w:sz w:val="22"/>
                <w:szCs w:val="22"/>
              </w:rPr>
            </w:pPr>
            <w:r w:rsidRPr="00BC6934">
              <w:rPr>
                <w:b/>
                <w:sz w:val="22"/>
                <w:szCs w:val="22"/>
              </w:rPr>
              <w:t>End Month</w:t>
            </w:r>
          </w:p>
        </w:tc>
      </w:tr>
      <w:tr w:rsidR="00B0260E" w:rsidRPr="00BC6934">
        <w:tc>
          <w:tcPr>
            <w:tcW w:w="1024" w:type="dxa"/>
          </w:tcPr>
          <w:p w:rsidR="00B0260E" w:rsidRPr="00BC6934" w:rsidRDefault="00B0260E" w:rsidP="00CF65C6">
            <w:pPr>
              <w:spacing w:before="0" w:after="0"/>
              <w:rPr>
                <w:sz w:val="22"/>
                <w:szCs w:val="22"/>
              </w:rPr>
            </w:pPr>
            <w:r w:rsidRPr="00BC6934">
              <w:rPr>
                <w:sz w:val="22"/>
                <w:szCs w:val="22"/>
              </w:rPr>
              <w:t xml:space="preserve">WP1 </w:t>
            </w:r>
          </w:p>
        </w:tc>
        <w:tc>
          <w:tcPr>
            <w:tcW w:w="3356" w:type="dxa"/>
          </w:tcPr>
          <w:p w:rsidR="00B0260E" w:rsidRPr="00BC6934" w:rsidRDefault="00B0260E" w:rsidP="00CF65C6">
            <w:pPr>
              <w:spacing w:before="0" w:after="0"/>
              <w:rPr>
                <w:sz w:val="22"/>
                <w:szCs w:val="22"/>
              </w:rPr>
            </w:pPr>
            <w:r w:rsidRPr="00BC6934">
              <w:rPr>
                <w:sz w:val="22"/>
                <w:szCs w:val="22"/>
              </w:rPr>
              <w:t>Geographical capabilities mapping</w:t>
            </w:r>
          </w:p>
        </w:tc>
        <w:tc>
          <w:tcPr>
            <w:tcW w:w="1280" w:type="dxa"/>
          </w:tcPr>
          <w:p w:rsidR="00B0260E" w:rsidRPr="00BC6934" w:rsidRDefault="00B0260E" w:rsidP="00CF65C6">
            <w:pPr>
              <w:spacing w:before="0" w:after="0"/>
              <w:rPr>
                <w:sz w:val="22"/>
                <w:szCs w:val="22"/>
              </w:rPr>
            </w:pPr>
            <w:r w:rsidRPr="00BC6934">
              <w:rPr>
                <w:sz w:val="22"/>
                <w:szCs w:val="22"/>
              </w:rPr>
              <w:t>3</w:t>
            </w:r>
          </w:p>
        </w:tc>
        <w:tc>
          <w:tcPr>
            <w:tcW w:w="1364" w:type="dxa"/>
          </w:tcPr>
          <w:p w:rsidR="00B0260E" w:rsidRPr="00BC6934" w:rsidRDefault="00B0260E" w:rsidP="00CF65C6">
            <w:pPr>
              <w:spacing w:before="0" w:after="0"/>
              <w:rPr>
                <w:sz w:val="22"/>
                <w:szCs w:val="22"/>
              </w:rPr>
            </w:pPr>
            <w:r w:rsidRPr="00BC6934">
              <w:rPr>
                <w:sz w:val="22"/>
                <w:szCs w:val="22"/>
              </w:rPr>
              <w:t>CNR</w:t>
            </w:r>
          </w:p>
        </w:tc>
        <w:tc>
          <w:tcPr>
            <w:tcW w:w="938" w:type="dxa"/>
          </w:tcPr>
          <w:p w:rsidR="00B0260E" w:rsidRPr="00BC6934" w:rsidRDefault="00B0260E" w:rsidP="00CF65C6">
            <w:pPr>
              <w:spacing w:before="0" w:after="0"/>
              <w:rPr>
                <w:sz w:val="22"/>
                <w:szCs w:val="22"/>
              </w:rPr>
            </w:pPr>
            <w:r w:rsidRPr="00BC6934">
              <w:rPr>
                <w:sz w:val="22"/>
                <w:szCs w:val="22"/>
              </w:rPr>
              <w:t>154</w:t>
            </w:r>
          </w:p>
        </w:tc>
        <w:tc>
          <w:tcPr>
            <w:tcW w:w="1002" w:type="dxa"/>
          </w:tcPr>
          <w:p w:rsidR="00B0260E" w:rsidRPr="00BC6934" w:rsidRDefault="00B0260E" w:rsidP="00CF65C6">
            <w:pPr>
              <w:spacing w:before="0" w:after="0"/>
              <w:rPr>
                <w:sz w:val="22"/>
                <w:szCs w:val="22"/>
              </w:rPr>
            </w:pPr>
            <w:r w:rsidRPr="00BC6934">
              <w:rPr>
                <w:sz w:val="22"/>
                <w:szCs w:val="22"/>
              </w:rPr>
              <w:t>1</w:t>
            </w:r>
          </w:p>
        </w:tc>
        <w:tc>
          <w:tcPr>
            <w:tcW w:w="1003" w:type="dxa"/>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tcPr>
          <w:p w:rsidR="00B0260E" w:rsidRPr="00BC6934" w:rsidRDefault="00B0260E" w:rsidP="00CF65C6">
            <w:pPr>
              <w:spacing w:before="0" w:after="0"/>
              <w:rPr>
                <w:sz w:val="22"/>
                <w:szCs w:val="22"/>
              </w:rPr>
            </w:pPr>
            <w:r w:rsidRPr="00BC6934">
              <w:rPr>
                <w:sz w:val="22"/>
                <w:szCs w:val="22"/>
              </w:rPr>
              <w:t>WP2</w:t>
            </w:r>
          </w:p>
        </w:tc>
        <w:tc>
          <w:tcPr>
            <w:tcW w:w="3356" w:type="dxa"/>
          </w:tcPr>
          <w:p w:rsidR="00B0260E" w:rsidRPr="00BC6934" w:rsidRDefault="00B0260E" w:rsidP="00CF65C6">
            <w:pPr>
              <w:spacing w:before="0" w:after="0"/>
              <w:rPr>
                <w:sz w:val="22"/>
                <w:szCs w:val="22"/>
              </w:rPr>
            </w:pPr>
            <w:r w:rsidRPr="00BC6934">
              <w:rPr>
                <w:sz w:val="22"/>
                <w:szCs w:val="22"/>
              </w:rPr>
              <w:t>Measurement uncertainty quantification</w:t>
            </w:r>
          </w:p>
        </w:tc>
        <w:tc>
          <w:tcPr>
            <w:tcW w:w="1280" w:type="dxa"/>
          </w:tcPr>
          <w:p w:rsidR="00B0260E" w:rsidRPr="00BC6934" w:rsidRDefault="00B0260E" w:rsidP="00CF65C6">
            <w:pPr>
              <w:spacing w:before="0" w:after="0"/>
              <w:rPr>
                <w:sz w:val="22"/>
                <w:szCs w:val="22"/>
              </w:rPr>
            </w:pPr>
            <w:r w:rsidRPr="00BC6934">
              <w:rPr>
                <w:sz w:val="22"/>
                <w:szCs w:val="22"/>
              </w:rPr>
              <w:t>5</w:t>
            </w:r>
          </w:p>
        </w:tc>
        <w:tc>
          <w:tcPr>
            <w:tcW w:w="1364" w:type="dxa"/>
          </w:tcPr>
          <w:p w:rsidR="00B0260E" w:rsidRPr="00BC6934" w:rsidRDefault="00B0260E" w:rsidP="00CF65C6">
            <w:pPr>
              <w:spacing w:before="0" w:after="0"/>
              <w:rPr>
                <w:sz w:val="22"/>
                <w:szCs w:val="22"/>
              </w:rPr>
            </w:pPr>
            <w:r w:rsidRPr="00BC6934">
              <w:rPr>
                <w:sz w:val="22"/>
                <w:szCs w:val="22"/>
              </w:rPr>
              <w:t>BKS</w:t>
            </w:r>
          </w:p>
        </w:tc>
        <w:tc>
          <w:tcPr>
            <w:tcW w:w="938" w:type="dxa"/>
          </w:tcPr>
          <w:p w:rsidR="00B0260E" w:rsidRPr="00BC6934" w:rsidRDefault="00042C5A" w:rsidP="00CF65C6">
            <w:pPr>
              <w:spacing w:before="0" w:after="0"/>
              <w:rPr>
                <w:sz w:val="22"/>
                <w:szCs w:val="22"/>
              </w:rPr>
            </w:pPr>
            <w:r>
              <w:rPr>
                <w:sz w:val="22"/>
                <w:szCs w:val="22"/>
              </w:rPr>
              <w:t>102</w:t>
            </w:r>
          </w:p>
        </w:tc>
        <w:tc>
          <w:tcPr>
            <w:tcW w:w="1002" w:type="dxa"/>
          </w:tcPr>
          <w:p w:rsidR="00B0260E" w:rsidRPr="00BC6934" w:rsidRDefault="00B0260E" w:rsidP="00CF65C6">
            <w:pPr>
              <w:spacing w:before="0" w:after="0"/>
              <w:rPr>
                <w:sz w:val="22"/>
                <w:szCs w:val="22"/>
              </w:rPr>
            </w:pPr>
            <w:r w:rsidRPr="00BC6934">
              <w:rPr>
                <w:sz w:val="22"/>
                <w:szCs w:val="22"/>
              </w:rPr>
              <w:t>1</w:t>
            </w:r>
          </w:p>
        </w:tc>
        <w:tc>
          <w:tcPr>
            <w:tcW w:w="1003" w:type="dxa"/>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tcPr>
          <w:p w:rsidR="00B0260E" w:rsidRPr="00BC6934" w:rsidRDefault="00B0260E" w:rsidP="00CF65C6">
            <w:pPr>
              <w:spacing w:before="0" w:after="0"/>
              <w:rPr>
                <w:sz w:val="22"/>
                <w:szCs w:val="22"/>
              </w:rPr>
            </w:pPr>
            <w:r w:rsidRPr="00BC6934">
              <w:rPr>
                <w:sz w:val="22"/>
                <w:szCs w:val="22"/>
              </w:rPr>
              <w:t>WP3</w:t>
            </w:r>
          </w:p>
        </w:tc>
        <w:tc>
          <w:tcPr>
            <w:tcW w:w="3356" w:type="dxa"/>
          </w:tcPr>
          <w:p w:rsidR="00B0260E" w:rsidRPr="00BC6934" w:rsidRDefault="00B0260E" w:rsidP="00CF65C6">
            <w:pPr>
              <w:spacing w:before="0" w:after="0"/>
              <w:rPr>
                <w:sz w:val="22"/>
                <w:szCs w:val="22"/>
              </w:rPr>
            </w:pPr>
            <w:r w:rsidRPr="00BC6934">
              <w:rPr>
                <w:sz w:val="22"/>
                <w:szCs w:val="22"/>
              </w:rPr>
              <w:t>Comparison error budget closure – Quantifying metrology related uncertainties of data comparisons</w:t>
            </w:r>
          </w:p>
        </w:tc>
        <w:tc>
          <w:tcPr>
            <w:tcW w:w="1280" w:type="dxa"/>
          </w:tcPr>
          <w:p w:rsidR="00B0260E" w:rsidRPr="00BC6934" w:rsidRDefault="00B0260E" w:rsidP="00CF65C6">
            <w:pPr>
              <w:spacing w:before="0" w:after="0"/>
              <w:rPr>
                <w:sz w:val="22"/>
                <w:szCs w:val="22"/>
              </w:rPr>
            </w:pPr>
            <w:r w:rsidRPr="00BC6934">
              <w:rPr>
                <w:sz w:val="22"/>
                <w:szCs w:val="22"/>
              </w:rPr>
              <w:t>2</w:t>
            </w:r>
          </w:p>
        </w:tc>
        <w:tc>
          <w:tcPr>
            <w:tcW w:w="1364" w:type="dxa"/>
          </w:tcPr>
          <w:p w:rsidR="00B0260E" w:rsidRPr="00BC6934" w:rsidRDefault="00B0260E" w:rsidP="00CF65C6">
            <w:pPr>
              <w:spacing w:before="0" w:after="0"/>
              <w:rPr>
                <w:sz w:val="22"/>
                <w:szCs w:val="22"/>
              </w:rPr>
            </w:pPr>
            <w:r w:rsidRPr="00BC6934">
              <w:rPr>
                <w:sz w:val="22"/>
                <w:szCs w:val="22"/>
              </w:rPr>
              <w:t>BIRA</w:t>
            </w:r>
          </w:p>
        </w:tc>
        <w:tc>
          <w:tcPr>
            <w:tcW w:w="938" w:type="dxa"/>
          </w:tcPr>
          <w:p w:rsidR="00B0260E" w:rsidRPr="00BC6934" w:rsidRDefault="00B0260E" w:rsidP="00CF65C6">
            <w:pPr>
              <w:spacing w:before="0" w:after="0"/>
              <w:rPr>
                <w:sz w:val="22"/>
                <w:szCs w:val="22"/>
              </w:rPr>
            </w:pPr>
            <w:r w:rsidRPr="00BC6934">
              <w:rPr>
                <w:sz w:val="22"/>
                <w:szCs w:val="22"/>
              </w:rPr>
              <w:t>100</w:t>
            </w:r>
          </w:p>
        </w:tc>
        <w:tc>
          <w:tcPr>
            <w:tcW w:w="1002" w:type="dxa"/>
          </w:tcPr>
          <w:p w:rsidR="00B0260E" w:rsidRPr="00BC6934" w:rsidRDefault="00B0260E" w:rsidP="00CF65C6">
            <w:pPr>
              <w:spacing w:before="0" w:after="0"/>
              <w:rPr>
                <w:sz w:val="22"/>
                <w:szCs w:val="22"/>
              </w:rPr>
            </w:pPr>
            <w:r w:rsidRPr="00BC6934">
              <w:rPr>
                <w:sz w:val="22"/>
                <w:szCs w:val="22"/>
              </w:rPr>
              <w:t>1</w:t>
            </w:r>
          </w:p>
        </w:tc>
        <w:tc>
          <w:tcPr>
            <w:tcW w:w="1003" w:type="dxa"/>
          </w:tcPr>
          <w:p w:rsidR="00B0260E" w:rsidRPr="00BC6934" w:rsidRDefault="00B0260E" w:rsidP="00CF65C6">
            <w:pPr>
              <w:spacing w:before="0" w:after="0"/>
              <w:rPr>
                <w:sz w:val="22"/>
                <w:szCs w:val="22"/>
              </w:rPr>
            </w:pPr>
            <w:r w:rsidRPr="00BC6934">
              <w:rPr>
                <w:sz w:val="22"/>
                <w:szCs w:val="22"/>
              </w:rPr>
              <w:t>3</w:t>
            </w:r>
            <w:r>
              <w:rPr>
                <w:sz w:val="22"/>
                <w:szCs w:val="22"/>
              </w:rPr>
              <w:t>6</w:t>
            </w:r>
          </w:p>
        </w:tc>
      </w:tr>
      <w:tr w:rsidR="00B0260E" w:rsidRPr="00BC6934">
        <w:tc>
          <w:tcPr>
            <w:tcW w:w="1024" w:type="dxa"/>
          </w:tcPr>
          <w:p w:rsidR="00B0260E" w:rsidRPr="00BC6934" w:rsidRDefault="00B0260E" w:rsidP="00CF65C6">
            <w:pPr>
              <w:spacing w:before="0" w:after="0"/>
              <w:rPr>
                <w:sz w:val="22"/>
                <w:szCs w:val="22"/>
              </w:rPr>
            </w:pPr>
            <w:r w:rsidRPr="00BC6934">
              <w:rPr>
                <w:sz w:val="22"/>
                <w:szCs w:val="22"/>
              </w:rPr>
              <w:t>WP4</w:t>
            </w:r>
          </w:p>
        </w:tc>
        <w:tc>
          <w:tcPr>
            <w:tcW w:w="3356" w:type="dxa"/>
          </w:tcPr>
          <w:p w:rsidR="00B0260E" w:rsidRPr="00BC6934" w:rsidRDefault="00B0260E" w:rsidP="00CF65C6">
            <w:pPr>
              <w:spacing w:before="0" w:after="0"/>
              <w:rPr>
                <w:sz w:val="22"/>
                <w:szCs w:val="22"/>
              </w:rPr>
            </w:pPr>
            <w:r>
              <w:rPr>
                <w:sz w:val="22"/>
                <w:szCs w:val="22"/>
              </w:rPr>
              <w:t xml:space="preserve">Assessment of reference </w:t>
            </w:r>
            <w:r w:rsidRPr="00373821">
              <w:rPr>
                <w:sz w:val="22"/>
                <w:szCs w:val="22"/>
              </w:rPr>
              <w:t xml:space="preserve">data </w:t>
            </w:r>
            <w:r>
              <w:rPr>
                <w:sz w:val="22"/>
                <w:szCs w:val="22"/>
              </w:rPr>
              <w:t>in global</w:t>
            </w:r>
            <w:r w:rsidRPr="00373821">
              <w:rPr>
                <w:sz w:val="22"/>
                <w:szCs w:val="22"/>
              </w:rPr>
              <w:t xml:space="preserve"> assimilation systems</w:t>
            </w:r>
            <w:r>
              <w:rPr>
                <w:sz w:val="22"/>
                <w:szCs w:val="22"/>
              </w:rPr>
              <w:t xml:space="preserve"> and characterisation of key satellite</w:t>
            </w:r>
            <w:r w:rsidRPr="00373821">
              <w:rPr>
                <w:sz w:val="22"/>
                <w:szCs w:val="22"/>
              </w:rPr>
              <w:t xml:space="preserve"> datasets</w:t>
            </w:r>
          </w:p>
        </w:tc>
        <w:tc>
          <w:tcPr>
            <w:tcW w:w="1280" w:type="dxa"/>
          </w:tcPr>
          <w:p w:rsidR="00B0260E" w:rsidRPr="00BC6934" w:rsidRDefault="00B0260E" w:rsidP="00CF65C6">
            <w:pPr>
              <w:spacing w:before="0" w:after="0"/>
              <w:rPr>
                <w:sz w:val="22"/>
                <w:szCs w:val="22"/>
              </w:rPr>
            </w:pPr>
            <w:r w:rsidRPr="00BC6934">
              <w:rPr>
                <w:sz w:val="22"/>
                <w:szCs w:val="22"/>
              </w:rPr>
              <w:t>4</w:t>
            </w:r>
          </w:p>
        </w:tc>
        <w:tc>
          <w:tcPr>
            <w:tcW w:w="1364" w:type="dxa"/>
          </w:tcPr>
          <w:p w:rsidR="00B0260E" w:rsidRPr="00BC6934" w:rsidRDefault="00B0260E" w:rsidP="00CF65C6">
            <w:pPr>
              <w:spacing w:before="0" w:after="0"/>
              <w:rPr>
                <w:sz w:val="22"/>
                <w:szCs w:val="22"/>
              </w:rPr>
            </w:pPr>
            <w:r w:rsidRPr="00BC6934">
              <w:rPr>
                <w:sz w:val="22"/>
                <w:szCs w:val="22"/>
              </w:rPr>
              <w:t>MO</w:t>
            </w:r>
          </w:p>
        </w:tc>
        <w:tc>
          <w:tcPr>
            <w:tcW w:w="938" w:type="dxa"/>
          </w:tcPr>
          <w:p w:rsidR="00B0260E" w:rsidRPr="00BC6934" w:rsidRDefault="00B0260E" w:rsidP="00CF65C6">
            <w:pPr>
              <w:spacing w:before="0" w:after="0"/>
              <w:rPr>
                <w:sz w:val="22"/>
                <w:szCs w:val="22"/>
              </w:rPr>
            </w:pPr>
            <w:r w:rsidRPr="00BC6934">
              <w:rPr>
                <w:sz w:val="22"/>
                <w:szCs w:val="22"/>
              </w:rPr>
              <w:t>132</w:t>
            </w:r>
          </w:p>
        </w:tc>
        <w:tc>
          <w:tcPr>
            <w:tcW w:w="1002" w:type="dxa"/>
          </w:tcPr>
          <w:p w:rsidR="00B0260E" w:rsidRPr="00BC6934" w:rsidRDefault="00B0260E" w:rsidP="00CF65C6">
            <w:pPr>
              <w:spacing w:before="0" w:after="0"/>
              <w:rPr>
                <w:sz w:val="22"/>
                <w:szCs w:val="22"/>
              </w:rPr>
            </w:pPr>
            <w:r w:rsidRPr="00BC6934">
              <w:rPr>
                <w:sz w:val="22"/>
                <w:szCs w:val="22"/>
              </w:rPr>
              <w:t>1</w:t>
            </w:r>
          </w:p>
        </w:tc>
        <w:tc>
          <w:tcPr>
            <w:tcW w:w="1003" w:type="dxa"/>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WP5</w:t>
            </w:r>
          </w:p>
        </w:tc>
        <w:tc>
          <w:tcPr>
            <w:tcW w:w="3356" w:type="dxa"/>
            <w:tcBorders>
              <w:bottom w:val="single" w:sz="6" w:space="0" w:color="000080"/>
            </w:tcBorders>
          </w:tcPr>
          <w:p w:rsidR="00B0260E" w:rsidRPr="00BC6934" w:rsidRDefault="00B0260E" w:rsidP="00CF65C6">
            <w:pPr>
              <w:spacing w:before="0" w:after="0"/>
              <w:rPr>
                <w:sz w:val="22"/>
                <w:szCs w:val="22"/>
              </w:rPr>
            </w:pPr>
            <w:r>
              <w:rPr>
                <w:sz w:val="22"/>
                <w:szCs w:val="22"/>
              </w:rPr>
              <w:t>Creation of a ‘virtual observatory’ visualization and data access facility</w:t>
            </w:r>
          </w:p>
        </w:tc>
        <w:tc>
          <w:tcPr>
            <w:tcW w:w="1280" w:type="dxa"/>
          </w:tcPr>
          <w:p w:rsidR="00B0260E" w:rsidRPr="00BC6934" w:rsidRDefault="00B0260E" w:rsidP="00CF65C6">
            <w:pPr>
              <w:spacing w:before="0" w:after="0"/>
              <w:rPr>
                <w:sz w:val="22"/>
                <w:szCs w:val="22"/>
              </w:rPr>
            </w:pPr>
            <w:r w:rsidRPr="00BC6934">
              <w:rPr>
                <w:sz w:val="22"/>
                <w:szCs w:val="22"/>
              </w:rPr>
              <w:t>16</w:t>
            </w:r>
          </w:p>
        </w:tc>
        <w:tc>
          <w:tcPr>
            <w:tcW w:w="1364" w:type="dxa"/>
          </w:tcPr>
          <w:p w:rsidR="00B0260E" w:rsidRPr="00BC6934" w:rsidRDefault="00B0260E" w:rsidP="00CF65C6">
            <w:pPr>
              <w:spacing w:before="0" w:after="0"/>
              <w:rPr>
                <w:sz w:val="22"/>
                <w:szCs w:val="22"/>
              </w:rPr>
            </w:pPr>
            <w:r w:rsidRPr="00BC6934">
              <w:rPr>
                <w:sz w:val="22"/>
                <w:szCs w:val="22"/>
              </w:rPr>
              <w:t>EUMETSAT</w:t>
            </w:r>
          </w:p>
        </w:tc>
        <w:tc>
          <w:tcPr>
            <w:tcW w:w="938" w:type="dxa"/>
          </w:tcPr>
          <w:p w:rsidR="00B0260E" w:rsidRPr="00BC6934" w:rsidRDefault="00B0260E" w:rsidP="00B0260E">
            <w:pPr>
              <w:spacing w:before="0" w:after="0"/>
              <w:rPr>
                <w:sz w:val="22"/>
                <w:szCs w:val="22"/>
              </w:rPr>
            </w:pPr>
            <w:r w:rsidRPr="00BC6934">
              <w:rPr>
                <w:sz w:val="22"/>
                <w:szCs w:val="22"/>
              </w:rPr>
              <w:t>11</w:t>
            </w:r>
            <w:r>
              <w:rPr>
                <w:sz w:val="22"/>
                <w:szCs w:val="22"/>
              </w:rPr>
              <w:t>9</w:t>
            </w:r>
          </w:p>
        </w:tc>
        <w:tc>
          <w:tcPr>
            <w:tcW w:w="1002"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1</w:t>
            </w:r>
          </w:p>
        </w:tc>
        <w:tc>
          <w:tcPr>
            <w:tcW w:w="1003"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WP6</w:t>
            </w:r>
          </w:p>
        </w:tc>
        <w:tc>
          <w:tcPr>
            <w:tcW w:w="3356"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Impact, outreach and dissemination</w:t>
            </w:r>
          </w:p>
        </w:tc>
        <w:tc>
          <w:tcPr>
            <w:tcW w:w="1280" w:type="dxa"/>
          </w:tcPr>
          <w:p w:rsidR="00B0260E" w:rsidRPr="00BC6934" w:rsidRDefault="00B0260E" w:rsidP="00CF65C6">
            <w:pPr>
              <w:spacing w:before="0" w:after="0"/>
              <w:rPr>
                <w:sz w:val="22"/>
                <w:szCs w:val="22"/>
              </w:rPr>
            </w:pPr>
            <w:r w:rsidRPr="00BC6934">
              <w:rPr>
                <w:sz w:val="22"/>
                <w:szCs w:val="22"/>
              </w:rPr>
              <w:t>2</w:t>
            </w:r>
          </w:p>
        </w:tc>
        <w:tc>
          <w:tcPr>
            <w:tcW w:w="1364" w:type="dxa"/>
          </w:tcPr>
          <w:p w:rsidR="00B0260E" w:rsidRPr="00BC6934" w:rsidRDefault="00B0260E" w:rsidP="00CF65C6">
            <w:pPr>
              <w:spacing w:before="0" w:after="0"/>
              <w:rPr>
                <w:sz w:val="22"/>
                <w:szCs w:val="22"/>
              </w:rPr>
            </w:pPr>
            <w:r w:rsidRPr="00BC6934">
              <w:rPr>
                <w:sz w:val="22"/>
                <w:szCs w:val="22"/>
              </w:rPr>
              <w:t>BIRA</w:t>
            </w:r>
          </w:p>
        </w:tc>
        <w:tc>
          <w:tcPr>
            <w:tcW w:w="938" w:type="dxa"/>
          </w:tcPr>
          <w:p w:rsidR="00B0260E" w:rsidRPr="00BC6934" w:rsidRDefault="00B0260E" w:rsidP="00CF65C6">
            <w:pPr>
              <w:spacing w:before="0" w:after="0"/>
              <w:rPr>
                <w:sz w:val="22"/>
                <w:szCs w:val="22"/>
              </w:rPr>
            </w:pPr>
            <w:r>
              <w:rPr>
                <w:sz w:val="22"/>
                <w:szCs w:val="22"/>
              </w:rPr>
              <w:t>40</w:t>
            </w:r>
          </w:p>
        </w:tc>
        <w:tc>
          <w:tcPr>
            <w:tcW w:w="1002" w:type="dxa"/>
            <w:tcBorders>
              <w:bottom w:val="single" w:sz="6" w:space="0" w:color="000080"/>
            </w:tcBorders>
          </w:tcPr>
          <w:p w:rsidR="00B0260E" w:rsidRPr="00BC6934" w:rsidRDefault="00B0260E" w:rsidP="00CF65C6">
            <w:pPr>
              <w:spacing w:before="0" w:after="0"/>
              <w:rPr>
                <w:sz w:val="22"/>
                <w:szCs w:val="22"/>
              </w:rPr>
            </w:pPr>
            <w:r>
              <w:rPr>
                <w:sz w:val="22"/>
                <w:szCs w:val="22"/>
              </w:rPr>
              <w:t>1</w:t>
            </w:r>
          </w:p>
        </w:tc>
        <w:tc>
          <w:tcPr>
            <w:tcW w:w="1003"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WP7</w:t>
            </w:r>
          </w:p>
        </w:tc>
        <w:tc>
          <w:tcPr>
            <w:tcW w:w="3356"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Project management and coordination</w:t>
            </w:r>
          </w:p>
        </w:tc>
        <w:tc>
          <w:tcPr>
            <w:tcW w:w="1280" w:type="dxa"/>
          </w:tcPr>
          <w:p w:rsidR="00B0260E" w:rsidRPr="00BC6934" w:rsidRDefault="00B0260E" w:rsidP="00CF65C6">
            <w:pPr>
              <w:spacing w:before="0" w:after="0"/>
              <w:rPr>
                <w:sz w:val="22"/>
                <w:szCs w:val="22"/>
              </w:rPr>
            </w:pPr>
            <w:r w:rsidRPr="00BC6934">
              <w:rPr>
                <w:sz w:val="22"/>
                <w:szCs w:val="22"/>
              </w:rPr>
              <w:t>1</w:t>
            </w:r>
          </w:p>
        </w:tc>
        <w:tc>
          <w:tcPr>
            <w:tcW w:w="1364" w:type="dxa"/>
          </w:tcPr>
          <w:p w:rsidR="00B0260E" w:rsidRPr="00BC6934" w:rsidRDefault="00B0260E" w:rsidP="00CF65C6">
            <w:pPr>
              <w:spacing w:before="0" w:after="0"/>
              <w:rPr>
                <w:sz w:val="22"/>
                <w:szCs w:val="22"/>
              </w:rPr>
            </w:pPr>
            <w:r w:rsidRPr="00BC6934">
              <w:rPr>
                <w:sz w:val="22"/>
                <w:szCs w:val="22"/>
              </w:rPr>
              <w:t>NERSC</w:t>
            </w:r>
          </w:p>
        </w:tc>
        <w:tc>
          <w:tcPr>
            <w:tcW w:w="938" w:type="dxa"/>
          </w:tcPr>
          <w:p w:rsidR="00B0260E" w:rsidRPr="00BC6934" w:rsidRDefault="00B0260E" w:rsidP="00CF65C6">
            <w:pPr>
              <w:spacing w:before="0" w:after="0"/>
              <w:rPr>
                <w:sz w:val="22"/>
                <w:szCs w:val="22"/>
              </w:rPr>
            </w:pPr>
            <w:r w:rsidRPr="00BC6934">
              <w:rPr>
                <w:sz w:val="22"/>
                <w:szCs w:val="22"/>
              </w:rPr>
              <w:t>44</w:t>
            </w:r>
          </w:p>
        </w:tc>
        <w:tc>
          <w:tcPr>
            <w:tcW w:w="1002"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1</w:t>
            </w:r>
          </w:p>
        </w:tc>
        <w:tc>
          <w:tcPr>
            <w:tcW w:w="1003" w:type="dxa"/>
            <w:tcBorders>
              <w:bottom w:val="single" w:sz="6" w:space="0" w:color="000080"/>
            </w:tcBorders>
          </w:tcPr>
          <w:p w:rsidR="00B0260E" w:rsidRPr="00BC6934" w:rsidRDefault="00B0260E" w:rsidP="00CF65C6">
            <w:pPr>
              <w:spacing w:before="0" w:after="0"/>
              <w:rPr>
                <w:sz w:val="22"/>
                <w:szCs w:val="22"/>
              </w:rPr>
            </w:pPr>
            <w:r w:rsidRPr="00BC6934">
              <w:rPr>
                <w:sz w:val="22"/>
                <w:szCs w:val="22"/>
              </w:rPr>
              <w:t>36</w:t>
            </w:r>
          </w:p>
        </w:tc>
      </w:tr>
      <w:tr w:rsidR="00B0260E" w:rsidRPr="00BC6934">
        <w:tc>
          <w:tcPr>
            <w:tcW w:w="1024" w:type="dxa"/>
            <w:shd w:val="pct10" w:color="auto" w:fill="auto"/>
          </w:tcPr>
          <w:p w:rsidR="00B0260E" w:rsidRPr="00BC6934" w:rsidRDefault="00B0260E" w:rsidP="00CF65C6">
            <w:pPr>
              <w:spacing w:before="0" w:after="0"/>
              <w:rPr>
                <w:sz w:val="22"/>
                <w:szCs w:val="22"/>
              </w:rPr>
            </w:pPr>
          </w:p>
        </w:tc>
        <w:tc>
          <w:tcPr>
            <w:tcW w:w="3356" w:type="dxa"/>
            <w:shd w:val="pct10" w:color="auto" w:fill="auto"/>
          </w:tcPr>
          <w:p w:rsidR="00B0260E" w:rsidRPr="00BC6934" w:rsidRDefault="00B0260E" w:rsidP="00CF65C6">
            <w:pPr>
              <w:spacing w:before="0" w:after="0"/>
              <w:rPr>
                <w:sz w:val="22"/>
                <w:szCs w:val="22"/>
              </w:rPr>
            </w:pPr>
          </w:p>
        </w:tc>
        <w:tc>
          <w:tcPr>
            <w:tcW w:w="2644" w:type="dxa"/>
            <w:gridSpan w:val="2"/>
          </w:tcPr>
          <w:p w:rsidR="00B0260E" w:rsidRPr="00BC6934" w:rsidRDefault="00B0260E" w:rsidP="004B4C34">
            <w:pPr>
              <w:spacing w:before="0" w:after="0"/>
              <w:jc w:val="right"/>
              <w:rPr>
                <w:sz w:val="22"/>
                <w:szCs w:val="22"/>
              </w:rPr>
            </w:pPr>
            <w:r w:rsidRPr="00BC6934">
              <w:rPr>
                <w:sz w:val="22"/>
                <w:szCs w:val="22"/>
              </w:rPr>
              <w:t>TOTAL</w:t>
            </w:r>
          </w:p>
        </w:tc>
        <w:tc>
          <w:tcPr>
            <w:tcW w:w="938" w:type="dxa"/>
          </w:tcPr>
          <w:p w:rsidR="00B0260E" w:rsidRPr="00BC6934" w:rsidRDefault="00B0260E" w:rsidP="00CF65C6">
            <w:pPr>
              <w:spacing w:before="0" w:after="0"/>
              <w:rPr>
                <w:sz w:val="22"/>
                <w:szCs w:val="22"/>
              </w:rPr>
            </w:pPr>
            <w:r w:rsidRPr="00BC6934">
              <w:rPr>
                <w:sz w:val="22"/>
                <w:szCs w:val="22"/>
              </w:rPr>
              <w:t>67</w:t>
            </w:r>
            <w:r w:rsidR="00042C5A">
              <w:rPr>
                <w:sz w:val="22"/>
                <w:szCs w:val="22"/>
              </w:rPr>
              <w:t>9</w:t>
            </w:r>
          </w:p>
        </w:tc>
        <w:tc>
          <w:tcPr>
            <w:tcW w:w="1002" w:type="dxa"/>
            <w:shd w:val="pct10" w:color="auto" w:fill="auto"/>
          </w:tcPr>
          <w:p w:rsidR="00B0260E" w:rsidRPr="00BC6934" w:rsidRDefault="00B0260E" w:rsidP="00CF65C6">
            <w:pPr>
              <w:spacing w:before="0" w:after="0"/>
              <w:rPr>
                <w:sz w:val="22"/>
                <w:szCs w:val="22"/>
                <w:highlight w:val="lightGray"/>
              </w:rPr>
            </w:pPr>
          </w:p>
        </w:tc>
        <w:tc>
          <w:tcPr>
            <w:tcW w:w="1003" w:type="dxa"/>
            <w:shd w:val="pct10" w:color="auto" w:fill="auto"/>
          </w:tcPr>
          <w:p w:rsidR="00B0260E" w:rsidRPr="00BC6934" w:rsidRDefault="00B0260E" w:rsidP="00CF65C6">
            <w:pPr>
              <w:spacing w:before="0" w:after="0"/>
              <w:rPr>
                <w:sz w:val="22"/>
                <w:szCs w:val="22"/>
                <w:highlight w:val="lightGray"/>
              </w:rPr>
            </w:pPr>
          </w:p>
        </w:tc>
      </w:tr>
    </w:tbl>
    <w:p w:rsidR="000A1D92" w:rsidRPr="00B0260E" w:rsidRDefault="000A1D92" w:rsidP="00B0260E"/>
    <w:p w:rsidR="000A1D92" w:rsidRDefault="00CF65C6" w:rsidP="00174ECC">
      <w:pPr>
        <w:pStyle w:val="Titolo4"/>
        <w:numPr>
          <w:ilvl w:val="0"/>
          <w:numId w:val="0"/>
        </w:numPr>
      </w:pPr>
      <w:bookmarkStart w:id="33" w:name="_Toc383515695"/>
      <w:r>
        <w:t xml:space="preserve">Table </w:t>
      </w:r>
      <w:r w:rsidR="00174ECC">
        <w:t>3</w:t>
      </w:r>
      <w:r>
        <w:t>.</w:t>
      </w:r>
      <w:r w:rsidR="00174ECC">
        <w:t>1c</w:t>
      </w:r>
      <w:r>
        <w:t xml:space="preserve"> </w:t>
      </w:r>
      <w:r w:rsidR="00B61D73">
        <w:t xml:space="preserve">List of </w:t>
      </w:r>
      <w:r>
        <w:t>Deliverables</w:t>
      </w:r>
      <w:bookmarkEnd w:id="33"/>
    </w:p>
    <w:tbl>
      <w:tblPr>
        <w:tblStyle w:val="Grigliatabella"/>
        <w:tblW w:w="0" w:type="auto"/>
        <w:tblLook w:val="04A0"/>
      </w:tblPr>
      <w:tblGrid>
        <w:gridCol w:w="760"/>
        <w:gridCol w:w="3550"/>
        <w:gridCol w:w="656"/>
        <w:gridCol w:w="1390"/>
        <w:gridCol w:w="950"/>
        <w:gridCol w:w="1549"/>
        <w:gridCol w:w="1227"/>
      </w:tblGrid>
      <w:tr w:rsidR="00C217B1" w:rsidRPr="00BC6934">
        <w:tc>
          <w:tcPr>
            <w:tcW w:w="760" w:type="dxa"/>
          </w:tcPr>
          <w:p w:rsidR="00C217B1" w:rsidRPr="00BC6934" w:rsidRDefault="00C217B1" w:rsidP="00CF65C6">
            <w:pPr>
              <w:spacing w:before="0" w:after="0"/>
              <w:rPr>
                <w:b/>
                <w:sz w:val="22"/>
                <w:szCs w:val="22"/>
              </w:rPr>
            </w:pPr>
            <w:r w:rsidRPr="00BC6934">
              <w:rPr>
                <w:b/>
                <w:sz w:val="22"/>
                <w:szCs w:val="22"/>
              </w:rPr>
              <w:t>Del. no.</w:t>
            </w:r>
          </w:p>
        </w:tc>
        <w:tc>
          <w:tcPr>
            <w:tcW w:w="3550" w:type="dxa"/>
          </w:tcPr>
          <w:p w:rsidR="00C217B1" w:rsidRPr="00BC6934" w:rsidRDefault="00C217B1" w:rsidP="00CF65C6">
            <w:pPr>
              <w:spacing w:before="0" w:after="0"/>
              <w:rPr>
                <w:b/>
                <w:sz w:val="22"/>
                <w:szCs w:val="22"/>
              </w:rPr>
            </w:pPr>
            <w:r w:rsidRPr="00BC6934">
              <w:rPr>
                <w:b/>
                <w:sz w:val="22"/>
                <w:szCs w:val="22"/>
              </w:rPr>
              <w:t>Deliverable name</w:t>
            </w:r>
          </w:p>
        </w:tc>
        <w:tc>
          <w:tcPr>
            <w:tcW w:w="656" w:type="dxa"/>
          </w:tcPr>
          <w:p w:rsidR="00C217B1" w:rsidRPr="00BC6934" w:rsidRDefault="00C217B1" w:rsidP="00CF65C6">
            <w:pPr>
              <w:spacing w:before="0" w:after="0"/>
              <w:rPr>
                <w:b/>
                <w:sz w:val="22"/>
                <w:szCs w:val="22"/>
              </w:rPr>
            </w:pPr>
            <w:r w:rsidRPr="00BC6934">
              <w:rPr>
                <w:b/>
                <w:sz w:val="22"/>
                <w:szCs w:val="22"/>
              </w:rPr>
              <w:t>WP no.</w:t>
            </w:r>
          </w:p>
        </w:tc>
        <w:tc>
          <w:tcPr>
            <w:tcW w:w="1390" w:type="dxa"/>
          </w:tcPr>
          <w:p w:rsidR="00C217B1" w:rsidRPr="00BC6934" w:rsidRDefault="00C217B1" w:rsidP="00CF65C6">
            <w:pPr>
              <w:spacing w:before="0" w:after="0"/>
              <w:rPr>
                <w:b/>
                <w:sz w:val="22"/>
                <w:szCs w:val="22"/>
              </w:rPr>
            </w:pPr>
            <w:r w:rsidRPr="00BC6934">
              <w:rPr>
                <w:b/>
                <w:sz w:val="22"/>
                <w:szCs w:val="22"/>
              </w:rPr>
              <w:t>Lead Participant</w:t>
            </w:r>
          </w:p>
        </w:tc>
        <w:tc>
          <w:tcPr>
            <w:tcW w:w="950" w:type="dxa"/>
          </w:tcPr>
          <w:p w:rsidR="00C217B1" w:rsidRPr="00BC6934" w:rsidRDefault="00C217B1" w:rsidP="00CF65C6">
            <w:pPr>
              <w:spacing w:before="0" w:after="0"/>
              <w:rPr>
                <w:b/>
                <w:sz w:val="22"/>
                <w:szCs w:val="22"/>
              </w:rPr>
            </w:pPr>
            <w:r w:rsidRPr="00BC6934">
              <w:rPr>
                <w:b/>
                <w:sz w:val="22"/>
                <w:szCs w:val="22"/>
              </w:rPr>
              <w:t>Type</w:t>
            </w:r>
          </w:p>
        </w:tc>
        <w:tc>
          <w:tcPr>
            <w:tcW w:w="1549" w:type="dxa"/>
          </w:tcPr>
          <w:p w:rsidR="00C217B1" w:rsidRPr="00BC6934" w:rsidRDefault="00C217B1" w:rsidP="00CF65C6">
            <w:pPr>
              <w:spacing w:before="0" w:after="0"/>
              <w:rPr>
                <w:b/>
                <w:sz w:val="22"/>
                <w:szCs w:val="22"/>
              </w:rPr>
            </w:pPr>
            <w:r w:rsidRPr="00BC6934">
              <w:rPr>
                <w:b/>
                <w:sz w:val="22"/>
                <w:szCs w:val="22"/>
              </w:rPr>
              <w:t>Dissemination level</w:t>
            </w:r>
          </w:p>
        </w:tc>
        <w:tc>
          <w:tcPr>
            <w:tcW w:w="1227" w:type="dxa"/>
          </w:tcPr>
          <w:p w:rsidR="00C217B1" w:rsidRPr="00BC6934" w:rsidRDefault="00C217B1" w:rsidP="00BC6934">
            <w:pPr>
              <w:spacing w:before="0" w:after="0"/>
              <w:rPr>
                <w:b/>
                <w:sz w:val="22"/>
                <w:szCs w:val="22"/>
              </w:rPr>
            </w:pPr>
            <w:r w:rsidRPr="00BC6934">
              <w:rPr>
                <w:b/>
                <w:sz w:val="22"/>
                <w:szCs w:val="22"/>
              </w:rPr>
              <w:t xml:space="preserve">Delivery </w:t>
            </w:r>
            <w:r>
              <w:rPr>
                <w:b/>
                <w:sz w:val="22"/>
                <w:szCs w:val="22"/>
              </w:rPr>
              <w:t>month</w:t>
            </w:r>
          </w:p>
        </w:tc>
      </w:tr>
      <w:tr w:rsidR="00C217B1" w:rsidRPr="00BC6934">
        <w:tc>
          <w:tcPr>
            <w:tcW w:w="760" w:type="dxa"/>
          </w:tcPr>
          <w:p w:rsidR="00C217B1" w:rsidRPr="00BC6934" w:rsidRDefault="00C217B1" w:rsidP="00CF65C6">
            <w:pPr>
              <w:spacing w:before="0" w:after="0"/>
              <w:rPr>
                <w:sz w:val="22"/>
                <w:szCs w:val="22"/>
              </w:rPr>
            </w:pPr>
            <w:r w:rsidRPr="00BC6934">
              <w:rPr>
                <w:sz w:val="22"/>
                <w:szCs w:val="22"/>
              </w:rPr>
              <w:t>D1.1</w:t>
            </w:r>
          </w:p>
        </w:tc>
        <w:tc>
          <w:tcPr>
            <w:tcW w:w="3550" w:type="dxa"/>
          </w:tcPr>
          <w:p w:rsidR="00C217B1" w:rsidRPr="00BC6934" w:rsidRDefault="00C217B1" w:rsidP="00CF65C6">
            <w:pPr>
              <w:spacing w:before="0" w:after="0"/>
              <w:rPr>
                <w:sz w:val="22"/>
                <w:szCs w:val="22"/>
              </w:rPr>
            </w:pPr>
            <w:r>
              <w:rPr>
                <w:rFonts w:eastAsiaTheme="minorHAnsi"/>
                <w:bCs/>
                <w:sz w:val="22"/>
                <w:szCs w:val="22"/>
                <w:lang w:val="en-US"/>
              </w:rPr>
              <w:t>Initial input from WP1 to the gap analysis and impacts document</w:t>
            </w:r>
          </w:p>
        </w:tc>
        <w:tc>
          <w:tcPr>
            <w:tcW w:w="656" w:type="dxa"/>
          </w:tcPr>
          <w:p w:rsidR="00C217B1" w:rsidRPr="00BC6934" w:rsidRDefault="00C217B1" w:rsidP="00CF65C6">
            <w:pPr>
              <w:spacing w:before="0" w:after="0"/>
              <w:rPr>
                <w:sz w:val="22"/>
                <w:szCs w:val="22"/>
              </w:rPr>
            </w:pPr>
            <w:r w:rsidRPr="00BC6934">
              <w:rPr>
                <w:sz w:val="22"/>
                <w:szCs w:val="22"/>
              </w:rPr>
              <w:t>1</w:t>
            </w:r>
          </w:p>
        </w:tc>
        <w:tc>
          <w:tcPr>
            <w:tcW w:w="1390" w:type="dxa"/>
          </w:tcPr>
          <w:p w:rsidR="00C217B1" w:rsidRPr="00BC6934" w:rsidRDefault="00C217B1" w:rsidP="00CF65C6">
            <w:pPr>
              <w:spacing w:before="0" w:after="0"/>
              <w:rPr>
                <w:sz w:val="22"/>
                <w:szCs w:val="22"/>
              </w:rPr>
            </w:pPr>
            <w:r>
              <w:rPr>
                <w:sz w:val="22"/>
                <w:szCs w:val="22"/>
              </w:rPr>
              <w:t>CNR</w:t>
            </w:r>
          </w:p>
        </w:tc>
        <w:tc>
          <w:tcPr>
            <w:tcW w:w="950" w:type="dxa"/>
          </w:tcPr>
          <w:p w:rsidR="00C217B1" w:rsidRPr="00BC6934" w:rsidRDefault="00C217B1" w:rsidP="00CF65C6">
            <w:pPr>
              <w:spacing w:before="0" w:after="0"/>
              <w:rPr>
                <w:sz w:val="22"/>
                <w:szCs w:val="22"/>
              </w:rPr>
            </w:pPr>
            <w:r w:rsidRPr="00BC6934">
              <w:rPr>
                <w:sz w:val="22"/>
                <w:szCs w:val="22"/>
              </w:rPr>
              <w:t>R</w:t>
            </w:r>
          </w:p>
        </w:tc>
        <w:tc>
          <w:tcPr>
            <w:tcW w:w="1549" w:type="dxa"/>
          </w:tcPr>
          <w:p w:rsidR="00C217B1" w:rsidRPr="00BC6934" w:rsidRDefault="00C217B1" w:rsidP="00CF65C6">
            <w:pPr>
              <w:spacing w:before="0" w:after="0"/>
              <w:rPr>
                <w:sz w:val="22"/>
                <w:szCs w:val="22"/>
              </w:rPr>
            </w:pPr>
            <w:r w:rsidRPr="00BC6934">
              <w:rPr>
                <w:sz w:val="22"/>
                <w:szCs w:val="22"/>
              </w:rPr>
              <w:t>PU</w:t>
            </w:r>
          </w:p>
        </w:tc>
        <w:tc>
          <w:tcPr>
            <w:tcW w:w="1227" w:type="dxa"/>
          </w:tcPr>
          <w:p w:rsidR="00C217B1" w:rsidRPr="00BC6934" w:rsidRDefault="00C217B1" w:rsidP="00CF65C6">
            <w:pPr>
              <w:spacing w:before="0" w:after="0"/>
              <w:rPr>
                <w:sz w:val="22"/>
                <w:szCs w:val="22"/>
              </w:rPr>
            </w:pPr>
            <w:r>
              <w:rPr>
                <w:sz w:val="22"/>
                <w:szCs w:val="22"/>
              </w:rPr>
              <w:t>4</w:t>
            </w:r>
          </w:p>
        </w:tc>
      </w:tr>
      <w:tr w:rsidR="00C217B1" w:rsidRPr="00BC6934">
        <w:tc>
          <w:tcPr>
            <w:tcW w:w="760" w:type="dxa"/>
          </w:tcPr>
          <w:p w:rsidR="00C217B1" w:rsidRPr="00BC6934" w:rsidRDefault="00C217B1" w:rsidP="00CF65C6">
            <w:pPr>
              <w:spacing w:before="0" w:after="0"/>
              <w:rPr>
                <w:sz w:val="22"/>
                <w:szCs w:val="22"/>
              </w:rPr>
            </w:pPr>
            <w:r w:rsidRPr="00BC6934">
              <w:rPr>
                <w:sz w:val="22"/>
                <w:szCs w:val="22"/>
              </w:rPr>
              <w:t>D1.2</w:t>
            </w:r>
          </w:p>
        </w:tc>
        <w:tc>
          <w:tcPr>
            <w:tcW w:w="3550" w:type="dxa"/>
          </w:tcPr>
          <w:p w:rsidR="00C217B1" w:rsidRPr="00BC6934" w:rsidRDefault="00C217B1" w:rsidP="00CF65C6">
            <w:pPr>
              <w:spacing w:before="0" w:after="0"/>
              <w:rPr>
                <w:sz w:val="22"/>
                <w:szCs w:val="22"/>
              </w:rPr>
            </w:pPr>
            <w:r w:rsidRPr="00405C9B">
              <w:rPr>
                <w:rFonts w:eastAsiaTheme="minorHAnsi"/>
                <w:bCs/>
                <w:sz w:val="22"/>
                <w:szCs w:val="22"/>
                <w:lang w:val="en-US"/>
              </w:rPr>
              <w:t>Modelling studies of the impacts of gaps - experimental design</w:t>
            </w:r>
          </w:p>
        </w:tc>
        <w:tc>
          <w:tcPr>
            <w:tcW w:w="656" w:type="dxa"/>
          </w:tcPr>
          <w:p w:rsidR="00C217B1" w:rsidRPr="00BC6934" w:rsidRDefault="00C217B1" w:rsidP="00CF65C6">
            <w:pPr>
              <w:spacing w:before="0" w:after="0"/>
              <w:rPr>
                <w:sz w:val="22"/>
                <w:szCs w:val="22"/>
              </w:rPr>
            </w:pPr>
            <w:r w:rsidRPr="00BC6934">
              <w:rPr>
                <w:sz w:val="22"/>
                <w:szCs w:val="22"/>
              </w:rPr>
              <w:t>1</w:t>
            </w:r>
          </w:p>
        </w:tc>
        <w:tc>
          <w:tcPr>
            <w:tcW w:w="1390" w:type="dxa"/>
          </w:tcPr>
          <w:p w:rsidR="00C217B1" w:rsidRPr="00BC6934" w:rsidRDefault="00C217B1" w:rsidP="00CF65C6">
            <w:pPr>
              <w:spacing w:before="0" w:after="0"/>
              <w:rPr>
                <w:sz w:val="22"/>
                <w:szCs w:val="22"/>
              </w:rPr>
            </w:pPr>
            <w:r>
              <w:rPr>
                <w:sz w:val="22"/>
                <w:szCs w:val="22"/>
              </w:rPr>
              <w:t>KIT</w:t>
            </w:r>
          </w:p>
        </w:tc>
        <w:tc>
          <w:tcPr>
            <w:tcW w:w="950" w:type="dxa"/>
          </w:tcPr>
          <w:p w:rsidR="00C217B1" w:rsidRPr="00BC6934" w:rsidRDefault="00C217B1" w:rsidP="00CF65C6">
            <w:pPr>
              <w:spacing w:before="0" w:after="0"/>
              <w:rPr>
                <w:sz w:val="22"/>
                <w:szCs w:val="22"/>
              </w:rPr>
            </w:pPr>
            <w:r w:rsidRPr="00BC6934">
              <w:rPr>
                <w:sz w:val="22"/>
                <w:szCs w:val="22"/>
              </w:rPr>
              <w:t>R</w:t>
            </w:r>
          </w:p>
        </w:tc>
        <w:tc>
          <w:tcPr>
            <w:tcW w:w="1549" w:type="dxa"/>
          </w:tcPr>
          <w:p w:rsidR="00C217B1" w:rsidRPr="00BC6934" w:rsidRDefault="00C217B1" w:rsidP="00CF65C6">
            <w:pPr>
              <w:spacing w:before="0" w:after="0"/>
              <w:rPr>
                <w:sz w:val="22"/>
                <w:szCs w:val="22"/>
              </w:rPr>
            </w:pPr>
            <w:r w:rsidRPr="00BC6934">
              <w:rPr>
                <w:sz w:val="22"/>
                <w:szCs w:val="22"/>
              </w:rPr>
              <w:t>PU</w:t>
            </w:r>
          </w:p>
        </w:tc>
        <w:tc>
          <w:tcPr>
            <w:tcW w:w="1227" w:type="dxa"/>
          </w:tcPr>
          <w:p w:rsidR="00C217B1" w:rsidRPr="00BC6934" w:rsidRDefault="00C217B1" w:rsidP="00CF65C6">
            <w:pPr>
              <w:spacing w:before="0" w:after="0"/>
              <w:rPr>
                <w:sz w:val="22"/>
                <w:szCs w:val="22"/>
              </w:rPr>
            </w:pPr>
            <w:r>
              <w:rPr>
                <w:sz w:val="22"/>
                <w:szCs w:val="22"/>
              </w:rPr>
              <w:t>6</w:t>
            </w:r>
          </w:p>
        </w:tc>
      </w:tr>
      <w:tr w:rsidR="00C217B1" w:rsidRPr="00BC6934">
        <w:tc>
          <w:tcPr>
            <w:tcW w:w="760" w:type="dxa"/>
          </w:tcPr>
          <w:p w:rsidR="00C217B1" w:rsidRPr="00BC6934" w:rsidRDefault="00C217B1" w:rsidP="00CF65C6">
            <w:pPr>
              <w:spacing w:before="0" w:after="0"/>
              <w:rPr>
                <w:sz w:val="22"/>
                <w:szCs w:val="22"/>
              </w:rPr>
            </w:pPr>
            <w:r w:rsidRPr="00BC6934">
              <w:rPr>
                <w:sz w:val="22"/>
                <w:szCs w:val="22"/>
              </w:rPr>
              <w:t>D1.3</w:t>
            </w:r>
          </w:p>
        </w:tc>
        <w:tc>
          <w:tcPr>
            <w:tcW w:w="3550" w:type="dxa"/>
          </w:tcPr>
          <w:p w:rsidR="00C217B1" w:rsidRPr="00BC6934" w:rsidRDefault="00C217B1" w:rsidP="00CF65C6">
            <w:pPr>
              <w:spacing w:before="0" w:after="0"/>
              <w:rPr>
                <w:sz w:val="22"/>
                <w:szCs w:val="22"/>
              </w:rPr>
            </w:pPr>
            <w:r w:rsidRPr="00405C9B">
              <w:rPr>
                <w:rFonts w:eastAsiaTheme="minorHAnsi"/>
                <w:bCs/>
                <w:sz w:val="22"/>
                <w:szCs w:val="22"/>
                <w:lang w:val="en-US"/>
              </w:rPr>
              <w:t>Report on system of systems approach adopted and rationale</w:t>
            </w:r>
          </w:p>
        </w:tc>
        <w:tc>
          <w:tcPr>
            <w:tcW w:w="656" w:type="dxa"/>
          </w:tcPr>
          <w:p w:rsidR="00C217B1" w:rsidRPr="00BC6934" w:rsidRDefault="00C217B1" w:rsidP="00CF65C6">
            <w:pPr>
              <w:spacing w:before="0" w:after="0"/>
              <w:rPr>
                <w:sz w:val="22"/>
                <w:szCs w:val="22"/>
              </w:rPr>
            </w:pPr>
            <w:r w:rsidRPr="00BC6934">
              <w:rPr>
                <w:sz w:val="22"/>
                <w:szCs w:val="22"/>
              </w:rPr>
              <w:t>1</w:t>
            </w:r>
          </w:p>
        </w:tc>
        <w:tc>
          <w:tcPr>
            <w:tcW w:w="1390" w:type="dxa"/>
          </w:tcPr>
          <w:p w:rsidR="00C217B1" w:rsidRPr="00BC6934" w:rsidRDefault="00C217B1" w:rsidP="00CF65C6">
            <w:pPr>
              <w:spacing w:before="0" w:after="0"/>
              <w:rPr>
                <w:sz w:val="22"/>
                <w:szCs w:val="22"/>
              </w:rPr>
            </w:pPr>
            <w:r>
              <w:rPr>
                <w:sz w:val="22"/>
                <w:szCs w:val="22"/>
              </w:rPr>
              <w:t>NERSC</w:t>
            </w:r>
          </w:p>
        </w:tc>
        <w:tc>
          <w:tcPr>
            <w:tcW w:w="950" w:type="dxa"/>
          </w:tcPr>
          <w:p w:rsidR="00C217B1" w:rsidRPr="00BC6934" w:rsidRDefault="00C217B1" w:rsidP="00CF65C6">
            <w:pPr>
              <w:spacing w:before="0" w:after="0"/>
              <w:rPr>
                <w:sz w:val="22"/>
                <w:szCs w:val="22"/>
              </w:rPr>
            </w:pPr>
            <w:r w:rsidRPr="00BC6934">
              <w:rPr>
                <w:sz w:val="22"/>
                <w:szCs w:val="22"/>
              </w:rPr>
              <w:t>R</w:t>
            </w:r>
          </w:p>
        </w:tc>
        <w:tc>
          <w:tcPr>
            <w:tcW w:w="1549" w:type="dxa"/>
          </w:tcPr>
          <w:p w:rsidR="00C217B1" w:rsidRPr="00BC6934" w:rsidRDefault="00C217B1" w:rsidP="00CF65C6">
            <w:pPr>
              <w:spacing w:before="0" w:after="0"/>
              <w:rPr>
                <w:sz w:val="22"/>
                <w:szCs w:val="22"/>
              </w:rPr>
            </w:pPr>
            <w:r w:rsidRPr="00BC6934">
              <w:rPr>
                <w:sz w:val="22"/>
                <w:szCs w:val="22"/>
              </w:rPr>
              <w:t>PU</w:t>
            </w:r>
          </w:p>
        </w:tc>
        <w:tc>
          <w:tcPr>
            <w:tcW w:w="1227" w:type="dxa"/>
          </w:tcPr>
          <w:p w:rsidR="00C217B1" w:rsidRPr="00BC6934" w:rsidRDefault="00C217B1" w:rsidP="00C217B1">
            <w:pPr>
              <w:spacing w:before="0" w:after="0"/>
              <w:rPr>
                <w:sz w:val="22"/>
                <w:szCs w:val="22"/>
              </w:rPr>
            </w:pPr>
            <w:r>
              <w:rPr>
                <w:sz w:val="22"/>
                <w:szCs w:val="22"/>
              </w:rPr>
              <w:t>9</w:t>
            </w:r>
          </w:p>
        </w:tc>
      </w:tr>
      <w:tr w:rsidR="00C217B1" w:rsidRPr="00BC6934">
        <w:tc>
          <w:tcPr>
            <w:tcW w:w="760" w:type="dxa"/>
          </w:tcPr>
          <w:p w:rsidR="00C217B1" w:rsidRPr="00BC6934" w:rsidRDefault="00C217B1" w:rsidP="00CF65C6">
            <w:pPr>
              <w:spacing w:before="0" w:after="0"/>
              <w:rPr>
                <w:sz w:val="22"/>
                <w:szCs w:val="22"/>
              </w:rPr>
            </w:pPr>
            <w:r w:rsidRPr="00BC6934">
              <w:rPr>
                <w:sz w:val="22"/>
                <w:szCs w:val="22"/>
              </w:rPr>
              <w:t>D1.4</w:t>
            </w:r>
          </w:p>
        </w:tc>
        <w:tc>
          <w:tcPr>
            <w:tcW w:w="3550" w:type="dxa"/>
          </w:tcPr>
          <w:p w:rsidR="00C217B1" w:rsidRPr="00BC6934" w:rsidRDefault="00C217B1" w:rsidP="00CF65C6">
            <w:pPr>
              <w:spacing w:before="0" w:after="0"/>
              <w:rPr>
                <w:sz w:val="22"/>
                <w:szCs w:val="22"/>
              </w:rPr>
            </w:pPr>
            <w:r>
              <w:rPr>
                <w:rFonts w:eastAsiaTheme="minorHAnsi"/>
                <w:bCs/>
                <w:sz w:val="22"/>
                <w:szCs w:val="22"/>
                <w:lang w:val="en-US"/>
              </w:rPr>
              <w:t>Review of and input to Gap Analysis and impacts document aspects relevant to WP1</w:t>
            </w:r>
          </w:p>
        </w:tc>
        <w:tc>
          <w:tcPr>
            <w:tcW w:w="656" w:type="dxa"/>
          </w:tcPr>
          <w:p w:rsidR="00C217B1" w:rsidRPr="00BC6934" w:rsidRDefault="00C217B1" w:rsidP="00CF65C6">
            <w:pPr>
              <w:spacing w:before="0" w:after="0"/>
              <w:rPr>
                <w:sz w:val="22"/>
                <w:szCs w:val="22"/>
              </w:rPr>
            </w:pPr>
            <w:r w:rsidRPr="00BC6934">
              <w:rPr>
                <w:sz w:val="22"/>
                <w:szCs w:val="22"/>
              </w:rPr>
              <w:t>1</w:t>
            </w:r>
          </w:p>
        </w:tc>
        <w:tc>
          <w:tcPr>
            <w:tcW w:w="1390" w:type="dxa"/>
          </w:tcPr>
          <w:p w:rsidR="00C217B1" w:rsidRPr="00BC6934" w:rsidRDefault="00C217B1" w:rsidP="00CF65C6">
            <w:pPr>
              <w:spacing w:before="0" w:after="0"/>
              <w:rPr>
                <w:sz w:val="22"/>
                <w:szCs w:val="22"/>
              </w:rPr>
            </w:pPr>
            <w:r>
              <w:rPr>
                <w:sz w:val="22"/>
                <w:szCs w:val="22"/>
              </w:rPr>
              <w:t>CNR</w:t>
            </w:r>
          </w:p>
        </w:tc>
        <w:tc>
          <w:tcPr>
            <w:tcW w:w="950" w:type="dxa"/>
          </w:tcPr>
          <w:p w:rsidR="00C217B1" w:rsidRPr="00BC6934" w:rsidRDefault="00C217B1" w:rsidP="00CF65C6">
            <w:pPr>
              <w:spacing w:before="0" w:after="0"/>
              <w:rPr>
                <w:sz w:val="22"/>
                <w:szCs w:val="22"/>
              </w:rPr>
            </w:pPr>
            <w:r w:rsidRPr="00BC6934">
              <w:rPr>
                <w:sz w:val="22"/>
                <w:szCs w:val="22"/>
              </w:rPr>
              <w:t>R</w:t>
            </w:r>
          </w:p>
        </w:tc>
        <w:tc>
          <w:tcPr>
            <w:tcW w:w="1549" w:type="dxa"/>
          </w:tcPr>
          <w:p w:rsidR="00C217B1" w:rsidRPr="00BC6934" w:rsidRDefault="00C217B1" w:rsidP="00CF65C6">
            <w:pPr>
              <w:spacing w:before="0" w:after="0"/>
              <w:rPr>
                <w:sz w:val="22"/>
                <w:szCs w:val="22"/>
              </w:rPr>
            </w:pPr>
            <w:r w:rsidRPr="00BC6934">
              <w:rPr>
                <w:sz w:val="22"/>
                <w:szCs w:val="22"/>
              </w:rPr>
              <w:t>PU</w:t>
            </w:r>
          </w:p>
        </w:tc>
        <w:tc>
          <w:tcPr>
            <w:tcW w:w="1227" w:type="dxa"/>
          </w:tcPr>
          <w:p w:rsidR="00C217B1" w:rsidRPr="00BC6934" w:rsidRDefault="00C217B1"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Pr>
                <w:sz w:val="22"/>
                <w:szCs w:val="22"/>
              </w:rPr>
              <w:t>D1.5</w:t>
            </w:r>
          </w:p>
        </w:tc>
        <w:tc>
          <w:tcPr>
            <w:tcW w:w="3550" w:type="dxa"/>
          </w:tcPr>
          <w:p w:rsidR="00A873A2" w:rsidRPr="00BC6934" w:rsidRDefault="00A873A2" w:rsidP="00C217B1">
            <w:pPr>
              <w:spacing w:before="0" w:after="0"/>
              <w:rPr>
                <w:sz w:val="22"/>
                <w:szCs w:val="22"/>
              </w:rPr>
            </w:pPr>
            <w:r w:rsidRPr="00405C9B">
              <w:rPr>
                <w:rFonts w:eastAsiaTheme="minorHAnsi"/>
                <w:bCs/>
                <w:sz w:val="22"/>
                <w:szCs w:val="22"/>
                <w:lang w:val="en-US"/>
              </w:rPr>
              <w:t>Summary of initial model-based study results and</w:t>
            </w:r>
            <w:r>
              <w:rPr>
                <w:rFonts w:eastAsiaTheme="minorHAnsi"/>
                <w:bCs/>
                <w:sz w:val="22"/>
                <w:szCs w:val="22"/>
                <w:lang w:val="en-US"/>
              </w:rPr>
              <w:t xml:space="preserve"> plans for remainder of project</w:t>
            </w:r>
          </w:p>
        </w:tc>
        <w:tc>
          <w:tcPr>
            <w:tcW w:w="656" w:type="dxa"/>
          </w:tcPr>
          <w:p w:rsidR="00A873A2" w:rsidRPr="00BC6934" w:rsidRDefault="00A873A2" w:rsidP="00CF65C6">
            <w:pPr>
              <w:spacing w:before="0" w:after="0"/>
              <w:rPr>
                <w:sz w:val="22"/>
                <w:szCs w:val="22"/>
              </w:rPr>
            </w:pPr>
            <w:r>
              <w:rPr>
                <w:sz w:val="22"/>
                <w:szCs w:val="22"/>
              </w:rPr>
              <w:t>1</w:t>
            </w:r>
          </w:p>
        </w:tc>
        <w:tc>
          <w:tcPr>
            <w:tcW w:w="1390" w:type="dxa"/>
          </w:tcPr>
          <w:p w:rsidR="00A873A2" w:rsidRPr="00BC6934" w:rsidRDefault="00A873A2" w:rsidP="00CF65C6">
            <w:pPr>
              <w:spacing w:before="0" w:after="0"/>
              <w:rPr>
                <w:sz w:val="22"/>
                <w:szCs w:val="22"/>
              </w:rPr>
            </w:pPr>
            <w:r>
              <w:rPr>
                <w:sz w:val="22"/>
                <w:szCs w:val="22"/>
              </w:rPr>
              <w:t>KIT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Pr>
                <w:sz w:val="22"/>
                <w:szCs w:val="22"/>
              </w:rPr>
              <w:t>D1.6</w:t>
            </w:r>
          </w:p>
        </w:tc>
        <w:tc>
          <w:tcPr>
            <w:tcW w:w="3550" w:type="dxa"/>
          </w:tcPr>
          <w:p w:rsidR="00A873A2" w:rsidRPr="00BC6934" w:rsidRDefault="00A873A2" w:rsidP="00CF65C6">
            <w:pPr>
              <w:spacing w:before="0" w:after="0"/>
              <w:rPr>
                <w:sz w:val="22"/>
                <w:szCs w:val="22"/>
              </w:rPr>
            </w:pPr>
            <w:r w:rsidRPr="00405C9B">
              <w:rPr>
                <w:rFonts w:eastAsiaTheme="minorHAnsi"/>
                <w:bCs/>
                <w:sz w:val="22"/>
                <w:szCs w:val="22"/>
                <w:lang w:val="en-US"/>
              </w:rPr>
              <w:t>Report on data capabilities by ECV and by system of systems layer for ECVs measurable from space</w:t>
            </w:r>
          </w:p>
        </w:tc>
        <w:tc>
          <w:tcPr>
            <w:tcW w:w="656" w:type="dxa"/>
          </w:tcPr>
          <w:p w:rsidR="00A873A2" w:rsidRPr="00BC6934" w:rsidRDefault="00A873A2" w:rsidP="00CF65C6">
            <w:pPr>
              <w:spacing w:before="0" w:after="0"/>
              <w:rPr>
                <w:sz w:val="22"/>
                <w:szCs w:val="22"/>
              </w:rPr>
            </w:pPr>
            <w:r w:rsidRPr="00BC6934">
              <w:rPr>
                <w:sz w:val="22"/>
                <w:szCs w:val="22"/>
              </w:rPr>
              <w:t>1</w:t>
            </w:r>
          </w:p>
        </w:tc>
        <w:tc>
          <w:tcPr>
            <w:tcW w:w="1390" w:type="dxa"/>
          </w:tcPr>
          <w:p w:rsidR="00A873A2" w:rsidRPr="00BC6934" w:rsidRDefault="00A873A2" w:rsidP="00CF65C6">
            <w:pPr>
              <w:spacing w:before="0" w:after="0"/>
              <w:rPr>
                <w:sz w:val="22"/>
                <w:szCs w:val="22"/>
              </w:rPr>
            </w:pPr>
            <w:r>
              <w:rPr>
                <w:sz w:val="22"/>
                <w:szCs w:val="22"/>
              </w:rPr>
              <w:t>CNR</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18</w:t>
            </w:r>
          </w:p>
        </w:tc>
      </w:tr>
      <w:tr w:rsidR="00A873A2" w:rsidRPr="00BC6934">
        <w:tc>
          <w:tcPr>
            <w:tcW w:w="760" w:type="dxa"/>
          </w:tcPr>
          <w:p w:rsidR="00A873A2" w:rsidRPr="00BC6934" w:rsidRDefault="00A873A2" w:rsidP="00CF65C6">
            <w:pPr>
              <w:spacing w:before="0" w:after="0"/>
              <w:rPr>
                <w:sz w:val="22"/>
                <w:szCs w:val="22"/>
              </w:rPr>
            </w:pPr>
            <w:r>
              <w:rPr>
                <w:sz w:val="22"/>
                <w:szCs w:val="22"/>
              </w:rPr>
              <w:t>D1.7</w:t>
            </w:r>
          </w:p>
        </w:tc>
        <w:tc>
          <w:tcPr>
            <w:tcW w:w="3550" w:type="dxa"/>
          </w:tcPr>
          <w:p w:rsidR="00A873A2" w:rsidRPr="00BC6934" w:rsidRDefault="00A873A2" w:rsidP="00CF65C6">
            <w:pPr>
              <w:spacing w:before="0" w:after="0"/>
              <w:rPr>
                <w:sz w:val="22"/>
                <w:szCs w:val="22"/>
              </w:rPr>
            </w:pPr>
            <w:r w:rsidRPr="00405C9B">
              <w:rPr>
                <w:rFonts w:eastAsiaTheme="minorHAnsi"/>
                <w:bCs/>
                <w:sz w:val="22"/>
                <w:szCs w:val="22"/>
                <w:lang w:val="en-US"/>
              </w:rPr>
              <w:t>Report on the collection of metadata from existing network and on the proposed protocol for a common metadata format</w:t>
            </w:r>
          </w:p>
        </w:tc>
        <w:tc>
          <w:tcPr>
            <w:tcW w:w="656" w:type="dxa"/>
          </w:tcPr>
          <w:p w:rsidR="00A873A2" w:rsidRPr="00BC6934" w:rsidRDefault="00A873A2" w:rsidP="00CF65C6">
            <w:pPr>
              <w:spacing w:before="0" w:after="0"/>
              <w:rPr>
                <w:sz w:val="22"/>
                <w:szCs w:val="22"/>
              </w:rPr>
            </w:pPr>
            <w:r w:rsidRPr="00BC6934">
              <w:rPr>
                <w:sz w:val="22"/>
                <w:szCs w:val="22"/>
              </w:rPr>
              <w:t>1</w:t>
            </w:r>
          </w:p>
        </w:tc>
        <w:tc>
          <w:tcPr>
            <w:tcW w:w="1390" w:type="dxa"/>
          </w:tcPr>
          <w:p w:rsidR="00A873A2" w:rsidRPr="00BC6934" w:rsidRDefault="00A873A2" w:rsidP="00CF65C6">
            <w:pPr>
              <w:spacing w:before="0" w:after="0"/>
              <w:rPr>
                <w:sz w:val="22"/>
                <w:szCs w:val="22"/>
              </w:rPr>
            </w:pPr>
            <w:r w:rsidRPr="00BC6934">
              <w:rPr>
                <w:sz w:val="22"/>
                <w:szCs w:val="22"/>
              </w:rPr>
              <w:t>CNR</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217B1">
            <w:pPr>
              <w:spacing w:before="0" w:after="0"/>
              <w:rPr>
                <w:sz w:val="22"/>
                <w:szCs w:val="22"/>
              </w:rPr>
            </w:pPr>
            <w:r>
              <w:rPr>
                <w:sz w:val="22"/>
                <w:szCs w:val="22"/>
              </w:rPr>
              <w:t>18</w:t>
            </w:r>
          </w:p>
        </w:tc>
      </w:tr>
      <w:tr w:rsidR="00A873A2" w:rsidRPr="00BC6934">
        <w:tc>
          <w:tcPr>
            <w:tcW w:w="760" w:type="dxa"/>
          </w:tcPr>
          <w:p w:rsidR="00A873A2" w:rsidRPr="00BC6934" w:rsidRDefault="00A873A2" w:rsidP="00CF65C6">
            <w:pPr>
              <w:spacing w:before="0" w:after="0"/>
              <w:rPr>
                <w:sz w:val="22"/>
                <w:szCs w:val="22"/>
              </w:rPr>
            </w:pPr>
            <w:r>
              <w:rPr>
                <w:sz w:val="22"/>
                <w:szCs w:val="22"/>
              </w:rPr>
              <w:t>D1.8</w:t>
            </w:r>
          </w:p>
        </w:tc>
        <w:tc>
          <w:tcPr>
            <w:tcW w:w="3550" w:type="dxa"/>
          </w:tcPr>
          <w:p w:rsidR="00A873A2" w:rsidRPr="00BC6934" w:rsidRDefault="00A873A2" w:rsidP="00CF65C6">
            <w:pPr>
              <w:spacing w:before="0" w:after="0"/>
              <w:rPr>
                <w:sz w:val="22"/>
                <w:szCs w:val="22"/>
              </w:rPr>
            </w:pPr>
            <w:r w:rsidRPr="00405C9B">
              <w:rPr>
                <w:rFonts w:eastAsiaTheme="minorHAnsi"/>
                <w:bCs/>
                <w:sz w:val="22"/>
                <w:szCs w:val="22"/>
                <w:lang w:val="en-US"/>
              </w:rPr>
              <w:t>Provision of a 3D tool for the online visualization of existing measurements</w:t>
            </w:r>
          </w:p>
        </w:tc>
        <w:tc>
          <w:tcPr>
            <w:tcW w:w="656" w:type="dxa"/>
          </w:tcPr>
          <w:p w:rsidR="00A873A2" w:rsidRPr="00BC6934" w:rsidRDefault="00A873A2" w:rsidP="00CF65C6">
            <w:pPr>
              <w:spacing w:before="0" w:after="0"/>
              <w:rPr>
                <w:sz w:val="22"/>
                <w:szCs w:val="22"/>
              </w:rPr>
            </w:pPr>
            <w:r>
              <w:rPr>
                <w:sz w:val="22"/>
                <w:szCs w:val="22"/>
              </w:rPr>
              <w:t>1</w:t>
            </w:r>
          </w:p>
        </w:tc>
        <w:tc>
          <w:tcPr>
            <w:tcW w:w="1390" w:type="dxa"/>
          </w:tcPr>
          <w:p w:rsidR="00A873A2" w:rsidRPr="00BC6934" w:rsidRDefault="00A873A2" w:rsidP="00CF65C6">
            <w:pPr>
              <w:spacing w:before="0" w:after="0"/>
              <w:rPr>
                <w:sz w:val="22"/>
                <w:szCs w:val="22"/>
              </w:rPr>
            </w:pPr>
            <w:r>
              <w:rPr>
                <w:sz w:val="22"/>
                <w:szCs w:val="22"/>
              </w:rPr>
              <w:t>CNR</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2</w:t>
            </w:r>
            <w:r w:rsidR="005F0D21">
              <w:rPr>
                <w:sz w:val="22"/>
                <w:szCs w:val="22"/>
              </w:rPr>
              <w:t>4</w:t>
            </w:r>
          </w:p>
        </w:tc>
      </w:tr>
      <w:tr w:rsidR="00A873A2" w:rsidRPr="00BC6934">
        <w:tc>
          <w:tcPr>
            <w:tcW w:w="760" w:type="dxa"/>
          </w:tcPr>
          <w:p w:rsidR="00A873A2" w:rsidRPr="00BC6934" w:rsidRDefault="00A873A2" w:rsidP="00CF65C6">
            <w:pPr>
              <w:spacing w:before="0" w:after="0"/>
              <w:rPr>
                <w:sz w:val="22"/>
                <w:szCs w:val="22"/>
              </w:rPr>
            </w:pPr>
            <w:r>
              <w:rPr>
                <w:sz w:val="22"/>
                <w:szCs w:val="22"/>
              </w:rPr>
              <w:t>D1.9</w:t>
            </w:r>
          </w:p>
        </w:tc>
        <w:tc>
          <w:tcPr>
            <w:tcW w:w="3550" w:type="dxa"/>
          </w:tcPr>
          <w:p w:rsidR="00A873A2" w:rsidRPr="00BC6934" w:rsidRDefault="0035656E" w:rsidP="00CF65C6">
            <w:pPr>
              <w:spacing w:before="0" w:after="0"/>
              <w:rPr>
                <w:sz w:val="22"/>
                <w:szCs w:val="22"/>
              </w:rPr>
            </w:pPr>
            <w:r>
              <w:rPr>
                <w:rFonts w:eastAsiaTheme="minorHAnsi"/>
                <w:bCs/>
                <w:sz w:val="22"/>
                <w:szCs w:val="22"/>
                <w:lang w:val="en-US"/>
              </w:rPr>
              <w:t>Report on the s</w:t>
            </w:r>
            <w:r w:rsidR="00A873A2">
              <w:rPr>
                <w:rFonts w:eastAsiaTheme="minorHAnsi"/>
                <w:bCs/>
                <w:sz w:val="22"/>
                <w:szCs w:val="22"/>
                <w:lang w:val="en-US"/>
              </w:rPr>
              <w:t xml:space="preserve">cientific assessment of gaps using a statistical approach based on </w:t>
            </w:r>
            <w:r w:rsidR="00A873A2" w:rsidRPr="00EE61E6">
              <w:rPr>
                <w:rFonts w:eastAsiaTheme="minorHAnsi"/>
                <w:bCs/>
                <w:sz w:val="22"/>
                <w:szCs w:val="22"/>
                <w:lang w:val="en-US"/>
              </w:rPr>
              <w:t>heteroskedastic functional regression</w:t>
            </w:r>
          </w:p>
        </w:tc>
        <w:tc>
          <w:tcPr>
            <w:tcW w:w="656" w:type="dxa"/>
          </w:tcPr>
          <w:p w:rsidR="00A873A2" w:rsidRPr="00BC6934" w:rsidRDefault="00A873A2" w:rsidP="00CF65C6">
            <w:pPr>
              <w:spacing w:before="0" w:after="0"/>
              <w:rPr>
                <w:sz w:val="22"/>
                <w:szCs w:val="22"/>
              </w:rPr>
            </w:pPr>
            <w:r>
              <w:rPr>
                <w:sz w:val="22"/>
                <w:szCs w:val="22"/>
              </w:rPr>
              <w:t>1</w:t>
            </w:r>
          </w:p>
        </w:tc>
        <w:tc>
          <w:tcPr>
            <w:tcW w:w="1390" w:type="dxa"/>
          </w:tcPr>
          <w:p w:rsidR="00A873A2" w:rsidRPr="00BC6934" w:rsidRDefault="00A873A2" w:rsidP="00CF65C6">
            <w:pPr>
              <w:spacing w:before="0" w:after="0"/>
              <w:rPr>
                <w:sz w:val="22"/>
                <w:szCs w:val="22"/>
              </w:rPr>
            </w:pPr>
            <w:r>
              <w:rPr>
                <w:sz w:val="22"/>
                <w:szCs w:val="22"/>
              </w:rPr>
              <w:t>UniBergamo</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Pr>
                <w:sz w:val="22"/>
                <w:szCs w:val="22"/>
              </w:rPr>
              <w:t>D1.10</w:t>
            </w:r>
          </w:p>
        </w:tc>
        <w:tc>
          <w:tcPr>
            <w:tcW w:w="3550" w:type="dxa"/>
          </w:tcPr>
          <w:p w:rsidR="00A873A2" w:rsidRPr="00BC6934" w:rsidRDefault="0035656E" w:rsidP="00CF65C6">
            <w:pPr>
              <w:spacing w:before="0" w:after="0"/>
              <w:rPr>
                <w:sz w:val="22"/>
                <w:szCs w:val="22"/>
              </w:rPr>
            </w:pPr>
            <w:r>
              <w:rPr>
                <w:rFonts w:eastAsiaTheme="minorHAnsi"/>
                <w:bCs/>
                <w:sz w:val="22"/>
                <w:szCs w:val="22"/>
                <w:lang w:val="en-US"/>
              </w:rPr>
              <w:t xml:space="preserve">Report on the scientific </w:t>
            </w:r>
            <w:r w:rsidR="00A873A2" w:rsidRPr="00405C9B">
              <w:rPr>
                <w:rFonts w:eastAsiaTheme="minorHAnsi"/>
                <w:bCs/>
                <w:sz w:val="22"/>
                <w:szCs w:val="22"/>
                <w:lang w:val="en-US"/>
              </w:rPr>
              <w:t>assessment of gaps based on forward, inverse, and data assimilation modelling frameworks</w:t>
            </w:r>
          </w:p>
        </w:tc>
        <w:tc>
          <w:tcPr>
            <w:tcW w:w="656" w:type="dxa"/>
          </w:tcPr>
          <w:p w:rsidR="00A873A2" w:rsidRPr="00BC6934" w:rsidRDefault="00A873A2" w:rsidP="00CF65C6">
            <w:pPr>
              <w:spacing w:before="0" w:after="0"/>
              <w:rPr>
                <w:sz w:val="22"/>
                <w:szCs w:val="22"/>
              </w:rPr>
            </w:pPr>
            <w:r>
              <w:rPr>
                <w:sz w:val="22"/>
                <w:szCs w:val="22"/>
              </w:rPr>
              <w:t>1</w:t>
            </w:r>
          </w:p>
        </w:tc>
        <w:tc>
          <w:tcPr>
            <w:tcW w:w="1390" w:type="dxa"/>
          </w:tcPr>
          <w:p w:rsidR="00A873A2" w:rsidRPr="00BC6934" w:rsidRDefault="00A873A2" w:rsidP="00CF65C6">
            <w:pPr>
              <w:spacing w:before="0" w:after="0"/>
              <w:rPr>
                <w:sz w:val="22"/>
                <w:szCs w:val="22"/>
              </w:rPr>
            </w:pPr>
            <w:r>
              <w:rPr>
                <w:sz w:val="22"/>
                <w:szCs w:val="22"/>
              </w:rPr>
              <w:t>KIT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D2.1</w:t>
            </w:r>
          </w:p>
        </w:tc>
        <w:tc>
          <w:tcPr>
            <w:tcW w:w="3550" w:type="dxa"/>
          </w:tcPr>
          <w:p w:rsidR="00A873A2" w:rsidRPr="00BC6934" w:rsidRDefault="00A873A2" w:rsidP="00CF65C6">
            <w:pPr>
              <w:spacing w:before="0" w:after="0"/>
              <w:rPr>
                <w:sz w:val="22"/>
                <w:szCs w:val="22"/>
              </w:rPr>
            </w:pPr>
            <w:r>
              <w:rPr>
                <w:sz w:val="22"/>
                <w:szCs w:val="22"/>
              </w:rPr>
              <w:t>Initial report on</w:t>
            </w:r>
            <w:r w:rsidRPr="00136F4C">
              <w:rPr>
                <w:sz w:val="22"/>
                <w:szCs w:val="22"/>
              </w:rPr>
              <w:t xml:space="preserve"> measurement uncertaint</w:t>
            </w:r>
            <w:r>
              <w:rPr>
                <w:sz w:val="22"/>
                <w:szCs w:val="22"/>
              </w:rPr>
              <w:t>y gap analysis</w:t>
            </w:r>
          </w:p>
        </w:tc>
        <w:tc>
          <w:tcPr>
            <w:tcW w:w="656" w:type="dxa"/>
          </w:tcPr>
          <w:p w:rsidR="00A873A2" w:rsidRPr="00BC6934" w:rsidRDefault="00A873A2" w:rsidP="00CF65C6">
            <w:pPr>
              <w:spacing w:before="0" w:after="0"/>
              <w:rPr>
                <w:sz w:val="22"/>
                <w:szCs w:val="22"/>
              </w:rPr>
            </w:pPr>
            <w:r w:rsidRPr="00BC6934">
              <w:rPr>
                <w:sz w:val="22"/>
                <w:szCs w:val="22"/>
              </w:rPr>
              <w:t>2</w:t>
            </w:r>
          </w:p>
        </w:tc>
        <w:tc>
          <w:tcPr>
            <w:tcW w:w="1390" w:type="dxa"/>
          </w:tcPr>
          <w:p w:rsidR="00A873A2" w:rsidRPr="00BC6934" w:rsidRDefault="00A873A2" w:rsidP="00CF65C6">
            <w:pPr>
              <w:spacing w:before="0" w:after="0"/>
              <w:rPr>
                <w:sz w:val="22"/>
                <w:szCs w:val="22"/>
              </w:rPr>
            </w:pPr>
            <w:r w:rsidRPr="00BC6934">
              <w:rPr>
                <w:sz w:val="22"/>
                <w:szCs w:val="22"/>
              </w:rPr>
              <w:t>BKS</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D2.2</w:t>
            </w:r>
          </w:p>
        </w:tc>
        <w:tc>
          <w:tcPr>
            <w:tcW w:w="3550" w:type="dxa"/>
          </w:tcPr>
          <w:p w:rsidR="00A873A2" w:rsidRPr="00BC6934" w:rsidRDefault="00A873A2" w:rsidP="00CF65C6">
            <w:pPr>
              <w:spacing w:before="0" w:after="0"/>
              <w:rPr>
                <w:sz w:val="22"/>
                <w:szCs w:val="22"/>
              </w:rPr>
            </w:pPr>
            <w:r>
              <w:rPr>
                <w:sz w:val="22"/>
                <w:szCs w:val="22"/>
              </w:rPr>
              <w:t>Intermediate report on measurement uncertainty gap analysis</w:t>
            </w:r>
          </w:p>
        </w:tc>
        <w:tc>
          <w:tcPr>
            <w:tcW w:w="656" w:type="dxa"/>
          </w:tcPr>
          <w:p w:rsidR="00A873A2" w:rsidRPr="00BC6934" w:rsidRDefault="00A873A2" w:rsidP="00CF65C6">
            <w:pPr>
              <w:spacing w:before="0" w:after="0"/>
              <w:rPr>
                <w:sz w:val="22"/>
                <w:szCs w:val="22"/>
              </w:rPr>
            </w:pPr>
            <w:r w:rsidRPr="00BC6934">
              <w:rPr>
                <w:sz w:val="22"/>
                <w:szCs w:val="22"/>
              </w:rPr>
              <w:t>2</w:t>
            </w:r>
          </w:p>
        </w:tc>
        <w:tc>
          <w:tcPr>
            <w:tcW w:w="1390" w:type="dxa"/>
          </w:tcPr>
          <w:p w:rsidR="00A873A2" w:rsidRPr="00BC6934" w:rsidRDefault="00A873A2" w:rsidP="00CF65C6">
            <w:pPr>
              <w:spacing w:before="0" w:after="0"/>
              <w:rPr>
                <w:sz w:val="22"/>
                <w:szCs w:val="22"/>
              </w:rPr>
            </w:pPr>
            <w:r w:rsidRPr="00BC6934">
              <w:rPr>
                <w:sz w:val="22"/>
                <w:szCs w:val="22"/>
              </w:rPr>
              <w:t>BKS</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D2.3</w:t>
            </w:r>
          </w:p>
        </w:tc>
        <w:tc>
          <w:tcPr>
            <w:tcW w:w="3550" w:type="dxa"/>
          </w:tcPr>
          <w:p w:rsidR="00A873A2" w:rsidRPr="00BC6934" w:rsidRDefault="00A873A2" w:rsidP="00CF65C6">
            <w:pPr>
              <w:spacing w:before="0" w:after="0"/>
              <w:rPr>
                <w:sz w:val="22"/>
                <w:szCs w:val="22"/>
              </w:rPr>
            </w:pPr>
            <w:r>
              <w:rPr>
                <w:rFonts w:eastAsiaTheme="minorHAnsi"/>
                <w:sz w:val="22"/>
                <w:szCs w:val="22"/>
              </w:rPr>
              <w:t>U</w:t>
            </w:r>
            <w:r w:rsidRPr="00412624">
              <w:rPr>
                <w:rFonts w:eastAsiaTheme="minorHAnsi"/>
                <w:sz w:val="22"/>
                <w:szCs w:val="22"/>
              </w:rPr>
              <w:t xml:space="preserve">ncertainty assessment for the measurement capabilities </w:t>
            </w:r>
            <w:r>
              <w:rPr>
                <w:rFonts w:eastAsiaTheme="minorHAnsi"/>
                <w:sz w:val="22"/>
                <w:szCs w:val="22"/>
              </w:rPr>
              <w:t>provided to WP5</w:t>
            </w:r>
          </w:p>
        </w:tc>
        <w:tc>
          <w:tcPr>
            <w:tcW w:w="656" w:type="dxa"/>
          </w:tcPr>
          <w:p w:rsidR="00A873A2" w:rsidRPr="00BC6934" w:rsidRDefault="00A873A2" w:rsidP="00CF65C6">
            <w:pPr>
              <w:spacing w:before="0" w:after="0"/>
              <w:rPr>
                <w:sz w:val="22"/>
                <w:szCs w:val="22"/>
              </w:rPr>
            </w:pPr>
            <w:r w:rsidRPr="00BC6934">
              <w:rPr>
                <w:sz w:val="22"/>
                <w:szCs w:val="22"/>
              </w:rPr>
              <w:t>2</w:t>
            </w:r>
          </w:p>
        </w:tc>
        <w:tc>
          <w:tcPr>
            <w:tcW w:w="1390" w:type="dxa"/>
          </w:tcPr>
          <w:p w:rsidR="00A873A2" w:rsidRPr="00BC6934" w:rsidRDefault="00A873A2" w:rsidP="00CF65C6">
            <w:pPr>
              <w:spacing w:before="0" w:after="0"/>
              <w:rPr>
                <w:sz w:val="22"/>
                <w:szCs w:val="22"/>
              </w:rPr>
            </w:pPr>
            <w:r w:rsidRPr="00BC6934">
              <w:rPr>
                <w:sz w:val="22"/>
                <w:szCs w:val="22"/>
              </w:rPr>
              <w:t>BKS</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21</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D2.4</w:t>
            </w:r>
          </w:p>
        </w:tc>
        <w:tc>
          <w:tcPr>
            <w:tcW w:w="3550" w:type="dxa"/>
          </w:tcPr>
          <w:p w:rsidR="00A873A2" w:rsidRPr="00BC6934" w:rsidRDefault="00A873A2" w:rsidP="00CF65C6">
            <w:pPr>
              <w:spacing w:before="0" w:after="0"/>
              <w:rPr>
                <w:sz w:val="22"/>
                <w:szCs w:val="22"/>
              </w:rPr>
            </w:pPr>
            <w:r w:rsidRPr="00136F4C">
              <w:rPr>
                <w:bCs/>
                <w:sz w:val="22"/>
                <w:szCs w:val="22"/>
                <w:lang w:eastAsia="en-US"/>
              </w:rPr>
              <w:t>A best-practice document including the resulting uncertainty quantification</w:t>
            </w:r>
          </w:p>
        </w:tc>
        <w:tc>
          <w:tcPr>
            <w:tcW w:w="656" w:type="dxa"/>
          </w:tcPr>
          <w:p w:rsidR="00A873A2" w:rsidRPr="00BC6934" w:rsidRDefault="00A873A2" w:rsidP="00CF65C6">
            <w:pPr>
              <w:spacing w:before="0" w:after="0"/>
              <w:rPr>
                <w:sz w:val="22"/>
                <w:szCs w:val="22"/>
              </w:rPr>
            </w:pPr>
            <w:r w:rsidRPr="00BC6934">
              <w:rPr>
                <w:sz w:val="22"/>
                <w:szCs w:val="22"/>
              </w:rPr>
              <w:t>2</w:t>
            </w:r>
          </w:p>
        </w:tc>
        <w:tc>
          <w:tcPr>
            <w:tcW w:w="1390" w:type="dxa"/>
          </w:tcPr>
          <w:p w:rsidR="00A873A2" w:rsidRPr="00BC6934" w:rsidRDefault="00A873A2" w:rsidP="00CF65C6">
            <w:pPr>
              <w:spacing w:before="0" w:after="0"/>
              <w:rPr>
                <w:sz w:val="22"/>
                <w:szCs w:val="22"/>
              </w:rPr>
            </w:pPr>
            <w:r>
              <w:rPr>
                <w:sz w:val="22"/>
                <w:szCs w:val="22"/>
              </w:rPr>
              <w:t>NPL</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D2.5</w:t>
            </w:r>
          </w:p>
        </w:tc>
        <w:tc>
          <w:tcPr>
            <w:tcW w:w="3550" w:type="dxa"/>
          </w:tcPr>
          <w:p w:rsidR="00A873A2" w:rsidRPr="00BC6934" w:rsidRDefault="00A873A2" w:rsidP="00CF65C6">
            <w:pPr>
              <w:spacing w:before="0" w:after="0"/>
              <w:rPr>
                <w:sz w:val="22"/>
                <w:szCs w:val="22"/>
              </w:rPr>
            </w:pPr>
            <w:r w:rsidRPr="00136F4C">
              <w:rPr>
                <w:sz w:val="22"/>
                <w:szCs w:val="22"/>
              </w:rPr>
              <w:t>Report summarizing the uncertainty estimates for the ECVs identified in task 2.2</w:t>
            </w:r>
          </w:p>
        </w:tc>
        <w:tc>
          <w:tcPr>
            <w:tcW w:w="656" w:type="dxa"/>
          </w:tcPr>
          <w:p w:rsidR="00A873A2" w:rsidRPr="00BC6934" w:rsidRDefault="00A873A2" w:rsidP="00CF65C6">
            <w:pPr>
              <w:spacing w:before="0" w:after="0"/>
              <w:rPr>
                <w:sz w:val="22"/>
                <w:szCs w:val="22"/>
              </w:rPr>
            </w:pPr>
            <w:r w:rsidRPr="00BC6934">
              <w:rPr>
                <w:sz w:val="22"/>
                <w:szCs w:val="22"/>
              </w:rPr>
              <w:t>2</w:t>
            </w:r>
          </w:p>
        </w:tc>
        <w:tc>
          <w:tcPr>
            <w:tcW w:w="1390" w:type="dxa"/>
          </w:tcPr>
          <w:p w:rsidR="00A873A2" w:rsidRPr="00BC6934" w:rsidRDefault="00A873A2" w:rsidP="00CF65C6">
            <w:pPr>
              <w:spacing w:before="0" w:after="0"/>
              <w:rPr>
                <w:sz w:val="22"/>
                <w:szCs w:val="22"/>
              </w:rPr>
            </w:pPr>
            <w:r>
              <w:rPr>
                <w:sz w:val="22"/>
                <w:szCs w:val="22"/>
              </w:rPr>
              <w:t>BKS</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217B1">
            <w:pPr>
              <w:spacing w:before="0" w:after="0"/>
              <w:rPr>
                <w:sz w:val="22"/>
                <w:szCs w:val="22"/>
              </w:rPr>
            </w:pPr>
            <w:r w:rsidRPr="00BC6934">
              <w:rPr>
                <w:sz w:val="22"/>
                <w:szCs w:val="22"/>
              </w:rPr>
              <w:t>3</w:t>
            </w:r>
            <w:r>
              <w:rPr>
                <w:sz w:val="22"/>
                <w:szCs w:val="22"/>
              </w:rPr>
              <w:t>0</w:t>
            </w:r>
          </w:p>
        </w:tc>
      </w:tr>
      <w:tr w:rsidR="00A873A2" w:rsidRPr="00BC6934">
        <w:tc>
          <w:tcPr>
            <w:tcW w:w="760" w:type="dxa"/>
          </w:tcPr>
          <w:p w:rsidR="00A873A2" w:rsidRPr="00BC6934" w:rsidRDefault="00A873A2" w:rsidP="00CF65C6">
            <w:pPr>
              <w:spacing w:before="0" w:after="0"/>
              <w:rPr>
                <w:sz w:val="22"/>
                <w:szCs w:val="22"/>
              </w:rPr>
            </w:pPr>
            <w:r>
              <w:rPr>
                <w:sz w:val="22"/>
                <w:szCs w:val="22"/>
              </w:rPr>
              <w:t>D2.6</w:t>
            </w:r>
          </w:p>
        </w:tc>
        <w:tc>
          <w:tcPr>
            <w:tcW w:w="3550" w:type="dxa"/>
          </w:tcPr>
          <w:p w:rsidR="00A873A2" w:rsidRPr="00BC6934" w:rsidRDefault="00A873A2" w:rsidP="00CF65C6">
            <w:pPr>
              <w:spacing w:before="0" w:after="0"/>
              <w:rPr>
                <w:sz w:val="22"/>
                <w:szCs w:val="22"/>
              </w:rPr>
            </w:pPr>
            <w:r>
              <w:rPr>
                <w:sz w:val="22"/>
                <w:szCs w:val="22"/>
              </w:rPr>
              <w:t>Final report on measurement uncertainty gap analysis and possible peer reviewed</w:t>
            </w:r>
            <w:r w:rsidRPr="00136F4C">
              <w:rPr>
                <w:sz w:val="22"/>
                <w:szCs w:val="22"/>
              </w:rPr>
              <w:t xml:space="preserve"> publication</w:t>
            </w:r>
            <w:r>
              <w:rPr>
                <w:sz w:val="22"/>
                <w:szCs w:val="22"/>
              </w:rPr>
              <w:t>(s)</w:t>
            </w:r>
            <w:r w:rsidRPr="00136F4C">
              <w:rPr>
                <w:sz w:val="22"/>
                <w:szCs w:val="22"/>
              </w:rPr>
              <w:t xml:space="preserve"> from each subtask under task 2.1</w:t>
            </w:r>
          </w:p>
        </w:tc>
        <w:tc>
          <w:tcPr>
            <w:tcW w:w="656" w:type="dxa"/>
          </w:tcPr>
          <w:p w:rsidR="00A873A2" w:rsidRPr="00BC6934" w:rsidRDefault="00A873A2" w:rsidP="00CF65C6">
            <w:pPr>
              <w:spacing w:before="0" w:after="0"/>
              <w:rPr>
                <w:sz w:val="22"/>
                <w:szCs w:val="22"/>
              </w:rPr>
            </w:pPr>
            <w:r>
              <w:rPr>
                <w:sz w:val="22"/>
                <w:szCs w:val="22"/>
              </w:rPr>
              <w:t>2</w:t>
            </w:r>
          </w:p>
        </w:tc>
        <w:tc>
          <w:tcPr>
            <w:tcW w:w="1390" w:type="dxa"/>
          </w:tcPr>
          <w:p w:rsidR="00A873A2" w:rsidRPr="00BC6934" w:rsidRDefault="00A873A2" w:rsidP="00CF65C6">
            <w:pPr>
              <w:spacing w:before="0" w:after="0"/>
              <w:rPr>
                <w:sz w:val="22"/>
                <w:szCs w:val="22"/>
              </w:rPr>
            </w:pPr>
            <w:r>
              <w:rPr>
                <w:sz w:val="22"/>
                <w:szCs w:val="22"/>
              </w:rPr>
              <w:t>BKS</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33</w:t>
            </w:r>
          </w:p>
        </w:tc>
      </w:tr>
      <w:tr w:rsidR="00A873A2" w:rsidRPr="00BC6934">
        <w:tc>
          <w:tcPr>
            <w:tcW w:w="760" w:type="dxa"/>
          </w:tcPr>
          <w:p w:rsidR="00A873A2" w:rsidRPr="00BC6934" w:rsidRDefault="00A873A2" w:rsidP="00CF65C6">
            <w:pPr>
              <w:spacing w:before="0" w:after="0"/>
              <w:rPr>
                <w:sz w:val="22"/>
                <w:szCs w:val="22"/>
              </w:rPr>
            </w:pPr>
            <w:r>
              <w:rPr>
                <w:sz w:val="22"/>
                <w:szCs w:val="22"/>
              </w:rPr>
              <w:t>D2.7</w:t>
            </w:r>
          </w:p>
        </w:tc>
        <w:tc>
          <w:tcPr>
            <w:tcW w:w="3550" w:type="dxa"/>
          </w:tcPr>
          <w:p w:rsidR="00A873A2" w:rsidRPr="00BC6934" w:rsidRDefault="00A873A2" w:rsidP="00CF65C6">
            <w:pPr>
              <w:spacing w:before="0" w:after="0"/>
              <w:rPr>
                <w:sz w:val="22"/>
                <w:szCs w:val="22"/>
              </w:rPr>
            </w:pPr>
            <w:r>
              <w:rPr>
                <w:sz w:val="22"/>
                <w:szCs w:val="22"/>
              </w:rPr>
              <w:t>Final review of and update to the GAID from the perspective of WP2</w:t>
            </w:r>
          </w:p>
        </w:tc>
        <w:tc>
          <w:tcPr>
            <w:tcW w:w="656" w:type="dxa"/>
          </w:tcPr>
          <w:p w:rsidR="00A873A2" w:rsidRPr="00BC6934" w:rsidRDefault="00A873A2" w:rsidP="00CF65C6">
            <w:pPr>
              <w:spacing w:before="0" w:after="0"/>
              <w:rPr>
                <w:sz w:val="22"/>
                <w:szCs w:val="22"/>
              </w:rPr>
            </w:pPr>
            <w:r>
              <w:rPr>
                <w:sz w:val="22"/>
                <w:szCs w:val="22"/>
              </w:rPr>
              <w:t>2</w:t>
            </w:r>
          </w:p>
        </w:tc>
        <w:tc>
          <w:tcPr>
            <w:tcW w:w="1390" w:type="dxa"/>
          </w:tcPr>
          <w:p w:rsidR="00A873A2" w:rsidRPr="00BC6934" w:rsidRDefault="00A873A2" w:rsidP="00CF65C6">
            <w:pPr>
              <w:spacing w:before="0" w:after="0"/>
              <w:rPr>
                <w:sz w:val="22"/>
                <w:szCs w:val="22"/>
              </w:rPr>
            </w:pPr>
            <w:r>
              <w:rPr>
                <w:sz w:val="22"/>
                <w:szCs w:val="22"/>
              </w:rPr>
              <w:t>BKS</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D3.1</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Initial input from WP3 to the gap analysis and impacts document</w:t>
            </w:r>
          </w:p>
        </w:tc>
        <w:tc>
          <w:tcPr>
            <w:tcW w:w="656" w:type="dxa"/>
          </w:tcPr>
          <w:p w:rsidR="00A873A2" w:rsidRPr="00BC6934" w:rsidRDefault="00A873A2" w:rsidP="00CF65C6">
            <w:pPr>
              <w:spacing w:before="0" w:after="0"/>
              <w:rPr>
                <w:sz w:val="22"/>
                <w:szCs w:val="22"/>
              </w:rPr>
            </w:pPr>
            <w:r w:rsidRPr="00BC6934">
              <w:rPr>
                <w:sz w:val="22"/>
                <w:szCs w:val="22"/>
              </w:rPr>
              <w:t>3</w:t>
            </w:r>
          </w:p>
        </w:tc>
        <w:tc>
          <w:tcPr>
            <w:tcW w:w="1390" w:type="dxa"/>
          </w:tcPr>
          <w:p w:rsidR="00A873A2" w:rsidRPr="00BC6934" w:rsidRDefault="00A873A2" w:rsidP="00CF65C6">
            <w:pPr>
              <w:spacing w:before="0" w:after="0"/>
              <w:rPr>
                <w:sz w:val="22"/>
                <w:szCs w:val="22"/>
              </w:rPr>
            </w:pPr>
            <w:r w:rsidRPr="00BC6934">
              <w:rPr>
                <w:sz w:val="22"/>
                <w:szCs w:val="22"/>
              </w:rPr>
              <w:t>BIRA</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D3.2</w:t>
            </w:r>
          </w:p>
        </w:tc>
        <w:tc>
          <w:tcPr>
            <w:tcW w:w="3550" w:type="dxa"/>
          </w:tcPr>
          <w:p w:rsidR="00A873A2" w:rsidRPr="00BC6934" w:rsidRDefault="00A873A2" w:rsidP="00CF65C6">
            <w:pPr>
              <w:spacing w:before="0" w:after="0"/>
              <w:rPr>
                <w:sz w:val="22"/>
                <w:szCs w:val="22"/>
              </w:rPr>
            </w:pPr>
            <w:r>
              <w:rPr>
                <w:sz w:val="22"/>
                <w:szCs w:val="22"/>
              </w:rPr>
              <w:t>Paper/TN describing generic metrology aspects (individual errors from WP2 plus smoothing and sampling issues) of an atmospheric composition measurement and of data comparisons, with a view to feeding the Virtual Observatory characterisation/visualisation developed in other WPs</w:t>
            </w:r>
          </w:p>
        </w:tc>
        <w:tc>
          <w:tcPr>
            <w:tcW w:w="656" w:type="dxa"/>
          </w:tcPr>
          <w:p w:rsidR="00A873A2" w:rsidRPr="00BC6934" w:rsidRDefault="00A873A2" w:rsidP="00CF65C6">
            <w:pPr>
              <w:spacing w:before="0" w:after="0"/>
              <w:rPr>
                <w:sz w:val="22"/>
                <w:szCs w:val="22"/>
              </w:rPr>
            </w:pPr>
            <w:r w:rsidRPr="00BC6934">
              <w:rPr>
                <w:sz w:val="22"/>
                <w:szCs w:val="22"/>
              </w:rPr>
              <w:t>3</w:t>
            </w:r>
          </w:p>
        </w:tc>
        <w:tc>
          <w:tcPr>
            <w:tcW w:w="1390" w:type="dxa"/>
          </w:tcPr>
          <w:p w:rsidR="00A873A2" w:rsidRPr="00BC6934" w:rsidRDefault="00A873A2" w:rsidP="00CF65C6">
            <w:pPr>
              <w:spacing w:before="0" w:after="0"/>
              <w:rPr>
                <w:sz w:val="22"/>
                <w:szCs w:val="22"/>
              </w:rPr>
            </w:pPr>
            <w:r>
              <w:rPr>
                <w:sz w:val="22"/>
                <w:szCs w:val="22"/>
              </w:rPr>
              <w:t>BIRA</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12</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D3.3</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Review of and input to Gap Analysis and impacts document aspects relevant to WP3</w:t>
            </w:r>
          </w:p>
        </w:tc>
        <w:tc>
          <w:tcPr>
            <w:tcW w:w="656" w:type="dxa"/>
          </w:tcPr>
          <w:p w:rsidR="00A873A2" w:rsidRPr="00BC6934" w:rsidRDefault="00A873A2" w:rsidP="00CF65C6">
            <w:pPr>
              <w:spacing w:before="0" w:after="0"/>
              <w:rPr>
                <w:sz w:val="22"/>
                <w:szCs w:val="22"/>
              </w:rPr>
            </w:pPr>
            <w:r w:rsidRPr="00BC6934">
              <w:rPr>
                <w:sz w:val="22"/>
                <w:szCs w:val="22"/>
              </w:rPr>
              <w:t>3</w:t>
            </w:r>
          </w:p>
        </w:tc>
        <w:tc>
          <w:tcPr>
            <w:tcW w:w="1390" w:type="dxa"/>
          </w:tcPr>
          <w:p w:rsidR="00A873A2" w:rsidRPr="00BC6934" w:rsidRDefault="00A873A2" w:rsidP="00CF65C6">
            <w:pPr>
              <w:spacing w:before="0" w:after="0"/>
              <w:rPr>
                <w:sz w:val="22"/>
                <w:szCs w:val="22"/>
              </w:rPr>
            </w:pPr>
            <w:r w:rsidRPr="00BC6934">
              <w:rPr>
                <w:sz w:val="22"/>
                <w:szCs w:val="22"/>
              </w:rPr>
              <w:t>BIRA</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D3.4</w:t>
            </w:r>
          </w:p>
        </w:tc>
        <w:tc>
          <w:tcPr>
            <w:tcW w:w="3550" w:type="dxa"/>
          </w:tcPr>
          <w:p w:rsidR="00A873A2" w:rsidRPr="00BC6934" w:rsidRDefault="00A873A2" w:rsidP="00CF65C6">
            <w:pPr>
              <w:spacing w:before="0" w:after="0"/>
              <w:rPr>
                <w:sz w:val="22"/>
                <w:szCs w:val="22"/>
              </w:rPr>
            </w:pPr>
            <w:r>
              <w:rPr>
                <w:sz w:val="22"/>
                <w:szCs w:val="22"/>
              </w:rPr>
              <w:t>Paper/TN reporting on measurement mismatch studies (Task 3.2) and their impact on data comparisons, for all ECVs</w:t>
            </w:r>
          </w:p>
        </w:tc>
        <w:tc>
          <w:tcPr>
            <w:tcW w:w="656" w:type="dxa"/>
          </w:tcPr>
          <w:p w:rsidR="00A873A2" w:rsidRPr="00BC6934" w:rsidRDefault="00A873A2" w:rsidP="00CF65C6">
            <w:pPr>
              <w:spacing w:before="0" w:after="0"/>
              <w:rPr>
                <w:sz w:val="22"/>
                <w:szCs w:val="22"/>
              </w:rPr>
            </w:pPr>
            <w:r w:rsidRPr="00BC6934">
              <w:rPr>
                <w:sz w:val="22"/>
                <w:szCs w:val="22"/>
              </w:rPr>
              <w:t>3</w:t>
            </w:r>
          </w:p>
        </w:tc>
        <w:tc>
          <w:tcPr>
            <w:tcW w:w="1390" w:type="dxa"/>
          </w:tcPr>
          <w:p w:rsidR="00A873A2" w:rsidRPr="00BC6934" w:rsidRDefault="00A873A2" w:rsidP="00CF65C6">
            <w:pPr>
              <w:spacing w:before="0" w:after="0"/>
              <w:rPr>
                <w:sz w:val="22"/>
                <w:szCs w:val="22"/>
              </w:rPr>
            </w:pPr>
            <w:r>
              <w:rPr>
                <w:sz w:val="22"/>
                <w:szCs w:val="22"/>
              </w:rPr>
              <w:t>UniBergamo</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Pr>
                <w:sz w:val="22"/>
                <w:szCs w:val="22"/>
              </w:rPr>
              <w:t>D3.5</w:t>
            </w:r>
          </w:p>
        </w:tc>
        <w:tc>
          <w:tcPr>
            <w:tcW w:w="3550" w:type="dxa"/>
          </w:tcPr>
          <w:p w:rsidR="00A873A2" w:rsidRPr="00BC6934" w:rsidRDefault="00A873A2" w:rsidP="00CF65C6">
            <w:pPr>
              <w:spacing w:before="0" w:after="0"/>
              <w:rPr>
                <w:sz w:val="22"/>
                <w:szCs w:val="22"/>
              </w:rPr>
            </w:pPr>
            <w:r>
              <w:rPr>
                <w:sz w:val="22"/>
                <w:szCs w:val="22"/>
              </w:rPr>
              <w:t>Beta set of t</w:t>
            </w:r>
            <w:r w:rsidRPr="00903F16">
              <w:rPr>
                <w:sz w:val="22"/>
                <w:szCs w:val="22"/>
              </w:rPr>
              <w:t xml:space="preserve">ools for quantification of </w:t>
            </w:r>
            <w:r>
              <w:rPr>
                <w:sz w:val="22"/>
                <w:szCs w:val="22"/>
              </w:rPr>
              <w:t>collocation</w:t>
            </w:r>
            <w:r w:rsidRPr="00903F16">
              <w:rPr>
                <w:sz w:val="22"/>
                <w:szCs w:val="22"/>
              </w:rPr>
              <w:t xml:space="preserve"> mismatch </w:t>
            </w:r>
            <w:r>
              <w:rPr>
                <w:sz w:val="22"/>
                <w:szCs w:val="22"/>
              </w:rPr>
              <w:t xml:space="preserve">and smoothing </w:t>
            </w:r>
            <w:r w:rsidRPr="00903F16">
              <w:rPr>
                <w:sz w:val="22"/>
                <w:szCs w:val="22"/>
              </w:rPr>
              <w:t xml:space="preserve">uncertainties and associated </w:t>
            </w:r>
            <w:r>
              <w:rPr>
                <w:sz w:val="22"/>
                <w:szCs w:val="22"/>
              </w:rPr>
              <w:t xml:space="preserve">documentation </w:t>
            </w:r>
            <w:r w:rsidRPr="00BF4B0F">
              <w:rPr>
                <w:sz w:val="22"/>
                <w:szCs w:val="22"/>
              </w:rPr>
              <w:t>for integration in the development of the virtual observatory</w:t>
            </w:r>
          </w:p>
        </w:tc>
        <w:tc>
          <w:tcPr>
            <w:tcW w:w="656" w:type="dxa"/>
          </w:tcPr>
          <w:p w:rsidR="00A873A2" w:rsidRPr="00BC6934" w:rsidRDefault="00A873A2" w:rsidP="00CF65C6">
            <w:pPr>
              <w:spacing w:before="0" w:after="0"/>
              <w:rPr>
                <w:sz w:val="22"/>
                <w:szCs w:val="22"/>
              </w:rPr>
            </w:pPr>
            <w:r>
              <w:rPr>
                <w:sz w:val="22"/>
                <w:szCs w:val="22"/>
              </w:rPr>
              <w:t>3</w:t>
            </w:r>
          </w:p>
        </w:tc>
        <w:tc>
          <w:tcPr>
            <w:tcW w:w="1390" w:type="dxa"/>
          </w:tcPr>
          <w:p w:rsidR="00A873A2" w:rsidRPr="00BC6934" w:rsidRDefault="00A873A2" w:rsidP="00CF65C6">
            <w:pPr>
              <w:spacing w:before="0" w:after="0"/>
              <w:rPr>
                <w:sz w:val="22"/>
                <w:szCs w:val="22"/>
              </w:rPr>
            </w:pPr>
            <w:r>
              <w:rPr>
                <w:sz w:val="22"/>
                <w:szCs w:val="22"/>
              </w:rPr>
              <w:t>TUT</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Pr>
                <w:sz w:val="22"/>
                <w:szCs w:val="22"/>
              </w:rPr>
              <w:t>D3.6</w:t>
            </w:r>
          </w:p>
        </w:tc>
        <w:tc>
          <w:tcPr>
            <w:tcW w:w="3550" w:type="dxa"/>
          </w:tcPr>
          <w:p w:rsidR="00A873A2" w:rsidRPr="00BC6934" w:rsidRDefault="00A873A2" w:rsidP="00CF65C6">
            <w:pPr>
              <w:spacing w:before="0" w:after="0"/>
              <w:rPr>
                <w:sz w:val="22"/>
                <w:szCs w:val="22"/>
              </w:rPr>
            </w:pPr>
            <w:r>
              <w:rPr>
                <w:sz w:val="22"/>
                <w:szCs w:val="22"/>
              </w:rPr>
              <w:t>Library of (1) smoothing/sampling error estimates for key atmospheric composition measurement systems, and (2) smoothing/sampling error estimates for key data comparisons</w:t>
            </w:r>
          </w:p>
        </w:tc>
        <w:tc>
          <w:tcPr>
            <w:tcW w:w="656" w:type="dxa"/>
          </w:tcPr>
          <w:p w:rsidR="00A873A2" w:rsidRPr="00BC6934" w:rsidRDefault="00A873A2" w:rsidP="00CF65C6">
            <w:pPr>
              <w:spacing w:before="0" w:after="0"/>
              <w:rPr>
                <w:sz w:val="22"/>
                <w:szCs w:val="22"/>
              </w:rPr>
            </w:pPr>
            <w:r>
              <w:rPr>
                <w:sz w:val="22"/>
                <w:szCs w:val="22"/>
              </w:rPr>
              <w:t>3</w:t>
            </w:r>
          </w:p>
        </w:tc>
        <w:tc>
          <w:tcPr>
            <w:tcW w:w="1390" w:type="dxa"/>
          </w:tcPr>
          <w:p w:rsidR="00A873A2" w:rsidRPr="00BC6934" w:rsidRDefault="00A873A2" w:rsidP="00CF65C6">
            <w:pPr>
              <w:spacing w:before="0" w:after="0"/>
              <w:rPr>
                <w:sz w:val="22"/>
                <w:szCs w:val="22"/>
              </w:rPr>
            </w:pPr>
            <w:r>
              <w:rPr>
                <w:sz w:val="22"/>
                <w:szCs w:val="22"/>
              </w:rPr>
              <w:t>BIRA</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30</w:t>
            </w:r>
          </w:p>
        </w:tc>
      </w:tr>
      <w:tr w:rsidR="00A873A2" w:rsidRPr="00BC6934">
        <w:tc>
          <w:tcPr>
            <w:tcW w:w="760" w:type="dxa"/>
          </w:tcPr>
          <w:p w:rsidR="00A873A2" w:rsidRPr="00BC6934" w:rsidRDefault="00A873A2" w:rsidP="00CF65C6">
            <w:pPr>
              <w:spacing w:before="0" w:after="0"/>
              <w:rPr>
                <w:sz w:val="22"/>
                <w:szCs w:val="22"/>
              </w:rPr>
            </w:pPr>
            <w:r>
              <w:rPr>
                <w:sz w:val="22"/>
                <w:szCs w:val="22"/>
              </w:rPr>
              <w:t>D3.7</w:t>
            </w:r>
          </w:p>
        </w:tc>
        <w:tc>
          <w:tcPr>
            <w:tcW w:w="3550" w:type="dxa"/>
          </w:tcPr>
          <w:p w:rsidR="00A873A2" w:rsidRPr="00BC6934" w:rsidRDefault="00A873A2" w:rsidP="00CF65C6">
            <w:pPr>
              <w:spacing w:before="0" w:after="0"/>
              <w:rPr>
                <w:sz w:val="22"/>
                <w:szCs w:val="22"/>
              </w:rPr>
            </w:pPr>
            <w:r w:rsidRPr="00AE309C">
              <w:rPr>
                <w:sz w:val="22"/>
                <w:szCs w:val="22"/>
              </w:rPr>
              <w:t xml:space="preserve">Final version of tools for quantification of </w:t>
            </w:r>
            <w:r>
              <w:rPr>
                <w:sz w:val="22"/>
                <w:szCs w:val="22"/>
              </w:rPr>
              <w:t>collocation</w:t>
            </w:r>
            <w:r w:rsidRPr="00AE309C">
              <w:rPr>
                <w:sz w:val="22"/>
                <w:szCs w:val="22"/>
              </w:rPr>
              <w:t xml:space="preserve"> mismatch and smoothing uncertainties and associated documentation for integration in the virtual observatory that reflects any subsequent updates arising as a result of a. feedback from WP5 and b. any subsequent finessing</w:t>
            </w:r>
            <w:r>
              <w:rPr>
                <w:sz w:val="22"/>
                <w:szCs w:val="22"/>
              </w:rPr>
              <w:t xml:space="preserve"> in Tasks 3.1 and 3.2</w:t>
            </w:r>
          </w:p>
        </w:tc>
        <w:tc>
          <w:tcPr>
            <w:tcW w:w="656" w:type="dxa"/>
          </w:tcPr>
          <w:p w:rsidR="00A873A2" w:rsidRPr="00BC6934" w:rsidRDefault="00A873A2" w:rsidP="00CF65C6">
            <w:pPr>
              <w:spacing w:before="0" w:after="0"/>
              <w:rPr>
                <w:sz w:val="22"/>
                <w:szCs w:val="22"/>
              </w:rPr>
            </w:pPr>
            <w:r>
              <w:rPr>
                <w:sz w:val="22"/>
                <w:szCs w:val="22"/>
              </w:rPr>
              <w:t>3</w:t>
            </w:r>
          </w:p>
        </w:tc>
        <w:tc>
          <w:tcPr>
            <w:tcW w:w="1390" w:type="dxa"/>
          </w:tcPr>
          <w:p w:rsidR="00A873A2" w:rsidRPr="00BC6934" w:rsidRDefault="00A873A2" w:rsidP="00CF65C6">
            <w:pPr>
              <w:spacing w:before="0" w:after="0"/>
              <w:rPr>
                <w:sz w:val="22"/>
                <w:szCs w:val="22"/>
              </w:rPr>
            </w:pPr>
            <w:r>
              <w:rPr>
                <w:sz w:val="22"/>
                <w:szCs w:val="22"/>
              </w:rPr>
              <w:t>TUT</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32</w:t>
            </w:r>
          </w:p>
        </w:tc>
      </w:tr>
      <w:tr w:rsidR="00A873A2" w:rsidRPr="00BC6934">
        <w:tc>
          <w:tcPr>
            <w:tcW w:w="760" w:type="dxa"/>
          </w:tcPr>
          <w:p w:rsidR="00A873A2" w:rsidRPr="00BC6934" w:rsidRDefault="00A873A2" w:rsidP="00CF65C6">
            <w:pPr>
              <w:spacing w:before="0" w:after="0"/>
              <w:rPr>
                <w:sz w:val="22"/>
                <w:szCs w:val="22"/>
              </w:rPr>
            </w:pPr>
            <w:r>
              <w:rPr>
                <w:sz w:val="22"/>
                <w:szCs w:val="22"/>
              </w:rPr>
              <w:t>D3.8</w:t>
            </w:r>
          </w:p>
        </w:tc>
        <w:tc>
          <w:tcPr>
            <w:tcW w:w="3550" w:type="dxa"/>
          </w:tcPr>
          <w:p w:rsidR="00A873A2" w:rsidRPr="00BC6934" w:rsidRDefault="00A873A2" w:rsidP="00CF65C6">
            <w:pPr>
              <w:spacing w:before="0" w:after="0"/>
              <w:rPr>
                <w:sz w:val="22"/>
                <w:szCs w:val="22"/>
              </w:rPr>
            </w:pPr>
            <w:r>
              <w:rPr>
                <w:sz w:val="22"/>
                <w:szCs w:val="22"/>
              </w:rPr>
              <w:t>Final review of and update to the GAID from the perspective of WP3</w:t>
            </w:r>
          </w:p>
        </w:tc>
        <w:tc>
          <w:tcPr>
            <w:tcW w:w="656" w:type="dxa"/>
          </w:tcPr>
          <w:p w:rsidR="00A873A2" w:rsidRPr="00BC6934" w:rsidRDefault="00A873A2" w:rsidP="00CF65C6">
            <w:pPr>
              <w:spacing w:before="0" w:after="0"/>
              <w:rPr>
                <w:sz w:val="22"/>
                <w:szCs w:val="22"/>
              </w:rPr>
            </w:pPr>
            <w:r>
              <w:rPr>
                <w:sz w:val="22"/>
                <w:szCs w:val="22"/>
              </w:rPr>
              <w:t>3</w:t>
            </w:r>
          </w:p>
        </w:tc>
        <w:tc>
          <w:tcPr>
            <w:tcW w:w="1390" w:type="dxa"/>
          </w:tcPr>
          <w:p w:rsidR="00A873A2" w:rsidRPr="00BC6934" w:rsidRDefault="00A873A2" w:rsidP="00CF65C6">
            <w:pPr>
              <w:spacing w:before="0" w:after="0"/>
              <w:rPr>
                <w:sz w:val="22"/>
                <w:szCs w:val="22"/>
              </w:rPr>
            </w:pPr>
            <w:r>
              <w:rPr>
                <w:sz w:val="22"/>
                <w:szCs w:val="22"/>
              </w:rPr>
              <w:t>BIRA</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D4.1</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Initial input from WP4 to the gap analysis and impacts document</w:t>
            </w:r>
          </w:p>
        </w:tc>
        <w:tc>
          <w:tcPr>
            <w:tcW w:w="656" w:type="dxa"/>
          </w:tcPr>
          <w:p w:rsidR="00A873A2" w:rsidRPr="00BC6934" w:rsidRDefault="00A873A2" w:rsidP="00CF65C6">
            <w:pPr>
              <w:spacing w:before="0" w:after="0"/>
              <w:rPr>
                <w:sz w:val="22"/>
                <w:szCs w:val="22"/>
              </w:rPr>
            </w:pPr>
            <w:r w:rsidRPr="00BC6934">
              <w:rPr>
                <w:sz w:val="22"/>
                <w:szCs w:val="22"/>
              </w:rPr>
              <w:t>4</w:t>
            </w:r>
          </w:p>
        </w:tc>
        <w:tc>
          <w:tcPr>
            <w:tcW w:w="1390" w:type="dxa"/>
          </w:tcPr>
          <w:p w:rsidR="00A873A2" w:rsidRPr="00BC6934" w:rsidRDefault="00A873A2" w:rsidP="00CF65C6">
            <w:pPr>
              <w:spacing w:before="0" w:after="0"/>
              <w:rPr>
                <w:sz w:val="22"/>
                <w:szCs w:val="22"/>
              </w:rPr>
            </w:pPr>
            <w:r w:rsidRPr="00BC6934">
              <w:rPr>
                <w:sz w:val="22"/>
                <w:szCs w:val="22"/>
              </w:rPr>
              <w:t>MO</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D4.2</w:t>
            </w:r>
          </w:p>
        </w:tc>
        <w:tc>
          <w:tcPr>
            <w:tcW w:w="3550" w:type="dxa"/>
          </w:tcPr>
          <w:p w:rsidR="00A873A2" w:rsidRPr="00BC6934" w:rsidRDefault="008A31E5" w:rsidP="00CF65C6">
            <w:pPr>
              <w:spacing w:before="0" w:after="0"/>
              <w:rPr>
                <w:sz w:val="22"/>
                <w:szCs w:val="22"/>
              </w:rPr>
            </w:pPr>
            <w:r w:rsidRPr="00807932">
              <w:rPr>
                <w:sz w:val="22"/>
                <w:szCs w:val="22"/>
              </w:rPr>
              <w:t>Individual reports on validation</w:t>
            </w:r>
            <w:r>
              <w:rPr>
                <w:sz w:val="22"/>
                <w:szCs w:val="22"/>
              </w:rPr>
              <w:t xml:space="preserve"> of satellites</w:t>
            </w:r>
          </w:p>
        </w:tc>
        <w:tc>
          <w:tcPr>
            <w:tcW w:w="656" w:type="dxa"/>
          </w:tcPr>
          <w:p w:rsidR="00A873A2" w:rsidRPr="00BC6934" w:rsidRDefault="00A873A2" w:rsidP="00CF65C6">
            <w:pPr>
              <w:spacing w:before="0" w:after="0"/>
              <w:rPr>
                <w:sz w:val="22"/>
                <w:szCs w:val="22"/>
              </w:rPr>
            </w:pPr>
            <w:r w:rsidRPr="00BC6934">
              <w:rPr>
                <w:sz w:val="22"/>
                <w:szCs w:val="22"/>
              </w:rPr>
              <w:t>4</w:t>
            </w:r>
          </w:p>
        </w:tc>
        <w:tc>
          <w:tcPr>
            <w:tcW w:w="1390" w:type="dxa"/>
          </w:tcPr>
          <w:p w:rsidR="00A873A2" w:rsidRPr="00BC6934" w:rsidRDefault="00A873A2" w:rsidP="00CF65C6">
            <w:pPr>
              <w:spacing w:before="0" w:after="0"/>
              <w:rPr>
                <w:sz w:val="22"/>
                <w:szCs w:val="22"/>
              </w:rPr>
            </w:pPr>
            <w:r w:rsidRPr="00BC6934">
              <w:rPr>
                <w:sz w:val="22"/>
                <w:szCs w:val="22"/>
              </w:rPr>
              <w:t>MO</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12, 24, 3</w:t>
            </w:r>
            <w:r w:rsidR="008A31E5">
              <w:rPr>
                <w:sz w:val="22"/>
                <w:szCs w:val="22"/>
              </w:rPr>
              <w:t>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D4.3</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Review of</w:t>
            </w:r>
            <w:r w:rsidR="008A31E5">
              <w:rPr>
                <w:rFonts w:eastAsiaTheme="minorHAnsi"/>
                <w:bCs/>
                <w:sz w:val="22"/>
                <w:szCs w:val="22"/>
                <w:lang w:val="en-US"/>
              </w:rPr>
              <w:t>,</w:t>
            </w:r>
            <w:r>
              <w:rPr>
                <w:rFonts w:eastAsiaTheme="minorHAnsi"/>
                <w:bCs/>
                <w:sz w:val="22"/>
                <w:szCs w:val="22"/>
                <w:lang w:val="en-US"/>
              </w:rPr>
              <w:t xml:space="preserve"> and input to</w:t>
            </w:r>
            <w:r w:rsidR="008A31E5">
              <w:rPr>
                <w:rFonts w:eastAsiaTheme="minorHAnsi"/>
                <w:bCs/>
                <w:sz w:val="22"/>
                <w:szCs w:val="22"/>
                <w:lang w:val="en-US"/>
              </w:rPr>
              <w:t>,</w:t>
            </w:r>
            <w:r>
              <w:rPr>
                <w:rFonts w:eastAsiaTheme="minorHAnsi"/>
                <w:bCs/>
                <w:sz w:val="22"/>
                <w:szCs w:val="22"/>
                <w:lang w:val="en-US"/>
              </w:rPr>
              <w:t xml:space="preserve"> Gap Analysis and impacts document aspects relevant to WP4</w:t>
            </w:r>
          </w:p>
        </w:tc>
        <w:tc>
          <w:tcPr>
            <w:tcW w:w="656" w:type="dxa"/>
          </w:tcPr>
          <w:p w:rsidR="00A873A2" w:rsidRPr="00BC6934" w:rsidRDefault="00A873A2" w:rsidP="00CF65C6">
            <w:pPr>
              <w:spacing w:before="0" w:after="0"/>
              <w:rPr>
                <w:sz w:val="22"/>
                <w:szCs w:val="22"/>
              </w:rPr>
            </w:pPr>
            <w:r w:rsidRPr="00BC6934">
              <w:rPr>
                <w:sz w:val="22"/>
                <w:szCs w:val="22"/>
              </w:rPr>
              <w:t>4</w:t>
            </w:r>
          </w:p>
        </w:tc>
        <w:tc>
          <w:tcPr>
            <w:tcW w:w="1390" w:type="dxa"/>
          </w:tcPr>
          <w:p w:rsidR="00A873A2" w:rsidRPr="00BC6934" w:rsidRDefault="00A873A2" w:rsidP="00CF65C6">
            <w:pPr>
              <w:spacing w:before="0" w:after="0"/>
              <w:rPr>
                <w:sz w:val="22"/>
                <w:szCs w:val="22"/>
              </w:rPr>
            </w:pPr>
            <w:r w:rsidRPr="00BC6934">
              <w:rPr>
                <w:sz w:val="22"/>
                <w:szCs w:val="22"/>
              </w:rPr>
              <w:t>MO</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D4.4</w:t>
            </w:r>
          </w:p>
        </w:tc>
        <w:tc>
          <w:tcPr>
            <w:tcW w:w="3550" w:type="dxa"/>
          </w:tcPr>
          <w:p w:rsidR="00A873A2" w:rsidRPr="00BC6934" w:rsidRDefault="00A873A2" w:rsidP="00C217B1">
            <w:pPr>
              <w:spacing w:before="0" w:after="0"/>
              <w:jc w:val="both"/>
              <w:rPr>
                <w:sz w:val="22"/>
                <w:szCs w:val="22"/>
              </w:rPr>
            </w:pPr>
            <w:r w:rsidRPr="00BD16BF">
              <w:rPr>
                <w:sz w:val="22"/>
                <w:szCs w:val="22"/>
              </w:rPr>
              <w:t>Publicly available web-based monitoring pages showing a comparison of GRUAN observations with MO and ECMWF data assimilation systems</w:t>
            </w:r>
            <w:r w:rsidR="008A31E5">
              <w:rPr>
                <w:sz w:val="22"/>
                <w:szCs w:val="22"/>
              </w:rPr>
              <w:t xml:space="preserve"> as an input to the virtual observatory</w:t>
            </w:r>
          </w:p>
        </w:tc>
        <w:tc>
          <w:tcPr>
            <w:tcW w:w="656" w:type="dxa"/>
          </w:tcPr>
          <w:p w:rsidR="00A873A2" w:rsidRPr="00BC6934" w:rsidRDefault="00A873A2" w:rsidP="00CF65C6">
            <w:pPr>
              <w:spacing w:before="0" w:after="0"/>
              <w:rPr>
                <w:sz w:val="22"/>
                <w:szCs w:val="22"/>
              </w:rPr>
            </w:pPr>
            <w:r w:rsidRPr="00BC6934">
              <w:rPr>
                <w:sz w:val="22"/>
                <w:szCs w:val="22"/>
              </w:rPr>
              <w:t>4</w:t>
            </w:r>
          </w:p>
        </w:tc>
        <w:tc>
          <w:tcPr>
            <w:tcW w:w="1390" w:type="dxa"/>
          </w:tcPr>
          <w:p w:rsidR="00A873A2" w:rsidRPr="00BC6934" w:rsidRDefault="008A31E5" w:rsidP="00CF65C6">
            <w:pPr>
              <w:spacing w:before="0" w:after="0"/>
              <w:rPr>
                <w:sz w:val="22"/>
                <w:szCs w:val="22"/>
              </w:rPr>
            </w:pPr>
            <w:r>
              <w:rPr>
                <w:sz w:val="22"/>
                <w:szCs w:val="22"/>
              </w:rPr>
              <w:t>MO</w:t>
            </w:r>
          </w:p>
        </w:tc>
        <w:tc>
          <w:tcPr>
            <w:tcW w:w="950" w:type="dxa"/>
          </w:tcPr>
          <w:p w:rsidR="00A873A2" w:rsidRPr="00BC6934" w:rsidRDefault="00A873A2" w:rsidP="00CF65C6">
            <w:pPr>
              <w:spacing w:before="0" w:after="0"/>
              <w:rPr>
                <w:sz w:val="22"/>
                <w:szCs w:val="22"/>
              </w:rPr>
            </w:pPr>
            <w:r>
              <w:rPr>
                <w:sz w:val="22"/>
                <w:szCs w:val="22"/>
              </w:rPr>
              <w:t>DEC</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8A31E5"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Pr>
                <w:sz w:val="22"/>
                <w:szCs w:val="22"/>
              </w:rPr>
              <w:t>D4.5</w:t>
            </w:r>
          </w:p>
        </w:tc>
        <w:tc>
          <w:tcPr>
            <w:tcW w:w="3550" w:type="dxa"/>
          </w:tcPr>
          <w:p w:rsidR="00A873A2" w:rsidRPr="00BC6934" w:rsidRDefault="00A873A2" w:rsidP="00CF65C6">
            <w:pPr>
              <w:spacing w:before="0" w:after="0"/>
              <w:rPr>
                <w:sz w:val="22"/>
                <w:szCs w:val="22"/>
              </w:rPr>
            </w:pPr>
            <w:r w:rsidRPr="00BD16BF">
              <w:rPr>
                <w:sz w:val="22"/>
                <w:szCs w:val="22"/>
              </w:rPr>
              <w:t>Report detailing approach to the calibration and validation of (atmospheric state variable) EO data, and detailing proposed approach to other ECVs and associated EO data</w:t>
            </w:r>
          </w:p>
        </w:tc>
        <w:tc>
          <w:tcPr>
            <w:tcW w:w="656" w:type="dxa"/>
          </w:tcPr>
          <w:p w:rsidR="00A873A2" w:rsidRPr="00BC6934" w:rsidRDefault="00A873A2" w:rsidP="00CF65C6">
            <w:pPr>
              <w:spacing w:before="0" w:after="0"/>
              <w:rPr>
                <w:sz w:val="22"/>
                <w:szCs w:val="22"/>
              </w:rPr>
            </w:pPr>
            <w:r>
              <w:rPr>
                <w:sz w:val="22"/>
                <w:szCs w:val="22"/>
              </w:rPr>
              <w:t>4</w:t>
            </w:r>
          </w:p>
        </w:tc>
        <w:tc>
          <w:tcPr>
            <w:tcW w:w="1390" w:type="dxa"/>
          </w:tcPr>
          <w:p w:rsidR="00A873A2" w:rsidRDefault="008A31E5" w:rsidP="00CF65C6">
            <w:pPr>
              <w:spacing w:before="0" w:after="0"/>
              <w:rPr>
                <w:sz w:val="22"/>
                <w:szCs w:val="22"/>
              </w:rPr>
            </w:pPr>
            <w:r>
              <w:rPr>
                <w:sz w:val="22"/>
                <w:szCs w:val="22"/>
              </w:rPr>
              <w:t>MO</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666C3A"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Pr>
                <w:sz w:val="22"/>
                <w:szCs w:val="22"/>
              </w:rPr>
              <w:t>D4.6</w:t>
            </w:r>
          </w:p>
        </w:tc>
        <w:tc>
          <w:tcPr>
            <w:tcW w:w="3550" w:type="dxa"/>
          </w:tcPr>
          <w:p w:rsidR="00A873A2" w:rsidRPr="00BC6934" w:rsidRDefault="00A873A2" w:rsidP="00CF65C6">
            <w:pPr>
              <w:spacing w:before="0" w:after="0"/>
              <w:rPr>
                <w:sz w:val="22"/>
                <w:szCs w:val="22"/>
              </w:rPr>
            </w:pPr>
            <w:r w:rsidRPr="00C4441D">
              <w:rPr>
                <w:sz w:val="22"/>
                <w:szCs w:val="22"/>
              </w:rPr>
              <w:t>Workshop, to be organised through relevant global agency/initiative (e.g. WMO, GSICS), to disseminate findings of WP4; and training material and practical sessions to induct future training providers</w:t>
            </w:r>
          </w:p>
        </w:tc>
        <w:tc>
          <w:tcPr>
            <w:tcW w:w="656" w:type="dxa"/>
          </w:tcPr>
          <w:p w:rsidR="00A873A2" w:rsidRPr="00BC6934" w:rsidRDefault="00A873A2" w:rsidP="00CF65C6">
            <w:pPr>
              <w:spacing w:before="0" w:after="0"/>
              <w:rPr>
                <w:sz w:val="22"/>
                <w:szCs w:val="22"/>
              </w:rPr>
            </w:pPr>
            <w:r>
              <w:rPr>
                <w:sz w:val="22"/>
                <w:szCs w:val="22"/>
              </w:rPr>
              <w:t>4</w:t>
            </w:r>
          </w:p>
        </w:tc>
        <w:tc>
          <w:tcPr>
            <w:tcW w:w="1390" w:type="dxa"/>
          </w:tcPr>
          <w:p w:rsidR="00A873A2" w:rsidRDefault="00666C3A" w:rsidP="00CF65C6">
            <w:pPr>
              <w:spacing w:before="0" w:after="0"/>
              <w:rPr>
                <w:sz w:val="22"/>
                <w:szCs w:val="22"/>
              </w:rPr>
            </w:pPr>
            <w:r>
              <w:rPr>
                <w:sz w:val="22"/>
                <w:szCs w:val="22"/>
              </w:rPr>
              <w:t>MO</w:t>
            </w:r>
          </w:p>
        </w:tc>
        <w:tc>
          <w:tcPr>
            <w:tcW w:w="950" w:type="dxa"/>
          </w:tcPr>
          <w:p w:rsidR="00A873A2" w:rsidRPr="00BC6934" w:rsidRDefault="00666C3A"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666C3A"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Pr>
                <w:sz w:val="22"/>
                <w:szCs w:val="22"/>
              </w:rPr>
              <w:t>D4.7</w:t>
            </w:r>
          </w:p>
        </w:tc>
        <w:tc>
          <w:tcPr>
            <w:tcW w:w="3550" w:type="dxa"/>
          </w:tcPr>
          <w:p w:rsidR="00A873A2" w:rsidRPr="00BC6934" w:rsidRDefault="00A873A2" w:rsidP="00CF65C6">
            <w:pPr>
              <w:spacing w:before="0" w:after="0"/>
              <w:rPr>
                <w:sz w:val="22"/>
                <w:szCs w:val="22"/>
              </w:rPr>
            </w:pPr>
            <w:r>
              <w:rPr>
                <w:sz w:val="22"/>
                <w:szCs w:val="22"/>
              </w:rPr>
              <w:t>Final review of</w:t>
            </w:r>
            <w:r w:rsidR="00666C3A">
              <w:rPr>
                <w:sz w:val="22"/>
                <w:szCs w:val="22"/>
              </w:rPr>
              <w:t>,</w:t>
            </w:r>
            <w:r>
              <w:rPr>
                <w:sz w:val="22"/>
                <w:szCs w:val="22"/>
              </w:rPr>
              <w:t xml:space="preserve"> and update to</w:t>
            </w:r>
            <w:r w:rsidR="00666C3A">
              <w:rPr>
                <w:sz w:val="22"/>
                <w:szCs w:val="22"/>
              </w:rPr>
              <w:t>,</w:t>
            </w:r>
            <w:r>
              <w:rPr>
                <w:sz w:val="22"/>
                <w:szCs w:val="22"/>
              </w:rPr>
              <w:t xml:space="preserve"> the GAID from the perspective of WP4</w:t>
            </w:r>
          </w:p>
        </w:tc>
        <w:tc>
          <w:tcPr>
            <w:tcW w:w="656" w:type="dxa"/>
          </w:tcPr>
          <w:p w:rsidR="00A873A2" w:rsidRPr="00BC6934" w:rsidRDefault="00A873A2" w:rsidP="00CF65C6">
            <w:pPr>
              <w:spacing w:before="0" w:after="0"/>
              <w:rPr>
                <w:sz w:val="22"/>
                <w:szCs w:val="22"/>
              </w:rPr>
            </w:pPr>
            <w:r>
              <w:rPr>
                <w:sz w:val="22"/>
                <w:szCs w:val="22"/>
              </w:rPr>
              <w:t>4</w:t>
            </w:r>
          </w:p>
        </w:tc>
        <w:tc>
          <w:tcPr>
            <w:tcW w:w="1390" w:type="dxa"/>
          </w:tcPr>
          <w:p w:rsidR="00A873A2" w:rsidRDefault="00A873A2" w:rsidP="00CF65C6">
            <w:pPr>
              <w:spacing w:before="0" w:after="0"/>
              <w:rPr>
                <w:sz w:val="22"/>
                <w:szCs w:val="22"/>
              </w:rPr>
            </w:pPr>
            <w:r>
              <w:rPr>
                <w:sz w:val="22"/>
                <w:szCs w:val="22"/>
              </w:rPr>
              <w:t>MO</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D5.1</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Initial input from WP5 to the gap analysis and impacts document</w:t>
            </w:r>
          </w:p>
        </w:tc>
        <w:tc>
          <w:tcPr>
            <w:tcW w:w="656" w:type="dxa"/>
          </w:tcPr>
          <w:p w:rsidR="00A873A2" w:rsidRPr="00BC6934" w:rsidRDefault="00A873A2" w:rsidP="00CF65C6">
            <w:pPr>
              <w:spacing w:before="0" w:after="0"/>
              <w:rPr>
                <w:sz w:val="22"/>
                <w:szCs w:val="22"/>
              </w:rPr>
            </w:pPr>
            <w:r w:rsidRPr="00BC6934">
              <w:rPr>
                <w:sz w:val="22"/>
                <w:szCs w:val="22"/>
              </w:rPr>
              <w:t>5</w:t>
            </w:r>
          </w:p>
        </w:tc>
        <w:tc>
          <w:tcPr>
            <w:tcW w:w="1390" w:type="dxa"/>
          </w:tcPr>
          <w:p w:rsidR="00A873A2" w:rsidRPr="00BC6934" w:rsidRDefault="00A873A2" w:rsidP="00CF65C6">
            <w:pPr>
              <w:spacing w:before="0" w:after="0"/>
              <w:rPr>
                <w:sz w:val="22"/>
                <w:szCs w:val="22"/>
              </w:rPr>
            </w:pPr>
            <w:r>
              <w:rPr>
                <w:sz w:val="22"/>
                <w:szCs w:val="22"/>
              </w:rPr>
              <w:t>EUMETSAT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217B1">
            <w:pPr>
              <w:spacing w:before="0" w:after="0"/>
              <w:rPr>
                <w:sz w:val="22"/>
                <w:szCs w:val="22"/>
              </w:rPr>
            </w:pPr>
            <w:r>
              <w:rPr>
                <w:sz w:val="22"/>
                <w:szCs w:val="22"/>
              </w:rPr>
              <w:t>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D5.2</w:t>
            </w:r>
          </w:p>
        </w:tc>
        <w:tc>
          <w:tcPr>
            <w:tcW w:w="3550" w:type="dxa"/>
          </w:tcPr>
          <w:p w:rsidR="00A873A2" w:rsidRPr="00BC6934" w:rsidRDefault="00A873A2" w:rsidP="00CF65C6">
            <w:pPr>
              <w:spacing w:before="0" w:after="0"/>
              <w:rPr>
                <w:sz w:val="22"/>
                <w:szCs w:val="22"/>
              </w:rPr>
            </w:pPr>
            <w:r>
              <w:rPr>
                <w:rFonts w:eastAsiaTheme="minorHAnsi"/>
                <w:bCs/>
                <w:sz w:val="22"/>
                <w:szCs w:val="22"/>
                <w:lang w:val="en-US"/>
              </w:rPr>
              <w:t>Review of and input to Gap Analysis and impacts document aspects relevant to WP5</w:t>
            </w:r>
          </w:p>
        </w:tc>
        <w:tc>
          <w:tcPr>
            <w:tcW w:w="656" w:type="dxa"/>
          </w:tcPr>
          <w:p w:rsidR="00A873A2" w:rsidRPr="00BC6934" w:rsidRDefault="00A873A2" w:rsidP="00CF65C6">
            <w:pPr>
              <w:spacing w:before="0" w:after="0"/>
              <w:rPr>
                <w:sz w:val="22"/>
                <w:szCs w:val="22"/>
              </w:rPr>
            </w:pPr>
            <w:r w:rsidRPr="00BC6934">
              <w:rPr>
                <w:sz w:val="22"/>
                <w:szCs w:val="22"/>
              </w:rPr>
              <w:t>5</w:t>
            </w:r>
          </w:p>
        </w:tc>
        <w:tc>
          <w:tcPr>
            <w:tcW w:w="1390" w:type="dxa"/>
          </w:tcPr>
          <w:p w:rsidR="00A873A2" w:rsidRPr="00BC6934" w:rsidRDefault="00A873A2" w:rsidP="00CF65C6">
            <w:pPr>
              <w:spacing w:before="0" w:after="0"/>
              <w:rPr>
                <w:sz w:val="22"/>
                <w:szCs w:val="22"/>
              </w:rPr>
            </w:pPr>
            <w:r>
              <w:rPr>
                <w:sz w:val="22"/>
                <w:szCs w:val="22"/>
              </w:rPr>
              <w:t>EUMETSAT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D5.3</w:t>
            </w:r>
          </w:p>
        </w:tc>
        <w:tc>
          <w:tcPr>
            <w:tcW w:w="3550" w:type="dxa"/>
          </w:tcPr>
          <w:p w:rsidR="00A873A2" w:rsidRPr="00BC6934" w:rsidRDefault="00A873A2" w:rsidP="00CF65C6">
            <w:pPr>
              <w:spacing w:before="0" w:after="0"/>
              <w:rPr>
                <w:sz w:val="22"/>
                <w:szCs w:val="22"/>
              </w:rPr>
            </w:pPr>
            <w:r>
              <w:rPr>
                <w:sz w:val="22"/>
                <w:szCs w:val="22"/>
              </w:rPr>
              <w:t>Technological platform for collocation database</w:t>
            </w:r>
          </w:p>
        </w:tc>
        <w:tc>
          <w:tcPr>
            <w:tcW w:w="656" w:type="dxa"/>
          </w:tcPr>
          <w:p w:rsidR="00A873A2" w:rsidRPr="00BC6934" w:rsidRDefault="00A873A2" w:rsidP="00CF65C6">
            <w:pPr>
              <w:spacing w:before="0" w:after="0"/>
              <w:rPr>
                <w:sz w:val="22"/>
                <w:szCs w:val="22"/>
              </w:rPr>
            </w:pPr>
            <w:r w:rsidRPr="00BC6934">
              <w:rPr>
                <w:sz w:val="22"/>
                <w:szCs w:val="22"/>
              </w:rPr>
              <w:t>5</w:t>
            </w:r>
          </w:p>
        </w:tc>
        <w:tc>
          <w:tcPr>
            <w:tcW w:w="1390" w:type="dxa"/>
          </w:tcPr>
          <w:p w:rsidR="00A873A2" w:rsidRPr="00BC6934" w:rsidRDefault="00A873A2" w:rsidP="00CF65C6">
            <w:pPr>
              <w:spacing w:before="0" w:after="0"/>
              <w:rPr>
                <w:sz w:val="22"/>
                <w:szCs w:val="22"/>
              </w:rPr>
            </w:pPr>
            <w:r w:rsidRPr="00BC6934">
              <w:rPr>
                <w:sz w:val="22"/>
                <w:szCs w:val="22"/>
              </w:rPr>
              <w:t>EUMETSAT</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D5.4</w:t>
            </w:r>
          </w:p>
        </w:tc>
        <w:tc>
          <w:tcPr>
            <w:tcW w:w="3550" w:type="dxa"/>
          </w:tcPr>
          <w:p w:rsidR="00A873A2" w:rsidRPr="00BC6934" w:rsidRDefault="00A873A2" w:rsidP="00CF65C6">
            <w:pPr>
              <w:spacing w:before="0" w:after="0"/>
              <w:rPr>
                <w:sz w:val="22"/>
                <w:szCs w:val="22"/>
              </w:rPr>
            </w:pPr>
            <w:r>
              <w:rPr>
                <w:sz w:val="22"/>
                <w:szCs w:val="22"/>
              </w:rPr>
              <w:t>Graphical user interface</w:t>
            </w:r>
          </w:p>
        </w:tc>
        <w:tc>
          <w:tcPr>
            <w:tcW w:w="656" w:type="dxa"/>
          </w:tcPr>
          <w:p w:rsidR="00A873A2" w:rsidRPr="00BC6934" w:rsidRDefault="00A873A2" w:rsidP="00CF65C6">
            <w:pPr>
              <w:spacing w:before="0" w:after="0"/>
              <w:rPr>
                <w:sz w:val="22"/>
                <w:szCs w:val="22"/>
              </w:rPr>
            </w:pPr>
            <w:r w:rsidRPr="00BC6934">
              <w:rPr>
                <w:sz w:val="22"/>
                <w:szCs w:val="22"/>
              </w:rPr>
              <w:t>5</w:t>
            </w:r>
          </w:p>
        </w:tc>
        <w:tc>
          <w:tcPr>
            <w:tcW w:w="1390" w:type="dxa"/>
          </w:tcPr>
          <w:p w:rsidR="00A873A2" w:rsidRPr="00BC6934" w:rsidRDefault="00A873A2" w:rsidP="00CF65C6">
            <w:pPr>
              <w:spacing w:before="0" w:after="0"/>
              <w:rPr>
                <w:sz w:val="22"/>
                <w:szCs w:val="22"/>
              </w:rPr>
            </w:pPr>
            <w:r>
              <w:rPr>
                <w:sz w:val="22"/>
                <w:szCs w:val="22"/>
              </w:rPr>
              <w:t>TUT</w:t>
            </w:r>
          </w:p>
        </w:tc>
        <w:tc>
          <w:tcPr>
            <w:tcW w:w="950" w:type="dxa"/>
          </w:tcPr>
          <w:p w:rsidR="00A873A2" w:rsidRPr="00BC6934" w:rsidRDefault="00A873A2" w:rsidP="00CF65C6">
            <w:pPr>
              <w:spacing w:before="0" w:after="0"/>
              <w:rPr>
                <w:sz w:val="22"/>
                <w:szCs w:val="22"/>
              </w:rPr>
            </w:pPr>
            <w:r>
              <w:rPr>
                <w:sz w:val="22"/>
                <w:szCs w:val="22"/>
              </w:rPr>
              <w:t>OTHER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D5.</w:t>
            </w:r>
            <w:r>
              <w:rPr>
                <w:sz w:val="22"/>
                <w:szCs w:val="22"/>
              </w:rPr>
              <w:t>5</w:t>
            </w:r>
          </w:p>
        </w:tc>
        <w:tc>
          <w:tcPr>
            <w:tcW w:w="3550" w:type="dxa"/>
          </w:tcPr>
          <w:p w:rsidR="00A873A2" w:rsidRPr="00BC6934" w:rsidRDefault="00A873A2" w:rsidP="00CF65C6">
            <w:pPr>
              <w:spacing w:before="0" w:after="0"/>
              <w:rPr>
                <w:sz w:val="22"/>
                <w:szCs w:val="22"/>
              </w:rPr>
            </w:pPr>
            <w:r>
              <w:rPr>
                <w:sz w:val="22"/>
                <w:szCs w:val="22"/>
              </w:rPr>
              <w:t>Virtual Observatory Product User Guide and Implementation Description</w:t>
            </w:r>
          </w:p>
        </w:tc>
        <w:tc>
          <w:tcPr>
            <w:tcW w:w="656" w:type="dxa"/>
          </w:tcPr>
          <w:p w:rsidR="00A873A2" w:rsidRPr="00BC6934" w:rsidRDefault="00A873A2" w:rsidP="00CF65C6">
            <w:pPr>
              <w:spacing w:before="0" w:after="0"/>
              <w:rPr>
                <w:sz w:val="22"/>
                <w:szCs w:val="22"/>
              </w:rPr>
            </w:pPr>
            <w:r w:rsidRPr="00BC6934">
              <w:rPr>
                <w:sz w:val="22"/>
                <w:szCs w:val="22"/>
              </w:rPr>
              <w:t>5</w:t>
            </w:r>
          </w:p>
        </w:tc>
        <w:tc>
          <w:tcPr>
            <w:tcW w:w="1390" w:type="dxa"/>
          </w:tcPr>
          <w:p w:rsidR="00A873A2" w:rsidRPr="00BC6934" w:rsidRDefault="00A873A2" w:rsidP="00CF65C6">
            <w:pPr>
              <w:spacing w:before="0" w:after="0"/>
              <w:rPr>
                <w:sz w:val="22"/>
                <w:szCs w:val="22"/>
              </w:rPr>
            </w:pPr>
            <w:r>
              <w:rPr>
                <w:sz w:val="22"/>
                <w:szCs w:val="22"/>
              </w:rPr>
              <w:t>TUT</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30</w:t>
            </w:r>
          </w:p>
        </w:tc>
      </w:tr>
      <w:tr w:rsidR="00A873A2" w:rsidRPr="00BC6934">
        <w:tc>
          <w:tcPr>
            <w:tcW w:w="760" w:type="dxa"/>
          </w:tcPr>
          <w:p w:rsidR="00A873A2" w:rsidRPr="00BC6934" w:rsidRDefault="00A873A2" w:rsidP="00CF65C6">
            <w:pPr>
              <w:spacing w:before="0" w:after="0"/>
              <w:rPr>
                <w:sz w:val="22"/>
                <w:szCs w:val="22"/>
              </w:rPr>
            </w:pPr>
            <w:r>
              <w:rPr>
                <w:sz w:val="22"/>
                <w:szCs w:val="22"/>
              </w:rPr>
              <w:t>D5.6</w:t>
            </w:r>
          </w:p>
        </w:tc>
        <w:tc>
          <w:tcPr>
            <w:tcW w:w="3550" w:type="dxa"/>
          </w:tcPr>
          <w:p w:rsidR="00A873A2" w:rsidRPr="00BC6934" w:rsidRDefault="00A873A2" w:rsidP="00CF65C6">
            <w:pPr>
              <w:spacing w:before="0" w:after="0"/>
              <w:rPr>
                <w:sz w:val="22"/>
                <w:szCs w:val="22"/>
              </w:rPr>
            </w:pPr>
            <w:r>
              <w:rPr>
                <w:sz w:val="22"/>
                <w:szCs w:val="22"/>
              </w:rPr>
              <w:t>Final review of and update to the GAID from the perspective of WP5</w:t>
            </w:r>
          </w:p>
        </w:tc>
        <w:tc>
          <w:tcPr>
            <w:tcW w:w="656" w:type="dxa"/>
          </w:tcPr>
          <w:p w:rsidR="00A873A2" w:rsidRPr="00BC6934" w:rsidRDefault="00A873A2" w:rsidP="00CF65C6">
            <w:pPr>
              <w:spacing w:before="0" w:after="0"/>
              <w:rPr>
                <w:sz w:val="22"/>
                <w:szCs w:val="22"/>
              </w:rPr>
            </w:pPr>
            <w:r>
              <w:rPr>
                <w:sz w:val="22"/>
                <w:szCs w:val="22"/>
              </w:rPr>
              <w:t>5</w:t>
            </w:r>
          </w:p>
        </w:tc>
        <w:tc>
          <w:tcPr>
            <w:tcW w:w="1390" w:type="dxa"/>
          </w:tcPr>
          <w:p w:rsidR="00A873A2" w:rsidRPr="00BC6934" w:rsidRDefault="00A873A2" w:rsidP="00CF65C6">
            <w:pPr>
              <w:spacing w:before="0" w:after="0"/>
              <w:rPr>
                <w:sz w:val="22"/>
                <w:szCs w:val="22"/>
              </w:rPr>
            </w:pPr>
            <w:r>
              <w:rPr>
                <w:sz w:val="22"/>
                <w:szCs w:val="22"/>
              </w:rPr>
              <w:t>EUMETSAT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Pr>
                <w:sz w:val="22"/>
                <w:szCs w:val="22"/>
              </w:rPr>
              <w:t>D5.7</w:t>
            </w:r>
          </w:p>
        </w:tc>
        <w:tc>
          <w:tcPr>
            <w:tcW w:w="3550" w:type="dxa"/>
          </w:tcPr>
          <w:p w:rsidR="00A873A2" w:rsidRPr="00BC6934" w:rsidRDefault="00A873A2" w:rsidP="00CF65C6">
            <w:pPr>
              <w:spacing w:before="0" w:after="0"/>
              <w:rPr>
                <w:sz w:val="22"/>
                <w:szCs w:val="22"/>
              </w:rPr>
            </w:pPr>
            <w:r>
              <w:rPr>
                <w:sz w:val="22"/>
                <w:szCs w:val="22"/>
              </w:rPr>
              <w:t>Report on the evaluation of the Virtual Observatory</w:t>
            </w:r>
          </w:p>
        </w:tc>
        <w:tc>
          <w:tcPr>
            <w:tcW w:w="656" w:type="dxa"/>
          </w:tcPr>
          <w:p w:rsidR="00A873A2" w:rsidRPr="00BC6934" w:rsidRDefault="00A873A2" w:rsidP="00CF65C6">
            <w:pPr>
              <w:spacing w:before="0" w:after="0"/>
              <w:rPr>
                <w:sz w:val="22"/>
                <w:szCs w:val="22"/>
              </w:rPr>
            </w:pPr>
            <w:r>
              <w:rPr>
                <w:sz w:val="22"/>
                <w:szCs w:val="22"/>
              </w:rPr>
              <w:t>5</w:t>
            </w:r>
          </w:p>
        </w:tc>
        <w:tc>
          <w:tcPr>
            <w:tcW w:w="1390" w:type="dxa"/>
          </w:tcPr>
          <w:p w:rsidR="00A873A2" w:rsidRPr="00BC6934" w:rsidRDefault="00A873A2" w:rsidP="00CF65C6">
            <w:pPr>
              <w:spacing w:before="0" w:after="0"/>
              <w:rPr>
                <w:sz w:val="22"/>
                <w:szCs w:val="22"/>
              </w:rPr>
            </w:pPr>
            <w:r>
              <w:rPr>
                <w:sz w:val="22"/>
                <w:szCs w:val="22"/>
              </w:rPr>
              <w:t>EUMETSAT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36</w:t>
            </w:r>
          </w:p>
        </w:tc>
      </w:tr>
      <w:tr w:rsidR="00A873A2" w:rsidRPr="00BC6934">
        <w:tc>
          <w:tcPr>
            <w:tcW w:w="760" w:type="dxa"/>
          </w:tcPr>
          <w:p w:rsidR="00A873A2" w:rsidRPr="00BC6934" w:rsidRDefault="00A873A2" w:rsidP="00CF65C6">
            <w:pPr>
              <w:spacing w:before="0" w:after="0"/>
              <w:rPr>
                <w:sz w:val="22"/>
                <w:szCs w:val="22"/>
              </w:rPr>
            </w:pPr>
            <w:r>
              <w:rPr>
                <w:sz w:val="22"/>
                <w:szCs w:val="22"/>
              </w:rPr>
              <w:t>D5.8</w:t>
            </w:r>
          </w:p>
        </w:tc>
        <w:tc>
          <w:tcPr>
            <w:tcW w:w="3550" w:type="dxa"/>
          </w:tcPr>
          <w:p w:rsidR="00A873A2" w:rsidRPr="00BC6934" w:rsidRDefault="00A873A2" w:rsidP="00CF65C6">
            <w:pPr>
              <w:spacing w:before="0" w:after="0"/>
              <w:rPr>
                <w:sz w:val="22"/>
                <w:szCs w:val="22"/>
              </w:rPr>
            </w:pPr>
            <w:r>
              <w:rPr>
                <w:sz w:val="22"/>
                <w:szCs w:val="22"/>
              </w:rPr>
              <w:t>Transition roadmap for the Virtual Observatory</w:t>
            </w:r>
          </w:p>
        </w:tc>
        <w:tc>
          <w:tcPr>
            <w:tcW w:w="656" w:type="dxa"/>
          </w:tcPr>
          <w:p w:rsidR="00A873A2" w:rsidRPr="00BC6934" w:rsidRDefault="00A873A2" w:rsidP="00CF65C6">
            <w:pPr>
              <w:spacing w:before="0" w:after="0"/>
              <w:rPr>
                <w:sz w:val="22"/>
                <w:szCs w:val="22"/>
              </w:rPr>
            </w:pPr>
            <w:r>
              <w:rPr>
                <w:sz w:val="22"/>
                <w:szCs w:val="22"/>
              </w:rPr>
              <w:t>5</w:t>
            </w:r>
          </w:p>
        </w:tc>
        <w:tc>
          <w:tcPr>
            <w:tcW w:w="1390" w:type="dxa"/>
          </w:tcPr>
          <w:p w:rsidR="00A873A2" w:rsidRPr="00BC6934" w:rsidRDefault="00A873A2" w:rsidP="00CF65C6">
            <w:pPr>
              <w:spacing w:before="0" w:after="0"/>
              <w:rPr>
                <w:sz w:val="22"/>
                <w:szCs w:val="22"/>
              </w:rPr>
            </w:pPr>
            <w:r>
              <w:rPr>
                <w:sz w:val="22"/>
                <w:szCs w:val="22"/>
              </w:rPr>
              <w:t>EUMETSAT</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D6.1</w:t>
            </w:r>
          </w:p>
        </w:tc>
        <w:tc>
          <w:tcPr>
            <w:tcW w:w="3550" w:type="dxa"/>
          </w:tcPr>
          <w:p w:rsidR="00A873A2" w:rsidRPr="00BC6934" w:rsidRDefault="00A873A2" w:rsidP="00CF65C6">
            <w:pPr>
              <w:spacing w:before="0" w:after="0"/>
              <w:rPr>
                <w:sz w:val="22"/>
                <w:szCs w:val="22"/>
              </w:rPr>
            </w:pPr>
            <w:r>
              <w:rPr>
                <w:sz w:val="22"/>
                <w:szCs w:val="22"/>
              </w:rPr>
              <w:t>Report on results of user survey</w:t>
            </w:r>
          </w:p>
        </w:tc>
        <w:tc>
          <w:tcPr>
            <w:tcW w:w="656" w:type="dxa"/>
          </w:tcPr>
          <w:p w:rsidR="00A873A2" w:rsidRPr="00BC6934" w:rsidRDefault="00A873A2" w:rsidP="00CF65C6">
            <w:pPr>
              <w:spacing w:before="0" w:after="0"/>
              <w:rPr>
                <w:sz w:val="22"/>
                <w:szCs w:val="22"/>
              </w:rPr>
            </w:pPr>
            <w:r w:rsidRPr="00BC6934">
              <w:rPr>
                <w:sz w:val="22"/>
                <w:szCs w:val="22"/>
              </w:rPr>
              <w:t>6</w:t>
            </w:r>
          </w:p>
        </w:tc>
        <w:tc>
          <w:tcPr>
            <w:tcW w:w="1390" w:type="dxa"/>
          </w:tcPr>
          <w:p w:rsidR="00A873A2" w:rsidRPr="00BC6934" w:rsidRDefault="00A873A2" w:rsidP="00CF65C6">
            <w:pPr>
              <w:spacing w:before="0" w:after="0"/>
              <w:rPr>
                <w:sz w:val="22"/>
                <w:szCs w:val="22"/>
              </w:rPr>
            </w:pPr>
            <w:r>
              <w:rPr>
                <w:sz w:val="22"/>
                <w:szCs w:val="22"/>
              </w:rPr>
              <w:t>FMI</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5</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D6.2</w:t>
            </w:r>
          </w:p>
        </w:tc>
        <w:tc>
          <w:tcPr>
            <w:tcW w:w="3550" w:type="dxa"/>
          </w:tcPr>
          <w:p w:rsidR="00A873A2" w:rsidRPr="00BC6934" w:rsidRDefault="00A873A2" w:rsidP="00CF65C6">
            <w:pPr>
              <w:spacing w:before="0" w:after="0"/>
              <w:rPr>
                <w:sz w:val="22"/>
                <w:szCs w:val="22"/>
              </w:rPr>
            </w:pPr>
            <w:r w:rsidRPr="008E7FB2">
              <w:rPr>
                <w:sz w:val="22"/>
                <w:szCs w:val="22"/>
              </w:rPr>
              <w:t>Living Gap As</w:t>
            </w:r>
            <w:r>
              <w:rPr>
                <w:sz w:val="22"/>
                <w:szCs w:val="22"/>
              </w:rPr>
              <w:t>sessment Document</w:t>
            </w:r>
          </w:p>
        </w:tc>
        <w:tc>
          <w:tcPr>
            <w:tcW w:w="656" w:type="dxa"/>
          </w:tcPr>
          <w:p w:rsidR="00A873A2" w:rsidRPr="00BC6934" w:rsidRDefault="00A873A2" w:rsidP="00CF65C6">
            <w:pPr>
              <w:spacing w:before="0" w:after="0"/>
              <w:rPr>
                <w:sz w:val="22"/>
                <w:szCs w:val="22"/>
              </w:rPr>
            </w:pPr>
            <w:r w:rsidRPr="00BC6934">
              <w:rPr>
                <w:sz w:val="22"/>
                <w:szCs w:val="22"/>
              </w:rPr>
              <w:t>6</w:t>
            </w:r>
          </w:p>
        </w:tc>
        <w:tc>
          <w:tcPr>
            <w:tcW w:w="1390" w:type="dxa"/>
          </w:tcPr>
          <w:p w:rsidR="00A873A2" w:rsidRPr="00BC6934" w:rsidRDefault="00A873A2" w:rsidP="00CF65C6">
            <w:pPr>
              <w:spacing w:before="0" w:after="0"/>
              <w:rPr>
                <w:sz w:val="22"/>
                <w:szCs w:val="22"/>
              </w:rPr>
            </w:pPr>
            <w:r>
              <w:rPr>
                <w:sz w:val="22"/>
                <w:szCs w:val="22"/>
              </w:rPr>
              <w:t>KNMI</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6, 12, 18, 24, 36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D6.3</w:t>
            </w:r>
          </w:p>
        </w:tc>
        <w:tc>
          <w:tcPr>
            <w:tcW w:w="3550" w:type="dxa"/>
          </w:tcPr>
          <w:p w:rsidR="00A873A2" w:rsidRPr="00BC6934" w:rsidRDefault="00A873A2" w:rsidP="00CF65C6">
            <w:pPr>
              <w:spacing w:before="0" w:after="0"/>
              <w:rPr>
                <w:sz w:val="22"/>
                <w:szCs w:val="22"/>
              </w:rPr>
            </w:pPr>
            <w:r w:rsidRPr="008E7FB2">
              <w:rPr>
                <w:sz w:val="22"/>
                <w:szCs w:val="22"/>
              </w:rPr>
              <w:t xml:space="preserve">Summary of </w:t>
            </w:r>
            <w:r>
              <w:rPr>
                <w:sz w:val="22"/>
                <w:szCs w:val="22"/>
              </w:rPr>
              <w:t>first workshop with external users</w:t>
            </w:r>
          </w:p>
        </w:tc>
        <w:tc>
          <w:tcPr>
            <w:tcW w:w="656" w:type="dxa"/>
          </w:tcPr>
          <w:p w:rsidR="00A873A2" w:rsidRPr="00BC6934" w:rsidRDefault="00A873A2" w:rsidP="00CF65C6">
            <w:pPr>
              <w:spacing w:before="0" w:after="0"/>
              <w:rPr>
                <w:sz w:val="22"/>
                <w:szCs w:val="22"/>
              </w:rPr>
            </w:pPr>
            <w:r w:rsidRPr="00BC6934">
              <w:rPr>
                <w:sz w:val="22"/>
                <w:szCs w:val="22"/>
              </w:rPr>
              <w:t>6</w:t>
            </w:r>
          </w:p>
        </w:tc>
        <w:tc>
          <w:tcPr>
            <w:tcW w:w="1390" w:type="dxa"/>
          </w:tcPr>
          <w:p w:rsidR="00A873A2" w:rsidRPr="00BC6934" w:rsidRDefault="00A873A2" w:rsidP="00CF65C6">
            <w:pPr>
              <w:spacing w:before="0" w:after="0"/>
              <w:rPr>
                <w:sz w:val="22"/>
                <w:szCs w:val="22"/>
              </w:rPr>
            </w:pPr>
            <w:r w:rsidRPr="00BC6934">
              <w:rPr>
                <w:sz w:val="22"/>
                <w:szCs w:val="22"/>
              </w:rPr>
              <w:t>BIRA</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11</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D6.4</w:t>
            </w:r>
          </w:p>
        </w:tc>
        <w:tc>
          <w:tcPr>
            <w:tcW w:w="3550" w:type="dxa"/>
          </w:tcPr>
          <w:p w:rsidR="00A873A2" w:rsidRPr="00BC6934" w:rsidRDefault="00A873A2" w:rsidP="00CF65C6">
            <w:pPr>
              <w:spacing w:before="0" w:after="0"/>
              <w:rPr>
                <w:sz w:val="22"/>
                <w:szCs w:val="22"/>
              </w:rPr>
            </w:pPr>
            <w:r>
              <w:rPr>
                <w:sz w:val="22"/>
                <w:szCs w:val="22"/>
              </w:rPr>
              <w:t>Summary of second workshop with external users</w:t>
            </w:r>
          </w:p>
        </w:tc>
        <w:tc>
          <w:tcPr>
            <w:tcW w:w="656" w:type="dxa"/>
          </w:tcPr>
          <w:p w:rsidR="00A873A2" w:rsidRPr="00BC6934" w:rsidRDefault="00A873A2" w:rsidP="00CF65C6">
            <w:pPr>
              <w:spacing w:before="0" w:after="0"/>
              <w:rPr>
                <w:sz w:val="22"/>
                <w:szCs w:val="22"/>
              </w:rPr>
            </w:pPr>
            <w:r w:rsidRPr="00BC6934">
              <w:rPr>
                <w:sz w:val="22"/>
                <w:szCs w:val="22"/>
              </w:rPr>
              <w:t>6</w:t>
            </w:r>
          </w:p>
        </w:tc>
        <w:tc>
          <w:tcPr>
            <w:tcW w:w="1390" w:type="dxa"/>
          </w:tcPr>
          <w:p w:rsidR="00A873A2" w:rsidRPr="00BC6934" w:rsidRDefault="00A873A2" w:rsidP="00CF65C6">
            <w:pPr>
              <w:spacing w:before="0" w:after="0"/>
              <w:rPr>
                <w:sz w:val="22"/>
                <w:szCs w:val="22"/>
              </w:rPr>
            </w:pPr>
            <w:r>
              <w:rPr>
                <w:sz w:val="22"/>
                <w:szCs w:val="22"/>
              </w:rPr>
              <w:t>BIRA</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Pr>
                <w:sz w:val="22"/>
                <w:szCs w:val="22"/>
              </w:rPr>
              <w:t>20</w:t>
            </w:r>
          </w:p>
        </w:tc>
      </w:tr>
      <w:tr w:rsidR="00A873A2" w:rsidRPr="00BC6934">
        <w:tc>
          <w:tcPr>
            <w:tcW w:w="760" w:type="dxa"/>
          </w:tcPr>
          <w:p w:rsidR="00A873A2" w:rsidRPr="00BC6934" w:rsidRDefault="00A873A2" w:rsidP="00CF65C6">
            <w:pPr>
              <w:spacing w:before="0" w:after="0"/>
              <w:rPr>
                <w:sz w:val="22"/>
                <w:szCs w:val="22"/>
              </w:rPr>
            </w:pPr>
            <w:r>
              <w:rPr>
                <w:sz w:val="22"/>
                <w:szCs w:val="22"/>
              </w:rPr>
              <w:t>D6.5</w:t>
            </w:r>
          </w:p>
        </w:tc>
        <w:tc>
          <w:tcPr>
            <w:tcW w:w="3550" w:type="dxa"/>
          </w:tcPr>
          <w:p w:rsidR="00A873A2" w:rsidRPr="00BC6934" w:rsidRDefault="00A873A2" w:rsidP="00CF65C6">
            <w:pPr>
              <w:spacing w:before="0" w:after="0"/>
              <w:rPr>
                <w:sz w:val="22"/>
                <w:szCs w:val="22"/>
              </w:rPr>
            </w:pPr>
            <w:r>
              <w:rPr>
                <w:sz w:val="22"/>
                <w:szCs w:val="22"/>
              </w:rPr>
              <w:t>First complete draft of recommendations document available for participants of final external users workshop</w:t>
            </w:r>
          </w:p>
        </w:tc>
        <w:tc>
          <w:tcPr>
            <w:tcW w:w="656" w:type="dxa"/>
          </w:tcPr>
          <w:p w:rsidR="00A873A2" w:rsidRPr="00BC6934" w:rsidRDefault="00A873A2" w:rsidP="00CF65C6">
            <w:pPr>
              <w:spacing w:before="0" w:after="0"/>
              <w:rPr>
                <w:sz w:val="22"/>
                <w:szCs w:val="22"/>
              </w:rPr>
            </w:pPr>
            <w:r>
              <w:rPr>
                <w:sz w:val="22"/>
                <w:szCs w:val="22"/>
              </w:rPr>
              <w:t>6</w:t>
            </w:r>
          </w:p>
        </w:tc>
        <w:tc>
          <w:tcPr>
            <w:tcW w:w="1390" w:type="dxa"/>
          </w:tcPr>
          <w:p w:rsidR="00A873A2" w:rsidRPr="00BC6934" w:rsidRDefault="00A873A2" w:rsidP="00CF65C6">
            <w:pPr>
              <w:spacing w:before="0" w:after="0"/>
              <w:rPr>
                <w:sz w:val="22"/>
                <w:szCs w:val="22"/>
              </w:rPr>
            </w:pPr>
            <w:r>
              <w:rPr>
                <w:sz w:val="22"/>
                <w:szCs w:val="22"/>
              </w:rPr>
              <w:t>NERSC</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31</w:t>
            </w:r>
          </w:p>
        </w:tc>
      </w:tr>
      <w:tr w:rsidR="00A873A2" w:rsidRPr="00BC6934">
        <w:tc>
          <w:tcPr>
            <w:tcW w:w="760" w:type="dxa"/>
          </w:tcPr>
          <w:p w:rsidR="00A873A2" w:rsidRPr="00BC6934" w:rsidRDefault="00A873A2" w:rsidP="00CF65C6">
            <w:pPr>
              <w:spacing w:before="0" w:after="0"/>
              <w:rPr>
                <w:sz w:val="22"/>
                <w:szCs w:val="22"/>
              </w:rPr>
            </w:pPr>
            <w:r>
              <w:rPr>
                <w:sz w:val="22"/>
                <w:szCs w:val="22"/>
              </w:rPr>
              <w:t>D6.6</w:t>
            </w:r>
          </w:p>
        </w:tc>
        <w:tc>
          <w:tcPr>
            <w:tcW w:w="3550" w:type="dxa"/>
          </w:tcPr>
          <w:p w:rsidR="00A873A2" w:rsidRPr="00BC6934" w:rsidRDefault="00A873A2" w:rsidP="00CF65C6">
            <w:pPr>
              <w:spacing w:before="0" w:after="0"/>
              <w:rPr>
                <w:sz w:val="22"/>
                <w:szCs w:val="22"/>
              </w:rPr>
            </w:pPr>
            <w:r>
              <w:rPr>
                <w:sz w:val="22"/>
                <w:szCs w:val="22"/>
              </w:rPr>
              <w:t>Final external users workshop report including</w:t>
            </w:r>
            <w:r w:rsidRPr="008E7FB2">
              <w:rPr>
                <w:sz w:val="22"/>
                <w:szCs w:val="22"/>
              </w:rPr>
              <w:t xml:space="preserve"> user feedback and recommendations</w:t>
            </w:r>
          </w:p>
        </w:tc>
        <w:tc>
          <w:tcPr>
            <w:tcW w:w="656" w:type="dxa"/>
          </w:tcPr>
          <w:p w:rsidR="00A873A2" w:rsidRPr="00BC6934" w:rsidRDefault="00A873A2" w:rsidP="00CF65C6">
            <w:pPr>
              <w:spacing w:before="0" w:after="0"/>
              <w:rPr>
                <w:sz w:val="22"/>
                <w:szCs w:val="22"/>
              </w:rPr>
            </w:pPr>
            <w:r>
              <w:rPr>
                <w:sz w:val="22"/>
                <w:szCs w:val="22"/>
              </w:rPr>
              <w:t>6</w:t>
            </w:r>
          </w:p>
        </w:tc>
        <w:tc>
          <w:tcPr>
            <w:tcW w:w="1390" w:type="dxa"/>
          </w:tcPr>
          <w:p w:rsidR="00A873A2" w:rsidRPr="00BC6934" w:rsidRDefault="00A873A2" w:rsidP="00CF65C6">
            <w:pPr>
              <w:spacing w:before="0" w:after="0"/>
              <w:rPr>
                <w:sz w:val="22"/>
                <w:szCs w:val="22"/>
              </w:rPr>
            </w:pPr>
            <w:r>
              <w:rPr>
                <w:sz w:val="22"/>
                <w:szCs w:val="22"/>
              </w:rPr>
              <w:t>BIRA</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34</w:t>
            </w:r>
          </w:p>
        </w:tc>
      </w:tr>
      <w:tr w:rsidR="00A873A2" w:rsidRPr="00BC6934">
        <w:tc>
          <w:tcPr>
            <w:tcW w:w="760" w:type="dxa"/>
          </w:tcPr>
          <w:p w:rsidR="00A873A2" w:rsidRPr="00BC6934" w:rsidRDefault="00A873A2" w:rsidP="00CF65C6">
            <w:pPr>
              <w:spacing w:before="0" w:after="0"/>
              <w:rPr>
                <w:sz w:val="22"/>
                <w:szCs w:val="22"/>
              </w:rPr>
            </w:pPr>
            <w:r>
              <w:rPr>
                <w:sz w:val="22"/>
                <w:szCs w:val="22"/>
              </w:rPr>
              <w:t>D6.7</w:t>
            </w:r>
          </w:p>
        </w:tc>
        <w:tc>
          <w:tcPr>
            <w:tcW w:w="3550" w:type="dxa"/>
          </w:tcPr>
          <w:p w:rsidR="00A873A2" w:rsidRPr="00BC6934" w:rsidRDefault="00A873A2" w:rsidP="00CF65C6">
            <w:pPr>
              <w:spacing w:before="0" w:after="0"/>
              <w:rPr>
                <w:sz w:val="22"/>
                <w:szCs w:val="22"/>
              </w:rPr>
            </w:pPr>
            <w:r w:rsidRPr="008E7FB2">
              <w:rPr>
                <w:sz w:val="22"/>
                <w:szCs w:val="22"/>
              </w:rPr>
              <w:t>Recommendations document to address gaps in observing capabilities</w:t>
            </w:r>
          </w:p>
        </w:tc>
        <w:tc>
          <w:tcPr>
            <w:tcW w:w="656" w:type="dxa"/>
          </w:tcPr>
          <w:p w:rsidR="00A873A2" w:rsidRPr="00BC6934" w:rsidRDefault="00A873A2" w:rsidP="00CF65C6">
            <w:pPr>
              <w:spacing w:before="0" w:after="0"/>
              <w:rPr>
                <w:sz w:val="22"/>
                <w:szCs w:val="22"/>
              </w:rPr>
            </w:pPr>
            <w:r>
              <w:rPr>
                <w:sz w:val="22"/>
                <w:szCs w:val="22"/>
              </w:rPr>
              <w:t>6</w:t>
            </w:r>
          </w:p>
        </w:tc>
        <w:tc>
          <w:tcPr>
            <w:tcW w:w="1390" w:type="dxa"/>
          </w:tcPr>
          <w:p w:rsidR="00A873A2" w:rsidRPr="00BC6934" w:rsidRDefault="00A873A2" w:rsidP="00CF65C6">
            <w:pPr>
              <w:spacing w:before="0" w:after="0"/>
              <w:rPr>
                <w:sz w:val="22"/>
                <w:szCs w:val="22"/>
              </w:rPr>
            </w:pPr>
            <w:r>
              <w:rPr>
                <w:sz w:val="22"/>
                <w:szCs w:val="22"/>
              </w:rPr>
              <w:t>NERSC</w:t>
            </w:r>
          </w:p>
        </w:tc>
        <w:tc>
          <w:tcPr>
            <w:tcW w:w="950" w:type="dxa"/>
          </w:tcPr>
          <w:p w:rsidR="00A873A2" w:rsidRPr="00BC6934" w:rsidRDefault="00A873A2" w:rsidP="00CF65C6">
            <w:pPr>
              <w:spacing w:before="0" w:after="0"/>
              <w:rPr>
                <w:sz w:val="22"/>
                <w:szCs w:val="22"/>
              </w:rPr>
            </w:pPr>
            <w:r>
              <w:rPr>
                <w:sz w:val="22"/>
                <w:szCs w:val="22"/>
              </w:rPr>
              <w:t>R</w:t>
            </w:r>
          </w:p>
        </w:tc>
        <w:tc>
          <w:tcPr>
            <w:tcW w:w="1549" w:type="dxa"/>
          </w:tcPr>
          <w:p w:rsidR="00A873A2" w:rsidRPr="00BC6934" w:rsidRDefault="00A873A2" w:rsidP="00CF65C6">
            <w:pPr>
              <w:spacing w:before="0" w:after="0"/>
              <w:rPr>
                <w:sz w:val="22"/>
                <w:szCs w:val="22"/>
              </w:rPr>
            </w:pPr>
            <w:r>
              <w:rPr>
                <w:sz w:val="22"/>
                <w:szCs w:val="22"/>
              </w:rPr>
              <w:t>PU</w:t>
            </w:r>
          </w:p>
        </w:tc>
        <w:tc>
          <w:tcPr>
            <w:tcW w:w="1227" w:type="dxa"/>
          </w:tcPr>
          <w:p w:rsidR="00A873A2" w:rsidRPr="00BC6934" w:rsidRDefault="00A873A2" w:rsidP="00CF65C6">
            <w:pPr>
              <w:spacing w:before="0" w:after="0"/>
              <w:rPr>
                <w:sz w:val="22"/>
                <w:szCs w:val="22"/>
              </w:rPr>
            </w:pPr>
            <w:r>
              <w:rPr>
                <w:sz w:val="22"/>
                <w:szCs w:val="22"/>
              </w:rPr>
              <w:t>36</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D7.1</w:t>
            </w:r>
          </w:p>
        </w:tc>
        <w:tc>
          <w:tcPr>
            <w:tcW w:w="3550" w:type="dxa"/>
          </w:tcPr>
          <w:p w:rsidR="00A873A2" w:rsidRPr="00BC6934" w:rsidRDefault="00A873A2" w:rsidP="00CF65C6">
            <w:pPr>
              <w:spacing w:before="0" w:after="0"/>
              <w:rPr>
                <w:sz w:val="22"/>
                <w:szCs w:val="22"/>
              </w:rPr>
            </w:pPr>
            <w:r w:rsidRPr="00BC6934">
              <w:rPr>
                <w:sz w:val="22"/>
                <w:szCs w:val="22"/>
              </w:rPr>
              <w:t>Data management plan commensurate with Pilot on Open Research Data</w:t>
            </w:r>
          </w:p>
        </w:tc>
        <w:tc>
          <w:tcPr>
            <w:tcW w:w="656" w:type="dxa"/>
          </w:tcPr>
          <w:p w:rsidR="00A873A2" w:rsidRPr="00BC6934" w:rsidRDefault="00A873A2" w:rsidP="00CF65C6">
            <w:pPr>
              <w:spacing w:before="0" w:after="0"/>
              <w:rPr>
                <w:sz w:val="22"/>
                <w:szCs w:val="22"/>
              </w:rPr>
            </w:pPr>
            <w:r w:rsidRPr="00BC6934">
              <w:rPr>
                <w:sz w:val="22"/>
                <w:szCs w:val="22"/>
              </w:rPr>
              <w:t>7</w:t>
            </w:r>
          </w:p>
        </w:tc>
        <w:tc>
          <w:tcPr>
            <w:tcW w:w="1390" w:type="dxa"/>
          </w:tcPr>
          <w:p w:rsidR="00A873A2" w:rsidRPr="00BC6934" w:rsidRDefault="00A873A2" w:rsidP="00CF65C6">
            <w:pPr>
              <w:spacing w:before="0" w:after="0"/>
              <w:rPr>
                <w:sz w:val="22"/>
                <w:szCs w:val="22"/>
              </w:rPr>
            </w:pPr>
            <w:r w:rsidRPr="00BC6934">
              <w:rPr>
                <w:sz w:val="22"/>
                <w:szCs w:val="22"/>
              </w:rPr>
              <w:t>NERSC</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sidRPr="00BC6934">
              <w:rPr>
                <w:sz w:val="22"/>
                <w:szCs w:val="22"/>
              </w:rPr>
              <w:t>5, 24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D7.2</w:t>
            </w:r>
          </w:p>
        </w:tc>
        <w:tc>
          <w:tcPr>
            <w:tcW w:w="3550" w:type="dxa"/>
          </w:tcPr>
          <w:p w:rsidR="00A873A2" w:rsidRPr="00BC6934" w:rsidRDefault="00A873A2" w:rsidP="00CF65C6">
            <w:pPr>
              <w:spacing w:before="0" w:after="0"/>
              <w:rPr>
                <w:sz w:val="22"/>
                <w:szCs w:val="22"/>
              </w:rPr>
            </w:pPr>
            <w:r>
              <w:rPr>
                <w:sz w:val="22"/>
                <w:szCs w:val="22"/>
              </w:rPr>
              <w:t>Annual project reports</w:t>
            </w:r>
          </w:p>
        </w:tc>
        <w:tc>
          <w:tcPr>
            <w:tcW w:w="656" w:type="dxa"/>
          </w:tcPr>
          <w:p w:rsidR="00A873A2" w:rsidRPr="00BC6934" w:rsidRDefault="00A873A2" w:rsidP="00CF65C6">
            <w:pPr>
              <w:spacing w:before="0" w:after="0"/>
              <w:rPr>
                <w:sz w:val="22"/>
                <w:szCs w:val="22"/>
              </w:rPr>
            </w:pPr>
            <w:r w:rsidRPr="00BC6934">
              <w:rPr>
                <w:sz w:val="22"/>
                <w:szCs w:val="22"/>
              </w:rPr>
              <w:t>7</w:t>
            </w:r>
          </w:p>
        </w:tc>
        <w:tc>
          <w:tcPr>
            <w:tcW w:w="1390" w:type="dxa"/>
          </w:tcPr>
          <w:p w:rsidR="00A873A2" w:rsidRPr="00BC6934" w:rsidRDefault="00A873A2" w:rsidP="00CF65C6">
            <w:pPr>
              <w:spacing w:before="0" w:after="0"/>
              <w:rPr>
                <w:sz w:val="22"/>
                <w:szCs w:val="22"/>
              </w:rPr>
            </w:pPr>
            <w:r w:rsidRPr="00BC6934">
              <w:rPr>
                <w:sz w:val="22"/>
                <w:szCs w:val="22"/>
              </w:rPr>
              <w:t>NERSC</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sidRPr="00BC6934">
              <w:rPr>
                <w:sz w:val="22"/>
                <w:szCs w:val="22"/>
              </w:rPr>
              <w:t>12, 24</w:t>
            </w:r>
          </w:p>
        </w:tc>
      </w:tr>
      <w:tr w:rsidR="00A873A2" w:rsidRPr="00BC6934">
        <w:tc>
          <w:tcPr>
            <w:tcW w:w="760" w:type="dxa"/>
          </w:tcPr>
          <w:p w:rsidR="00A873A2" w:rsidRPr="00BC6934" w:rsidRDefault="00A873A2" w:rsidP="00CF65C6">
            <w:pPr>
              <w:spacing w:before="0" w:after="0"/>
              <w:rPr>
                <w:sz w:val="22"/>
                <w:szCs w:val="22"/>
              </w:rPr>
            </w:pPr>
            <w:r w:rsidRPr="00BC6934">
              <w:rPr>
                <w:sz w:val="22"/>
                <w:szCs w:val="22"/>
              </w:rPr>
              <w:t>D7.3</w:t>
            </w:r>
          </w:p>
        </w:tc>
        <w:tc>
          <w:tcPr>
            <w:tcW w:w="3550" w:type="dxa"/>
          </w:tcPr>
          <w:p w:rsidR="00A873A2" w:rsidRPr="00BC6934" w:rsidRDefault="00A873A2" w:rsidP="00CF65C6">
            <w:pPr>
              <w:spacing w:before="0" w:after="0"/>
              <w:rPr>
                <w:sz w:val="22"/>
                <w:szCs w:val="22"/>
              </w:rPr>
            </w:pPr>
            <w:r w:rsidRPr="00BC6934">
              <w:rPr>
                <w:sz w:val="22"/>
                <w:szCs w:val="22"/>
              </w:rPr>
              <w:t>Final project report</w:t>
            </w:r>
          </w:p>
        </w:tc>
        <w:tc>
          <w:tcPr>
            <w:tcW w:w="656" w:type="dxa"/>
          </w:tcPr>
          <w:p w:rsidR="00A873A2" w:rsidRPr="00BC6934" w:rsidRDefault="00A873A2" w:rsidP="00CF65C6">
            <w:pPr>
              <w:spacing w:before="0" w:after="0"/>
              <w:rPr>
                <w:sz w:val="22"/>
                <w:szCs w:val="22"/>
              </w:rPr>
            </w:pPr>
            <w:r w:rsidRPr="00BC6934">
              <w:rPr>
                <w:sz w:val="22"/>
                <w:szCs w:val="22"/>
              </w:rPr>
              <w:t>7</w:t>
            </w:r>
          </w:p>
        </w:tc>
        <w:tc>
          <w:tcPr>
            <w:tcW w:w="1390" w:type="dxa"/>
          </w:tcPr>
          <w:p w:rsidR="00A873A2" w:rsidRPr="00BC6934" w:rsidRDefault="00A873A2" w:rsidP="00CF65C6">
            <w:pPr>
              <w:spacing w:before="0" w:after="0"/>
              <w:rPr>
                <w:sz w:val="22"/>
                <w:szCs w:val="22"/>
              </w:rPr>
            </w:pPr>
            <w:r w:rsidRPr="00BC6934">
              <w:rPr>
                <w:sz w:val="22"/>
                <w:szCs w:val="22"/>
              </w:rPr>
              <w:t>NERSC</w:t>
            </w:r>
          </w:p>
        </w:tc>
        <w:tc>
          <w:tcPr>
            <w:tcW w:w="950" w:type="dxa"/>
          </w:tcPr>
          <w:p w:rsidR="00A873A2" w:rsidRPr="00BC6934" w:rsidRDefault="00A873A2" w:rsidP="00CF65C6">
            <w:pPr>
              <w:spacing w:before="0" w:after="0"/>
              <w:rPr>
                <w:sz w:val="22"/>
                <w:szCs w:val="22"/>
              </w:rPr>
            </w:pPr>
            <w:r w:rsidRPr="00BC6934">
              <w:rPr>
                <w:sz w:val="22"/>
                <w:szCs w:val="22"/>
              </w:rPr>
              <w:t>R</w:t>
            </w:r>
          </w:p>
        </w:tc>
        <w:tc>
          <w:tcPr>
            <w:tcW w:w="1549" w:type="dxa"/>
          </w:tcPr>
          <w:p w:rsidR="00A873A2" w:rsidRPr="00BC6934" w:rsidRDefault="00A873A2" w:rsidP="00CF65C6">
            <w:pPr>
              <w:spacing w:before="0" w:after="0"/>
              <w:rPr>
                <w:sz w:val="22"/>
                <w:szCs w:val="22"/>
              </w:rPr>
            </w:pPr>
            <w:r w:rsidRPr="00BC6934">
              <w:rPr>
                <w:sz w:val="22"/>
                <w:szCs w:val="22"/>
              </w:rPr>
              <w:t>PU</w:t>
            </w:r>
          </w:p>
        </w:tc>
        <w:tc>
          <w:tcPr>
            <w:tcW w:w="1227" w:type="dxa"/>
          </w:tcPr>
          <w:p w:rsidR="00A873A2" w:rsidRPr="00BC6934" w:rsidRDefault="00A873A2" w:rsidP="00CF65C6">
            <w:pPr>
              <w:spacing w:before="0" w:after="0"/>
              <w:rPr>
                <w:sz w:val="22"/>
                <w:szCs w:val="22"/>
              </w:rPr>
            </w:pPr>
            <w:r w:rsidRPr="00BC6934">
              <w:rPr>
                <w:sz w:val="22"/>
                <w:szCs w:val="22"/>
              </w:rPr>
              <w:t>36</w:t>
            </w:r>
          </w:p>
        </w:tc>
      </w:tr>
    </w:tbl>
    <w:p w:rsidR="008003FF" w:rsidRPr="00136F4C" w:rsidRDefault="008003FF" w:rsidP="008003FF">
      <w:pPr>
        <w:spacing w:before="0" w:after="0"/>
        <w:rPr>
          <w:sz w:val="22"/>
          <w:szCs w:val="22"/>
        </w:rPr>
      </w:pPr>
    </w:p>
    <w:p w:rsidR="008003FF" w:rsidRPr="00136F4C" w:rsidRDefault="008003FF" w:rsidP="008003FF">
      <w:pPr>
        <w:spacing w:before="0" w:after="0"/>
        <w:rPr>
          <w:b/>
          <w:sz w:val="22"/>
          <w:szCs w:val="22"/>
        </w:rPr>
      </w:pP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s>
        <w:spacing w:before="0" w:after="0"/>
        <w:ind w:left="284" w:right="281"/>
        <w:rPr>
          <w:b/>
          <w:sz w:val="22"/>
          <w:szCs w:val="22"/>
        </w:rPr>
      </w:pPr>
      <w:r w:rsidRPr="00BC6934">
        <w:rPr>
          <w:b/>
          <w:sz w:val="22"/>
          <w:szCs w:val="22"/>
        </w:rPr>
        <w:t>KEY</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s>
        <w:spacing w:before="0" w:after="0"/>
        <w:ind w:left="284" w:right="281"/>
        <w:rPr>
          <w:sz w:val="22"/>
          <w:szCs w:val="22"/>
        </w:rPr>
      </w:pPr>
      <w:r w:rsidRPr="00BC6934">
        <w:rPr>
          <w:sz w:val="22"/>
          <w:szCs w:val="22"/>
        </w:rPr>
        <w:t>Numbering convention &lt;WP number&gt;.&lt;number of deliverable within the WP&gt;</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s>
        <w:spacing w:before="0" w:after="0"/>
        <w:ind w:left="284" w:right="281"/>
        <w:rPr>
          <w:sz w:val="22"/>
          <w:szCs w:val="22"/>
        </w:rPr>
      </w:pPr>
      <w:r w:rsidRPr="00BC6934">
        <w:rPr>
          <w:sz w:val="22"/>
          <w:szCs w:val="22"/>
        </w:rPr>
        <w:t>For example, deliverable 4.2 is the second deliverable in work package 4.</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s>
        <w:spacing w:before="0" w:after="0"/>
        <w:ind w:left="284" w:right="281"/>
        <w:rPr>
          <w:b/>
          <w:sz w:val="22"/>
          <w:szCs w:val="22"/>
        </w:rPr>
      </w:pP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s>
        <w:spacing w:before="0" w:after="0"/>
        <w:ind w:left="284" w:right="281"/>
        <w:rPr>
          <w:b/>
          <w:sz w:val="22"/>
          <w:szCs w:val="22"/>
        </w:rPr>
      </w:pPr>
      <w:r w:rsidRPr="00BC6934">
        <w:rPr>
          <w:b/>
          <w:sz w:val="22"/>
          <w:szCs w:val="22"/>
        </w:rPr>
        <w:t>Type:</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rPr>
        <w:tab/>
        <w:t>R</w:t>
      </w:r>
      <w:r w:rsidRPr="00BC6934">
        <w:rPr>
          <w:sz w:val="22"/>
          <w:szCs w:val="22"/>
        </w:rPr>
        <w:tab/>
        <w:t>Document, report (excluding periodic and final reports)</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lang w:val="nb-NO"/>
        </w:rPr>
      </w:pPr>
      <w:r w:rsidRPr="00BC6934">
        <w:rPr>
          <w:sz w:val="22"/>
          <w:szCs w:val="22"/>
        </w:rPr>
        <w:tab/>
      </w:r>
      <w:r w:rsidRPr="00BC6934">
        <w:rPr>
          <w:sz w:val="22"/>
          <w:szCs w:val="22"/>
          <w:lang w:val="nb-NO"/>
        </w:rPr>
        <w:t>DEM</w:t>
      </w:r>
      <w:r w:rsidRPr="00BC6934">
        <w:rPr>
          <w:sz w:val="22"/>
          <w:szCs w:val="22"/>
          <w:lang w:val="nb-NO"/>
        </w:rPr>
        <w:tab/>
        <w:t>Demonstrator, pilot, prototype, plan design</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lang w:val="nb-NO"/>
        </w:rPr>
        <w:tab/>
      </w:r>
      <w:r w:rsidRPr="00BC6934">
        <w:rPr>
          <w:sz w:val="22"/>
          <w:szCs w:val="22"/>
        </w:rPr>
        <w:t>DEC</w:t>
      </w:r>
      <w:r w:rsidRPr="00BC6934">
        <w:rPr>
          <w:sz w:val="22"/>
          <w:szCs w:val="22"/>
        </w:rPr>
        <w:tab/>
        <w:t xml:space="preserve">Websites, patents filing, press </w:t>
      </w:r>
      <w:r w:rsidR="00D440F9">
        <w:rPr>
          <w:sz w:val="22"/>
          <w:szCs w:val="22"/>
        </w:rPr>
        <w:t>and</w:t>
      </w:r>
      <w:r w:rsidRPr="00BC6934">
        <w:rPr>
          <w:sz w:val="22"/>
          <w:szCs w:val="22"/>
        </w:rPr>
        <w:t xml:space="preserve"> media actions, videos, etc.</w:t>
      </w:r>
    </w:p>
    <w:p w:rsidR="00B61D73" w:rsidRPr="00BC6934" w:rsidRDefault="00B61D73"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rPr>
        <w:tab/>
        <w:t>OTHER</w:t>
      </w:r>
      <w:r w:rsidRPr="00BC6934">
        <w:rPr>
          <w:sz w:val="22"/>
          <w:szCs w:val="22"/>
        </w:rPr>
        <w:tab/>
        <w:t>Software, technical diagram, etc.</w:t>
      </w: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b/>
          <w:sz w:val="22"/>
          <w:szCs w:val="22"/>
        </w:rPr>
      </w:pPr>
      <w:r w:rsidRPr="00BC6934">
        <w:rPr>
          <w:b/>
          <w:sz w:val="22"/>
          <w:szCs w:val="22"/>
        </w:rPr>
        <w:t>Dissemination level:</w:t>
      </w: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rPr>
        <w:tab/>
        <w:t>PU</w:t>
      </w:r>
      <w:r w:rsidRPr="00BC6934">
        <w:rPr>
          <w:sz w:val="22"/>
          <w:szCs w:val="22"/>
        </w:rPr>
        <w:tab/>
        <w:t>Public, fully open, e.g. web</w:t>
      </w: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rPr>
        <w:tab/>
        <w:t>CO</w:t>
      </w:r>
      <w:r w:rsidRPr="00BC6934">
        <w:rPr>
          <w:sz w:val="22"/>
          <w:szCs w:val="22"/>
        </w:rPr>
        <w:tab/>
        <w:t>Confidential, restricted conditions set out in Model Grant Agreement</w:t>
      </w: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r w:rsidRPr="00BC6934">
        <w:rPr>
          <w:sz w:val="22"/>
          <w:szCs w:val="22"/>
        </w:rPr>
        <w:tab/>
        <w:t>CI</w:t>
      </w:r>
      <w:r w:rsidRPr="00BC6934">
        <w:rPr>
          <w:sz w:val="22"/>
          <w:szCs w:val="22"/>
        </w:rPr>
        <w:tab/>
        <w:t>Classified information as referred to in Commission Decision 2001/844/EC</w:t>
      </w: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sz w:val="22"/>
          <w:szCs w:val="22"/>
        </w:rPr>
      </w:pPr>
    </w:p>
    <w:p w:rsidR="0059746A"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b/>
          <w:sz w:val="22"/>
          <w:szCs w:val="22"/>
        </w:rPr>
      </w:pPr>
      <w:r w:rsidRPr="00BC6934">
        <w:rPr>
          <w:b/>
          <w:sz w:val="22"/>
          <w:szCs w:val="22"/>
        </w:rPr>
        <w:t>Delivery Date:</w:t>
      </w:r>
    </w:p>
    <w:p w:rsidR="002322DE" w:rsidRPr="00BC6934" w:rsidRDefault="0059746A" w:rsidP="00BC6934">
      <w:pPr>
        <w:pBdr>
          <w:top w:val="single" w:sz="6" w:space="1" w:color="000080"/>
          <w:left w:val="single" w:sz="6" w:space="4" w:color="000080"/>
          <w:bottom w:val="single" w:sz="6" w:space="1" w:color="000080"/>
          <w:right w:val="single" w:sz="6" w:space="4" w:color="000080"/>
        </w:pBdr>
        <w:tabs>
          <w:tab w:val="clear" w:pos="1418"/>
          <w:tab w:val="left" w:pos="567"/>
          <w:tab w:val="left" w:pos="1843"/>
        </w:tabs>
        <w:spacing w:before="0" w:after="0"/>
        <w:ind w:left="284" w:right="281"/>
        <w:rPr>
          <w:rFonts w:asciiTheme="majorHAnsi" w:eastAsiaTheme="majorEastAsia" w:hAnsiTheme="majorHAnsi" w:cstheme="majorBidi"/>
          <w:b/>
          <w:bCs/>
          <w:i/>
          <w:sz w:val="22"/>
          <w:szCs w:val="22"/>
        </w:rPr>
      </w:pPr>
      <w:r w:rsidRPr="00BC6934">
        <w:rPr>
          <w:sz w:val="22"/>
          <w:szCs w:val="22"/>
        </w:rPr>
        <w:t>Measured in months from the project start date (month 1)</w:t>
      </w:r>
    </w:p>
    <w:p w:rsidR="002322DE" w:rsidRDefault="002322DE" w:rsidP="00CF65C6">
      <w:pPr>
        <w:spacing w:before="0"/>
      </w:pPr>
    </w:p>
    <w:p w:rsidR="008964F0" w:rsidRPr="00EB7398" w:rsidRDefault="00B61D73" w:rsidP="00EB7398">
      <w:pPr>
        <w:pStyle w:val="Titolo2"/>
      </w:pPr>
      <w:bookmarkStart w:id="34" w:name="_Toc383515696"/>
      <w:r>
        <w:t>MANAGEMENT STRUCTURE AND P</w:t>
      </w:r>
      <w:r w:rsidR="00D91571">
        <w:t>ROCE</w:t>
      </w:r>
      <w:r>
        <w:t>DURES</w:t>
      </w:r>
      <w:bookmarkEnd w:id="34"/>
    </w:p>
    <w:p w:rsidR="00D338D0" w:rsidRPr="00BC6934" w:rsidRDefault="00CB4517" w:rsidP="00BC6934">
      <w:pPr>
        <w:jc w:val="both"/>
        <w:rPr>
          <w:sz w:val="22"/>
          <w:szCs w:val="22"/>
        </w:rPr>
      </w:pPr>
      <w:r w:rsidRPr="00BC6934">
        <w:rPr>
          <w:sz w:val="22"/>
          <w:szCs w:val="22"/>
        </w:rPr>
        <w:t>GAIA-CLIM is a project com</w:t>
      </w:r>
      <w:r w:rsidR="00EB7398">
        <w:rPr>
          <w:sz w:val="22"/>
          <w:szCs w:val="22"/>
        </w:rPr>
        <w:t>prised of 19</w:t>
      </w:r>
      <w:r w:rsidR="007C70F3" w:rsidRPr="00BC6934">
        <w:rPr>
          <w:sz w:val="22"/>
          <w:szCs w:val="22"/>
        </w:rPr>
        <w:t xml:space="preserve"> consortium members organized into seven work packages with a number of inter-dependencies (Figure </w:t>
      </w:r>
      <w:r w:rsidR="00B5762A">
        <w:rPr>
          <w:sz w:val="22"/>
          <w:szCs w:val="22"/>
        </w:rPr>
        <w:t>9</w:t>
      </w:r>
      <w:r w:rsidR="007D15CF" w:rsidRPr="00BC6934">
        <w:rPr>
          <w:sz w:val="22"/>
          <w:szCs w:val="22"/>
        </w:rPr>
        <w:t>)</w:t>
      </w:r>
      <w:r w:rsidR="007C70F3" w:rsidRPr="00BC6934">
        <w:rPr>
          <w:sz w:val="22"/>
          <w:szCs w:val="22"/>
        </w:rPr>
        <w:t>. A management structure has been set up that includes the work package leads</w:t>
      </w:r>
      <w:r w:rsidR="00D338D0" w:rsidRPr="00BC6934">
        <w:rPr>
          <w:sz w:val="22"/>
          <w:szCs w:val="22"/>
        </w:rPr>
        <w:t xml:space="preserve"> within a technical coordination group</w:t>
      </w:r>
      <w:r w:rsidR="007C70F3" w:rsidRPr="00BC6934">
        <w:rPr>
          <w:sz w:val="22"/>
          <w:szCs w:val="22"/>
        </w:rPr>
        <w:t xml:space="preserve"> to ensure that these inter-dependencies are integral to management decisions. A key stated requirement of the project is to ensure global buy-in. To this end a scientific advisory panel has been set up which is populated by international data providers and data users who represent key constituencies for project success.</w:t>
      </w:r>
      <w:r w:rsidR="00D338D0" w:rsidRPr="00BC6934">
        <w:rPr>
          <w:sz w:val="22"/>
          <w:szCs w:val="22"/>
        </w:rPr>
        <w:t xml:space="preserve"> </w:t>
      </w:r>
      <w:r w:rsidR="003E6012" w:rsidRPr="00BC6934">
        <w:rPr>
          <w:sz w:val="22"/>
          <w:szCs w:val="22"/>
        </w:rPr>
        <w:t xml:space="preserve">Annual </w:t>
      </w:r>
      <w:r w:rsidR="00D338D0" w:rsidRPr="00BC6934">
        <w:rPr>
          <w:sz w:val="22"/>
          <w:szCs w:val="22"/>
        </w:rPr>
        <w:t>assemblies, to which all consortium members will be invited</w:t>
      </w:r>
      <w:r w:rsidR="003E6012" w:rsidRPr="00BC6934">
        <w:rPr>
          <w:sz w:val="22"/>
          <w:szCs w:val="22"/>
        </w:rPr>
        <w:t>, will inform decisions made by the technical coordination group</w:t>
      </w:r>
      <w:r w:rsidR="00D338D0" w:rsidRPr="00BC6934">
        <w:rPr>
          <w:sz w:val="22"/>
          <w:szCs w:val="22"/>
        </w:rPr>
        <w:t>. The managemen</w:t>
      </w:r>
      <w:r w:rsidR="00B5762A">
        <w:rPr>
          <w:sz w:val="22"/>
          <w:szCs w:val="22"/>
        </w:rPr>
        <w:t>t structure is given in Figure 10</w:t>
      </w:r>
      <w:r w:rsidR="00D338D0" w:rsidRPr="00BC6934">
        <w:rPr>
          <w:sz w:val="22"/>
          <w:szCs w:val="22"/>
        </w:rPr>
        <w:t>.</w:t>
      </w:r>
      <w:r w:rsidR="005B205C" w:rsidRPr="00BC6934">
        <w:rPr>
          <w:sz w:val="22"/>
          <w:szCs w:val="22"/>
        </w:rPr>
        <w:t xml:space="preserve"> </w:t>
      </w:r>
    </w:p>
    <w:p w:rsidR="00D338D0" w:rsidRDefault="00D338D0" w:rsidP="00D338D0">
      <w:pPr>
        <w:rPr>
          <w:sz w:val="22"/>
        </w:rPr>
      </w:pPr>
      <w:r w:rsidRPr="00865F79">
        <w:rPr>
          <w:noProof/>
          <w:sz w:val="22"/>
          <w:lang w:val="it-IT" w:eastAsia="it-IT"/>
        </w:rPr>
        <w:drawing>
          <wp:inline distT="0" distB="0" distL="0" distR="0">
            <wp:extent cx="5486400" cy="1449070"/>
            <wp:effectExtent l="25400" t="0" r="0" b="0"/>
            <wp:docPr id="8"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33395" cy="2016224"/>
                      <a:chOff x="1259632" y="1484784"/>
                      <a:chExt cx="7633395" cy="2016224"/>
                    </a:xfrm>
                  </a:grpSpPr>
                  <a:grpSp>
                    <a:nvGrpSpPr>
                      <a:cNvPr id="108" name="Group 107"/>
                      <a:cNvGrpSpPr/>
                    </a:nvGrpSpPr>
                    <a:grpSpPr>
                      <a:xfrm>
                        <a:off x="1259632" y="1484784"/>
                        <a:ext cx="7633395" cy="2016224"/>
                        <a:chOff x="1259632" y="1484784"/>
                        <a:chExt cx="7633395" cy="2016224"/>
                      </a:xfrm>
                    </a:grpSpPr>
                    <a:grpSp>
                      <a:nvGrpSpPr>
                        <a:cNvPr id="3" name="Group 98"/>
                        <a:cNvGrpSpPr/>
                      </a:nvGrpSpPr>
                      <a:grpSpPr>
                        <a:xfrm>
                          <a:off x="3851920" y="1484784"/>
                          <a:ext cx="2520280" cy="792088"/>
                          <a:chOff x="3851920" y="1484784"/>
                          <a:chExt cx="2520280" cy="792088"/>
                        </a:xfrm>
                      </a:grpSpPr>
                      <a:sp>
                        <a:nvSpPr>
                          <a:cNvPr id="29" name="Rectangle 3"/>
                          <a:cNvSpPr/>
                        </a:nvSpPr>
                        <a:spPr>
                          <a:xfrm>
                            <a:off x="3851920" y="1484784"/>
                            <a:ext cx="2520280" cy="792088"/>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lin ang="16200000" scaled="1"/>
                            <a:tileRect/>
                          </a:gradFill>
                          <a:ln>
                            <a:solidFill>
                              <a:schemeClr val="bg2">
                                <a:lumMod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600" dirty="0" smtClean="0">
                                  <a:solidFill>
                                    <a:schemeClr val="bg1"/>
                                  </a:solidFill>
                                </a:rPr>
                                <a:t>NERSC - Management and Coordination</a:t>
                              </a:r>
                              <a:endParaRPr lang="en-GB" sz="1600"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3" name="Group 11"/>
                          <a:cNvGrpSpPr/>
                        </a:nvGrpSpPr>
                        <a:grpSpPr>
                          <a:xfrm>
                            <a:off x="3995936" y="2132853"/>
                            <a:ext cx="96252" cy="144014"/>
                            <a:chOff x="5220072" y="3717032"/>
                            <a:chExt cx="914400" cy="1368152"/>
                          </a:xfrm>
                          <a:solidFill>
                            <a:schemeClr val="tx1"/>
                          </a:solidFill>
                        </a:grpSpPr>
                        <a:sp>
                          <a:nvSpPr>
                            <a:cNvPr id="33" name="Rectangle 8"/>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9"/>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10"/>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7" name="Group 48"/>
                          <a:cNvGrpSpPr/>
                        </a:nvGrpSpPr>
                        <a:grpSpPr>
                          <a:xfrm>
                            <a:off x="4139952" y="2132853"/>
                            <a:ext cx="96252" cy="144014"/>
                            <a:chOff x="5220072" y="3717032"/>
                            <a:chExt cx="914400" cy="1368152"/>
                          </a:xfrm>
                          <a:solidFill>
                            <a:schemeClr val="tx1"/>
                          </a:solidFill>
                        </a:grpSpPr>
                        <a:sp>
                          <a:nvSpPr>
                            <a:cNvPr id="50" name="Rectangle 49"/>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val 50"/>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4" name="Group 97"/>
                        <a:cNvGrpSpPr/>
                      </a:nvGrpSpPr>
                      <a:grpSpPr>
                        <a:xfrm>
                          <a:off x="3851920" y="2276872"/>
                          <a:ext cx="2520280" cy="1224136"/>
                          <a:chOff x="3851920" y="2276872"/>
                          <a:chExt cx="2520280" cy="1224136"/>
                        </a:xfrm>
                      </a:grpSpPr>
                      <a:sp>
                        <a:nvSpPr>
                          <a:cNvPr id="2" name="Rectangle 4"/>
                          <a:cNvSpPr/>
                        </a:nvSpPr>
                        <a:spPr>
                          <a:xfrm>
                            <a:off x="3851920" y="2276872"/>
                            <a:ext cx="2520280" cy="1224136"/>
                          </a:xfrm>
                          <a:prstGeom prst="rect">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5400000" scaled="1"/>
                            <a:tileRect/>
                          </a:gradFill>
                          <a:ln>
                            <a:solidFill>
                              <a:schemeClr val="bg2">
                                <a:lumMod val="2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dirty="0" smtClean="0">
                                  <a:solidFill>
                                    <a:schemeClr val="bg1"/>
                                  </a:solidFill>
                                </a:rPr>
                                <a:t>Technical </a:t>
                              </a:r>
                              <a:br>
                                <a:rPr lang="en-GB" dirty="0" smtClean="0">
                                  <a:solidFill>
                                    <a:schemeClr val="bg1"/>
                                  </a:solidFill>
                                </a:rPr>
                              </a:br>
                              <a:r>
                                <a:rPr lang="en-GB" dirty="0" smtClean="0">
                                  <a:solidFill>
                                    <a:schemeClr val="bg1"/>
                                  </a:solidFill>
                                </a:rPr>
                                <a:t>Coordination Group</a:t>
                              </a:r>
                              <a:endParaRPr lang="en-GB"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3" name="Group 16"/>
                          <a:cNvGrpSpPr/>
                        </a:nvGrpSpPr>
                        <a:grpSpPr>
                          <a:xfrm>
                            <a:off x="5292080" y="3356989"/>
                            <a:ext cx="96252" cy="144014"/>
                            <a:chOff x="5220072" y="3717032"/>
                            <a:chExt cx="914400" cy="1368152"/>
                          </a:xfrm>
                          <a:solidFill>
                            <a:schemeClr val="tx1"/>
                          </a:solidFill>
                        </a:grpSpPr>
                        <a:sp>
                          <a:nvSpPr>
                            <a:cNvPr id="10" name="Rectangle 17"/>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8"/>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19"/>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4" name="Group 20"/>
                          <a:cNvGrpSpPr/>
                        </a:nvGrpSpPr>
                        <a:grpSpPr>
                          <a:xfrm>
                            <a:off x="5436096" y="3356989"/>
                            <a:ext cx="96252" cy="144014"/>
                            <a:chOff x="5220072" y="3717032"/>
                            <a:chExt cx="914400" cy="1368152"/>
                          </a:xfrm>
                          <a:solidFill>
                            <a:schemeClr val="tx1"/>
                          </a:solidFill>
                        </a:grpSpPr>
                        <a:sp>
                          <a:nvSpPr>
                            <a:cNvPr id="22" name="Rectangle 21"/>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5" name="Group 24"/>
                          <a:cNvGrpSpPr/>
                        </a:nvGrpSpPr>
                        <a:grpSpPr>
                          <a:xfrm>
                            <a:off x="5580112" y="3356989"/>
                            <a:ext cx="96252" cy="144014"/>
                            <a:chOff x="5220072" y="3717032"/>
                            <a:chExt cx="914400" cy="1368152"/>
                          </a:xfrm>
                          <a:solidFill>
                            <a:schemeClr val="tx1"/>
                          </a:solidFill>
                        </a:grpSpPr>
                        <a:sp>
                          <a:nvSpPr>
                            <a:cNvPr id="26" name="Rectangle 25"/>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6" name="Group 28"/>
                          <a:cNvGrpSpPr/>
                        </a:nvGrpSpPr>
                        <a:grpSpPr>
                          <a:xfrm>
                            <a:off x="4427984" y="3356989"/>
                            <a:ext cx="96252" cy="144014"/>
                            <a:chOff x="5220072" y="3717032"/>
                            <a:chExt cx="914400" cy="1368152"/>
                          </a:xfrm>
                          <a:solidFill>
                            <a:schemeClr val="tx1"/>
                          </a:solidFill>
                        </a:grpSpPr>
                        <a:sp>
                          <a:nvSpPr>
                            <a:cNvPr id="30" name="Rectangle 29"/>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7" name="Group 32"/>
                          <a:cNvGrpSpPr/>
                        </a:nvGrpSpPr>
                        <a:grpSpPr>
                          <a:xfrm>
                            <a:off x="4572000" y="3356989"/>
                            <a:ext cx="96252" cy="144014"/>
                            <a:chOff x="5220072" y="3717032"/>
                            <a:chExt cx="914400" cy="1368152"/>
                          </a:xfrm>
                          <a:solidFill>
                            <a:schemeClr val="tx1"/>
                          </a:solidFill>
                        </a:grpSpPr>
                        <a:sp>
                          <a:nvSpPr>
                            <a:cNvPr id="34" name="Rectangle 33"/>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1" name="Group 36"/>
                          <a:cNvGrpSpPr/>
                        </a:nvGrpSpPr>
                        <a:grpSpPr>
                          <a:xfrm>
                            <a:off x="4716016" y="3356989"/>
                            <a:ext cx="96252" cy="144014"/>
                            <a:chOff x="5220072" y="3717032"/>
                            <a:chExt cx="914400" cy="1368152"/>
                          </a:xfrm>
                          <a:solidFill>
                            <a:schemeClr val="tx1"/>
                          </a:solidFill>
                        </a:grpSpPr>
                        <a:sp>
                          <a:nvSpPr>
                            <a:cNvPr id="38" name="Rectangle 37"/>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5" name="Group 40"/>
                          <a:cNvGrpSpPr/>
                        </a:nvGrpSpPr>
                        <a:grpSpPr>
                          <a:xfrm>
                            <a:off x="4860032" y="3356989"/>
                            <a:ext cx="96252" cy="144014"/>
                            <a:chOff x="5220072" y="3717032"/>
                            <a:chExt cx="914400" cy="1368152"/>
                          </a:xfrm>
                          <a:solidFill>
                            <a:schemeClr val="tx1"/>
                          </a:solidFill>
                        </a:grpSpPr>
                        <a:sp>
                          <a:nvSpPr>
                            <a:cNvPr id="42" name="Rectangle 41"/>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Oval 42"/>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val 43"/>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9" name="Group 44"/>
                          <a:cNvGrpSpPr/>
                        </a:nvGrpSpPr>
                        <a:grpSpPr>
                          <a:xfrm>
                            <a:off x="5004048" y="3356989"/>
                            <a:ext cx="96252" cy="144014"/>
                            <a:chOff x="5220072" y="3717032"/>
                            <a:chExt cx="914400" cy="1368152"/>
                          </a:xfrm>
                          <a:solidFill>
                            <a:schemeClr val="tx1"/>
                          </a:solidFill>
                        </a:grpSpPr>
                        <a:sp>
                          <a:nvSpPr>
                            <a:cNvPr id="46" name="Rectangle 45"/>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val 46"/>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3" name="Group 52"/>
                          <a:cNvGrpSpPr/>
                        </a:nvGrpSpPr>
                        <a:grpSpPr>
                          <a:xfrm>
                            <a:off x="5148064" y="3356989"/>
                            <a:ext cx="96252" cy="144014"/>
                            <a:chOff x="5220072" y="3717032"/>
                            <a:chExt cx="914400" cy="1368152"/>
                          </a:xfrm>
                          <a:solidFill>
                            <a:schemeClr val="tx1"/>
                          </a:solidFill>
                        </a:grpSpPr>
                        <a:sp>
                          <a:nvSpPr>
                            <a:cNvPr id="7" name="Rectangle 53"/>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54"/>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55"/>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5" name="Group 96"/>
                        <a:cNvGrpSpPr/>
                      </a:nvGrpSpPr>
                      <a:grpSpPr>
                        <a:xfrm>
                          <a:off x="1259632" y="2420888"/>
                          <a:ext cx="1872208" cy="1008112"/>
                          <a:chOff x="899592" y="2420888"/>
                          <a:chExt cx="1872208" cy="1008112"/>
                        </a:xfrm>
                      </a:grpSpPr>
                      <a:sp>
                        <a:nvSpPr>
                          <a:cNvPr id="6" name="Rectangle 5"/>
                          <a:cNvSpPr/>
                        </a:nvSpPr>
                        <a:spPr>
                          <a:xfrm>
                            <a:off x="899592" y="2420888"/>
                            <a:ext cx="1872208" cy="1008112"/>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b="100000"/>
                            </a:path>
                            <a:tileRect t="-100000" r="-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dirty="0" smtClean="0"/>
                                <a:t>Scientific Advisory Panel</a:t>
                              </a:r>
                              <a:endParaRPr lang="en-GB"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2" name="Group 56"/>
                          <a:cNvGrpSpPr/>
                        </a:nvGrpSpPr>
                        <a:grpSpPr>
                          <a:xfrm>
                            <a:off x="2123728" y="3284981"/>
                            <a:ext cx="96252" cy="144014"/>
                            <a:chOff x="5220072" y="3717032"/>
                            <a:chExt cx="914400" cy="1368152"/>
                          </a:xfrm>
                          <a:solidFill>
                            <a:schemeClr val="tx1"/>
                          </a:solidFill>
                        </a:grpSpPr>
                        <a:sp>
                          <a:nvSpPr>
                            <a:cNvPr id="58" name="Rectangle 57"/>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Oval 58"/>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val 59"/>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3" name="Group 60"/>
                          <a:cNvGrpSpPr/>
                        </a:nvGrpSpPr>
                        <a:grpSpPr>
                          <a:xfrm>
                            <a:off x="2267744" y="3284981"/>
                            <a:ext cx="96252" cy="144014"/>
                            <a:chOff x="5220072" y="3717032"/>
                            <a:chExt cx="914400" cy="1368152"/>
                          </a:xfrm>
                          <a:solidFill>
                            <a:schemeClr val="tx1"/>
                          </a:solidFill>
                        </a:grpSpPr>
                        <a:sp>
                          <a:nvSpPr>
                            <a:cNvPr id="62" name="Rectangle 61"/>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val 62"/>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4" name="Group 64"/>
                          <a:cNvGrpSpPr/>
                        </a:nvGrpSpPr>
                        <a:grpSpPr>
                          <a:xfrm>
                            <a:off x="2411760" y="3284981"/>
                            <a:ext cx="96252" cy="144014"/>
                            <a:chOff x="5220072" y="3717032"/>
                            <a:chExt cx="914400" cy="1368152"/>
                          </a:xfrm>
                          <a:solidFill>
                            <a:schemeClr val="tx1"/>
                          </a:solidFill>
                        </a:grpSpPr>
                        <a:sp>
                          <a:nvSpPr>
                            <a:cNvPr id="66" name="Rectangle 65"/>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 name="Group 68"/>
                          <a:cNvGrpSpPr/>
                        </a:nvGrpSpPr>
                        <a:grpSpPr>
                          <a:xfrm>
                            <a:off x="1259632" y="3284981"/>
                            <a:ext cx="96252" cy="144014"/>
                            <a:chOff x="5220072" y="3717032"/>
                            <a:chExt cx="914400" cy="1368152"/>
                          </a:xfrm>
                          <a:solidFill>
                            <a:schemeClr val="tx1"/>
                          </a:solidFill>
                        </a:grpSpPr>
                        <a:sp>
                          <a:nvSpPr>
                            <a:cNvPr id="70" name="Rectangle 69"/>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Oval 70"/>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val 71"/>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6" name="Group 72"/>
                          <a:cNvGrpSpPr/>
                        </a:nvGrpSpPr>
                        <a:grpSpPr>
                          <a:xfrm>
                            <a:off x="1403648" y="3284981"/>
                            <a:ext cx="96252" cy="144014"/>
                            <a:chOff x="5220072" y="3717032"/>
                            <a:chExt cx="914400" cy="1368152"/>
                          </a:xfrm>
                          <a:solidFill>
                            <a:schemeClr val="tx1"/>
                          </a:solidFill>
                        </a:grpSpPr>
                        <a:sp>
                          <a:nvSpPr>
                            <a:cNvPr id="74" name="Rectangle 73"/>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val 74"/>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Oval 75"/>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7" name="Group 76"/>
                          <a:cNvGrpSpPr/>
                        </a:nvGrpSpPr>
                        <a:grpSpPr>
                          <a:xfrm>
                            <a:off x="1547664" y="3284981"/>
                            <a:ext cx="96252" cy="144014"/>
                            <a:chOff x="5220072" y="3717032"/>
                            <a:chExt cx="914400" cy="1368152"/>
                          </a:xfrm>
                          <a:solidFill>
                            <a:schemeClr val="tx1"/>
                          </a:solidFill>
                        </a:grpSpPr>
                        <a:sp>
                          <a:nvSpPr>
                            <a:cNvPr id="78" name="Rectangle 77"/>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Oval 78"/>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Oval 79"/>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8" name="Group 80"/>
                          <a:cNvGrpSpPr/>
                        </a:nvGrpSpPr>
                        <a:grpSpPr>
                          <a:xfrm>
                            <a:off x="1691680" y="3284981"/>
                            <a:ext cx="96252" cy="144014"/>
                            <a:chOff x="5220072" y="3717032"/>
                            <a:chExt cx="914400" cy="1368152"/>
                          </a:xfrm>
                          <a:solidFill>
                            <a:schemeClr val="tx1"/>
                          </a:solidFill>
                        </a:grpSpPr>
                        <a:sp>
                          <a:nvSpPr>
                            <a:cNvPr id="82" name="Rectangle 81"/>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Oval 82"/>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Oval 83"/>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9" name="Group 84"/>
                          <a:cNvGrpSpPr/>
                        </a:nvGrpSpPr>
                        <a:grpSpPr>
                          <a:xfrm>
                            <a:off x="1835696" y="3284981"/>
                            <a:ext cx="96252" cy="144014"/>
                            <a:chOff x="5220072" y="3717032"/>
                            <a:chExt cx="914400" cy="1368152"/>
                          </a:xfrm>
                          <a:solidFill>
                            <a:schemeClr val="tx1"/>
                          </a:solidFill>
                        </a:grpSpPr>
                        <a:sp>
                          <a:nvSpPr>
                            <a:cNvPr id="86" name="Rectangle 85"/>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Oval 86"/>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Oval 87"/>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0" name="Group 88"/>
                          <a:cNvGrpSpPr/>
                        </a:nvGrpSpPr>
                        <a:grpSpPr>
                          <a:xfrm>
                            <a:off x="1979712" y="3284981"/>
                            <a:ext cx="96252" cy="144014"/>
                            <a:chOff x="5220072" y="3717032"/>
                            <a:chExt cx="914400" cy="1368152"/>
                          </a:xfrm>
                          <a:solidFill>
                            <a:schemeClr val="tx1"/>
                          </a:solidFill>
                        </a:grpSpPr>
                        <a:sp>
                          <a:nvSpPr>
                            <a:cNvPr id="90" name="Rectangle 89"/>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Oval 90"/>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Oval 91"/>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1" name="Group 92"/>
                          <a:cNvGrpSpPr/>
                        </a:nvGrpSpPr>
                        <a:grpSpPr>
                          <a:xfrm>
                            <a:off x="1115616" y="3284981"/>
                            <a:ext cx="96252" cy="144014"/>
                            <a:chOff x="5220072" y="3717032"/>
                            <a:chExt cx="914400" cy="1368152"/>
                          </a:xfrm>
                          <a:solidFill>
                            <a:schemeClr val="tx1"/>
                          </a:solidFill>
                        </a:grpSpPr>
                        <a:sp>
                          <a:nvSpPr>
                            <a:cNvPr id="94" name="Rectangle 93"/>
                            <a:cNvSpPr/>
                          </a:nvSpPr>
                          <a:spPr>
                            <a:xfrm>
                              <a:off x="5220072" y="4653136"/>
                              <a:ext cx="914400" cy="432048"/>
                            </a:xfrm>
                            <a:prstGeom prst="rect">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Oval 94"/>
                            <a:cNvSpPr/>
                          </a:nvSpPr>
                          <a:spPr>
                            <a:xfrm>
                              <a:off x="5292080" y="3717032"/>
                              <a:ext cx="770384" cy="770384"/>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Oval 95"/>
                            <a:cNvSpPr/>
                          </a:nvSpPr>
                          <a:spPr>
                            <a:xfrm>
                              <a:off x="5220072" y="4437112"/>
                              <a:ext cx="914400" cy="509736"/>
                            </a:xfrm>
                            <a:prstGeom prst="ellipse">
                              <a:avLst/>
                            </a:prstGeom>
                            <a:grp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100" name="Right Arrow 99"/>
                        <a:cNvSpPr/>
                      </a:nvSpPr>
                      <a:spPr>
                        <a:xfrm>
                          <a:off x="3131840" y="2852936"/>
                          <a:ext cx="720080" cy="144016"/>
                        </a:xfrm>
                        <a:prstGeom prst="rightArrow">
                          <a:avLst/>
                        </a:prstGeom>
                        <a:solidFill>
                          <a:schemeClr val="bg1">
                            <a:lumMod val="50000"/>
                          </a:schemeClr>
                        </a:solidFill>
                        <a:ln>
                          <a:solidFill>
                            <a:schemeClr val="tx1">
                              <a:lumMod val="85000"/>
                              <a:lumOff val="1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Right Arrow 100"/>
                        <a:cNvSpPr/>
                      </a:nvSpPr>
                      <a:spPr>
                        <a:xfrm>
                          <a:off x="6372200" y="1772816"/>
                          <a:ext cx="648072" cy="144016"/>
                        </a:xfrm>
                        <a:prstGeom prst="rightArrow">
                          <a:avLst/>
                        </a:prstGeom>
                        <a:solidFill>
                          <a:schemeClr val="bg1">
                            <a:lumMod val="50000"/>
                          </a:schemeClr>
                        </a:solidFill>
                        <a:ln>
                          <a:solidFill>
                            <a:schemeClr val="tx1">
                              <a:lumMod val="85000"/>
                              <a:lumOff val="1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TextBox 102"/>
                        <a:cNvSpPr txBox="1"/>
                      </a:nvSpPr>
                      <a:spPr>
                        <a:xfrm>
                          <a:off x="7020272" y="1700808"/>
                          <a:ext cx="1105559" cy="369332"/>
                        </a:xfrm>
                        <a:prstGeom prst="rect">
                          <a:avLst/>
                        </a:prstGeom>
                        <a:noFill/>
                        <a:ln>
                          <a:solidFill>
                            <a:schemeClr val="tx1">
                              <a:lumMod val="85000"/>
                              <a:lumOff val="15000"/>
                            </a:schemeClr>
                          </a:solid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Reporting</a:t>
                            </a:r>
                            <a:endParaRPr lang="en-GB" dirty="0"/>
                          </a:p>
                        </a:txBody>
                        <a:useSpRect/>
                      </a:txSp>
                    </a:sp>
                    <a:sp>
                      <a:nvSpPr>
                        <a:cNvPr id="104" name="TextBox 103"/>
                        <a:cNvSpPr txBox="1"/>
                      </a:nvSpPr>
                      <a:spPr>
                        <a:xfrm>
                          <a:off x="6948264" y="2708920"/>
                          <a:ext cx="1944763" cy="369332"/>
                        </a:xfrm>
                        <a:prstGeom prst="rect">
                          <a:avLst/>
                        </a:prstGeom>
                        <a:noFill/>
                        <a:ln>
                          <a:solidFill>
                            <a:schemeClr val="tx1">
                              <a:lumMod val="85000"/>
                              <a:lumOff val="15000"/>
                            </a:schemeClr>
                          </a:solid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Annual Assemblies</a:t>
                            </a:r>
                          </a:p>
                        </a:txBody>
                        <a:useSpRect/>
                      </a:txSp>
                    </a:sp>
                    <a:sp>
                      <a:nvSpPr>
                        <a:cNvPr id="107" name="Right Arrow 106"/>
                        <a:cNvSpPr/>
                      </a:nvSpPr>
                      <a:spPr>
                        <a:xfrm>
                          <a:off x="6372200" y="2852936"/>
                          <a:ext cx="576064" cy="144016"/>
                        </a:xfrm>
                        <a:prstGeom prst="rightArrow">
                          <a:avLst/>
                        </a:prstGeom>
                        <a:solidFill>
                          <a:schemeClr val="bg1">
                            <a:lumMod val="50000"/>
                          </a:schemeClr>
                        </a:solidFill>
                        <a:ln>
                          <a:solidFill>
                            <a:schemeClr val="tx1">
                              <a:lumMod val="85000"/>
                              <a:lumOff val="1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D338D0" w:rsidRDefault="00B5762A" w:rsidP="00D338D0">
      <w:pPr>
        <w:rPr>
          <w:sz w:val="22"/>
        </w:rPr>
      </w:pPr>
      <w:r w:rsidRPr="00B5762A">
        <w:rPr>
          <w:b/>
          <w:sz w:val="22"/>
        </w:rPr>
        <w:t>Figure 10</w:t>
      </w:r>
      <w:r w:rsidR="00D338D0">
        <w:rPr>
          <w:sz w:val="22"/>
        </w:rPr>
        <w:t>. Project management structure.</w:t>
      </w:r>
    </w:p>
    <w:p w:rsidR="007C70F3" w:rsidRDefault="007C70F3" w:rsidP="008964F0">
      <w:pPr>
        <w:rPr>
          <w:sz w:val="22"/>
        </w:rPr>
      </w:pPr>
    </w:p>
    <w:p w:rsidR="00CB4517" w:rsidRPr="007C70F3" w:rsidRDefault="007C70F3" w:rsidP="00D440F9">
      <w:pPr>
        <w:pStyle w:val="Titolo4"/>
        <w:numPr>
          <w:ilvl w:val="0"/>
          <w:numId w:val="0"/>
        </w:numPr>
      </w:pPr>
      <w:bookmarkStart w:id="35" w:name="_Toc383515697"/>
      <w:r w:rsidRPr="007C70F3">
        <w:t>Project coordinator</w:t>
      </w:r>
      <w:bookmarkEnd w:id="35"/>
    </w:p>
    <w:p w:rsidR="007C70F3" w:rsidRDefault="008964F0" w:rsidP="00BC6934">
      <w:pPr>
        <w:jc w:val="both"/>
        <w:rPr>
          <w:sz w:val="22"/>
        </w:rPr>
      </w:pPr>
      <w:r>
        <w:rPr>
          <w:sz w:val="22"/>
        </w:rPr>
        <w:t>The project will be managed and coordinated by NERSC</w:t>
      </w:r>
      <w:r w:rsidR="006E7789">
        <w:rPr>
          <w:sz w:val="22"/>
        </w:rPr>
        <w:t>. Peter Thorne will spend 50%</w:t>
      </w:r>
      <w:r>
        <w:rPr>
          <w:sz w:val="22"/>
        </w:rPr>
        <w:t xml:space="preserve"> time on scientific coordination</w:t>
      </w:r>
      <w:r w:rsidR="00202514">
        <w:rPr>
          <w:sz w:val="22"/>
        </w:rPr>
        <w:t>, contributions to specific WP tasks,</w:t>
      </w:r>
      <w:r w:rsidR="00CC7E3A">
        <w:rPr>
          <w:sz w:val="22"/>
        </w:rPr>
        <w:t xml:space="preserve"> and reporting</w:t>
      </w:r>
      <w:r w:rsidR="00D91571">
        <w:rPr>
          <w:sz w:val="22"/>
        </w:rPr>
        <w:t>. In addition a</w:t>
      </w:r>
      <w:r w:rsidR="007C70F3">
        <w:rPr>
          <w:sz w:val="22"/>
        </w:rPr>
        <w:t>n experienced</w:t>
      </w:r>
      <w:r>
        <w:rPr>
          <w:sz w:val="22"/>
        </w:rPr>
        <w:t xml:space="preserve"> project manager will</w:t>
      </w:r>
      <w:r w:rsidR="001C3619">
        <w:rPr>
          <w:sz w:val="22"/>
        </w:rPr>
        <w:t xml:space="preserve"> provide logistical support on 10</w:t>
      </w:r>
      <w:r>
        <w:rPr>
          <w:sz w:val="22"/>
        </w:rPr>
        <w:t>0% time</w:t>
      </w:r>
      <w:r w:rsidR="00CC7E3A">
        <w:rPr>
          <w:sz w:val="22"/>
        </w:rPr>
        <w:t xml:space="preserve"> which will include</w:t>
      </w:r>
      <w:r w:rsidR="00C71E75">
        <w:rPr>
          <w:sz w:val="22"/>
        </w:rPr>
        <w:t>: day</w:t>
      </w:r>
      <w:r w:rsidR="007C70F3">
        <w:rPr>
          <w:sz w:val="22"/>
        </w:rPr>
        <w:t>-to-</w:t>
      </w:r>
      <w:r w:rsidR="001C3619">
        <w:rPr>
          <w:sz w:val="22"/>
        </w:rPr>
        <w:t>day management,</w:t>
      </w:r>
      <w:r w:rsidR="00522DCB">
        <w:rPr>
          <w:sz w:val="22"/>
        </w:rPr>
        <w:t xml:space="preserve"> financial management,</w:t>
      </w:r>
      <w:r w:rsidR="001C3619">
        <w:rPr>
          <w:sz w:val="22"/>
        </w:rPr>
        <w:t xml:space="preserve"> administrative support and</w:t>
      </w:r>
      <w:r w:rsidR="00CC7E3A">
        <w:rPr>
          <w:sz w:val="22"/>
        </w:rPr>
        <w:t xml:space="preserve"> maintenance of the project website</w:t>
      </w:r>
      <w:r>
        <w:rPr>
          <w:sz w:val="22"/>
        </w:rPr>
        <w:t>.</w:t>
      </w:r>
      <w:r w:rsidR="00C71E75">
        <w:rPr>
          <w:sz w:val="22"/>
        </w:rPr>
        <w:t xml:space="preserve"> All reporting to the EU will be undertaken by NERSC.</w:t>
      </w:r>
      <w:r w:rsidR="00D338D0">
        <w:rPr>
          <w:sz w:val="22"/>
        </w:rPr>
        <w:t xml:space="preserve"> In addition the project coordinator shall represent the project at meetings and to the media as the need arises.</w:t>
      </w:r>
      <w:r>
        <w:rPr>
          <w:sz w:val="22"/>
        </w:rPr>
        <w:t xml:space="preserve"> </w:t>
      </w:r>
      <w:r w:rsidR="007C70F3">
        <w:rPr>
          <w:sz w:val="22"/>
        </w:rPr>
        <w:t>The project coordinator and manager will make all day-to-day decisions and ensure communication with other aspects of the management structure. Decisions requiring more substantive discussion will be referred to the technical coordination</w:t>
      </w:r>
      <w:r w:rsidR="00D338D0">
        <w:rPr>
          <w:sz w:val="22"/>
        </w:rPr>
        <w:t xml:space="preserve"> group. The project coordinator</w:t>
      </w:r>
      <w:r w:rsidR="007C70F3">
        <w:rPr>
          <w:sz w:val="22"/>
        </w:rPr>
        <w:t xml:space="preserve"> </w:t>
      </w:r>
      <w:r w:rsidR="00D338D0">
        <w:rPr>
          <w:sz w:val="22"/>
        </w:rPr>
        <w:t>may call a virtual meeting of the technical coordination group so long as greater than 2 working days notice is given</w:t>
      </w:r>
      <w:r w:rsidR="00BA3090">
        <w:rPr>
          <w:sz w:val="22"/>
        </w:rPr>
        <w:t xml:space="preserve"> and more than half the group are available to partake</w:t>
      </w:r>
      <w:r w:rsidR="00D338D0">
        <w:rPr>
          <w:sz w:val="22"/>
        </w:rPr>
        <w:t>.</w:t>
      </w:r>
    </w:p>
    <w:p w:rsidR="008964F0" w:rsidRPr="007C70F3" w:rsidRDefault="007C70F3" w:rsidP="00D440F9">
      <w:pPr>
        <w:pStyle w:val="Titolo4"/>
        <w:numPr>
          <w:ilvl w:val="0"/>
          <w:numId w:val="0"/>
        </w:numPr>
      </w:pPr>
      <w:bookmarkStart w:id="36" w:name="_Toc383515698"/>
      <w:r>
        <w:t>Technical coordination group</w:t>
      </w:r>
      <w:bookmarkEnd w:id="36"/>
    </w:p>
    <w:p w:rsidR="00F66F54" w:rsidRDefault="008964F0" w:rsidP="00BC6934">
      <w:pPr>
        <w:jc w:val="both"/>
        <w:rPr>
          <w:sz w:val="22"/>
        </w:rPr>
      </w:pPr>
      <w:r>
        <w:rPr>
          <w:sz w:val="22"/>
        </w:rPr>
        <w:t>Th</w:t>
      </w:r>
      <w:r w:rsidR="001C3619">
        <w:rPr>
          <w:sz w:val="22"/>
        </w:rPr>
        <w:t>e project will have a technical coordination</w:t>
      </w:r>
      <w:r>
        <w:rPr>
          <w:sz w:val="22"/>
        </w:rPr>
        <w:t xml:space="preserve"> group that consists of the project coordinator and manager and the remaining WP leads</w:t>
      </w:r>
      <w:r w:rsidR="006E7789">
        <w:rPr>
          <w:sz w:val="22"/>
        </w:rPr>
        <w:t xml:space="preserve"> (5 males, 2 females and a TBD project manager)</w:t>
      </w:r>
      <w:r>
        <w:rPr>
          <w:sz w:val="22"/>
        </w:rPr>
        <w:t xml:space="preserve">. This group will meet not less than bi-monthly by remote telecon and not less than annually in person. </w:t>
      </w:r>
      <w:r w:rsidR="00F66F54">
        <w:rPr>
          <w:sz w:val="22"/>
        </w:rPr>
        <w:t>The group consists of those i</w:t>
      </w:r>
      <w:r w:rsidR="007D15CF">
        <w:rPr>
          <w:sz w:val="22"/>
        </w:rPr>
        <w:t>ndividuals summarized in Table 3</w:t>
      </w:r>
      <w:r w:rsidR="003E6012">
        <w:rPr>
          <w:sz w:val="22"/>
        </w:rPr>
        <w:t>.</w:t>
      </w:r>
    </w:p>
    <w:tbl>
      <w:tblPr>
        <w:tblStyle w:val="Grigliatabella"/>
        <w:tblW w:w="0" w:type="auto"/>
        <w:tblLook w:val="00BF"/>
      </w:tblPr>
      <w:tblGrid>
        <w:gridCol w:w="2777"/>
        <w:gridCol w:w="1560"/>
        <w:gridCol w:w="5751"/>
      </w:tblGrid>
      <w:tr w:rsidR="00F66F54">
        <w:tc>
          <w:tcPr>
            <w:tcW w:w="2777" w:type="dxa"/>
          </w:tcPr>
          <w:p w:rsidR="00F66F54" w:rsidRPr="00F66F54" w:rsidRDefault="00F66F54" w:rsidP="00931604">
            <w:pPr>
              <w:spacing w:before="0" w:after="0"/>
              <w:rPr>
                <w:b/>
                <w:sz w:val="22"/>
              </w:rPr>
            </w:pPr>
            <w:r w:rsidRPr="00F66F54">
              <w:rPr>
                <w:b/>
                <w:sz w:val="22"/>
              </w:rPr>
              <w:t>Name</w:t>
            </w:r>
          </w:p>
        </w:tc>
        <w:tc>
          <w:tcPr>
            <w:tcW w:w="1560" w:type="dxa"/>
          </w:tcPr>
          <w:p w:rsidR="00F66F54" w:rsidRPr="00F66F54" w:rsidRDefault="00F66F54" w:rsidP="00931604">
            <w:pPr>
              <w:spacing w:before="0" w:after="0"/>
              <w:rPr>
                <w:b/>
                <w:sz w:val="22"/>
              </w:rPr>
            </w:pPr>
            <w:r w:rsidRPr="00F66F54">
              <w:rPr>
                <w:b/>
                <w:sz w:val="22"/>
              </w:rPr>
              <w:t>Institution</w:t>
            </w:r>
          </w:p>
        </w:tc>
        <w:tc>
          <w:tcPr>
            <w:tcW w:w="5751" w:type="dxa"/>
          </w:tcPr>
          <w:p w:rsidR="00F66F54" w:rsidRPr="00F66F54" w:rsidRDefault="00F66F54" w:rsidP="00931604">
            <w:pPr>
              <w:spacing w:before="0" w:after="0"/>
              <w:rPr>
                <w:b/>
                <w:sz w:val="22"/>
              </w:rPr>
            </w:pPr>
            <w:r w:rsidRPr="00F66F54">
              <w:rPr>
                <w:b/>
                <w:sz w:val="22"/>
              </w:rPr>
              <w:t>Project role</w:t>
            </w:r>
          </w:p>
        </w:tc>
      </w:tr>
      <w:tr w:rsidR="00F66F54">
        <w:tc>
          <w:tcPr>
            <w:tcW w:w="2777" w:type="dxa"/>
          </w:tcPr>
          <w:p w:rsidR="00F66F54" w:rsidRDefault="00F66F54" w:rsidP="00931604">
            <w:pPr>
              <w:spacing w:before="0" w:after="0"/>
              <w:rPr>
                <w:sz w:val="22"/>
              </w:rPr>
            </w:pPr>
            <w:r>
              <w:rPr>
                <w:sz w:val="22"/>
              </w:rPr>
              <w:t>Peter Thorne</w:t>
            </w:r>
          </w:p>
        </w:tc>
        <w:tc>
          <w:tcPr>
            <w:tcW w:w="1560" w:type="dxa"/>
          </w:tcPr>
          <w:p w:rsidR="00F66F54" w:rsidRDefault="00F66F54" w:rsidP="00931604">
            <w:pPr>
              <w:spacing w:before="0" w:after="0"/>
              <w:rPr>
                <w:sz w:val="22"/>
              </w:rPr>
            </w:pPr>
            <w:r>
              <w:rPr>
                <w:sz w:val="22"/>
              </w:rPr>
              <w:t>NERSC</w:t>
            </w:r>
          </w:p>
        </w:tc>
        <w:tc>
          <w:tcPr>
            <w:tcW w:w="5751" w:type="dxa"/>
          </w:tcPr>
          <w:p w:rsidR="00F66F54" w:rsidRDefault="003E6012" w:rsidP="00931604">
            <w:pPr>
              <w:spacing w:before="0" w:after="0"/>
              <w:rPr>
                <w:sz w:val="22"/>
              </w:rPr>
            </w:pPr>
            <w:r>
              <w:rPr>
                <w:sz w:val="22"/>
              </w:rPr>
              <w:t>Project c</w:t>
            </w:r>
            <w:r w:rsidR="00F66F54">
              <w:rPr>
                <w:sz w:val="22"/>
              </w:rPr>
              <w:t>oordinator</w:t>
            </w:r>
            <w:r>
              <w:rPr>
                <w:sz w:val="22"/>
              </w:rPr>
              <w:t xml:space="preserve"> (and technical coordination group chair)</w:t>
            </w:r>
          </w:p>
        </w:tc>
      </w:tr>
      <w:tr w:rsidR="00F66F54">
        <w:tc>
          <w:tcPr>
            <w:tcW w:w="2777" w:type="dxa"/>
          </w:tcPr>
          <w:p w:rsidR="00F66F54" w:rsidRDefault="00F66F54" w:rsidP="00931604">
            <w:pPr>
              <w:spacing w:before="0" w:after="0"/>
              <w:rPr>
                <w:sz w:val="22"/>
              </w:rPr>
            </w:pPr>
            <w:r>
              <w:rPr>
                <w:sz w:val="22"/>
              </w:rPr>
              <w:t>NN</w:t>
            </w:r>
          </w:p>
        </w:tc>
        <w:tc>
          <w:tcPr>
            <w:tcW w:w="1560" w:type="dxa"/>
          </w:tcPr>
          <w:p w:rsidR="00F66F54" w:rsidRDefault="00F66F54" w:rsidP="00931604">
            <w:pPr>
              <w:spacing w:before="0" w:after="0"/>
              <w:rPr>
                <w:sz w:val="22"/>
              </w:rPr>
            </w:pPr>
            <w:r>
              <w:rPr>
                <w:sz w:val="22"/>
              </w:rPr>
              <w:t>NERSC</w:t>
            </w:r>
          </w:p>
        </w:tc>
        <w:tc>
          <w:tcPr>
            <w:tcW w:w="5751" w:type="dxa"/>
          </w:tcPr>
          <w:p w:rsidR="00F66F54" w:rsidRDefault="00F66F54" w:rsidP="00931604">
            <w:pPr>
              <w:spacing w:before="0" w:after="0"/>
              <w:rPr>
                <w:sz w:val="22"/>
              </w:rPr>
            </w:pPr>
            <w:r>
              <w:rPr>
                <w:sz w:val="22"/>
              </w:rPr>
              <w:t>Project manager (and technical coordination group secretary)</w:t>
            </w:r>
          </w:p>
        </w:tc>
      </w:tr>
      <w:tr w:rsidR="00F66F54">
        <w:tc>
          <w:tcPr>
            <w:tcW w:w="2777" w:type="dxa"/>
          </w:tcPr>
          <w:p w:rsidR="00F66F54" w:rsidRDefault="00F66F54" w:rsidP="00931604">
            <w:pPr>
              <w:spacing w:before="0" w:after="0"/>
              <w:rPr>
                <w:sz w:val="22"/>
              </w:rPr>
            </w:pPr>
            <w:r>
              <w:rPr>
                <w:sz w:val="22"/>
              </w:rPr>
              <w:t>Fabio Madonna</w:t>
            </w:r>
          </w:p>
        </w:tc>
        <w:tc>
          <w:tcPr>
            <w:tcW w:w="1560" w:type="dxa"/>
          </w:tcPr>
          <w:p w:rsidR="00F66F54" w:rsidRDefault="00F66F54" w:rsidP="00931604">
            <w:pPr>
              <w:spacing w:before="0" w:after="0"/>
              <w:rPr>
                <w:sz w:val="22"/>
              </w:rPr>
            </w:pPr>
            <w:r>
              <w:rPr>
                <w:sz w:val="22"/>
              </w:rPr>
              <w:t>CNR</w:t>
            </w:r>
          </w:p>
        </w:tc>
        <w:tc>
          <w:tcPr>
            <w:tcW w:w="5751" w:type="dxa"/>
          </w:tcPr>
          <w:p w:rsidR="00F66F54" w:rsidRDefault="00F66F54" w:rsidP="00931604">
            <w:pPr>
              <w:spacing w:before="0" w:after="0"/>
              <w:rPr>
                <w:sz w:val="22"/>
              </w:rPr>
            </w:pPr>
            <w:r>
              <w:rPr>
                <w:sz w:val="22"/>
              </w:rPr>
              <w:t>Lead of WP1</w:t>
            </w:r>
          </w:p>
        </w:tc>
      </w:tr>
      <w:tr w:rsidR="00F66F54">
        <w:tc>
          <w:tcPr>
            <w:tcW w:w="2777" w:type="dxa"/>
          </w:tcPr>
          <w:p w:rsidR="00F66F54" w:rsidRDefault="00F66F54" w:rsidP="00931604">
            <w:pPr>
              <w:spacing w:before="0" w:after="0"/>
              <w:rPr>
                <w:sz w:val="22"/>
              </w:rPr>
            </w:pPr>
            <w:r>
              <w:rPr>
                <w:sz w:val="22"/>
              </w:rPr>
              <w:t>Karin Kreher</w:t>
            </w:r>
          </w:p>
        </w:tc>
        <w:tc>
          <w:tcPr>
            <w:tcW w:w="1560" w:type="dxa"/>
          </w:tcPr>
          <w:p w:rsidR="00F66F54" w:rsidRDefault="00F66F54" w:rsidP="00931604">
            <w:pPr>
              <w:spacing w:before="0" w:after="0"/>
              <w:rPr>
                <w:sz w:val="22"/>
              </w:rPr>
            </w:pPr>
            <w:r>
              <w:rPr>
                <w:sz w:val="22"/>
              </w:rPr>
              <w:t>BKS</w:t>
            </w:r>
          </w:p>
        </w:tc>
        <w:tc>
          <w:tcPr>
            <w:tcW w:w="5751" w:type="dxa"/>
          </w:tcPr>
          <w:p w:rsidR="00F66F54" w:rsidRDefault="00F66F54" w:rsidP="00931604">
            <w:pPr>
              <w:spacing w:before="0" w:after="0"/>
              <w:rPr>
                <w:sz w:val="22"/>
              </w:rPr>
            </w:pPr>
            <w:r>
              <w:rPr>
                <w:sz w:val="22"/>
              </w:rPr>
              <w:t>Lead of WP2</w:t>
            </w:r>
          </w:p>
        </w:tc>
      </w:tr>
      <w:tr w:rsidR="00F66F54">
        <w:tc>
          <w:tcPr>
            <w:tcW w:w="2777" w:type="dxa"/>
          </w:tcPr>
          <w:p w:rsidR="00F66F54" w:rsidRDefault="00F66F54" w:rsidP="00931604">
            <w:pPr>
              <w:spacing w:before="0" w:after="0"/>
              <w:rPr>
                <w:sz w:val="22"/>
              </w:rPr>
            </w:pPr>
            <w:r>
              <w:rPr>
                <w:sz w:val="22"/>
              </w:rPr>
              <w:t>Jean-Christopher Lambert</w:t>
            </w:r>
          </w:p>
        </w:tc>
        <w:tc>
          <w:tcPr>
            <w:tcW w:w="1560" w:type="dxa"/>
          </w:tcPr>
          <w:p w:rsidR="00F66F54" w:rsidRDefault="00F66F54" w:rsidP="00931604">
            <w:pPr>
              <w:spacing w:before="0" w:after="0"/>
              <w:rPr>
                <w:sz w:val="22"/>
              </w:rPr>
            </w:pPr>
            <w:r>
              <w:rPr>
                <w:sz w:val="22"/>
              </w:rPr>
              <w:t>BIRA</w:t>
            </w:r>
          </w:p>
        </w:tc>
        <w:tc>
          <w:tcPr>
            <w:tcW w:w="5751" w:type="dxa"/>
          </w:tcPr>
          <w:p w:rsidR="00F66F54" w:rsidRDefault="00F66F54" w:rsidP="00931604">
            <w:pPr>
              <w:spacing w:before="0" w:after="0"/>
              <w:rPr>
                <w:sz w:val="22"/>
              </w:rPr>
            </w:pPr>
            <w:r>
              <w:rPr>
                <w:sz w:val="22"/>
              </w:rPr>
              <w:t>Lead of WP3</w:t>
            </w:r>
          </w:p>
        </w:tc>
      </w:tr>
      <w:tr w:rsidR="00F66F54">
        <w:tc>
          <w:tcPr>
            <w:tcW w:w="2777" w:type="dxa"/>
          </w:tcPr>
          <w:p w:rsidR="00F66F54" w:rsidRDefault="00F66F54" w:rsidP="00931604">
            <w:pPr>
              <w:spacing w:before="0" w:after="0"/>
              <w:rPr>
                <w:sz w:val="22"/>
              </w:rPr>
            </w:pPr>
            <w:r>
              <w:rPr>
                <w:sz w:val="22"/>
              </w:rPr>
              <w:t>Bill Bell</w:t>
            </w:r>
          </w:p>
        </w:tc>
        <w:tc>
          <w:tcPr>
            <w:tcW w:w="1560" w:type="dxa"/>
          </w:tcPr>
          <w:p w:rsidR="00F66F54" w:rsidRDefault="00CF486D" w:rsidP="00931604">
            <w:pPr>
              <w:spacing w:before="0" w:after="0"/>
              <w:rPr>
                <w:sz w:val="22"/>
              </w:rPr>
            </w:pPr>
            <w:r>
              <w:rPr>
                <w:sz w:val="22"/>
              </w:rPr>
              <w:t>MO</w:t>
            </w:r>
          </w:p>
        </w:tc>
        <w:tc>
          <w:tcPr>
            <w:tcW w:w="5751" w:type="dxa"/>
          </w:tcPr>
          <w:p w:rsidR="00F66F54" w:rsidRDefault="00F66F54" w:rsidP="00931604">
            <w:pPr>
              <w:spacing w:before="0" w:after="0"/>
              <w:rPr>
                <w:sz w:val="22"/>
              </w:rPr>
            </w:pPr>
            <w:r>
              <w:rPr>
                <w:sz w:val="22"/>
              </w:rPr>
              <w:t>Lead of WP4</w:t>
            </w:r>
          </w:p>
        </w:tc>
      </w:tr>
      <w:tr w:rsidR="00F66F54">
        <w:tc>
          <w:tcPr>
            <w:tcW w:w="2777" w:type="dxa"/>
          </w:tcPr>
          <w:p w:rsidR="00F66F54" w:rsidRDefault="00F66F54" w:rsidP="00931604">
            <w:pPr>
              <w:spacing w:before="0" w:after="0"/>
              <w:rPr>
                <w:sz w:val="22"/>
              </w:rPr>
            </w:pPr>
            <w:r>
              <w:rPr>
                <w:sz w:val="22"/>
              </w:rPr>
              <w:t xml:space="preserve">Joerg </w:t>
            </w:r>
            <w:r w:rsidR="00483907">
              <w:rPr>
                <w:sz w:val="22"/>
              </w:rPr>
              <w:t>Sc</w:t>
            </w:r>
            <w:r w:rsidR="00123DF2">
              <w:rPr>
                <w:sz w:val="22"/>
              </w:rPr>
              <w:t>h</w:t>
            </w:r>
            <w:r w:rsidR="00483907">
              <w:rPr>
                <w:sz w:val="22"/>
              </w:rPr>
              <w:t>ulz</w:t>
            </w:r>
          </w:p>
        </w:tc>
        <w:tc>
          <w:tcPr>
            <w:tcW w:w="1560" w:type="dxa"/>
          </w:tcPr>
          <w:p w:rsidR="00F66F54" w:rsidRDefault="00F66F54" w:rsidP="00931604">
            <w:pPr>
              <w:spacing w:before="0" w:after="0"/>
              <w:rPr>
                <w:sz w:val="22"/>
              </w:rPr>
            </w:pPr>
            <w:r>
              <w:rPr>
                <w:sz w:val="22"/>
              </w:rPr>
              <w:t>EUMETSAT</w:t>
            </w:r>
          </w:p>
        </w:tc>
        <w:tc>
          <w:tcPr>
            <w:tcW w:w="5751" w:type="dxa"/>
          </w:tcPr>
          <w:p w:rsidR="00F66F54" w:rsidRDefault="00F66F54" w:rsidP="00931604">
            <w:pPr>
              <w:spacing w:before="0" w:after="0"/>
              <w:rPr>
                <w:sz w:val="22"/>
              </w:rPr>
            </w:pPr>
            <w:r>
              <w:rPr>
                <w:sz w:val="22"/>
              </w:rPr>
              <w:t>Lead of WP5</w:t>
            </w:r>
          </w:p>
        </w:tc>
      </w:tr>
      <w:tr w:rsidR="00F66F54">
        <w:tc>
          <w:tcPr>
            <w:tcW w:w="2777" w:type="dxa"/>
          </w:tcPr>
          <w:p w:rsidR="00F66F54" w:rsidRDefault="00274ED5" w:rsidP="00931604">
            <w:pPr>
              <w:spacing w:before="0" w:after="0"/>
              <w:rPr>
                <w:sz w:val="22"/>
              </w:rPr>
            </w:pPr>
            <w:r>
              <w:rPr>
                <w:sz w:val="22"/>
              </w:rPr>
              <w:t>Martine D</w:t>
            </w:r>
            <w:r w:rsidR="00F66F54">
              <w:rPr>
                <w:sz w:val="22"/>
              </w:rPr>
              <w:t>e Maziere</w:t>
            </w:r>
          </w:p>
        </w:tc>
        <w:tc>
          <w:tcPr>
            <w:tcW w:w="1560" w:type="dxa"/>
          </w:tcPr>
          <w:p w:rsidR="00F66F54" w:rsidRDefault="00F66F54" w:rsidP="00931604">
            <w:pPr>
              <w:spacing w:before="0" w:after="0"/>
              <w:rPr>
                <w:sz w:val="22"/>
              </w:rPr>
            </w:pPr>
            <w:r>
              <w:rPr>
                <w:sz w:val="22"/>
              </w:rPr>
              <w:t>BIRA</w:t>
            </w:r>
          </w:p>
        </w:tc>
        <w:tc>
          <w:tcPr>
            <w:tcW w:w="5751" w:type="dxa"/>
          </w:tcPr>
          <w:p w:rsidR="00F66F54" w:rsidRDefault="00F66F54" w:rsidP="00931604">
            <w:pPr>
              <w:spacing w:before="0" w:after="0"/>
              <w:rPr>
                <w:sz w:val="22"/>
              </w:rPr>
            </w:pPr>
            <w:r>
              <w:rPr>
                <w:sz w:val="22"/>
              </w:rPr>
              <w:t>Lead of WP6</w:t>
            </w:r>
          </w:p>
        </w:tc>
      </w:tr>
    </w:tbl>
    <w:p w:rsidR="00F66F54" w:rsidRDefault="007D15CF" w:rsidP="00D338D0">
      <w:pPr>
        <w:rPr>
          <w:sz w:val="22"/>
        </w:rPr>
      </w:pPr>
      <w:r w:rsidRPr="00BA3090">
        <w:rPr>
          <w:b/>
          <w:sz w:val="22"/>
        </w:rPr>
        <w:t>Table 3</w:t>
      </w:r>
      <w:r w:rsidR="00F66F54" w:rsidRPr="00BA3090">
        <w:rPr>
          <w:b/>
          <w:sz w:val="22"/>
        </w:rPr>
        <w:t>.</w:t>
      </w:r>
      <w:r w:rsidR="00F66F54">
        <w:rPr>
          <w:sz w:val="22"/>
        </w:rPr>
        <w:t xml:space="preserve"> Technical coordinator group members and project roles.</w:t>
      </w:r>
    </w:p>
    <w:p w:rsidR="00522DCB" w:rsidRDefault="00522DCB" w:rsidP="00BC6934">
      <w:pPr>
        <w:jc w:val="both"/>
        <w:rPr>
          <w:sz w:val="22"/>
        </w:rPr>
      </w:pPr>
      <w:r>
        <w:rPr>
          <w:sz w:val="22"/>
        </w:rPr>
        <w:t>Major decisions in GAIA-CLIM will be made by the tec</w:t>
      </w:r>
      <w:r w:rsidR="00F66F54">
        <w:rPr>
          <w:sz w:val="22"/>
        </w:rPr>
        <w:t>hnical coordination group. T</w:t>
      </w:r>
      <w:r>
        <w:rPr>
          <w:sz w:val="22"/>
        </w:rPr>
        <w:t>he technical coordination group will make the final decision in any disputes or if any of the coordinator’s decisions are appealed by a member of t</w:t>
      </w:r>
      <w:r w:rsidR="00123622">
        <w:rPr>
          <w:sz w:val="22"/>
        </w:rPr>
        <w:t>he project consortium. Decision-</w:t>
      </w:r>
      <w:r>
        <w:rPr>
          <w:sz w:val="22"/>
        </w:rPr>
        <w:t>making will be by simple majority vote, with the coordinator’s vote deciding in the case of a tie.</w:t>
      </w:r>
    </w:p>
    <w:p w:rsidR="00123622" w:rsidRDefault="00522DCB" w:rsidP="00BC6934">
      <w:pPr>
        <w:jc w:val="both"/>
        <w:rPr>
          <w:sz w:val="22"/>
        </w:rPr>
      </w:pPr>
      <w:r>
        <w:rPr>
          <w:sz w:val="22"/>
        </w:rPr>
        <w:t xml:space="preserve">All consortium members </w:t>
      </w:r>
      <w:r w:rsidR="00123622">
        <w:rPr>
          <w:sz w:val="22"/>
        </w:rPr>
        <w:t>are active in numerous international collaborations including EU funded projects. Therefore conflict is not foreseen. Nonetheless conflict either between a partner and the project as a whole or between some subset of partners cannot be excluded. Were such conflicts to occur their resolution would be the responsibility of the technical coordination group. In such cases the following steps would be taken:</w:t>
      </w:r>
    </w:p>
    <w:p w:rsidR="00123622" w:rsidRDefault="00123622" w:rsidP="00BC6934">
      <w:pPr>
        <w:pStyle w:val="Paragrafoelenco"/>
        <w:numPr>
          <w:ilvl w:val="0"/>
          <w:numId w:val="17"/>
        </w:numPr>
        <w:jc w:val="both"/>
        <w:rPr>
          <w:sz w:val="22"/>
        </w:rPr>
      </w:pPr>
      <w:r>
        <w:rPr>
          <w:sz w:val="22"/>
        </w:rPr>
        <w:t>One or more parties in dispute to inform project coordinator in writing of dispute and its principal causes including potential remedies.</w:t>
      </w:r>
    </w:p>
    <w:p w:rsidR="00123622" w:rsidRDefault="00123622" w:rsidP="00BC6934">
      <w:pPr>
        <w:pStyle w:val="Paragrafoelenco"/>
        <w:numPr>
          <w:ilvl w:val="0"/>
          <w:numId w:val="17"/>
        </w:numPr>
        <w:jc w:val="both"/>
        <w:rPr>
          <w:sz w:val="22"/>
        </w:rPr>
      </w:pPr>
      <w:r>
        <w:rPr>
          <w:sz w:val="22"/>
        </w:rPr>
        <w:t>Unless the conflict arises with the project coordinator, initial mediation by the project coordinator or his representatives within one month of receipt of notification in writing.</w:t>
      </w:r>
    </w:p>
    <w:p w:rsidR="00123622" w:rsidRDefault="00123622" w:rsidP="00BC6934">
      <w:pPr>
        <w:pStyle w:val="Paragrafoelenco"/>
        <w:numPr>
          <w:ilvl w:val="0"/>
          <w:numId w:val="17"/>
        </w:numPr>
        <w:jc w:val="both"/>
        <w:rPr>
          <w:sz w:val="22"/>
        </w:rPr>
      </w:pPr>
      <w:r>
        <w:rPr>
          <w:sz w:val="22"/>
        </w:rPr>
        <w:t>EC consultation</w:t>
      </w:r>
    </w:p>
    <w:p w:rsidR="00123622" w:rsidRDefault="00123622" w:rsidP="00BC6934">
      <w:pPr>
        <w:pStyle w:val="Paragrafoelenco"/>
        <w:numPr>
          <w:ilvl w:val="0"/>
          <w:numId w:val="17"/>
        </w:numPr>
        <w:jc w:val="both"/>
        <w:rPr>
          <w:sz w:val="22"/>
        </w:rPr>
      </w:pPr>
      <w:r>
        <w:rPr>
          <w:sz w:val="22"/>
        </w:rPr>
        <w:t>Vote by technical coordination group</w:t>
      </w:r>
    </w:p>
    <w:p w:rsidR="008964F0" w:rsidRPr="00123622" w:rsidRDefault="00123622" w:rsidP="00BC6934">
      <w:pPr>
        <w:jc w:val="both"/>
        <w:rPr>
          <w:sz w:val="22"/>
        </w:rPr>
      </w:pPr>
      <w:r>
        <w:rPr>
          <w:sz w:val="22"/>
        </w:rPr>
        <w:t xml:space="preserve">The technical coordination group will monitor the general progress of the project. It will also ensure the flow of information between work packages. The technical coordination group will also make decisions regarding such matters of strategy as </w:t>
      </w:r>
      <w:r w:rsidR="00F66F54">
        <w:rPr>
          <w:sz w:val="22"/>
        </w:rPr>
        <w:t>publication issues (such as special journal issues), press releases etc.</w:t>
      </w:r>
    </w:p>
    <w:p w:rsidR="00D338D0" w:rsidRPr="00D338D0" w:rsidRDefault="00D338D0" w:rsidP="00D440F9">
      <w:pPr>
        <w:pStyle w:val="Titolo4"/>
        <w:numPr>
          <w:ilvl w:val="0"/>
          <w:numId w:val="0"/>
        </w:numPr>
      </w:pPr>
      <w:bookmarkStart w:id="37" w:name="_Toc383515699"/>
      <w:r>
        <w:t>Scientific advisory panel</w:t>
      </w:r>
      <w:bookmarkEnd w:id="37"/>
    </w:p>
    <w:p w:rsidR="00D338D0" w:rsidRDefault="008964F0" w:rsidP="00847C68">
      <w:pPr>
        <w:jc w:val="both"/>
        <w:rPr>
          <w:sz w:val="22"/>
        </w:rPr>
      </w:pPr>
      <w:r>
        <w:rPr>
          <w:sz w:val="22"/>
        </w:rPr>
        <w:t>Scientific input will be provided by a science advisory panel</w:t>
      </w:r>
      <w:r w:rsidR="001C3619">
        <w:rPr>
          <w:sz w:val="22"/>
        </w:rPr>
        <w:t>,</w:t>
      </w:r>
      <w:r>
        <w:rPr>
          <w:sz w:val="22"/>
        </w:rPr>
        <w:t xml:space="preserve"> which will meet at least annually in pe</w:t>
      </w:r>
      <w:r w:rsidR="001C3619">
        <w:rPr>
          <w:sz w:val="22"/>
        </w:rPr>
        <w:t>rson with the project technical coordination</w:t>
      </w:r>
      <w:r>
        <w:rPr>
          <w:sz w:val="22"/>
        </w:rPr>
        <w:t xml:space="preserve"> group</w:t>
      </w:r>
      <w:r w:rsidR="003E6012">
        <w:rPr>
          <w:sz w:val="22"/>
        </w:rPr>
        <w:t>, preferably in combination with annual assemblies,</w:t>
      </w:r>
      <w:r>
        <w:rPr>
          <w:sz w:val="22"/>
        </w:rPr>
        <w:t xml:space="preserve"> to be updated on progress and provide scientific input. The science advisory panel will consist of representatives from contributing measurement networks and </w:t>
      </w:r>
      <w:r w:rsidR="00F66F54">
        <w:rPr>
          <w:sz w:val="22"/>
        </w:rPr>
        <w:t xml:space="preserve">representatives from </w:t>
      </w:r>
      <w:r w:rsidR="001C3619">
        <w:rPr>
          <w:sz w:val="22"/>
        </w:rPr>
        <w:t>various</w:t>
      </w:r>
      <w:r w:rsidR="00F66F54">
        <w:rPr>
          <w:sz w:val="22"/>
        </w:rPr>
        <w:t xml:space="preserve"> posited</w:t>
      </w:r>
      <w:r w:rsidR="001C3619">
        <w:rPr>
          <w:sz w:val="22"/>
        </w:rPr>
        <w:t xml:space="preserve"> </w:t>
      </w:r>
      <w:r>
        <w:rPr>
          <w:sz w:val="22"/>
        </w:rPr>
        <w:t>user</w:t>
      </w:r>
      <w:r w:rsidR="00F66F54">
        <w:rPr>
          <w:sz w:val="22"/>
        </w:rPr>
        <w:t xml:space="preserve"> group</w:t>
      </w:r>
      <w:r>
        <w:rPr>
          <w:sz w:val="22"/>
        </w:rPr>
        <w:t>s</w:t>
      </w:r>
      <w:r w:rsidR="00F66F54">
        <w:rPr>
          <w:sz w:val="22"/>
        </w:rPr>
        <w:t xml:space="preserve"> of the project outputs</w:t>
      </w:r>
      <w:r w:rsidR="007D15CF">
        <w:rPr>
          <w:sz w:val="22"/>
        </w:rPr>
        <w:t xml:space="preserve"> (Table 4</w:t>
      </w:r>
      <w:r w:rsidR="001C3619">
        <w:rPr>
          <w:sz w:val="22"/>
        </w:rPr>
        <w:t>)</w:t>
      </w:r>
      <w:r>
        <w:rPr>
          <w:sz w:val="22"/>
        </w:rPr>
        <w:t>. It shall include members from outside Europe, consistent with the stated aim in the call</w:t>
      </w:r>
      <w:r w:rsidR="00F66F54">
        <w:rPr>
          <w:sz w:val="22"/>
        </w:rPr>
        <w:t xml:space="preserve"> text</w:t>
      </w:r>
      <w:r>
        <w:rPr>
          <w:sz w:val="22"/>
        </w:rPr>
        <w:t xml:space="preserve"> for global reach and buy-in.</w:t>
      </w:r>
      <w:r w:rsidR="00F66F54">
        <w:rPr>
          <w:sz w:val="22"/>
        </w:rPr>
        <w:t xml:space="preserve"> Membership will be drawn</w:t>
      </w:r>
      <w:r w:rsidR="007D0A3F">
        <w:rPr>
          <w:sz w:val="22"/>
        </w:rPr>
        <w:t xml:space="preserve"> primarily</w:t>
      </w:r>
      <w:r w:rsidR="00F66F54">
        <w:rPr>
          <w:sz w:val="22"/>
        </w:rPr>
        <w:t xml:space="preserve"> from institutions who are not members of the consortium to ensure impartial advice.</w:t>
      </w:r>
      <w:r w:rsidR="007D0A3F">
        <w:rPr>
          <w:sz w:val="22"/>
        </w:rPr>
        <w:t xml:space="preserve"> Members will include representatives from synergistic ongoing European projects</w:t>
      </w:r>
      <w:r w:rsidR="00133854">
        <w:rPr>
          <w:sz w:val="22"/>
        </w:rPr>
        <w:t xml:space="preserve"> and international research programmes</w:t>
      </w:r>
      <w:r w:rsidR="007D0A3F">
        <w:rPr>
          <w:sz w:val="22"/>
        </w:rPr>
        <w:t>.</w:t>
      </w:r>
      <w:r w:rsidR="003E6012">
        <w:rPr>
          <w:sz w:val="22"/>
        </w:rPr>
        <w:t xml:space="preserve"> The science advisory panel may meet virtually in calls facilitated by the project coordinator between in person meetings. Such calls may be initiated either at the request of two or more science </w:t>
      </w:r>
      <w:r w:rsidR="00C60354">
        <w:rPr>
          <w:sz w:val="22"/>
        </w:rPr>
        <w:t xml:space="preserve">advisory </w:t>
      </w:r>
      <w:r w:rsidR="003E6012">
        <w:rPr>
          <w:sz w:val="22"/>
        </w:rPr>
        <w:t>panel members or at the request of the technical coordination group.</w:t>
      </w:r>
    </w:p>
    <w:tbl>
      <w:tblPr>
        <w:tblStyle w:val="Grigliatabella"/>
        <w:tblW w:w="0" w:type="auto"/>
        <w:tblLook w:val="00BF"/>
      </w:tblPr>
      <w:tblGrid>
        <w:gridCol w:w="2491"/>
        <w:gridCol w:w="2492"/>
        <w:gridCol w:w="5048"/>
      </w:tblGrid>
      <w:tr w:rsidR="00D338D0">
        <w:tc>
          <w:tcPr>
            <w:tcW w:w="2491" w:type="dxa"/>
          </w:tcPr>
          <w:p w:rsidR="00D338D0" w:rsidRPr="00BC6934" w:rsidRDefault="00D338D0" w:rsidP="00776550">
            <w:pPr>
              <w:spacing w:before="0" w:after="0"/>
              <w:rPr>
                <w:b/>
                <w:sz w:val="22"/>
                <w:szCs w:val="22"/>
              </w:rPr>
            </w:pPr>
            <w:r w:rsidRPr="00BC6934">
              <w:rPr>
                <w:b/>
                <w:sz w:val="22"/>
                <w:szCs w:val="22"/>
              </w:rPr>
              <w:t>Name</w:t>
            </w:r>
          </w:p>
        </w:tc>
        <w:tc>
          <w:tcPr>
            <w:tcW w:w="2492" w:type="dxa"/>
          </w:tcPr>
          <w:p w:rsidR="00D338D0" w:rsidRPr="00BC6934" w:rsidRDefault="00D338D0" w:rsidP="00776550">
            <w:pPr>
              <w:spacing w:before="0" w:after="0"/>
              <w:rPr>
                <w:b/>
                <w:sz w:val="22"/>
                <w:szCs w:val="22"/>
              </w:rPr>
            </w:pPr>
            <w:r w:rsidRPr="00BC6934">
              <w:rPr>
                <w:b/>
                <w:sz w:val="22"/>
                <w:szCs w:val="22"/>
              </w:rPr>
              <w:t>Institution (country)</w:t>
            </w:r>
          </w:p>
        </w:tc>
        <w:tc>
          <w:tcPr>
            <w:tcW w:w="5048" w:type="dxa"/>
          </w:tcPr>
          <w:p w:rsidR="00D338D0" w:rsidRPr="00BC6934" w:rsidRDefault="00D338D0" w:rsidP="00776550">
            <w:pPr>
              <w:spacing w:before="0" w:after="0"/>
              <w:rPr>
                <w:b/>
                <w:sz w:val="22"/>
                <w:szCs w:val="22"/>
              </w:rPr>
            </w:pPr>
            <w:r w:rsidRPr="00BC6934">
              <w:rPr>
                <w:b/>
                <w:sz w:val="22"/>
                <w:szCs w:val="22"/>
              </w:rPr>
              <w:t>Expertise</w:t>
            </w:r>
          </w:p>
        </w:tc>
      </w:tr>
      <w:tr w:rsidR="00D338D0">
        <w:tc>
          <w:tcPr>
            <w:tcW w:w="2491" w:type="dxa"/>
          </w:tcPr>
          <w:p w:rsidR="00D338D0" w:rsidRPr="00BC6934" w:rsidRDefault="00735AEE" w:rsidP="00776550">
            <w:pPr>
              <w:spacing w:before="0" w:after="0"/>
              <w:rPr>
                <w:i/>
                <w:sz w:val="22"/>
                <w:szCs w:val="22"/>
              </w:rPr>
            </w:pPr>
            <w:r w:rsidRPr="00BC6934">
              <w:rPr>
                <w:i/>
                <w:sz w:val="22"/>
                <w:szCs w:val="22"/>
              </w:rPr>
              <w:t xml:space="preserve">P. </w:t>
            </w:r>
            <w:commentRangeStart w:id="38"/>
            <w:r w:rsidRPr="00BC6934">
              <w:rPr>
                <w:i/>
                <w:sz w:val="22"/>
                <w:szCs w:val="22"/>
              </w:rPr>
              <w:t>Lecomte</w:t>
            </w:r>
            <w:commentRangeEnd w:id="38"/>
            <w:r w:rsidR="006E7789" w:rsidRPr="00BC6934">
              <w:rPr>
                <w:rStyle w:val="Rimandocommento"/>
                <w:vanish/>
                <w:sz w:val="22"/>
                <w:szCs w:val="22"/>
                <w:lang w:eastAsia="en-US"/>
              </w:rPr>
              <w:commentReference w:id="38"/>
            </w:r>
            <w:r w:rsidRPr="00BC6934">
              <w:rPr>
                <w:i/>
                <w:sz w:val="22"/>
                <w:szCs w:val="22"/>
              </w:rPr>
              <w:t xml:space="preserve"> (Head of ESA Climate Office)</w:t>
            </w:r>
          </w:p>
        </w:tc>
        <w:tc>
          <w:tcPr>
            <w:tcW w:w="2492" w:type="dxa"/>
          </w:tcPr>
          <w:p w:rsidR="00D338D0" w:rsidRPr="00BC6934" w:rsidRDefault="00194FDB" w:rsidP="00776550">
            <w:pPr>
              <w:spacing w:before="0" w:after="0"/>
              <w:rPr>
                <w:i/>
                <w:sz w:val="22"/>
                <w:szCs w:val="22"/>
              </w:rPr>
            </w:pPr>
            <w:r w:rsidRPr="00BC6934">
              <w:rPr>
                <w:i/>
                <w:sz w:val="22"/>
                <w:szCs w:val="22"/>
              </w:rPr>
              <w:t>ESA (International</w:t>
            </w:r>
            <w:r w:rsidR="00D338D0" w:rsidRPr="00BC6934">
              <w:rPr>
                <w:i/>
                <w:sz w:val="22"/>
                <w:szCs w:val="22"/>
              </w:rPr>
              <w:t>)</w:t>
            </w:r>
          </w:p>
        </w:tc>
        <w:tc>
          <w:tcPr>
            <w:tcW w:w="5048" w:type="dxa"/>
          </w:tcPr>
          <w:p w:rsidR="00D338D0" w:rsidRPr="00BC6934" w:rsidRDefault="00D338D0" w:rsidP="00776550">
            <w:pPr>
              <w:spacing w:before="0" w:after="0"/>
              <w:rPr>
                <w:i/>
                <w:sz w:val="22"/>
                <w:szCs w:val="22"/>
              </w:rPr>
            </w:pPr>
            <w:r w:rsidRPr="00BC6934">
              <w:rPr>
                <w:i/>
                <w:sz w:val="22"/>
                <w:szCs w:val="22"/>
              </w:rPr>
              <w:t>Satellite agency and end-user</w:t>
            </w:r>
          </w:p>
        </w:tc>
      </w:tr>
      <w:tr w:rsidR="00D338D0">
        <w:tc>
          <w:tcPr>
            <w:tcW w:w="2491" w:type="dxa"/>
          </w:tcPr>
          <w:p w:rsidR="00D338D0" w:rsidRPr="00847C68" w:rsidRDefault="00D338D0" w:rsidP="00776550">
            <w:pPr>
              <w:spacing w:before="0" w:after="0"/>
              <w:rPr>
                <w:sz w:val="22"/>
                <w:szCs w:val="22"/>
              </w:rPr>
            </w:pPr>
            <w:r w:rsidRPr="00847C68">
              <w:rPr>
                <w:sz w:val="22"/>
                <w:szCs w:val="22"/>
              </w:rPr>
              <w:t>Ken Jucks</w:t>
            </w:r>
          </w:p>
        </w:tc>
        <w:tc>
          <w:tcPr>
            <w:tcW w:w="2492" w:type="dxa"/>
          </w:tcPr>
          <w:p w:rsidR="00D338D0" w:rsidRPr="00847C68" w:rsidRDefault="00D338D0" w:rsidP="00776550">
            <w:pPr>
              <w:spacing w:before="0" w:after="0"/>
              <w:rPr>
                <w:sz w:val="22"/>
                <w:szCs w:val="22"/>
              </w:rPr>
            </w:pPr>
            <w:r w:rsidRPr="00847C68">
              <w:rPr>
                <w:sz w:val="22"/>
                <w:szCs w:val="22"/>
              </w:rPr>
              <w:t>NASA (USA)</w:t>
            </w:r>
          </w:p>
        </w:tc>
        <w:tc>
          <w:tcPr>
            <w:tcW w:w="5048" w:type="dxa"/>
          </w:tcPr>
          <w:p w:rsidR="00D338D0" w:rsidRPr="00847C68" w:rsidRDefault="00D338D0" w:rsidP="00776550">
            <w:pPr>
              <w:spacing w:before="0" w:after="0"/>
              <w:rPr>
                <w:sz w:val="22"/>
                <w:szCs w:val="22"/>
              </w:rPr>
            </w:pPr>
            <w:r w:rsidRPr="00847C68">
              <w:rPr>
                <w:sz w:val="22"/>
                <w:szCs w:val="22"/>
              </w:rPr>
              <w:t>Satellite agency and end user</w:t>
            </w:r>
          </w:p>
        </w:tc>
      </w:tr>
      <w:tr w:rsidR="00D338D0">
        <w:tc>
          <w:tcPr>
            <w:tcW w:w="2491" w:type="dxa"/>
          </w:tcPr>
          <w:p w:rsidR="00D338D0" w:rsidRPr="00BC6934" w:rsidRDefault="006E7789" w:rsidP="00776550">
            <w:pPr>
              <w:spacing w:before="0" w:after="0"/>
              <w:rPr>
                <w:sz w:val="22"/>
                <w:szCs w:val="22"/>
              </w:rPr>
            </w:pPr>
            <w:r w:rsidRPr="00BC6934">
              <w:rPr>
                <w:sz w:val="22"/>
                <w:szCs w:val="22"/>
              </w:rPr>
              <w:t>Stephan Bojinski</w:t>
            </w:r>
          </w:p>
        </w:tc>
        <w:tc>
          <w:tcPr>
            <w:tcW w:w="2492" w:type="dxa"/>
          </w:tcPr>
          <w:p w:rsidR="00D338D0" w:rsidRPr="00BC6934" w:rsidRDefault="00D338D0" w:rsidP="00776550">
            <w:pPr>
              <w:spacing w:before="0" w:after="0"/>
              <w:rPr>
                <w:sz w:val="22"/>
                <w:szCs w:val="22"/>
              </w:rPr>
            </w:pPr>
            <w:r w:rsidRPr="00BC6934">
              <w:rPr>
                <w:sz w:val="22"/>
                <w:szCs w:val="22"/>
              </w:rPr>
              <w:t>WMO</w:t>
            </w:r>
            <w:r w:rsidR="006E7789" w:rsidRPr="00BC6934">
              <w:rPr>
                <w:sz w:val="22"/>
                <w:szCs w:val="22"/>
              </w:rPr>
              <w:t xml:space="preserve"> (International)</w:t>
            </w:r>
          </w:p>
        </w:tc>
        <w:tc>
          <w:tcPr>
            <w:tcW w:w="5048" w:type="dxa"/>
          </w:tcPr>
          <w:p w:rsidR="00D338D0" w:rsidRPr="00BC6934" w:rsidRDefault="006E7789" w:rsidP="00776550">
            <w:pPr>
              <w:spacing w:before="0" w:after="0"/>
              <w:rPr>
                <w:sz w:val="22"/>
                <w:szCs w:val="22"/>
              </w:rPr>
            </w:pPr>
            <w:r w:rsidRPr="00BC6934">
              <w:rPr>
                <w:sz w:val="22"/>
                <w:szCs w:val="22"/>
              </w:rPr>
              <w:t>WMO Space programme, formerly GCOS secretariat</w:t>
            </w:r>
          </w:p>
        </w:tc>
      </w:tr>
      <w:tr w:rsidR="00D338D0">
        <w:tc>
          <w:tcPr>
            <w:tcW w:w="2491" w:type="dxa"/>
          </w:tcPr>
          <w:p w:rsidR="00D338D0" w:rsidRPr="00BC6934" w:rsidRDefault="00D338D0" w:rsidP="00776550">
            <w:pPr>
              <w:spacing w:before="0" w:after="0"/>
              <w:rPr>
                <w:sz w:val="22"/>
                <w:szCs w:val="22"/>
              </w:rPr>
            </w:pPr>
            <w:r w:rsidRPr="00BC6934">
              <w:rPr>
                <w:sz w:val="22"/>
                <w:szCs w:val="22"/>
              </w:rPr>
              <w:t>Andrea Merlone</w:t>
            </w:r>
          </w:p>
        </w:tc>
        <w:tc>
          <w:tcPr>
            <w:tcW w:w="2492" w:type="dxa"/>
          </w:tcPr>
          <w:p w:rsidR="00D338D0" w:rsidRPr="00BC6934" w:rsidRDefault="009F6456" w:rsidP="00776550">
            <w:pPr>
              <w:spacing w:before="0" w:after="0"/>
              <w:rPr>
                <w:sz w:val="22"/>
                <w:szCs w:val="22"/>
              </w:rPr>
            </w:pPr>
            <w:r>
              <w:rPr>
                <w:sz w:val="22"/>
                <w:szCs w:val="22"/>
              </w:rPr>
              <w:t>INRi</w:t>
            </w:r>
            <w:r w:rsidR="00D338D0" w:rsidRPr="00BC6934">
              <w:rPr>
                <w:sz w:val="22"/>
                <w:szCs w:val="22"/>
              </w:rPr>
              <w:t>M (Italy)</w:t>
            </w:r>
          </w:p>
        </w:tc>
        <w:tc>
          <w:tcPr>
            <w:tcW w:w="5048" w:type="dxa"/>
          </w:tcPr>
          <w:p w:rsidR="00D338D0" w:rsidRPr="00BC6934" w:rsidRDefault="006E7789" w:rsidP="00776550">
            <w:pPr>
              <w:spacing w:before="0" w:after="0"/>
              <w:rPr>
                <w:sz w:val="22"/>
                <w:szCs w:val="22"/>
              </w:rPr>
            </w:pPr>
            <w:r w:rsidRPr="00BC6934">
              <w:rPr>
                <w:sz w:val="22"/>
                <w:szCs w:val="22"/>
              </w:rPr>
              <w:t xml:space="preserve">Metrology. </w:t>
            </w:r>
            <w:r w:rsidR="00D338D0" w:rsidRPr="00BC6934">
              <w:rPr>
                <w:sz w:val="22"/>
                <w:szCs w:val="22"/>
              </w:rPr>
              <w:t>Chair of Meteomet</w:t>
            </w:r>
            <w:r w:rsidR="0076527E" w:rsidRPr="00BC6934">
              <w:rPr>
                <w:sz w:val="22"/>
                <w:szCs w:val="22"/>
              </w:rPr>
              <w:t>2</w:t>
            </w:r>
            <w:r w:rsidR="00D338D0" w:rsidRPr="00BC6934">
              <w:rPr>
                <w:sz w:val="22"/>
                <w:szCs w:val="22"/>
              </w:rPr>
              <w:t xml:space="preserve"> – Euramet project of metrology for meteorology and climate</w:t>
            </w:r>
          </w:p>
        </w:tc>
      </w:tr>
      <w:tr w:rsidR="00D338D0">
        <w:tc>
          <w:tcPr>
            <w:tcW w:w="2491" w:type="dxa"/>
          </w:tcPr>
          <w:p w:rsidR="00D338D0" w:rsidRPr="00BC6934" w:rsidRDefault="00D338D0" w:rsidP="00776550">
            <w:pPr>
              <w:spacing w:before="0" w:after="0"/>
              <w:rPr>
                <w:i/>
                <w:sz w:val="22"/>
                <w:szCs w:val="22"/>
              </w:rPr>
            </w:pPr>
            <w:r w:rsidRPr="00BC6934">
              <w:rPr>
                <w:i/>
                <w:sz w:val="22"/>
                <w:szCs w:val="22"/>
              </w:rPr>
              <w:t xml:space="preserve">Bernard </w:t>
            </w:r>
            <w:commentRangeStart w:id="39"/>
            <w:r w:rsidRPr="00BC6934">
              <w:rPr>
                <w:i/>
                <w:sz w:val="22"/>
                <w:szCs w:val="22"/>
              </w:rPr>
              <w:t>Pinty</w:t>
            </w:r>
            <w:commentRangeEnd w:id="39"/>
            <w:r w:rsidR="006E7789" w:rsidRPr="00BC6934">
              <w:rPr>
                <w:rStyle w:val="Rimandocommento"/>
                <w:vanish/>
                <w:sz w:val="22"/>
                <w:szCs w:val="22"/>
                <w:lang w:eastAsia="en-US"/>
              </w:rPr>
              <w:commentReference w:id="39"/>
            </w:r>
          </w:p>
        </w:tc>
        <w:tc>
          <w:tcPr>
            <w:tcW w:w="2492" w:type="dxa"/>
          </w:tcPr>
          <w:p w:rsidR="00D338D0" w:rsidRPr="00BC6934" w:rsidRDefault="006E7789" w:rsidP="00776550">
            <w:pPr>
              <w:spacing w:before="0" w:after="0"/>
              <w:rPr>
                <w:i/>
                <w:sz w:val="22"/>
                <w:szCs w:val="22"/>
              </w:rPr>
            </w:pPr>
            <w:r w:rsidRPr="00BC6934">
              <w:rPr>
                <w:i/>
                <w:sz w:val="22"/>
                <w:szCs w:val="22"/>
              </w:rPr>
              <w:t>EC Copernicus Climate Office (International</w:t>
            </w:r>
            <w:r w:rsidR="00DE6E23" w:rsidRPr="00BC6934">
              <w:rPr>
                <w:i/>
                <w:sz w:val="22"/>
                <w:szCs w:val="22"/>
              </w:rPr>
              <w:t>)</w:t>
            </w:r>
          </w:p>
        </w:tc>
        <w:tc>
          <w:tcPr>
            <w:tcW w:w="5048" w:type="dxa"/>
          </w:tcPr>
          <w:p w:rsidR="00D338D0" w:rsidRPr="00BC6934" w:rsidRDefault="00D338D0" w:rsidP="00776550">
            <w:pPr>
              <w:spacing w:before="0" w:after="0"/>
              <w:rPr>
                <w:i/>
                <w:sz w:val="22"/>
                <w:szCs w:val="22"/>
              </w:rPr>
            </w:pPr>
            <w:r w:rsidRPr="00BC6934">
              <w:rPr>
                <w:i/>
                <w:sz w:val="22"/>
                <w:szCs w:val="22"/>
              </w:rPr>
              <w:t>Climate services</w:t>
            </w:r>
          </w:p>
        </w:tc>
      </w:tr>
      <w:tr w:rsidR="00D338D0">
        <w:tc>
          <w:tcPr>
            <w:tcW w:w="2491" w:type="dxa"/>
          </w:tcPr>
          <w:p w:rsidR="00D338D0" w:rsidRPr="007738EB" w:rsidRDefault="006E7789" w:rsidP="00776550">
            <w:pPr>
              <w:spacing w:before="0" w:after="0"/>
              <w:rPr>
                <w:sz w:val="22"/>
                <w:szCs w:val="22"/>
              </w:rPr>
            </w:pPr>
            <w:r w:rsidRPr="007738EB">
              <w:rPr>
                <w:sz w:val="22"/>
                <w:szCs w:val="22"/>
              </w:rPr>
              <w:t>Rainer Hollman</w:t>
            </w:r>
          </w:p>
        </w:tc>
        <w:tc>
          <w:tcPr>
            <w:tcW w:w="2492" w:type="dxa"/>
          </w:tcPr>
          <w:p w:rsidR="00D338D0" w:rsidRPr="007738EB" w:rsidRDefault="006E7789" w:rsidP="00776550">
            <w:pPr>
              <w:spacing w:before="0" w:after="0"/>
              <w:rPr>
                <w:sz w:val="22"/>
                <w:szCs w:val="22"/>
              </w:rPr>
            </w:pPr>
            <w:r w:rsidRPr="007738EB">
              <w:rPr>
                <w:sz w:val="22"/>
                <w:szCs w:val="22"/>
              </w:rPr>
              <w:t>DWD (Germany)</w:t>
            </w:r>
          </w:p>
        </w:tc>
        <w:tc>
          <w:tcPr>
            <w:tcW w:w="5048" w:type="dxa"/>
          </w:tcPr>
          <w:p w:rsidR="00D338D0" w:rsidRPr="00BC6934" w:rsidRDefault="006E7789" w:rsidP="00776550">
            <w:pPr>
              <w:spacing w:before="0" w:after="0"/>
              <w:rPr>
                <w:sz w:val="22"/>
                <w:szCs w:val="22"/>
              </w:rPr>
            </w:pPr>
            <w:r w:rsidRPr="00BC6934">
              <w:rPr>
                <w:sz w:val="22"/>
                <w:szCs w:val="22"/>
              </w:rPr>
              <w:t>CM-SAF (representing users for climate datasets / monitoring)</w:t>
            </w:r>
          </w:p>
        </w:tc>
      </w:tr>
      <w:tr w:rsidR="0076527E">
        <w:tc>
          <w:tcPr>
            <w:tcW w:w="2491" w:type="dxa"/>
          </w:tcPr>
          <w:p w:rsidR="0076527E" w:rsidRPr="00BC6934" w:rsidRDefault="0076527E" w:rsidP="00776550">
            <w:pPr>
              <w:spacing w:before="0" w:after="0"/>
              <w:rPr>
                <w:sz w:val="22"/>
                <w:szCs w:val="22"/>
              </w:rPr>
            </w:pPr>
            <w:r w:rsidRPr="00BC6934">
              <w:rPr>
                <w:sz w:val="22"/>
                <w:szCs w:val="22"/>
              </w:rPr>
              <w:t>Folkert Boersma</w:t>
            </w:r>
          </w:p>
        </w:tc>
        <w:tc>
          <w:tcPr>
            <w:tcW w:w="2492" w:type="dxa"/>
          </w:tcPr>
          <w:p w:rsidR="0076527E" w:rsidRPr="00BC6934" w:rsidRDefault="0076527E" w:rsidP="00776550">
            <w:pPr>
              <w:spacing w:before="0" w:after="0"/>
              <w:rPr>
                <w:sz w:val="22"/>
                <w:szCs w:val="22"/>
              </w:rPr>
            </w:pPr>
            <w:r w:rsidRPr="00BC6934">
              <w:rPr>
                <w:sz w:val="22"/>
                <w:szCs w:val="22"/>
              </w:rPr>
              <w:t>KNMI (Netherlands)</w:t>
            </w:r>
          </w:p>
        </w:tc>
        <w:tc>
          <w:tcPr>
            <w:tcW w:w="5048" w:type="dxa"/>
          </w:tcPr>
          <w:p w:rsidR="0076527E" w:rsidRPr="00BC6934" w:rsidRDefault="006E7789" w:rsidP="00776550">
            <w:pPr>
              <w:spacing w:before="0" w:after="0"/>
              <w:rPr>
                <w:sz w:val="22"/>
                <w:szCs w:val="22"/>
              </w:rPr>
            </w:pPr>
            <w:r w:rsidRPr="00BC6934">
              <w:rPr>
                <w:sz w:val="22"/>
                <w:szCs w:val="22"/>
              </w:rPr>
              <w:t>QA4ECV</w:t>
            </w:r>
            <w:r w:rsidR="0076527E" w:rsidRPr="00BC6934">
              <w:rPr>
                <w:sz w:val="22"/>
                <w:szCs w:val="22"/>
              </w:rPr>
              <w:t xml:space="preserve"> project coordinator</w:t>
            </w:r>
          </w:p>
        </w:tc>
      </w:tr>
    </w:tbl>
    <w:p w:rsidR="00D338D0" w:rsidRPr="008964F0" w:rsidRDefault="007D15CF" w:rsidP="00D338D0">
      <w:pPr>
        <w:rPr>
          <w:sz w:val="22"/>
        </w:rPr>
      </w:pPr>
      <w:r w:rsidRPr="00BA3090">
        <w:rPr>
          <w:b/>
          <w:sz w:val="22"/>
        </w:rPr>
        <w:t>Table 4</w:t>
      </w:r>
      <w:r w:rsidR="00D338D0">
        <w:rPr>
          <w:sz w:val="22"/>
        </w:rPr>
        <w:t>. Science advisory panel members for the project (confirmed unless italicized)</w:t>
      </w:r>
    </w:p>
    <w:p w:rsidR="00CC7E3A" w:rsidRPr="00276695" w:rsidRDefault="00276695" w:rsidP="00D440F9">
      <w:pPr>
        <w:pStyle w:val="Titolo4"/>
        <w:numPr>
          <w:ilvl w:val="0"/>
          <w:numId w:val="0"/>
        </w:numPr>
      </w:pPr>
      <w:bookmarkStart w:id="40" w:name="_Toc383515700"/>
      <w:r>
        <w:t>Annual assemblies</w:t>
      </w:r>
      <w:bookmarkEnd w:id="40"/>
    </w:p>
    <w:p w:rsidR="00CC7E3A" w:rsidRDefault="003E6012" w:rsidP="00BC6934">
      <w:pPr>
        <w:jc w:val="both"/>
        <w:rPr>
          <w:sz w:val="22"/>
        </w:rPr>
      </w:pPr>
      <w:r>
        <w:rPr>
          <w:sz w:val="22"/>
        </w:rPr>
        <w:t>Annual assemblies, to which</w:t>
      </w:r>
      <w:r w:rsidR="00C71E75">
        <w:rPr>
          <w:sz w:val="22"/>
        </w:rPr>
        <w:t xml:space="preserve"> all consortium members will</w:t>
      </w:r>
      <w:r>
        <w:rPr>
          <w:sz w:val="22"/>
        </w:rPr>
        <w:t xml:space="preserve"> be invited, shall</w:t>
      </w:r>
      <w:r w:rsidR="00C71E75">
        <w:rPr>
          <w:sz w:val="22"/>
        </w:rPr>
        <w:t xml:space="preserve"> afford an opportunity to review the project progress as a whole, agree</w:t>
      </w:r>
      <w:r w:rsidR="008B018B">
        <w:rPr>
          <w:sz w:val="22"/>
        </w:rPr>
        <w:t xml:space="preserve"> to program variants to propose, and provide guidance to the project coordinator and the project technical coordination group. Between annual assemblies at least two additional remote participation te</w:t>
      </w:r>
      <w:r>
        <w:rPr>
          <w:sz w:val="22"/>
        </w:rPr>
        <w:t>leconference meetings will be offered to consortium participants</w:t>
      </w:r>
      <w:r w:rsidR="008B018B">
        <w:rPr>
          <w:sz w:val="22"/>
        </w:rPr>
        <w:t xml:space="preserve"> to review critical items.</w:t>
      </w:r>
    </w:p>
    <w:p w:rsidR="004842F3" w:rsidRDefault="00B61D73" w:rsidP="00B61D73">
      <w:pPr>
        <w:pStyle w:val="Titolo4"/>
        <w:numPr>
          <w:ilvl w:val="0"/>
          <w:numId w:val="0"/>
        </w:numPr>
      </w:pPr>
      <w:bookmarkStart w:id="41" w:name="_Toc383515701"/>
      <w:r>
        <w:t>T</w:t>
      </w:r>
      <w:r w:rsidR="004B4C34">
        <w:t xml:space="preserve">able </w:t>
      </w:r>
      <w:r>
        <w:t>3</w:t>
      </w:r>
      <w:r w:rsidR="004B4C34">
        <w:t>.</w:t>
      </w:r>
      <w:r>
        <w:t>2a</w:t>
      </w:r>
      <w:r w:rsidR="004B4C34">
        <w:t xml:space="preserve"> List of Milestones</w:t>
      </w:r>
      <w:bookmarkEnd w:id="41"/>
    </w:p>
    <w:p w:rsidR="004D7E59" w:rsidRDefault="004842F3" w:rsidP="004842F3">
      <w:pPr>
        <w:rPr>
          <w:sz w:val="22"/>
        </w:rPr>
      </w:pPr>
      <w:r>
        <w:rPr>
          <w:sz w:val="22"/>
        </w:rPr>
        <w:t>The GAIA-CLIM milestones are key events, deliverable dates, or control points at which substantial decisions are needed with regard to the subsequent work within the project. In most cases milestones relate either to a major result / event or where attainment of an intermediate product from another WP is critical to attaining the next steps in work of a WP. Of particular import is interactions between the underlying WPs 1 through 4 and WP5, the virtual observatory / WP6, the impacts, outreach and dissemination work package. Many milestones relate to attaining the desired interactions between these WPs.</w:t>
      </w:r>
    </w:p>
    <w:p w:rsidR="004D7E59" w:rsidRDefault="004D7E59">
      <w:pPr>
        <w:tabs>
          <w:tab w:val="clear" w:pos="1418"/>
        </w:tabs>
        <w:spacing w:before="0" w:after="200" w:line="276" w:lineRule="auto"/>
        <w:rPr>
          <w:sz w:val="22"/>
        </w:rPr>
      </w:pPr>
      <w:r>
        <w:rPr>
          <w:sz w:val="22"/>
        </w:rPr>
        <w:br w:type="page"/>
      </w:r>
    </w:p>
    <w:tbl>
      <w:tblPr>
        <w:tblStyle w:val="Grigliatabella"/>
        <w:tblW w:w="0" w:type="auto"/>
        <w:tblLook w:val="04A0"/>
      </w:tblPr>
      <w:tblGrid>
        <w:gridCol w:w="1133"/>
        <w:gridCol w:w="4213"/>
        <w:gridCol w:w="1219"/>
        <w:gridCol w:w="1170"/>
        <w:gridCol w:w="2441"/>
      </w:tblGrid>
      <w:tr w:rsidR="004B4C34" w:rsidRPr="004B4C34">
        <w:tc>
          <w:tcPr>
            <w:tcW w:w="1133" w:type="dxa"/>
          </w:tcPr>
          <w:p w:rsidR="004B4C34" w:rsidRPr="00C25526" w:rsidRDefault="004B4C34" w:rsidP="004B4C34">
            <w:pPr>
              <w:spacing w:before="0" w:after="0"/>
              <w:rPr>
                <w:b/>
                <w:sz w:val="22"/>
                <w:szCs w:val="22"/>
              </w:rPr>
            </w:pPr>
            <w:r w:rsidRPr="00C25526">
              <w:rPr>
                <w:b/>
                <w:sz w:val="22"/>
                <w:szCs w:val="22"/>
              </w:rPr>
              <w:t>Milestone no.</w:t>
            </w:r>
          </w:p>
        </w:tc>
        <w:tc>
          <w:tcPr>
            <w:tcW w:w="4213" w:type="dxa"/>
          </w:tcPr>
          <w:p w:rsidR="004B4C34" w:rsidRPr="00C25526" w:rsidRDefault="004B4C34" w:rsidP="004B4C34">
            <w:pPr>
              <w:spacing w:before="0" w:after="0"/>
              <w:rPr>
                <w:b/>
                <w:sz w:val="22"/>
                <w:szCs w:val="22"/>
              </w:rPr>
            </w:pPr>
            <w:r w:rsidRPr="00C25526">
              <w:rPr>
                <w:b/>
                <w:sz w:val="22"/>
                <w:szCs w:val="22"/>
              </w:rPr>
              <w:t>Milestone name</w:t>
            </w:r>
          </w:p>
        </w:tc>
        <w:tc>
          <w:tcPr>
            <w:tcW w:w="1219" w:type="dxa"/>
          </w:tcPr>
          <w:p w:rsidR="004B4C34" w:rsidRPr="00C25526" w:rsidRDefault="00423806" w:rsidP="004B4C34">
            <w:pPr>
              <w:spacing w:before="0" w:after="0"/>
              <w:rPr>
                <w:b/>
                <w:sz w:val="22"/>
                <w:szCs w:val="22"/>
              </w:rPr>
            </w:pPr>
            <w:r>
              <w:rPr>
                <w:b/>
                <w:sz w:val="22"/>
                <w:szCs w:val="22"/>
              </w:rPr>
              <w:t>Related work package(s)</w:t>
            </w:r>
          </w:p>
        </w:tc>
        <w:tc>
          <w:tcPr>
            <w:tcW w:w="1170" w:type="dxa"/>
          </w:tcPr>
          <w:p w:rsidR="004B4C34" w:rsidRPr="00C25526" w:rsidRDefault="0059746A" w:rsidP="004B4C34">
            <w:pPr>
              <w:spacing w:before="0" w:after="0"/>
              <w:rPr>
                <w:b/>
                <w:sz w:val="22"/>
                <w:szCs w:val="22"/>
              </w:rPr>
            </w:pPr>
            <w:r w:rsidRPr="00C25526">
              <w:rPr>
                <w:b/>
                <w:sz w:val="22"/>
                <w:szCs w:val="22"/>
              </w:rPr>
              <w:t>Estimated</w:t>
            </w:r>
            <w:r w:rsidR="004B4C34" w:rsidRPr="00C25526">
              <w:rPr>
                <w:b/>
                <w:sz w:val="22"/>
                <w:szCs w:val="22"/>
              </w:rPr>
              <w:t xml:space="preserve"> date</w:t>
            </w:r>
          </w:p>
        </w:tc>
        <w:tc>
          <w:tcPr>
            <w:tcW w:w="2441" w:type="dxa"/>
          </w:tcPr>
          <w:p w:rsidR="004B4C34" w:rsidRPr="00C25526" w:rsidRDefault="004B4C34" w:rsidP="004B4C34">
            <w:pPr>
              <w:spacing w:before="0" w:after="0"/>
              <w:rPr>
                <w:b/>
                <w:sz w:val="22"/>
                <w:szCs w:val="22"/>
              </w:rPr>
            </w:pPr>
            <w:r w:rsidRPr="00C25526">
              <w:rPr>
                <w:b/>
                <w:sz w:val="22"/>
                <w:szCs w:val="22"/>
              </w:rPr>
              <w:t>Means of verification</w:t>
            </w:r>
          </w:p>
        </w:tc>
      </w:tr>
      <w:tr w:rsidR="0019764B" w:rsidRPr="004B4C34">
        <w:tc>
          <w:tcPr>
            <w:tcW w:w="1133" w:type="dxa"/>
          </w:tcPr>
          <w:p w:rsidR="0019764B" w:rsidRDefault="0019764B" w:rsidP="004B4C34">
            <w:pPr>
              <w:spacing w:before="0" w:after="0"/>
              <w:rPr>
                <w:sz w:val="22"/>
                <w:szCs w:val="22"/>
              </w:rPr>
            </w:pPr>
            <w:r>
              <w:rPr>
                <w:sz w:val="22"/>
                <w:szCs w:val="22"/>
              </w:rPr>
              <w:t>1</w:t>
            </w:r>
          </w:p>
        </w:tc>
        <w:tc>
          <w:tcPr>
            <w:tcW w:w="4213" w:type="dxa"/>
          </w:tcPr>
          <w:p w:rsidR="0019764B" w:rsidRPr="00C25526" w:rsidRDefault="0019764B" w:rsidP="004B4C34">
            <w:pPr>
              <w:spacing w:before="0" w:after="0"/>
              <w:rPr>
                <w:sz w:val="22"/>
                <w:szCs w:val="22"/>
              </w:rPr>
            </w:pPr>
            <w:r>
              <w:rPr>
                <w:sz w:val="22"/>
                <w:szCs w:val="22"/>
              </w:rPr>
              <w:t>Project kick-off</w:t>
            </w:r>
          </w:p>
        </w:tc>
        <w:tc>
          <w:tcPr>
            <w:tcW w:w="1219" w:type="dxa"/>
          </w:tcPr>
          <w:p w:rsidR="0019764B" w:rsidRDefault="0019764B" w:rsidP="004B4C34">
            <w:pPr>
              <w:spacing w:before="0" w:after="0"/>
              <w:rPr>
                <w:sz w:val="22"/>
                <w:szCs w:val="22"/>
              </w:rPr>
            </w:pPr>
            <w:r>
              <w:rPr>
                <w:sz w:val="22"/>
                <w:szCs w:val="22"/>
              </w:rPr>
              <w:t>All</w:t>
            </w:r>
          </w:p>
        </w:tc>
        <w:tc>
          <w:tcPr>
            <w:tcW w:w="1170" w:type="dxa"/>
          </w:tcPr>
          <w:p w:rsidR="0019764B" w:rsidRPr="00C25526" w:rsidRDefault="004842F3" w:rsidP="004B4C34">
            <w:pPr>
              <w:spacing w:before="0" w:after="0"/>
              <w:rPr>
                <w:sz w:val="22"/>
                <w:szCs w:val="22"/>
              </w:rPr>
            </w:pPr>
            <w:r>
              <w:rPr>
                <w:sz w:val="22"/>
                <w:szCs w:val="22"/>
              </w:rPr>
              <w:t>M</w:t>
            </w:r>
            <w:r w:rsidR="0019764B">
              <w:rPr>
                <w:sz w:val="22"/>
                <w:szCs w:val="22"/>
              </w:rPr>
              <w:t>1</w:t>
            </w:r>
          </w:p>
        </w:tc>
        <w:tc>
          <w:tcPr>
            <w:tcW w:w="2441" w:type="dxa"/>
          </w:tcPr>
          <w:p w:rsidR="0019764B" w:rsidRPr="00C25526" w:rsidRDefault="0019764B" w:rsidP="004B4C34">
            <w:pPr>
              <w:spacing w:before="0" w:after="0"/>
              <w:rPr>
                <w:sz w:val="22"/>
                <w:szCs w:val="22"/>
              </w:rPr>
            </w:pPr>
            <w:r>
              <w:rPr>
                <w:sz w:val="22"/>
                <w:szCs w:val="22"/>
              </w:rPr>
              <w:t>Kick-off minutes available</w:t>
            </w:r>
            <w:r w:rsidR="00046C98">
              <w:rPr>
                <w:sz w:val="22"/>
                <w:szCs w:val="22"/>
              </w:rPr>
              <w:t xml:space="preserve"> on project website</w:t>
            </w:r>
          </w:p>
        </w:tc>
      </w:tr>
      <w:tr w:rsidR="004842F3" w:rsidRPr="004B4C34">
        <w:tc>
          <w:tcPr>
            <w:tcW w:w="1133" w:type="dxa"/>
          </w:tcPr>
          <w:p w:rsidR="004842F3" w:rsidRDefault="004842F3" w:rsidP="004B4C34">
            <w:pPr>
              <w:spacing w:before="0" w:after="0"/>
              <w:rPr>
                <w:sz w:val="22"/>
                <w:szCs w:val="22"/>
              </w:rPr>
            </w:pPr>
            <w:r>
              <w:rPr>
                <w:sz w:val="22"/>
                <w:szCs w:val="22"/>
              </w:rPr>
              <w:t>2</w:t>
            </w:r>
          </w:p>
        </w:tc>
        <w:tc>
          <w:tcPr>
            <w:tcW w:w="4213" w:type="dxa"/>
          </w:tcPr>
          <w:p w:rsidR="004842F3" w:rsidRDefault="004842F3" w:rsidP="004B4C34">
            <w:pPr>
              <w:spacing w:before="0" w:after="0"/>
              <w:rPr>
                <w:sz w:val="22"/>
                <w:szCs w:val="22"/>
              </w:rPr>
            </w:pPr>
            <w:r>
              <w:rPr>
                <w:sz w:val="22"/>
                <w:szCs w:val="22"/>
              </w:rPr>
              <w:t>Necessary deliverables available for initial gap analysis and impacts document first version development</w:t>
            </w:r>
          </w:p>
        </w:tc>
        <w:tc>
          <w:tcPr>
            <w:tcW w:w="1219" w:type="dxa"/>
          </w:tcPr>
          <w:p w:rsidR="004842F3" w:rsidRDefault="004842F3" w:rsidP="004B4C34">
            <w:pPr>
              <w:spacing w:before="0" w:after="0"/>
              <w:rPr>
                <w:sz w:val="22"/>
                <w:szCs w:val="22"/>
              </w:rPr>
            </w:pPr>
            <w:r>
              <w:rPr>
                <w:sz w:val="22"/>
                <w:szCs w:val="22"/>
              </w:rPr>
              <w:t>All</w:t>
            </w:r>
          </w:p>
        </w:tc>
        <w:tc>
          <w:tcPr>
            <w:tcW w:w="1170" w:type="dxa"/>
          </w:tcPr>
          <w:p w:rsidR="004842F3" w:rsidRDefault="004842F3" w:rsidP="004B4C34">
            <w:pPr>
              <w:spacing w:before="0" w:after="0"/>
              <w:rPr>
                <w:sz w:val="22"/>
                <w:szCs w:val="22"/>
              </w:rPr>
            </w:pPr>
            <w:r>
              <w:rPr>
                <w:sz w:val="22"/>
                <w:szCs w:val="22"/>
              </w:rPr>
              <w:t>M5</w:t>
            </w:r>
          </w:p>
        </w:tc>
        <w:tc>
          <w:tcPr>
            <w:tcW w:w="2441" w:type="dxa"/>
          </w:tcPr>
          <w:p w:rsidR="004842F3" w:rsidRDefault="00674DA2" w:rsidP="00AF28AD">
            <w:pPr>
              <w:spacing w:before="0" w:after="0"/>
              <w:rPr>
                <w:sz w:val="22"/>
                <w:szCs w:val="22"/>
              </w:rPr>
            </w:pPr>
            <w:r>
              <w:rPr>
                <w:sz w:val="22"/>
                <w:szCs w:val="22"/>
              </w:rPr>
              <w:t>D</w:t>
            </w:r>
            <w:r w:rsidR="00AF28AD">
              <w:rPr>
                <w:sz w:val="22"/>
                <w:szCs w:val="22"/>
              </w:rPr>
              <w:t>1.1, D2.1, D3.1, D4.1, D5.1</w:t>
            </w:r>
            <w:r>
              <w:rPr>
                <w:sz w:val="22"/>
                <w:szCs w:val="22"/>
              </w:rPr>
              <w:t xml:space="preserve"> and D</w:t>
            </w:r>
            <w:r w:rsidR="004842F3">
              <w:rPr>
                <w:sz w:val="22"/>
                <w:szCs w:val="22"/>
              </w:rPr>
              <w:t>6.1</w:t>
            </w:r>
          </w:p>
        </w:tc>
      </w:tr>
      <w:tr w:rsidR="0019764B" w:rsidRPr="004B4C34">
        <w:tc>
          <w:tcPr>
            <w:tcW w:w="1133" w:type="dxa"/>
          </w:tcPr>
          <w:p w:rsidR="0019764B" w:rsidRPr="00C25526" w:rsidRDefault="00674DA2" w:rsidP="004B4C34">
            <w:pPr>
              <w:spacing w:before="0" w:after="0"/>
              <w:rPr>
                <w:sz w:val="22"/>
                <w:szCs w:val="22"/>
              </w:rPr>
            </w:pPr>
            <w:r>
              <w:rPr>
                <w:sz w:val="22"/>
                <w:szCs w:val="22"/>
              </w:rPr>
              <w:t>3</w:t>
            </w:r>
          </w:p>
        </w:tc>
        <w:tc>
          <w:tcPr>
            <w:tcW w:w="4213" w:type="dxa"/>
          </w:tcPr>
          <w:p w:rsidR="0019764B" w:rsidRPr="00C25526" w:rsidRDefault="0019764B" w:rsidP="004B4C34">
            <w:pPr>
              <w:spacing w:before="0" w:after="0"/>
              <w:rPr>
                <w:sz w:val="22"/>
                <w:szCs w:val="22"/>
              </w:rPr>
            </w:pPr>
            <w:r>
              <w:rPr>
                <w:sz w:val="22"/>
                <w:szCs w:val="22"/>
              </w:rPr>
              <w:t>First external users workshop</w:t>
            </w:r>
          </w:p>
        </w:tc>
        <w:tc>
          <w:tcPr>
            <w:tcW w:w="1219" w:type="dxa"/>
          </w:tcPr>
          <w:p w:rsidR="0019764B" w:rsidRPr="00C25526" w:rsidRDefault="0019764B" w:rsidP="004B4C34">
            <w:pPr>
              <w:spacing w:before="0" w:after="0"/>
              <w:rPr>
                <w:sz w:val="22"/>
                <w:szCs w:val="22"/>
              </w:rPr>
            </w:pPr>
            <w:r>
              <w:rPr>
                <w:sz w:val="22"/>
                <w:szCs w:val="22"/>
              </w:rPr>
              <w:t>WP6</w:t>
            </w:r>
          </w:p>
        </w:tc>
        <w:tc>
          <w:tcPr>
            <w:tcW w:w="1170" w:type="dxa"/>
          </w:tcPr>
          <w:p w:rsidR="0019764B" w:rsidRPr="00C25526" w:rsidRDefault="004842F3" w:rsidP="004B4C34">
            <w:pPr>
              <w:spacing w:before="0" w:after="0"/>
              <w:rPr>
                <w:sz w:val="22"/>
                <w:szCs w:val="22"/>
              </w:rPr>
            </w:pPr>
            <w:r>
              <w:rPr>
                <w:sz w:val="22"/>
                <w:szCs w:val="22"/>
              </w:rPr>
              <w:t>M</w:t>
            </w:r>
            <w:r w:rsidR="0019764B">
              <w:rPr>
                <w:sz w:val="22"/>
                <w:szCs w:val="22"/>
              </w:rPr>
              <w:t>9</w:t>
            </w:r>
          </w:p>
        </w:tc>
        <w:tc>
          <w:tcPr>
            <w:tcW w:w="2441" w:type="dxa"/>
          </w:tcPr>
          <w:p w:rsidR="0019764B" w:rsidRPr="00C25526" w:rsidRDefault="00674DA2" w:rsidP="004B4C34">
            <w:pPr>
              <w:spacing w:before="0" w:after="0"/>
              <w:rPr>
                <w:sz w:val="22"/>
                <w:szCs w:val="22"/>
              </w:rPr>
            </w:pPr>
            <w:r>
              <w:rPr>
                <w:sz w:val="22"/>
                <w:szCs w:val="22"/>
              </w:rPr>
              <w:t>D6.3</w:t>
            </w:r>
          </w:p>
        </w:tc>
      </w:tr>
      <w:tr w:rsidR="0019764B" w:rsidRPr="004B4C34">
        <w:tc>
          <w:tcPr>
            <w:tcW w:w="1133" w:type="dxa"/>
          </w:tcPr>
          <w:p w:rsidR="0019764B" w:rsidRPr="00C25526" w:rsidRDefault="00674DA2" w:rsidP="004B4C34">
            <w:pPr>
              <w:spacing w:before="0" w:after="0"/>
              <w:rPr>
                <w:sz w:val="22"/>
                <w:szCs w:val="22"/>
              </w:rPr>
            </w:pPr>
            <w:r>
              <w:rPr>
                <w:sz w:val="22"/>
                <w:szCs w:val="22"/>
              </w:rPr>
              <w:t>4</w:t>
            </w:r>
          </w:p>
        </w:tc>
        <w:tc>
          <w:tcPr>
            <w:tcW w:w="4213" w:type="dxa"/>
          </w:tcPr>
          <w:p w:rsidR="0019764B" w:rsidRPr="00C25526" w:rsidRDefault="004842F3" w:rsidP="004B4C34">
            <w:pPr>
              <w:spacing w:before="0" w:after="0"/>
              <w:rPr>
                <w:sz w:val="22"/>
                <w:szCs w:val="22"/>
              </w:rPr>
            </w:pPr>
            <w:r>
              <w:rPr>
                <w:sz w:val="22"/>
                <w:szCs w:val="22"/>
              </w:rPr>
              <w:t>First Annual Review</w:t>
            </w:r>
          </w:p>
        </w:tc>
        <w:tc>
          <w:tcPr>
            <w:tcW w:w="1219" w:type="dxa"/>
          </w:tcPr>
          <w:p w:rsidR="0019764B" w:rsidRPr="00C25526" w:rsidRDefault="004842F3" w:rsidP="004B4C34">
            <w:pPr>
              <w:spacing w:before="0" w:after="0"/>
              <w:rPr>
                <w:sz w:val="22"/>
                <w:szCs w:val="22"/>
              </w:rPr>
            </w:pPr>
            <w:r>
              <w:rPr>
                <w:sz w:val="22"/>
                <w:szCs w:val="22"/>
              </w:rPr>
              <w:t>All</w:t>
            </w:r>
          </w:p>
        </w:tc>
        <w:tc>
          <w:tcPr>
            <w:tcW w:w="1170" w:type="dxa"/>
          </w:tcPr>
          <w:p w:rsidR="0019764B" w:rsidRPr="00C25526" w:rsidRDefault="004842F3" w:rsidP="004B4C34">
            <w:pPr>
              <w:spacing w:before="0" w:after="0"/>
              <w:rPr>
                <w:sz w:val="22"/>
                <w:szCs w:val="22"/>
              </w:rPr>
            </w:pPr>
            <w:r>
              <w:rPr>
                <w:sz w:val="22"/>
                <w:szCs w:val="22"/>
              </w:rPr>
              <w:t>M12</w:t>
            </w:r>
          </w:p>
        </w:tc>
        <w:tc>
          <w:tcPr>
            <w:tcW w:w="2441" w:type="dxa"/>
          </w:tcPr>
          <w:p w:rsidR="0019764B" w:rsidRPr="00C25526" w:rsidRDefault="00674DA2" w:rsidP="004B4C34">
            <w:pPr>
              <w:spacing w:before="0" w:after="0"/>
              <w:rPr>
                <w:sz w:val="22"/>
                <w:szCs w:val="22"/>
              </w:rPr>
            </w:pPr>
            <w:r>
              <w:rPr>
                <w:sz w:val="22"/>
                <w:szCs w:val="22"/>
              </w:rPr>
              <w:t>D7.2</w:t>
            </w:r>
          </w:p>
        </w:tc>
      </w:tr>
      <w:tr w:rsidR="00674DA2" w:rsidRPr="004B4C34">
        <w:tc>
          <w:tcPr>
            <w:tcW w:w="1133" w:type="dxa"/>
          </w:tcPr>
          <w:p w:rsidR="00674DA2" w:rsidRDefault="00674DA2" w:rsidP="004B4C34">
            <w:pPr>
              <w:spacing w:before="0" w:after="0"/>
              <w:rPr>
                <w:sz w:val="22"/>
                <w:szCs w:val="22"/>
              </w:rPr>
            </w:pPr>
            <w:r>
              <w:rPr>
                <w:sz w:val="22"/>
                <w:szCs w:val="22"/>
              </w:rPr>
              <w:t>5</w:t>
            </w:r>
          </w:p>
        </w:tc>
        <w:tc>
          <w:tcPr>
            <w:tcW w:w="4213" w:type="dxa"/>
          </w:tcPr>
          <w:p w:rsidR="00674DA2" w:rsidRDefault="00674DA2" w:rsidP="00B65E16">
            <w:pPr>
              <w:spacing w:before="0" w:after="0"/>
              <w:rPr>
                <w:sz w:val="22"/>
                <w:szCs w:val="22"/>
              </w:rPr>
            </w:pPr>
            <w:r>
              <w:rPr>
                <w:sz w:val="22"/>
                <w:szCs w:val="22"/>
              </w:rPr>
              <w:t>Necessary deliverables available for update</w:t>
            </w:r>
            <w:r w:rsidR="00B65E16">
              <w:rPr>
                <w:sz w:val="22"/>
                <w:szCs w:val="22"/>
              </w:rPr>
              <w:t xml:space="preserve"> to</w:t>
            </w:r>
            <w:r>
              <w:rPr>
                <w:sz w:val="22"/>
                <w:szCs w:val="22"/>
              </w:rPr>
              <w:t xml:space="preserve"> gap analysis and impacts document </w:t>
            </w:r>
          </w:p>
        </w:tc>
        <w:tc>
          <w:tcPr>
            <w:tcW w:w="1219" w:type="dxa"/>
          </w:tcPr>
          <w:p w:rsidR="00674DA2" w:rsidRDefault="00B65E16" w:rsidP="004B4C34">
            <w:pPr>
              <w:spacing w:before="0" w:after="0"/>
              <w:rPr>
                <w:sz w:val="22"/>
                <w:szCs w:val="22"/>
              </w:rPr>
            </w:pPr>
            <w:r>
              <w:rPr>
                <w:sz w:val="22"/>
                <w:szCs w:val="22"/>
              </w:rPr>
              <w:t>WP1 – WP5</w:t>
            </w:r>
          </w:p>
        </w:tc>
        <w:tc>
          <w:tcPr>
            <w:tcW w:w="1170" w:type="dxa"/>
          </w:tcPr>
          <w:p w:rsidR="00674DA2" w:rsidRDefault="00B65E16" w:rsidP="004B4C34">
            <w:pPr>
              <w:spacing w:before="0" w:after="0"/>
              <w:rPr>
                <w:sz w:val="22"/>
                <w:szCs w:val="22"/>
              </w:rPr>
            </w:pPr>
            <w:r>
              <w:rPr>
                <w:sz w:val="22"/>
                <w:szCs w:val="22"/>
              </w:rPr>
              <w:t>M16</w:t>
            </w:r>
          </w:p>
        </w:tc>
        <w:tc>
          <w:tcPr>
            <w:tcW w:w="2441" w:type="dxa"/>
          </w:tcPr>
          <w:p w:rsidR="00674DA2" w:rsidRDefault="00B65E16" w:rsidP="00AF28AD">
            <w:pPr>
              <w:spacing w:before="0" w:after="0"/>
              <w:rPr>
                <w:sz w:val="22"/>
                <w:szCs w:val="22"/>
              </w:rPr>
            </w:pPr>
            <w:r>
              <w:rPr>
                <w:sz w:val="22"/>
                <w:szCs w:val="22"/>
              </w:rPr>
              <w:t>D</w:t>
            </w:r>
            <w:r w:rsidR="00AF28AD">
              <w:rPr>
                <w:sz w:val="22"/>
                <w:szCs w:val="22"/>
              </w:rPr>
              <w:t>1.4, D2.2, D3.3, D4.3 and D5.2</w:t>
            </w:r>
            <w:r>
              <w:rPr>
                <w:sz w:val="22"/>
                <w:szCs w:val="22"/>
              </w:rPr>
              <w:t xml:space="preserve"> </w:t>
            </w:r>
          </w:p>
        </w:tc>
      </w:tr>
      <w:tr w:rsidR="004842F3" w:rsidRPr="004B4C34">
        <w:tc>
          <w:tcPr>
            <w:tcW w:w="1133" w:type="dxa"/>
          </w:tcPr>
          <w:p w:rsidR="004842F3" w:rsidRPr="00C25526" w:rsidRDefault="00B65E16" w:rsidP="004B4C34">
            <w:pPr>
              <w:spacing w:before="0" w:after="0"/>
              <w:rPr>
                <w:sz w:val="22"/>
                <w:szCs w:val="22"/>
              </w:rPr>
            </w:pPr>
            <w:r>
              <w:rPr>
                <w:sz w:val="22"/>
                <w:szCs w:val="22"/>
              </w:rPr>
              <w:t>6</w:t>
            </w:r>
          </w:p>
        </w:tc>
        <w:tc>
          <w:tcPr>
            <w:tcW w:w="4213" w:type="dxa"/>
          </w:tcPr>
          <w:p w:rsidR="004842F3" w:rsidRPr="00C25526" w:rsidRDefault="004842F3" w:rsidP="004B4C34">
            <w:pPr>
              <w:spacing w:before="0" w:after="0"/>
              <w:rPr>
                <w:sz w:val="22"/>
                <w:szCs w:val="22"/>
              </w:rPr>
            </w:pPr>
            <w:r>
              <w:rPr>
                <w:sz w:val="22"/>
                <w:szCs w:val="22"/>
              </w:rPr>
              <w:t>Second external users workshop</w:t>
            </w:r>
          </w:p>
        </w:tc>
        <w:tc>
          <w:tcPr>
            <w:tcW w:w="1219" w:type="dxa"/>
          </w:tcPr>
          <w:p w:rsidR="004842F3" w:rsidRPr="00C25526" w:rsidRDefault="004842F3" w:rsidP="004B4C34">
            <w:pPr>
              <w:spacing w:before="0" w:after="0"/>
              <w:rPr>
                <w:sz w:val="22"/>
                <w:szCs w:val="22"/>
              </w:rPr>
            </w:pPr>
            <w:r>
              <w:rPr>
                <w:sz w:val="22"/>
                <w:szCs w:val="22"/>
              </w:rPr>
              <w:t>WP6</w:t>
            </w:r>
          </w:p>
        </w:tc>
        <w:tc>
          <w:tcPr>
            <w:tcW w:w="1170" w:type="dxa"/>
          </w:tcPr>
          <w:p w:rsidR="004842F3" w:rsidRPr="00C25526" w:rsidRDefault="004842F3" w:rsidP="004B4C34">
            <w:pPr>
              <w:spacing w:before="0" w:after="0"/>
              <w:rPr>
                <w:sz w:val="22"/>
                <w:szCs w:val="22"/>
              </w:rPr>
            </w:pPr>
            <w:r>
              <w:rPr>
                <w:sz w:val="22"/>
                <w:szCs w:val="22"/>
              </w:rPr>
              <w:t>M18</w:t>
            </w:r>
          </w:p>
        </w:tc>
        <w:tc>
          <w:tcPr>
            <w:tcW w:w="2441" w:type="dxa"/>
          </w:tcPr>
          <w:p w:rsidR="004842F3" w:rsidRPr="00C25526" w:rsidRDefault="00674DA2" w:rsidP="00D25AF2">
            <w:pPr>
              <w:spacing w:before="0" w:after="0"/>
              <w:rPr>
                <w:sz w:val="22"/>
                <w:szCs w:val="22"/>
              </w:rPr>
            </w:pPr>
            <w:r>
              <w:rPr>
                <w:sz w:val="22"/>
                <w:szCs w:val="22"/>
              </w:rPr>
              <w:t>D6.4</w:t>
            </w:r>
          </w:p>
        </w:tc>
      </w:tr>
      <w:tr w:rsidR="004842F3" w:rsidRPr="004B4C34">
        <w:tc>
          <w:tcPr>
            <w:tcW w:w="1133" w:type="dxa"/>
          </w:tcPr>
          <w:p w:rsidR="004842F3" w:rsidRPr="00C25526" w:rsidRDefault="00B65E16" w:rsidP="004B4C34">
            <w:pPr>
              <w:spacing w:before="0" w:after="0"/>
              <w:rPr>
                <w:sz w:val="22"/>
                <w:szCs w:val="22"/>
              </w:rPr>
            </w:pPr>
            <w:r>
              <w:rPr>
                <w:sz w:val="22"/>
                <w:szCs w:val="22"/>
              </w:rPr>
              <w:t>7</w:t>
            </w:r>
          </w:p>
        </w:tc>
        <w:tc>
          <w:tcPr>
            <w:tcW w:w="4213" w:type="dxa"/>
          </w:tcPr>
          <w:p w:rsidR="004842F3" w:rsidRPr="00C25526" w:rsidRDefault="00674DA2" w:rsidP="004B4C34">
            <w:pPr>
              <w:spacing w:before="0" w:after="0"/>
              <w:rPr>
                <w:sz w:val="22"/>
                <w:szCs w:val="22"/>
              </w:rPr>
            </w:pPr>
            <w:r>
              <w:rPr>
                <w:sz w:val="22"/>
                <w:szCs w:val="22"/>
              </w:rPr>
              <w:t>Necessary tools available to implement virtual observatory available</w:t>
            </w:r>
            <w:r w:rsidR="00B65E16">
              <w:rPr>
                <w:sz w:val="22"/>
                <w:szCs w:val="22"/>
              </w:rPr>
              <w:t xml:space="preserve"> in </w:t>
            </w:r>
            <w:r w:rsidR="008A31E5">
              <w:rPr>
                <w:sz w:val="22"/>
                <w:szCs w:val="22"/>
              </w:rPr>
              <w:t xml:space="preserve">at least </w:t>
            </w:r>
            <w:r w:rsidR="00B65E16">
              <w:rPr>
                <w:sz w:val="22"/>
                <w:szCs w:val="22"/>
              </w:rPr>
              <w:t>beta form</w:t>
            </w:r>
            <w:r>
              <w:rPr>
                <w:sz w:val="22"/>
                <w:szCs w:val="22"/>
              </w:rPr>
              <w:t xml:space="preserve"> from underlying WPs</w:t>
            </w:r>
          </w:p>
        </w:tc>
        <w:tc>
          <w:tcPr>
            <w:tcW w:w="1219" w:type="dxa"/>
          </w:tcPr>
          <w:p w:rsidR="004842F3" w:rsidRPr="00C25526" w:rsidRDefault="00B65E16" w:rsidP="004B4C34">
            <w:pPr>
              <w:spacing w:before="0" w:after="0"/>
              <w:rPr>
                <w:sz w:val="22"/>
                <w:szCs w:val="22"/>
              </w:rPr>
            </w:pPr>
            <w:r>
              <w:rPr>
                <w:sz w:val="22"/>
                <w:szCs w:val="22"/>
              </w:rPr>
              <w:t>WP1 – WP4</w:t>
            </w:r>
          </w:p>
        </w:tc>
        <w:tc>
          <w:tcPr>
            <w:tcW w:w="1170" w:type="dxa"/>
          </w:tcPr>
          <w:p w:rsidR="004842F3" w:rsidRPr="00C25526" w:rsidRDefault="004842F3" w:rsidP="004B4C34">
            <w:pPr>
              <w:spacing w:before="0" w:after="0"/>
              <w:rPr>
                <w:sz w:val="22"/>
                <w:szCs w:val="22"/>
              </w:rPr>
            </w:pPr>
            <w:r>
              <w:rPr>
                <w:sz w:val="22"/>
                <w:szCs w:val="22"/>
              </w:rPr>
              <w:t>M</w:t>
            </w:r>
            <w:r w:rsidRPr="00C25526">
              <w:rPr>
                <w:sz w:val="22"/>
                <w:szCs w:val="22"/>
              </w:rPr>
              <w:t>24</w:t>
            </w:r>
          </w:p>
        </w:tc>
        <w:tc>
          <w:tcPr>
            <w:tcW w:w="2441" w:type="dxa"/>
          </w:tcPr>
          <w:p w:rsidR="004842F3" w:rsidRPr="00C25526" w:rsidRDefault="005F0D21" w:rsidP="00AF28AD">
            <w:pPr>
              <w:spacing w:before="0" w:after="0"/>
              <w:rPr>
                <w:sz w:val="22"/>
                <w:szCs w:val="22"/>
              </w:rPr>
            </w:pPr>
            <w:r>
              <w:rPr>
                <w:sz w:val="22"/>
                <w:szCs w:val="22"/>
              </w:rPr>
              <w:t xml:space="preserve">D1.8, </w:t>
            </w:r>
            <w:r w:rsidR="00674DA2">
              <w:rPr>
                <w:sz w:val="22"/>
                <w:szCs w:val="22"/>
              </w:rPr>
              <w:t>D</w:t>
            </w:r>
            <w:r w:rsidR="00AF28AD">
              <w:rPr>
                <w:sz w:val="22"/>
                <w:szCs w:val="22"/>
              </w:rPr>
              <w:t>2.3, D3.5</w:t>
            </w:r>
            <w:r w:rsidR="008A31E5">
              <w:rPr>
                <w:sz w:val="22"/>
                <w:szCs w:val="22"/>
              </w:rPr>
              <w:t>, D4.4</w:t>
            </w:r>
          </w:p>
        </w:tc>
      </w:tr>
      <w:tr w:rsidR="004842F3" w:rsidRPr="004B4C34">
        <w:tc>
          <w:tcPr>
            <w:tcW w:w="1133" w:type="dxa"/>
          </w:tcPr>
          <w:p w:rsidR="004842F3" w:rsidRPr="00C25526" w:rsidRDefault="00B65E16" w:rsidP="004B4C34">
            <w:pPr>
              <w:spacing w:before="0" w:after="0"/>
              <w:rPr>
                <w:sz w:val="22"/>
                <w:szCs w:val="22"/>
              </w:rPr>
            </w:pPr>
            <w:r>
              <w:rPr>
                <w:sz w:val="22"/>
                <w:szCs w:val="22"/>
              </w:rPr>
              <w:t>8</w:t>
            </w:r>
          </w:p>
        </w:tc>
        <w:tc>
          <w:tcPr>
            <w:tcW w:w="4213" w:type="dxa"/>
          </w:tcPr>
          <w:p w:rsidR="004842F3" w:rsidRPr="00C25526" w:rsidRDefault="00674DA2" w:rsidP="004B4C34">
            <w:pPr>
              <w:spacing w:before="0" w:after="0"/>
              <w:rPr>
                <w:sz w:val="22"/>
                <w:szCs w:val="22"/>
              </w:rPr>
            </w:pPr>
            <w:r>
              <w:rPr>
                <w:sz w:val="22"/>
                <w:szCs w:val="22"/>
              </w:rPr>
              <w:t>Second annual review</w:t>
            </w:r>
          </w:p>
        </w:tc>
        <w:tc>
          <w:tcPr>
            <w:tcW w:w="1219" w:type="dxa"/>
          </w:tcPr>
          <w:p w:rsidR="004842F3" w:rsidRPr="00C25526" w:rsidRDefault="00674DA2" w:rsidP="004B4C34">
            <w:pPr>
              <w:spacing w:before="0" w:after="0"/>
              <w:rPr>
                <w:sz w:val="22"/>
                <w:szCs w:val="22"/>
              </w:rPr>
            </w:pPr>
            <w:r>
              <w:rPr>
                <w:sz w:val="22"/>
                <w:szCs w:val="22"/>
              </w:rPr>
              <w:t>All</w:t>
            </w:r>
          </w:p>
        </w:tc>
        <w:tc>
          <w:tcPr>
            <w:tcW w:w="1170" w:type="dxa"/>
          </w:tcPr>
          <w:p w:rsidR="004842F3" w:rsidRPr="00C25526" w:rsidRDefault="00674DA2" w:rsidP="004B4C34">
            <w:pPr>
              <w:spacing w:before="0" w:after="0"/>
              <w:rPr>
                <w:sz w:val="22"/>
                <w:szCs w:val="22"/>
              </w:rPr>
            </w:pPr>
            <w:r>
              <w:rPr>
                <w:sz w:val="22"/>
                <w:szCs w:val="22"/>
              </w:rPr>
              <w:t>M24</w:t>
            </w:r>
          </w:p>
        </w:tc>
        <w:tc>
          <w:tcPr>
            <w:tcW w:w="2441" w:type="dxa"/>
          </w:tcPr>
          <w:p w:rsidR="004842F3" w:rsidRPr="00C25526" w:rsidRDefault="00674DA2" w:rsidP="004B4C34">
            <w:pPr>
              <w:spacing w:before="0" w:after="0"/>
              <w:rPr>
                <w:sz w:val="22"/>
                <w:szCs w:val="22"/>
              </w:rPr>
            </w:pPr>
            <w:r>
              <w:rPr>
                <w:sz w:val="22"/>
                <w:szCs w:val="22"/>
              </w:rPr>
              <w:t>D7.2</w:t>
            </w:r>
          </w:p>
        </w:tc>
      </w:tr>
      <w:tr w:rsidR="00B65E16" w:rsidRPr="004B4C34">
        <w:tc>
          <w:tcPr>
            <w:tcW w:w="1133" w:type="dxa"/>
          </w:tcPr>
          <w:p w:rsidR="00B65E16" w:rsidRDefault="00B65E16" w:rsidP="004B4C34">
            <w:pPr>
              <w:spacing w:before="0" w:after="0"/>
              <w:rPr>
                <w:sz w:val="22"/>
                <w:szCs w:val="22"/>
              </w:rPr>
            </w:pPr>
            <w:r>
              <w:rPr>
                <w:sz w:val="22"/>
                <w:szCs w:val="22"/>
              </w:rPr>
              <w:t>9</w:t>
            </w:r>
          </w:p>
        </w:tc>
        <w:tc>
          <w:tcPr>
            <w:tcW w:w="4213" w:type="dxa"/>
          </w:tcPr>
          <w:p w:rsidR="00B65E16" w:rsidRDefault="00B65E16" w:rsidP="004B4C34">
            <w:pPr>
              <w:spacing w:before="0" w:after="0"/>
              <w:rPr>
                <w:sz w:val="22"/>
                <w:szCs w:val="22"/>
              </w:rPr>
            </w:pPr>
            <w:r>
              <w:rPr>
                <w:sz w:val="22"/>
                <w:szCs w:val="22"/>
              </w:rPr>
              <w:t>Virtual observatory facility available</w:t>
            </w:r>
          </w:p>
        </w:tc>
        <w:tc>
          <w:tcPr>
            <w:tcW w:w="1219" w:type="dxa"/>
          </w:tcPr>
          <w:p w:rsidR="00B65E16" w:rsidRDefault="00B65E16" w:rsidP="004B4C34">
            <w:pPr>
              <w:spacing w:before="0" w:after="0"/>
              <w:rPr>
                <w:sz w:val="22"/>
                <w:szCs w:val="22"/>
              </w:rPr>
            </w:pPr>
            <w:r>
              <w:rPr>
                <w:sz w:val="22"/>
                <w:szCs w:val="22"/>
              </w:rPr>
              <w:t>WP5</w:t>
            </w:r>
          </w:p>
        </w:tc>
        <w:tc>
          <w:tcPr>
            <w:tcW w:w="1170" w:type="dxa"/>
          </w:tcPr>
          <w:p w:rsidR="00B65E16" w:rsidRDefault="00046C98" w:rsidP="004B4C34">
            <w:pPr>
              <w:spacing w:before="0" w:after="0"/>
              <w:rPr>
                <w:sz w:val="22"/>
                <w:szCs w:val="22"/>
              </w:rPr>
            </w:pPr>
            <w:r>
              <w:rPr>
                <w:sz w:val="22"/>
                <w:szCs w:val="22"/>
              </w:rPr>
              <w:t>M30</w:t>
            </w:r>
          </w:p>
        </w:tc>
        <w:tc>
          <w:tcPr>
            <w:tcW w:w="2441" w:type="dxa"/>
          </w:tcPr>
          <w:p w:rsidR="00B65E16" w:rsidRDefault="00046C98" w:rsidP="004B4C34">
            <w:pPr>
              <w:spacing w:before="0" w:after="0"/>
              <w:rPr>
                <w:sz w:val="22"/>
                <w:szCs w:val="22"/>
              </w:rPr>
            </w:pPr>
            <w:r>
              <w:rPr>
                <w:sz w:val="22"/>
                <w:szCs w:val="22"/>
              </w:rPr>
              <w:t>D5.5</w:t>
            </w:r>
          </w:p>
        </w:tc>
      </w:tr>
      <w:tr w:rsidR="00674DA2" w:rsidRPr="004B4C34">
        <w:tc>
          <w:tcPr>
            <w:tcW w:w="1133" w:type="dxa"/>
          </w:tcPr>
          <w:p w:rsidR="00674DA2" w:rsidRDefault="00B65E16" w:rsidP="004B4C34">
            <w:pPr>
              <w:spacing w:before="0" w:after="0"/>
              <w:rPr>
                <w:sz w:val="22"/>
                <w:szCs w:val="22"/>
              </w:rPr>
            </w:pPr>
            <w:r>
              <w:rPr>
                <w:sz w:val="22"/>
                <w:szCs w:val="22"/>
              </w:rPr>
              <w:t>10</w:t>
            </w:r>
          </w:p>
        </w:tc>
        <w:tc>
          <w:tcPr>
            <w:tcW w:w="4213" w:type="dxa"/>
          </w:tcPr>
          <w:p w:rsidR="00674DA2" w:rsidRDefault="00674DA2" w:rsidP="004B4C34">
            <w:pPr>
              <w:spacing w:before="0" w:after="0"/>
              <w:rPr>
                <w:sz w:val="22"/>
                <w:szCs w:val="22"/>
              </w:rPr>
            </w:pPr>
            <w:r>
              <w:rPr>
                <w:sz w:val="22"/>
                <w:szCs w:val="22"/>
              </w:rPr>
              <w:t>Final external users workshop</w:t>
            </w:r>
          </w:p>
        </w:tc>
        <w:tc>
          <w:tcPr>
            <w:tcW w:w="1219" w:type="dxa"/>
          </w:tcPr>
          <w:p w:rsidR="00674DA2" w:rsidRDefault="00674DA2" w:rsidP="004B4C34">
            <w:pPr>
              <w:spacing w:before="0" w:after="0"/>
              <w:rPr>
                <w:sz w:val="22"/>
                <w:szCs w:val="22"/>
              </w:rPr>
            </w:pPr>
            <w:r>
              <w:rPr>
                <w:sz w:val="22"/>
                <w:szCs w:val="22"/>
              </w:rPr>
              <w:t>WP6</w:t>
            </w:r>
          </w:p>
        </w:tc>
        <w:tc>
          <w:tcPr>
            <w:tcW w:w="1170" w:type="dxa"/>
          </w:tcPr>
          <w:p w:rsidR="00674DA2" w:rsidRDefault="00674DA2" w:rsidP="004B4C34">
            <w:pPr>
              <w:spacing w:before="0" w:after="0"/>
              <w:rPr>
                <w:sz w:val="22"/>
                <w:szCs w:val="22"/>
              </w:rPr>
            </w:pPr>
            <w:r>
              <w:rPr>
                <w:sz w:val="22"/>
                <w:szCs w:val="22"/>
              </w:rPr>
              <w:t>M33</w:t>
            </w:r>
          </w:p>
        </w:tc>
        <w:tc>
          <w:tcPr>
            <w:tcW w:w="2441" w:type="dxa"/>
          </w:tcPr>
          <w:p w:rsidR="00674DA2" w:rsidRDefault="00674DA2" w:rsidP="004B4C34">
            <w:pPr>
              <w:spacing w:before="0" w:after="0"/>
              <w:rPr>
                <w:sz w:val="22"/>
                <w:szCs w:val="22"/>
              </w:rPr>
            </w:pPr>
            <w:r>
              <w:rPr>
                <w:sz w:val="22"/>
                <w:szCs w:val="22"/>
              </w:rPr>
              <w:t>D6.6</w:t>
            </w:r>
          </w:p>
        </w:tc>
      </w:tr>
      <w:tr w:rsidR="00B65E16" w:rsidRPr="004B4C34">
        <w:tc>
          <w:tcPr>
            <w:tcW w:w="1133" w:type="dxa"/>
          </w:tcPr>
          <w:p w:rsidR="00B65E16" w:rsidRDefault="00B65E16" w:rsidP="004B4C34">
            <w:pPr>
              <w:spacing w:before="0" w:after="0"/>
              <w:rPr>
                <w:sz w:val="22"/>
                <w:szCs w:val="22"/>
              </w:rPr>
            </w:pPr>
            <w:r>
              <w:rPr>
                <w:sz w:val="22"/>
                <w:szCs w:val="22"/>
              </w:rPr>
              <w:t>11</w:t>
            </w:r>
          </w:p>
        </w:tc>
        <w:tc>
          <w:tcPr>
            <w:tcW w:w="4213" w:type="dxa"/>
          </w:tcPr>
          <w:p w:rsidR="00B65E16" w:rsidRDefault="00B65E16" w:rsidP="004B4C34">
            <w:pPr>
              <w:spacing w:before="0" w:after="0"/>
              <w:rPr>
                <w:sz w:val="22"/>
                <w:szCs w:val="22"/>
              </w:rPr>
            </w:pPr>
            <w:r>
              <w:rPr>
                <w:sz w:val="22"/>
                <w:szCs w:val="22"/>
              </w:rPr>
              <w:t>Necessary deliverables available for final update to gap analysis an</w:t>
            </w:r>
            <w:r w:rsidR="00046C98">
              <w:rPr>
                <w:sz w:val="22"/>
                <w:szCs w:val="22"/>
              </w:rPr>
              <w:t>d impacts document and recommen</w:t>
            </w:r>
            <w:r>
              <w:rPr>
                <w:sz w:val="22"/>
                <w:szCs w:val="22"/>
              </w:rPr>
              <w:t>dations document</w:t>
            </w:r>
          </w:p>
        </w:tc>
        <w:tc>
          <w:tcPr>
            <w:tcW w:w="1219" w:type="dxa"/>
          </w:tcPr>
          <w:p w:rsidR="00B65E16" w:rsidRDefault="00B65E16" w:rsidP="004B4C34">
            <w:pPr>
              <w:spacing w:before="0" w:after="0"/>
              <w:rPr>
                <w:sz w:val="22"/>
                <w:szCs w:val="22"/>
              </w:rPr>
            </w:pPr>
            <w:r>
              <w:rPr>
                <w:sz w:val="22"/>
                <w:szCs w:val="22"/>
              </w:rPr>
              <w:t>WP1 – WP6</w:t>
            </w:r>
          </w:p>
        </w:tc>
        <w:tc>
          <w:tcPr>
            <w:tcW w:w="1170" w:type="dxa"/>
          </w:tcPr>
          <w:p w:rsidR="00B65E16" w:rsidRDefault="00B65E16" w:rsidP="004B4C34">
            <w:pPr>
              <w:spacing w:before="0" w:after="0"/>
              <w:rPr>
                <w:sz w:val="22"/>
                <w:szCs w:val="22"/>
              </w:rPr>
            </w:pPr>
            <w:r>
              <w:rPr>
                <w:sz w:val="22"/>
                <w:szCs w:val="22"/>
              </w:rPr>
              <w:t>M34</w:t>
            </w:r>
          </w:p>
        </w:tc>
        <w:tc>
          <w:tcPr>
            <w:tcW w:w="2441" w:type="dxa"/>
          </w:tcPr>
          <w:p w:rsidR="00B65E16" w:rsidRDefault="00AF28AD" w:rsidP="00AF28AD">
            <w:pPr>
              <w:spacing w:before="0" w:after="0"/>
              <w:rPr>
                <w:sz w:val="22"/>
                <w:szCs w:val="22"/>
              </w:rPr>
            </w:pPr>
            <w:r>
              <w:rPr>
                <w:sz w:val="22"/>
                <w:szCs w:val="22"/>
              </w:rPr>
              <w:t>D1.9, D1.10, D2.6</w:t>
            </w:r>
            <w:r w:rsidR="00B65E16">
              <w:rPr>
                <w:sz w:val="22"/>
                <w:szCs w:val="22"/>
              </w:rPr>
              <w:t>,</w:t>
            </w:r>
            <w:r>
              <w:rPr>
                <w:sz w:val="22"/>
                <w:szCs w:val="22"/>
              </w:rPr>
              <w:t xml:space="preserve"> D3.8, D4.7, D5.6 and</w:t>
            </w:r>
            <w:r w:rsidR="00B65E16">
              <w:rPr>
                <w:sz w:val="22"/>
                <w:szCs w:val="22"/>
              </w:rPr>
              <w:t xml:space="preserve"> D6.6 </w:t>
            </w:r>
          </w:p>
        </w:tc>
      </w:tr>
      <w:tr w:rsidR="00674DA2" w:rsidRPr="004B4C34">
        <w:tc>
          <w:tcPr>
            <w:tcW w:w="1133" w:type="dxa"/>
          </w:tcPr>
          <w:p w:rsidR="00674DA2" w:rsidRDefault="00B65E16" w:rsidP="004B4C34">
            <w:pPr>
              <w:spacing w:before="0" w:after="0"/>
              <w:rPr>
                <w:sz w:val="22"/>
                <w:szCs w:val="22"/>
              </w:rPr>
            </w:pPr>
            <w:r>
              <w:rPr>
                <w:sz w:val="22"/>
                <w:szCs w:val="22"/>
              </w:rPr>
              <w:t>12</w:t>
            </w:r>
          </w:p>
        </w:tc>
        <w:tc>
          <w:tcPr>
            <w:tcW w:w="4213" w:type="dxa"/>
          </w:tcPr>
          <w:p w:rsidR="00674DA2" w:rsidRDefault="00674DA2" w:rsidP="004B4C34">
            <w:pPr>
              <w:spacing w:before="0" w:after="0"/>
              <w:rPr>
                <w:sz w:val="22"/>
                <w:szCs w:val="22"/>
              </w:rPr>
            </w:pPr>
            <w:r>
              <w:rPr>
                <w:sz w:val="22"/>
                <w:szCs w:val="22"/>
              </w:rPr>
              <w:t>Final reports and recommendations including gap analysis and impacts document, recommendations document, and final project report</w:t>
            </w:r>
          </w:p>
        </w:tc>
        <w:tc>
          <w:tcPr>
            <w:tcW w:w="1219" w:type="dxa"/>
          </w:tcPr>
          <w:p w:rsidR="00674DA2" w:rsidRDefault="00674DA2" w:rsidP="004B4C34">
            <w:pPr>
              <w:spacing w:before="0" w:after="0"/>
              <w:rPr>
                <w:sz w:val="22"/>
                <w:szCs w:val="22"/>
              </w:rPr>
            </w:pPr>
            <w:r>
              <w:rPr>
                <w:sz w:val="22"/>
                <w:szCs w:val="22"/>
              </w:rPr>
              <w:t>All</w:t>
            </w:r>
          </w:p>
        </w:tc>
        <w:tc>
          <w:tcPr>
            <w:tcW w:w="1170" w:type="dxa"/>
          </w:tcPr>
          <w:p w:rsidR="00674DA2" w:rsidRDefault="00674DA2" w:rsidP="004B4C34">
            <w:pPr>
              <w:spacing w:before="0" w:after="0"/>
              <w:rPr>
                <w:sz w:val="22"/>
                <w:szCs w:val="22"/>
              </w:rPr>
            </w:pPr>
            <w:r>
              <w:rPr>
                <w:sz w:val="22"/>
                <w:szCs w:val="22"/>
              </w:rPr>
              <w:t>M36</w:t>
            </w:r>
          </w:p>
        </w:tc>
        <w:tc>
          <w:tcPr>
            <w:tcW w:w="2441" w:type="dxa"/>
          </w:tcPr>
          <w:p w:rsidR="00674DA2" w:rsidRDefault="00674DA2" w:rsidP="004B4C34">
            <w:pPr>
              <w:spacing w:before="0" w:after="0"/>
              <w:rPr>
                <w:sz w:val="22"/>
                <w:szCs w:val="22"/>
              </w:rPr>
            </w:pPr>
            <w:r>
              <w:rPr>
                <w:sz w:val="22"/>
                <w:szCs w:val="22"/>
              </w:rPr>
              <w:t>D6.2, D6.7, D7.3</w:t>
            </w:r>
          </w:p>
        </w:tc>
      </w:tr>
    </w:tbl>
    <w:p w:rsidR="00C75DB4" w:rsidRPr="00C25526" w:rsidRDefault="00B61D73" w:rsidP="00C25526">
      <w:pPr>
        <w:pStyle w:val="Titolo3"/>
        <w:numPr>
          <w:ilvl w:val="0"/>
          <w:numId w:val="0"/>
        </w:numPr>
        <w:jc w:val="both"/>
        <w:rPr>
          <w:rFonts w:ascii="Times New Roman" w:hAnsi="Times New Roman" w:cs="Times New Roman"/>
          <w:sz w:val="22"/>
          <w:szCs w:val="22"/>
        </w:rPr>
      </w:pPr>
      <w:bookmarkStart w:id="42" w:name="_Toc383515702"/>
      <w:r w:rsidRPr="00C25526">
        <w:rPr>
          <w:rFonts w:ascii="Times New Roman" w:hAnsi="Times New Roman" w:cs="Times New Roman"/>
          <w:sz w:val="22"/>
          <w:szCs w:val="22"/>
        </w:rPr>
        <w:t>Critical Risks</w:t>
      </w:r>
      <w:bookmarkEnd w:id="42"/>
    </w:p>
    <w:p w:rsidR="00B61D73" w:rsidRPr="00C25526" w:rsidRDefault="00C75DB4" w:rsidP="00C25526">
      <w:pPr>
        <w:jc w:val="both"/>
        <w:rPr>
          <w:sz w:val="22"/>
          <w:szCs w:val="22"/>
        </w:rPr>
      </w:pPr>
      <w:r w:rsidRPr="00C25526">
        <w:rPr>
          <w:sz w:val="22"/>
          <w:szCs w:val="22"/>
        </w:rPr>
        <w:t>The GAIA-CLIM project is exclusively based around development of classification schema and analysis tools to support EO sensor characterisation</w:t>
      </w:r>
      <w:r w:rsidR="00142715">
        <w:rPr>
          <w:sz w:val="22"/>
          <w:szCs w:val="22"/>
        </w:rPr>
        <w:t xml:space="preserve"> by end-users</w:t>
      </w:r>
      <w:r w:rsidRPr="00C25526">
        <w:rPr>
          <w:sz w:val="22"/>
          <w:szCs w:val="22"/>
        </w:rPr>
        <w:t xml:space="preserve">. Rather than collecting primary data the project </w:t>
      </w:r>
      <w:r w:rsidR="00592D9F" w:rsidRPr="00C25526">
        <w:rPr>
          <w:sz w:val="22"/>
          <w:szCs w:val="22"/>
        </w:rPr>
        <w:t>instead provides value added products to data collected</w:t>
      </w:r>
      <w:r w:rsidR="00142715">
        <w:rPr>
          <w:sz w:val="22"/>
          <w:szCs w:val="22"/>
        </w:rPr>
        <w:t xml:space="preserve"> and provided</w:t>
      </w:r>
      <w:r w:rsidR="00592D9F" w:rsidRPr="00C25526">
        <w:rPr>
          <w:sz w:val="22"/>
          <w:szCs w:val="22"/>
        </w:rPr>
        <w:t xml:space="preserve"> under third party auspices</w:t>
      </w:r>
      <w:r w:rsidR="00142715">
        <w:rPr>
          <w:sz w:val="22"/>
          <w:szCs w:val="22"/>
        </w:rPr>
        <w:t xml:space="preserve"> by existing research infrastructures and networks (comparator data) and satellite agencies (EO data)</w:t>
      </w:r>
      <w:r w:rsidR="00592D9F" w:rsidRPr="00C25526">
        <w:rPr>
          <w:sz w:val="22"/>
          <w:szCs w:val="22"/>
        </w:rPr>
        <w:t>. Therefore the risks associated with data collection</w:t>
      </w:r>
      <w:r w:rsidR="0076527E" w:rsidRPr="00C25526">
        <w:rPr>
          <w:sz w:val="22"/>
          <w:szCs w:val="22"/>
        </w:rPr>
        <w:t xml:space="preserve"> are not </w:t>
      </w:r>
      <w:r w:rsidR="00142715">
        <w:rPr>
          <w:sz w:val="22"/>
          <w:szCs w:val="22"/>
        </w:rPr>
        <w:t xml:space="preserve">considered to be risks </w:t>
      </w:r>
      <w:r w:rsidR="0076527E" w:rsidRPr="00C25526">
        <w:rPr>
          <w:sz w:val="22"/>
          <w:szCs w:val="22"/>
        </w:rPr>
        <w:t>within project scope</w:t>
      </w:r>
      <w:r w:rsidR="00142715">
        <w:rPr>
          <w:sz w:val="22"/>
          <w:szCs w:val="22"/>
        </w:rPr>
        <w:t xml:space="preserve"> and are not further discussed here</w:t>
      </w:r>
      <w:r w:rsidR="00592D9F" w:rsidRPr="00C25526">
        <w:rPr>
          <w:sz w:val="22"/>
          <w:szCs w:val="22"/>
        </w:rPr>
        <w:t>.</w:t>
      </w:r>
      <w:r w:rsidR="00AD4C59" w:rsidRPr="00C25526">
        <w:rPr>
          <w:sz w:val="22"/>
          <w:szCs w:val="22"/>
        </w:rPr>
        <w:t xml:space="preserve"> Principal</w:t>
      </w:r>
      <w:r w:rsidR="00142715">
        <w:rPr>
          <w:sz w:val="22"/>
          <w:szCs w:val="22"/>
        </w:rPr>
        <w:t xml:space="preserve"> remaining</w:t>
      </w:r>
      <w:r w:rsidR="00AD4C59" w:rsidRPr="00C25526">
        <w:rPr>
          <w:sz w:val="22"/>
          <w:szCs w:val="22"/>
        </w:rPr>
        <w:t xml:space="preserve"> critical risks are whether the scientific project aims can be fully met and whether users and data providers buy-in to </w:t>
      </w:r>
      <w:r w:rsidR="00142715">
        <w:rPr>
          <w:sz w:val="22"/>
          <w:szCs w:val="22"/>
        </w:rPr>
        <w:t xml:space="preserve">the GAIA-CLIM </w:t>
      </w:r>
      <w:r w:rsidR="00AD4C59" w:rsidRPr="00C25526">
        <w:rPr>
          <w:sz w:val="22"/>
          <w:szCs w:val="22"/>
        </w:rPr>
        <w:t xml:space="preserve">project outcomes. </w:t>
      </w:r>
    </w:p>
    <w:p w:rsidR="003B19FB" w:rsidRDefault="003B19FB" w:rsidP="003B19FB">
      <w:pPr>
        <w:pStyle w:val="Titolo4"/>
        <w:numPr>
          <w:ilvl w:val="0"/>
          <w:numId w:val="0"/>
        </w:numPr>
      </w:pPr>
      <w:bookmarkStart w:id="43" w:name="_Toc383515703"/>
      <w:r>
        <w:t>Table 3.2b Critical Risks for Implementation</w:t>
      </w:r>
      <w:bookmarkEnd w:id="43"/>
    </w:p>
    <w:tbl>
      <w:tblPr>
        <w:tblStyle w:val="Grigliatabella"/>
        <w:tblW w:w="0" w:type="auto"/>
        <w:tblLook w:val="04A0"/>
      </w:tblPr>
      <w:tblGrid>
        <w:gridCol w:w="2494"/>
        <w:gridCol w:w="1559"/>
        <w:gridCol w:w="6035"/>
      </w:tblGrid>
      <w:tr w:rsidR="003B19FB" w:rsidRPr="004B4C34">
        <w:tc>
          <w:tcPr>
            <w:tcW w:w="2494" w:type="dxa"/>
          </w:tcPr>
          <w:p w:rsidR="003B19FB" w:rsidRPr="004B4C34" w:rsidRDefault="003B19FB" w:rsidP="003B19FB">
            <w:pPr>
              <w:spacing w:before="0" w:after="0"/>
              <w:rPr>
                <w:b/>
                <w:sz w:val="22"/>
                <w:szCs w:val="22"/>
              </w:rPr>
            </w:pPr>
            <w:r>
              <w:rPr>
                <w:b/>
                <w:sz w:val="22"/>
                <w:szCs w:val="22"/>
              </w:rPr>
              <w:t>Description of risk</w:t>
            </w:r>
          </w:p>
        </w:tc>
        <w:tc>
          <w:tcPr>
            <w:tcW w:w="1559" w:type="dxa"/>
          </w:tcPr>
          <w:p w:rsidR="003B19FB" w:rsidRPr="004B4C34" w:rsidRDefault="003B19FB" w:rsidP="003B19FB">
            <w:pPr>
              <w:spacing w:before="0" w:after="0"/>
              <w:rPr>
                <w:b/>
                <w:sz w:val="22"/>
                <w:szCs w:val="22"/>
              </w:rPr>
            </w:pPr>
            <w:r>
              <w:rPr>
                <w:b/>
                <w:sz w:val="22"/>
                <w:szCs w:val="22"/>
              </w:rPr>
              <w:t>Work Packages involved</w:t>
            </w:r>
          </w:p>
        </w:tc>
        <w:tc>
          <w:tcPr>
            <w:tcW w:w="6035" w:type="dxa"/>
          </w:tcPr>
          <w:p w:rsidR="003B19FB" w:rsidRPr="004B4C34" w:rsidRDefault="003B19FB" w:rsidP="003B19FB">
            <w:pPr>
              <w:spacing w:before="0" w:after="0"/>
              <w:rPr>
                <w:b/>
                <w:sz w:val="22"/>
                <w:szCs w:val="22"/>
              </w:rPr>
            </w:pPr>
            <w:r>
              <w:rPr>
                <w:b/>
                <w:sz w:val="22"/>
                <w:szCs w:val="22"/>
              </w:rPr>
              <w:t>Proposed risk-mitigation measures</w:t>
            </w:r>
          </w:p>
        </w:tc>
      </w:tr>
      <w:tr w:rsidR="003B19FB" w:rsidRPr="004B4C34">
        <w:tc>
          <w:tcPr>
            <w:tcW w:w="2494" w:type="dxa"/>
          </w:tcPr>
          <w:p w:rsidR="003B19FB" w:rsidRPr="00D4351E" w:rsidRDefault="00D4351E" w:rsidP="003B19FB">
            <w:pPr>
              <w:spacing w:before="0" w:after="0"/>
              <w:rPr>
                <w:sz w:val="22"/>
                <w:szCs w:val="22"/>
              </w:rPr>
            </w:pPr>
            <w:r w:rsidRPr="00D4351E">
              <w:rPr>
                <w:sz w:val="22"/>
                <w:szCs w:val="22"/>
              </w:rPr>
              <w:t>Lack of stakeholder</w:t>
            </w:r>
            <w:r>
              <w:rPr>
                <w:sz w:val="22"/>
                <w:szCs w:val="22"/>
              </w:rPr>
              <w:t xml:space="preserve"> and user</w:t>
            </w:r>
            <w:r w:rsidRPr="00D4351E">
              <w:rPr>
                <w:sz w:val="22"/>
                <w:szCs w:val="22"/>
              </w:rPr>
              <w:t xml:space="preserve"> buy-in to project outcomes</w:t>
            </w:r>
          </w:p>
        </w:tc>
        <w:tc>
          <w:tcPr>
            <w:tcW w:w="1559" w:type="dxa"/>
          </w:tcPr>
          <w:p w:rsidR="003B19FB" w:rsidRPr="00D4351E" w:rsidRDefault="00D4351E" w:rsidP="003B19FB">
            <w:pPr>
              <w:spacing w:before="0" w:after="0"/>
              <w:rPr>
                <w:sz w:val="22"/>
                <w:szCs w:val="22"/>
              </w:rPr>
            </w:pPr>
            <w:r w:rsidRPr="00D4351E">
              <w:rPr>
                <w:sz w:val="22"/>
                <w:szCs w:val="22"/>
              </w:rPr>
              <w:t xml:space="preserve">All, but in particular WPs </w:t>
            </w:r>
            <w:r w:rsidR="00EC1A77">
              <w:rPr>
                <w:sz w:val="22"/>
                <w:szCs w:val="22"/>
              </w:rPr>
              <w:t xml:space="preserve">5, </w:t>
            </w:r>
            <w:r w:rsidRPr="00D4351E">
              <w:rPr>
                <w:sz w:val="22"/>
                <w:szCs w:val="22"/>
              </w:rPr>
              <w:t>6 and 7</w:t>
            </w:r>
          </w:p>
        </w:tc>
        <w:tc>
          <w:tcPr>
            <w:tcW w:w="6035" w:type="dxa"/>
          </w:tcPr>
          <w:p w:rsidR="00D4351E" w:rsidRDefault="00D4351E" w:rsidP="00533C94">
            <w:pPr>
              <w:pStyle w:val="Paragrafoelenco"/>
              <w:numPr>
                <w:ilvl w:val="0"/>
                <w:numId w:val="18"/>
              </w:numPr>
              <w:spacing w:before="0" w:after="0"/>
              <w:ind w:left="293" w:hanging="283"/>
              <w:jc w:val="both"/>
              <w:rPr>
                <w:sz w:val="22"/>
                <w:szCs w:val="22"/>
              </w:rPr>
            </w:pPr>
            <w:r w:rsidRPr="00D4351E">
              <w:rPr>
                <w:sz w:val="22"/>
                <w:szCs w:val="22"/>
              </w:rPr>
              <w:t>Significant stakeholder communication and consultation efforts have been built in to all aspects of the project.</w:t>
            </w:r>
          </w:p>
          <w:p w:rsidR="00D4351E" w:rsidRDefault="00D4351E" w:rsidP="00533C94">
            <w:pPr>
              <w:pStyle w:val="Paragrafoelenco"/>
              <w:numPr>
                <w:ilvl w:val="0"/>
                <w:numId w:val="18"/>
              </w:numPr>
              <w:spacing w:before="0" w:after="0"/>
              <w:ind w:left="293" w:hanging="283"/>
              <w:jc w:val="both"/>
              <w:rPr>
                <w:sz w:val="22"/>
                <w:szCs w:val="22"/>
              </w:rPr>
            </w:pPr>
            <w:r>
              <w:rPr>
                <w:sz w:val="22"/>
                <w:szCs w:val="22"/>
              </w:rPr>
              <w:t>Consortium has been built from a basis of including significant observational network stakeholders as key members</w:t>
            </w:r>
            <w:r w:rsidR="00EC1A77">
              <w:rPr>
                <w:sz w:val="22"/>
                <w:szCs w:val="22"/>
              </w:rPr>
              <w:t>.</w:t>
            </w:r>
            <w:r w:rsidRPr="00D4351E">
              <w:rPr>
                <w:sz w:val="22"/>
                <w:szCs w:val="22"/>
              </w:rPr>
              <w:t xml:space="preserve"> </w:t>
            </w:r>
          </w:p>
          <w:p w:rsidR="002E1740" w:rsidRDefault="00D4351E" w:rsidP="00533C94">
            <w:pPr>
              <w:pStyle w:val="Paragrafoelenco"/>
              <w:numPr>
                <w:ilvl w:val="0"/>
                <w:numId w:val="18"/>
              </w:numPr>
              <w:spacing w:before="0" w:after="0"/>
              <w:ind w:left="293" w:hanging="283"/>
              <w:jc w:val="both"/>
              <w:rPr>
                <w:sz w:val="22"/>
                <w:szCs w:val="22"/>
              </w:rPr>
            </w:pPr>
            <w:r w:rsidRPr="00D4351E">
              <w:rPr>
                <w:sz w:val="22"/>
                <w:szCs w:val="22"/>
              </w:rPr>
              <w:t xml:space="preserve">The science advisory panel membership has </w:t>
            </w:r>
            <w:r>
              <w:rPr>
                <w:sz w:val="22"/>
                <w:szCs w:val="22"/>
              </w:rPr>
              <w:t xml:space="preserve">been selected to </w:t>
            </w:r>
            <w:r w:rsidR="00DA3572">
              <w:rPr>
                <w:sz w:val="22"/>
                <w:szCs w:val="22"/>
              </w:rPr>
              <w:t>ensure stakeholder buy-in</w:t>
            </w:r>
            <w:r w:rsidR="002E1740">
              <w:rPr>
                <w:sz w:val="22"/>
                <w:szCs w:val="22"/>
              </w:rPr>
              <w:t>.</w:t>
            </w:r>
          </w:p>
          <w:p w:rsidR="003B19FB" w:rsidRPr="00D4351E" w:rsidRDefault="002E1740" w:rsidP="00533C94">
            <w:pPr>
              <w:pStyle w:val="Paragrafoelenco"/>
              <w:numPr>
                <w:ilvl w:val="0"/>
                <w:numId w:val="18"/>
              </w:numPr>
              <w:spacing w:before="0" w:after="0"/>
              <w:ind w:left="293" w:hanging="283"/>
              <w:jc w:val="both"/>
              <w:rPr>
                <w:sz w:val="22"/>
                <w:szCs w:val="22"/>
              </w:rPr>
            </w:pPr>
            <w:r>
              <w:rPr>
                <w:sz w:val="22"/>
                <w:szCs w:val="22"/>
              </w:rPr>
              <w:t>Consortium members will disseminate outcomes via numerous international programs and governance structures on which they sit.</w:t>
            </w:r>
          </w:p>
        </w:tc>
      </w:tr>
      <w:tr w:rsidR="00EC1A77" w:rsidRPr="004B4C34">
        <w:tc>
          <w:tcPr>
            <w:tcW w:w="2494" w:type="dxa"/>
          </w:tcPr>
          <w:p w:rsidR="00EC1A77" w:rsidRPr="00D4351E" w:rsidRDefault="00EC1A77" w:rsidP="003B19FB">
            <w:pPr>
              <w:spacing w:before="0" w:after="0"/>
              <w:rPr>
                <w:sz w:val="22"/>
                <w:szCs w:val="22"/>
              </w:rPr>
            </w:pPr>
            <w:r>
              <w:rPr>
                <w:sz w:val="22"/>
                <w:szCs w:val="22"/>
              </w:rPr>
              <w:t>Gap analysis and impacts assessment and resulting set of recommendations incomplete</w:t>
            </w:r>
          </w:p>
        </w:tc>
        <w:tc>
          <w:tcPr>
            <w:tcW w:w="1559" w:type="dxa"/>
          </w:tcPr>
          <w:p w:rsidR="00EC1A77" w:rsidRPr="00D4351E" w:rsidRDefault="00EC1A77" w:rsidP="003B19FB">
            <w:pPr>
              <w:spacing w:before="0" w:after="0"/>
              <w:rPr>
                <w:sz w:val="22"/>
                <w:szCs w:val="22"/>
              </w:rPr>
            </w:pPr>
            <w:r>
              <w:rPr>
                <w:sz w:val="22"/>
                <w:szCs w:val="22"/>
              </w:rPr>
              <w:t>All, but particularly WP6</w:t>
            </w:r>
          </w:p>
        </w:tc>
        <w:tc>
          <w:tcPr>
            <w:tcW w:w="6035" w:type="dxa"/>
          </w:tcPr>
          <w:p w:rsidR="002E1740" w:rsidRDefault="00EC1A77" w:rsidP="00533C94">
            <w:pPr>
              <w:pStyle w:val="Paragrafoelenco"/>
              <w:numPr>
                <w:ilvl w:val="0"/>
                <w:numId w:val="18"/>
              </w:numPr>
              <w:spacing w:before="0" w:after="0"/>
              <w:ind w:left="293" w:hanging="283"/>
              <w:jc w:val="both"/>
              <w:rPr>
                <w:sz w:val="22"/>
                <w:szCs w:val="22"/>
              </w:rPr>
            </w:pPr>
            <w:r>
              <w:rPr>
                <w:sz w:val="22"/>
                <w:szCs w:val="22"/>
              </w:rPr>
              <w:t xml:space="preserve">Efforts to engage users throughout </w:t>
            </w:r>
            <w:r w:rsidR="002E1740">
              <w:rPr>
                <w:sz w:val="22"/>
                <w:szCs w:val="22"/>
              </w:rPr>
              <w:t>to ensure consortium members are aware of their requirements.</w:t>
            </w:r>
          </w:p>
          <w:p w:rsidR="002E1740" w:rsidRDefault="002E1740" w:rsidP="00533C94">
            <w:pPr>
              <w:pStyle w:val="Paragrafoelenco"/>
              <w:numPr>
                <w:ilvl w:val="0"/>
                <w:numId w:val="18"/>
              </w:numPr>
              <w:spacing w:before="0" w:after="0"/>
              <w:ind w:left="293" w:hanging="283"/>
              <w:jc w:val="both"/>
              <w:rPr>
                <w:sz w:val="22"/>
                <w:szCs w:val="22"/>
              </w:rPr>
            </w:pPr>
            <w:r>
              <w:rPr>
                <w:sz w:val="22"/>
                <w:szCs w:val="22"/>
              </w:rPr>
              <w:t>GAID document to be a living document with several versions published to enable iterative feedback.</w:t>
            </w:r>
          </w:p>
          <w:p w:rsidR="00EC1A77" w:rsidRPr="00D4351E" w:rsidRDefault="002E1740" w:rsidP="00533C94">
            <w:pPr>
              <w:pStyle w:val="Paragrafoelenco"/>
              <w:numPr>
                <w:ilvl w:val="0"/>
                <w:numId w:val="18"/>
              </w:numPr>
              <w:spacing w:before="0" w:after="0"/>
              <w:ind w:left="293" w:hanging="283"/>
              <w:jc w:val="both"/>
              <w:rPr>
                <w:sz w:val="22"/>
                <w:szCs w:val="22"/>
              </w:rPr>
            </w:pPr>
            <w:r>
              <w:rPr>
                <w:sz w:val="22"/>
                <w:szCs w:val="22"/>
              </w:rPr>
              <w:t>Defined milestones at which WPs 1-5 provide input.</w:t>
            </w:r>
          </w:p>
        </w:tc>
      </w:tr>
      <w:tr w:rsidR="002E1740" w:rsidRPr="004B4C34">
        <w:tc>
          <w:tcPr>
            <w:tcW w:w="2494" w:type="dxa"/>
          </w:tcPr>
          <w:p w:rsidR="002E1740" w:rsidRDefault="002E1740" w:rsidP="003B19FB">
            <w:pPr>
              <w:spacing w:before="0" w:after="0"/>
              <w:rPr>
                <w:sz w:val="22"/>
                <w:szCs w:val="22"/>
              </w:rPr>
            </w:pPr>
            <w:r>
              <w:rPr>
                <w:sz w:val="22"/>
                <w:szCs w:val="22"/>
              </w:rPr>
              <w:t>Virtual observatory outcomes either over-ambitious or impacted by delays in underlying WPs</w:t>
            </w:r>
          </w:p>
        </w:tc>
        <w:tc>
          <w:tcPr>
            <w:tcW w:w="1559" w:type="dxa"/>
          </w:tcPr>
          <w:p w:rsidR="002E1740" w:rsidRDefault="002E1740" w:rsidP="003B19FB">
            <w:pPr>
              <w:spacing w:before="0" w:after="0"/>
              <w:rPr>
                <w:sz w:val="22"/>
                <w:szCs w:val="22"/>
              </w:rPr>
            </w:pPr>
            <w:r>
              <w:rPr>
                <w:sz w:val="22"/>
                <w:szCs w:val="22"/>
              </w:rPr>
              <w:t>WP5</w:t>
            </w:r>
          </w:p>
        </w:tc>
        <w:tc>
          <w:tcPr>
            <w:tcW w:w="6035" w:type="dxa"/>
          </w:tcPr>
          <w:p w:rsidR="002E1740" w:rsidRDefault="002E1740" w:rsidP="00533C94">
            <w:pPr>
              <w:pStyle w:val="Paragrafoelenco"/>
              <w:numPr>
                <w:ilvl w:val="0"/>
                <w:numId w:val="18"/>
              </w:numPr>
              <w:spacing w:before="0" w:after="0"/>
              <w:ind w:left="293" w:hanging="283"/>
              <w:jc w:val="both"/>
              <w:rPr>
                <w:sz w:val="22"/>
                <w:szCs w:val="22"/>
              </w:rPr>
            </w:pPr>
            <w:r>
              <w:rPr>
                <w:sz w:val="22"/>
                <w:szCs w:val="22"/>
              </w:rPr>
              <w:t>Virtual observatory will by preference be built from existing, proven, resources such as NORS, ICARE and NPROVS.</w:t>
            </w:r>
          </w:p>
          <w:p w:rsidR="002E1740" w:rsidRDefault="002E1740" w:rsidP="00533C94">
            <w:pPr>
              <w:pStyle w:val="Paragrafoelenco"/>
              <w:numPr>
                <w:ilvl w:val="0"/>
                <w:numId w:val="18"/>
              </w:numPr>
              <w:spacing w:before="0" w:after="0"/>
              <w:ind w:left="293" w:hanging="283"/>
              <w:jc w:val="both"/>
              <w:rPr>
                <w:sz w:val="22"/>
                <w:szCs w:val="22"/>
              </w:rPr>
            </w:pPr>
            <w:r>
              <w:rPr>
                <w:sz w:val="22"/>
                <w:szCs w:val="22"/>
              </w:rPr>
              <w:t>Project milestone for WPs 1 through 4 to produce advanced version of inputs to WP5 by month 24.</w:t>
            </w:r>
          </w:p>
        </w:tc>
      </w:tr>
      <w:tr w:rsidR="003B19FB" w:rsidRPr="004B4C34">
        <w:tc>
          <w:tcPr>
            <w:tcW w:w="2494" w:type="dxa"/>
          </w:tcPr>
          <w:p w:rsidR="003B19FB" w:rsidRPr="00D4351E" w:rsidRDefault="00DA3572" w:rsidP="003B19FB">
            <w:pPr>
              <w:spacing w:before="0" w:after="0"/>
              <w:rPr>
                <w:sz w:val="22"/>
                <w:szCs w:val="22"/>
              </w:rPr>
            </w:pPr>
            <w:r>
              <w:rPr>
                <w:sz w:val="22"/>
                <w:szCs w:val="22"/>
              </w:rPr>
              <w:t>Redundancy with other similar efforts leading to lack of project innovative outcomes</w:t>
            </w:r>
          </w:p>
        </w:tc>
        <w:tc>
          <w:tcPr>
            <w:tcW w:w="1559" w:type="dxa"/>
          </w:tcPr>
          <w:p w:rsidR="003B19FB" w:rsidRPr="00D4351E" w:rsidRDefault="00DA3572" w:rsidP="003B19FB">
            <w:pPr>
              <w:spacing w:before="0" w:after="0"/>
              <w:rPr>
                <w:sz w:val="22"/>
                <w:szCs w:val="22"/>
              </w:rPr>
            </w:pPr>
            <w:r>
              <w:rPr>
                <w:sz w:val="22"/>
                <w:szCs w:val="22"/>
              </w:rPr>
              <w:t>All</w:t>
            </w:r>
          </w:p>
        </w:tc>
        <w:tc>
          <w:tcPr>
            <w:tcW w:w="6035" w:type="dxa"/>
          </w:tcPr>
          <w:p w:rsidR="00DA3572" w:rsidRDefault="00DA3572" w:rsidP="00533C94">
            <w:pPr>
              <w:pStyle w:val="Paragrafoelenco"/>
              <w:numPr>
                <w:ilvl w:val="0"/>
                <w:numId w:val="19"/>
              </w:numPr>
              <w:spacing w:before="0" w:after="0"/>
              <w:ind w:left="293" w:hanging="283"/>
              <w:jc w:val="both"/>
              <w:rPr>
                <w:sz w:val="22"/>
                <w:szCs w:val="22"/>
              </w:rPr>
            </w:pPr>
            <w:r>
              <w:rPr>
                <w:sz w:val="22"/>
                <w:szCs w:val="22"/>
              </w:rPr>
              <w:t>Explic</w:t>
            </w:r>
            <w:r w:rsidR="00123DF2">
              <w:rPr>
                <w:sz w:val="22"/>
                <w:szCs w:val="22"/>
              </w:rPr>
              <w:t>i</w:t>
            </w:r>
            <w:r>
              <w:rPr>
                <w:sz w:val="22"/>
                <w:szCs w:val="22"/>
              </w:rPr>
              <w:t>t cross-linkages with relevant European projects</w:t>
            </w:r>
            <w:r w:rsidR="002E1740">
              <w:rPr>
                <w:sz w:val="22"/>
                <w:szCs w:val="22"/>
              </w:rPr>
              <w:t>.</w:t>
            </w:r>
          </w:p>
          <w:p w:rsidR="003B19FB" w:rsidRPr="00DA3572" w:rsidRDefault="00DA3572" w:rsidP="00533C94">
            <w:pPr>
              <w:pStyle w:val="Paragrafoelenco"/>
              <w:numPr>
                <w:ilvl w:val="0"/>
                <w:numId w:val="19"/>
              </w:numPr>
              <w:spacing w:before="0" w:after="0"/>
              <w:ind w:left="293" w:hanging="283"/>
              <w:jc w:val="both"/>
              <w:rPr>
                <w:sz w:val="22"/>
                <w:szCs w:val="22"/>
              </w:rPr>
            </w:pPr>
            <w:r>
              <w:rPr>
                <w:sz w:val="22"/>
                <w:szCs w:val="22"/>
              </w:rPr>
              <w:t>Cross-linkage with global governance and science activities</w:t>
            </w:r>
            <w:r w:rsidR="002E1740">
              <w:rPr>
                <w:sz w:val="22"/>
                <w:szCs w:val="22"/>
              </w:rPr>
              <w:t>.</w:t>
            </w:r>
          </w:p>
        </w:tc>
      </w:tr>
      <w:tr w:rsidR="003B19FB" w:rsidRPr="004B4C34">
        <w:tc>
          <w:tcPr>
            <w:tcW w:w="2494" w:type="dxa"/>
          </w:tcPr>
          <w:p w:rsidR="003B19FB" w:rsidRPr="00D4351E" w:rsidRDefault="00DA3572" w:rsidP="003B19FB">
            <w:pPr>
              <w:spacing w:before="0" w:after="0"/>
              <w:rPr>
                <w:sz w:val="22"/>
                <w:szCs w:val="22"/>
              </w:rPr>
            </w:pPr>
            <w:r>
              <w:rPr>
                <w:sz w:val="22"/>
                <w:szCs w:val="22"/>
              </w:rPr>
              <w:t>Gaps in traceability chain of measurements</w:t>
            </w:r>
          </w:p>
        </w:tc>
        <w:tc>
          <w:tcPr>
            <w:tcW w:w="1559" w:type="dxa"/>
          </w:tcPr>
          <w:p w:rsidR="003B19FB" w:rsidRPr="00D4351E" w:rsidRDefault="00DA3572" w:rsidP="003B19FB">
            <w:pPr>
              <w:spacing w:before="0" w:after="0"/>
              <w:rPr>
                <w:sz w:val="22"/>
                <w:szCs w:val="22"/>
              </w:rPr>
            </w:pPr>
            <w:r>
              <w:rPr>
                <w:sz w:val="22"/>
                <w:szCs w:val="22"/>
              </w:rPr>
              <w:t>WP</w:t>
            </w:r>
            <w:r w:rsidR="00EC1A77">
              <w:rPr>
                <w:sz w:val="22"/>
                <w:szCs w:val="22"/>
              </w:rPr>
              <w:t>s</w:t>
            </w:r>
            <w:r>
              <w:rPr>
                <w:sz w:val="22"/>
                <w:szCs w:val="22"/>
              </w:rPr>
              <w:t xml:space="preserve"> 2 through 5</w:t>
            </w:r>
          </w:p>
        </w:tc>
        <w:tc>
          <w:tcPr>
            <w:tcW w:w="6035" w:type="dxa"/>
          </w:tcPr>
          <w:p w:rsidR="003B19FB" w:rsidRPr="00DA3572" w:rsidRDefault="00DA3572" w:rsidP="00533C94">
            <w:pPr>
              <w:pStyle w:val="Paragrafoelenco"/>
              <w:numPr>
                <w:ilvl w:val="0"/>
                <w:numId w:val="20"/>
              </w:numPr>
              <w:spacing w:before="0" w:after="0"/>
              <w:ind w:left="293" w:hanging="283"/>
              <w:jc w:val="both"/>
              <w:rPr>
                <w:sz w:val="22"/>
                <w:szCs w:val="22"/>
              </w:rPr>
            </w:pPr>
            <w:r>
              <w:rPr>
                <w:sz w:val="22"/>
                <w:szCs w:val="22"/>
              </w:rPr>
              <w:t>Consideration is to be limited to instruments deemed close to reference quality and already well understood.</w:t>
            </w:r>
          </w:p>
        </w:tc>
      </w:tr>
      <w:tr w:rsidR="003B19FB" w:rsidRPr="004B4C34">
        <w:tc>
          <w:tcPr>
            <w:tcW w:w="2494" w:type="dxa"/>
          </w:tcPr>
          <w:p w:rsidR="003B19FB" w:rsidRPr="00D4351E" w:rsidRDefault="00E358A7" w:rsidP="003B19FB">
            <w:pPr>
              <w:spacing w:before="0" w:after="0"/>
              <w:rPr>
                <w:sz w:val="22"/>
                <w:szCs w:val="22"/>
              </w:rPr>
            </w:pPr>
            <w:r>
              <w:rPr>
                <w:sz w:val="22"/>
                <w:szCs w:val="22"/>
              </w:rPr>
              <w:t xml:space="preserve">Lack of </w:t>
            </w:r>
            <w:r w:rsidR="00274ED5">
              <w:rPr>
                <w:sz w:val="22"/>
                <w:szCs w:val="22"/>
              </w:rPr>
              <w:t xml:space="preserve">explicit </w:t>
            </w:r>
            <w:r>
              <w:rPr>
                <w:sz w:val="22"/>
                <w:szCs w:val="22"/>
              </w:rPr>
              <w:t>linkages to ESA climate activities</w:t>
            </w:r>
            <w:r w:rsidR="00274ED5">
              <w:rPr>
                <w:sz w:val="22"/>
                <w:szCs w:val="22"/>
              </w:rPr>
              <w:t xml:space="preserve"> arising from funding call restrictions on direct ESA funding.</w:t>
            </w:r>
          </w:p>
        </w:tc>
        <w:tc>
          <w:tcPr>
            <w:tcW w:w="1559" w:type="dxa"/>
          </w:tcPr>
          <w:p w:rsidR="003B19FB" w:rsidRPr="00D4351E" w:rsidRDefault="00E358A7" w:rsidP="003B19FB">
            <w:pPr>
              <w:spacing w:before="0" w:after="0"/>
              <w:rPr>
                <w:sz w:val="22"/>
                <w:szCs w:val="22"/>
              </w:rPr>
            </w:pPr>
            <w:r>
              <w:rPr>
                <w:sz w:val="22"/>
                <w:szCs w:val="22"/>
              </w:rPr>
              <w:t>WPs 5 and 6</w:t>
            </w:r>
          </w:p>
        </w:tc>
        <w:tc>
          <w:tcPr>
            <w:tcW w:w="6035" w:type="dxa"/>
          </w:tcPr>
          <w:p w:rsidR="003B19FB" w:rsidRPr="006529F7" w:rsidRDefault="002E1740" w:rsidP="00533C94">
            <w:pPr>
              <w:pStyle w:val="Paragrafoelenco"/>
              <w:numPr>
                <w:ilvl w:val="0"/>
                <w:numId w:val="20"/>
              </w:numPr>
              <w:spacing w:before="0" w:after="0"/>
              <w:ind w:left="293" w:hanging="283"/>
              <w:jc w:val="both"/>
              <w:rPr>
                <w:sz w:val="22"/>
                <w:szCs w:val="22"/>
              </w:rPr>
            </w:pPr>
            <w:r>
              <w:rPr>
                <w:sz w:val="22"/>
                <w:szCs w:val="22"/>
              </w:rPr>
              <w:t>We have ESA CCI participating institutions</w:t>
            </w:r>
            <w:r w:rsidR="00274ED5" w:rsidRPr="006529F7">
              <w:rPr>
                <w:sz w:val="22"/>
                <w:szCs w:val="22"/>
              </w:rPr>
              <w:t xml:space="preserve"> onboard in </w:t>
            </w:r>
            <w:r>
              <w:rPr>
                <w:sz w:val="22"/>
                <w:szCs w:val="22"/>
              </w:rPr>
              <w:t xml:space="preserve">NERSC, </w:t>
            </w:r>
            <w:r w:rsidR="00274ED5" w:rsidRPr="006529F7">
              <w:rPr>
                <w:sz w:val="22"/>
                <w:szCs w:val="22"/>
              </w:rPr>
              <w:t xml:space="preserve">FMI, BIRA, KIT, </w:t>
            </w:r>
            <w:r w:rsidR="00D440F9">
              <w:rPr>
                <w:sz w:val="22"/>
                <w:szCs w:val="22"/>
              </w:rPr>
              <w:t>UBremen</w:t>
            </w:r>
            <w:r w:rsidR="00274ED5" w:rsidRPr="006529F7">
              <w:rPr>
                <w:sz w:val="22"/>
                <w:szCs w:val="22"/>
              </w:rPr>
              <w:t>, MO</w:t>
            </w:r>
            <w:r>
              <w:rPr>
                <w:sz w:val="22"/>
                <w:szCs w:val="22"/>
              </w:rPr>
              <w:t xml:space="preserve"> (MO lead the Climate Modelling Users Group)</w:t>
            </w:r>
            <w:r w:rsidR="00274ED5" w:rsidRPr="006529F7">
              <w:rPr>
                <w:sz w:val="22"/>
                <w:szCs w:val="22"/>
              </w:rPr>
              <w:t xml:space="preserve"> and these consortium members will ensure appropriate linkages.</w:t>
            </w:r>
          </w:p>
        </w:tc>
      </w:tr>
    </w:tbl>
    <w:p w:rsidR="003B19FB" w:rsidRPr="003B19FB" w:rsidRDefault="003B19FB" w:rsidP="003B19FB"/>
    <w:p w:rsidR="00B61D73" w:rsidRDefault="00B61D73" w:rsidP="00B61D73">
      <w:pPr>
        <w:pStyle w:val="Titolo2"/>
      </w:pPr>
      <w:bookmarkStart w:id="44" w:name="_Toc383515704"/>
      <w:r>
        <w:t>CONSORTIUM AS A WHOLE</w:t>
      </w:r>
      <w:bookmarkEnd w:id="44"/>
    </w:p>
    <w:p w:rsidR="00BF7938" w:rsidRPr="00C25526" w:rsidRDefault="00B22F2E" w:rsidP="00C25526">
      <w:pPr>
        <w:jc w:val="both"/>
        <w:rPr>
          <w:sz w:val="22"/>
          <w:szCs w:val="22"/>
        </w:rPr>
      </w:pPr>
      <w:r w:rsidRPr="00C25526">
        <w:rPr>
          <w:sz w:val="22"/>
          <w:szCs w:val="22"/>
        </w:rPr>
        <w:t xml:space="preserve">The consortium consists of </w:t>
      </w:r>
      <w:r w:rsidR="008A51EF">
        <w:rPr>
          <w:sz w:val="22"/>
          <w:szCs w:val="22"/>
        </w:rPr>
        <w:t>19</w:t>
      </w:r>
      <w:r w:rsidR="00D91571" w:rsidRPr="00C25526">
        <w:rPr>
          <w:sz w:val="22"/>
          <w:szCs w:val="22"/>
        </w:rPr>
        <w:t xml:space="preserve"> partners arising from </w:t>
      </w:r>
      <w:r w:rsidR="009D2CFF">
        <w:rPr>
          <w:sz w:val="22"/>
          <w:szCs w:val="22"/>
        </w:rPr>
        <w:t>1</w:t>
      </w:r>
      <w:r w:rsidR="00123DF2">
        <w:rPr>
          <w:sz w:val="22"/>
          <w:szCs w:val="22"/>
        </w:rPr>
        <w:t>0</w:t>
      </w:r>
      <w:r w:rsidR="00995F59" w:rsidRPr="00C25526">
        <w:rPr>
          <w:sz w:val="22"/>
          <w:szCs w:val="22"/>
        </w:rPr>
        <w:t xml:space="preserve"> countries</w:t>
      </w:r>
      <w:r w:rsidR="0024386B" w:rsidRPr="00C25526">
        <w:rPr>
          <w:sz w:val="22"/>
          <w:szCs w:val="22"/>
        </w:rPr>
        <w:t xml:space="preserve"> with representation from 2</w:t>
      </w:r>
      <w:r w:rsidR="00784F78" w:rsidRPr="00C25526">
        <w:rPr>
          <w:sz w:val="22"/>
          <w:szCs w:val="22"/>
        </w:rPr>
        <w:t xml:space="preserve"> pan-European organizations</w:t>
      </w:r>
      <w:r w:rsidR="0024386B" w:rsidRPr="00C25526">
        <w:rPr>
          <w:sz w:val="22"/>
          <w:szCs w:val="22"/>
        </w:rPr>
        <w:t xml:space="preserve"> (ECMWF and EUMETSAT)</w:t>
      </w:r>
      <w:r w:rsidR="00784F78" w:rsidRPr="00C25526">
        <w:rPr>
          <w:sz w:val="22"/>
          <w:szCs w:val="22"/>
        </w:rPr>
        <w:t xml:space="preserve"> and one international organization</w:t>
      </w:r>
      <w:r w:rsidR="009D2CFF">
        <w:rPr>
          <w:sz w:val="22"/>
          <w:szCs w:val="22"/>
        </w:rPr>
        <w:t xml:space="preserve"> (GCOS)</w:t>
      </w:r>
      <w:r w:rsidR="00784F78" w:rsidRPr="00C25526">
        <w:rPr>
          <w:sz w:val="22"/>
          <w:szCs w:val="22"/>
        </w:rPr>
        <w:t>.</w:t>
      </w:r>
      <w:r w:rsidR="0048454C" w:rsidRPr="00C25526">
        <w:rPr>
          <w:sz w:val="22"/>
          <w:szCs w:val="22"/>
        </w:rPr>
        <w:t xml:space="preserve"> </w:t>
      </w:r>
      <w:r w:rsidR="00BF7938" w:rsidRPr="00C25526">
        <w:rPr>
          <w:sz w:val="22"/>
          <w:szCs w:val="22"/>
        </w:rPr>
        <w:t>It consists of a mix of leading EU research institutes and universities across a broad scope of measurements</w:t>
      </w:r>
      <w:r w:rsidR="0024386B" w:rsidRPr="00C25526">
        <w:rPr>
          <w:sz w:val="22"/>
          <w:szCs w:val="22"/>
        </w:rPr>
        <w:t xml:space="preserve"> and understanding of atmospheric ECVs</w:t>
      </w:r>
      <w:r w:rsidR="00BF7938" w:rsidRPr="00C25526">
        <w:rPr>
          <w:sz w:val="22"/>
          <w:szCs w:val="22"/>
        </w:rPr>
        <w:t>. Collectively the consortium has the right mix of skills and expertise</w:t>
      </w:r>
      <w:r w:rsidR="001F682A" w:rsidRPr="00C25526">
        <w:rPr>
          <w:sz w:val="22"/>
          <w:szCs w:val="22"/>
        </w:rPr>
        <w:t xml:space="preserve"> both</w:t>
      </w:r>
      <w:r w:rsidR="00BF7938" w:rsidRPr="00C25526">
        <w:rPr>
          <w:sz w:val="22"/>
          <w:szCs w:val="22"/>
        </w:rPr>
        <w:t xml:space="preserve"> to achieve the ambitious project aims</w:t>
      </w:r>
      <w:r w:rsidR="001F682A" w:rsidRPr="00C25526">
        <w:rPr>
          <w:sz w:val="22"/>
          <w:szCs w:val="22"/>
        </w:rPr>
        <w:t xml:space="preserve"> and to ensure global buy-in</w:t>
      </w:r>
      <w:r w:rsidR="007A6739">
        <w:rPr>
          <w:sz w:val="22"/>
          <w:szCs w:val="22"/>
        </w:rPr>
        <w:t xml:space="preserve"> to the project outcomes</w:t>
      </w:r>
      <w:r w:rsidR="00BF7938" w:rsidRPr="00C25526">
        <w:rPr>
          <w:sz w:val="22"/>
          <w:szCs w:val="22"/>
        </w:rPr>
        <w:t>.</w:t>
      </w:r>
    </w:p>
    <w:p w:rsidR="001F682A" w:rsidRPr="00C25526" w:rsidRDefault="001F682A" w:rsidP="00C25526">
      <w:pPr>
        <w:jc w:val="both"/>
        <w:rPr>
          <w:sz w:val="22"/>
          <w:szCs w:val="22"/>
          <w:u w:val="single"/>
        </w:rPr>
      </w:pPr>
      <w:r w:rsidRPr="00C25526">
        <w:rPr>
          <w:sz w:val="22"/>
          <w:szCs w:val="22"/>
          <w:u w:val="single"/>
        </w:rPr>
        <w:t>Ground based instrumentation</w:t>
      </w:r>
    </w:p>
    <w:p w:rsidR="001F682A" w:rsidRPr="00C25526" w:rsidRDefault="00CF486D" w:rsidP="00C25526">
      <w:pPr>
        <w:jc w:val="both"/>
        <w:rPr>
          <w:sz w:val="22"/>
          <w:szCs w:val="22"/>
        </w:rPr>
      </w:pPr>
      <w:r w:rsidRPr="00C25526">
        <w:rPr>
          <w:sz w:val="22"/>
          <w:szCs w:val="22"/>
        </w:rPr>
        <w:t>The consortium contains</w:t>
      </w:r>
      <w:r w:rsidR="006A2850" w:rsidRPr="00C25526">
        <w:rPr>
          <w:sz w:val="22"/>
          <w:szCs w:val="22"/>
        </w:rPr>
        <w:t xml:space="preserve"> many</w:t>
      </w:r>
      <w:r w:rsidR="00AF3A39" w:rsidRPr="00C25526">
        <w:rPr>
          <w:sz w:val="22"/>
          <w:szCs w:val="22"/>
        </w:rPr>
        <w:t xml:space="preserve"> globally </w:t>
      </w:r>
      <w:r w:rsidRPr="00C25526">
        <w:rPr>
          <w:sz w:val="22"/>
          <w:szCs w:val="22"/>
        </w:rPr>
        <w:t>recognised</w:t>
      </w:r>
      <w:r w:rsidR="006A2850" w:rsidRPr="00C25526">
        <w:rPr>
          <w:sz w:val="22"/>
          <w:szCs w:val="22"/>
        </w:rPr>
        <w:t xml:space="preserve"> experts in the deployment, maintenance and analysis of ground-based sounding</w:t>
      </w:r>
      <w:r w:rsidR="005C68D4" w:rsidRPr="00C25526">
        <w:rPr>
          <w:sz w:val="22"/>
          <w:szCs w:val="22"/>
        </w:rPr>
        <w:t xml:space="preserve"> (balloon borne)</w:t>
      </w:r>
      <w:r w:rsidR="006A2850" w:rsidRPr="00C25526">
        <w:rPr>
          <w:sz w:val="22"/>
          <w:szCs w:val="22"/>
        </w:rPr>
        <w:t xml:space="preserve"> and profiling</w:t>
      </w:r>
      <w:r w:rsidR="005C68D4" w:rsidRPr="00C25526">
        <w:rPr>
          <w:sz w:val="22"/>
          <w:szCs w:val="22"/>
        </w:rPr>
        <w:t xml:space="preserve"> (remote sensing)</w:t>
      </w:r>
      <w:r w:rsidR="006A2850" w:rsidRPr="00C25526">
        <w:rPr>
          <w:sz w:val="22"/>
          <w:szCs w:val="22"/>
        </w:rPr>
        <w:t xml:space="preserve"> measurement capabilities of the atmosphere. Consortium members are active in many national, regional and global measurement programs</w:t>
      </w:r>
      <w:r w:rsidR="005C68D4" w:rsidRPr="00C25526">
        <w:rPr>
          <w:sz w:val="22"/>
          <w:szCs w:val="22"/>
        </w:rPr>
        <w:t>,</w:t>
      </w:r>
      <w:r w:rsidR="006A2850" w:rsidRPr="00C25526">
        <w:rPr>
          <w:sz w:val="22"/>
          <w:szCs w:val="22"/>
        </w:rPr>
        <w:t xml:space="preserve"> and have been instrumental in the instigation and propagation of reference-quality measurement systems and networks</w:t>
      </w:r>
      <w:r w:rsidR="005C68D4" w:rsidRPr="00C25526">
        <w:rPr>
          <w:sz w:val="22"/>
          <w:szCs w:val="22"/>
        </w:rPr>
        <w:t xml:space="preserve"> over the past decade</w:t>
      </w:r>
      <w:r w:rsidR="006A2850" w:rsidRPr="00C25526">
        <w:rPr>
          <w:sz w:val="22"/>
          <w:szCs w:val="22"/>
        </w:rPr>
        <w:t xml:space="preserve">. The consortium members bring decades of collective experience to those instruments targeted for development as new reference quality data streams in </w:t>
      </w:r>
      <w:r w:rsidR="005C68D4" w:rsidRPr="00C25526">
        <w:rPr>
          <w:sz w:val="22"/>
          <w:szCs w:val="22"/>
        </w:rPr>
        <w:t xml:space="preserve">WP2. This expert knowledge is also key to appropriately classifying existing ground-based measurement capabilities as part of WP1. </w:t>
      </w:r>
    </w:p>
    <w:p w:rsidR="001F682A" w:rsidRPr="00C25526" w:rsidRDefault="001F682A" w:rsidP="00C25526">
      <w:pPr>
        <w:jc w:val="both"/>
        <w:rPr>
          <w:sz w:val="22"/>
          <w:szCs w:val="22"/>
          <w:u w:val="single"/>
        </w:rPr>
      </w:pPr>
      <w:r w:rsidRPr="00C25526">
        <w:rPr>
          <w:sz w:val="22"/>
          <w:szCs w:val="22"/>
          <w:u w:val="single"/>
        </w:rPr>
        <w:t>Aircraft instrumentation</w:t>
      </w:r>
    </w:p>
    <w:p w:rsidR="001F682A" w:rsidRPr="008D7A53" w:rsidRDefault="008D7A53" w:rsidP="00C25526">
      <w:pPr>
        <w:jc w:val="both"/>
        <w:rPr>
          <w:sz w:val="22"/>
          <w:szCs w:val="22"/>
        </w:rPr>
      </w:pPr>
      <w:r w:rsidRPr="008D7A53">
        <w:rPr>
          <w:sz w:val="22"/>
          <w:szCs w:val="22"/>
        </w:rPr>
        <w:t>Consortium partners have a great deal of experience and long history in deployment, maintenance and analysis of airborne instrumentation on atmospheric research aircraft, including physical parameters, chemical species, in-situ and remote sensing observations. The BAe146-301 FAAM (Facility for Airborne Atmospheric Measurements), which is part of the EUFAR fleet, is extensively used, as well as other EUFAR and American research qualit</w:t>
      </w:r>
      <w:r>
        <w:rPr>
          <w:sz w:val="22"/>
          <w:szCs w:val="22"/>
        </w:rPr>
        <w:t>y aircraft. The consortium uses</w:t>
      </w:r>
      <w:r w:rsidRPr="008D7A53">
        <w:rPr>
          <w:sz w:val="22"/>
          <w:szCs w:val="22"/>
        </w:rPr>
        <w:t xml:space="preserve"> and analyses data from other aircraft (e.g. AMDAR, IAGOS, WVSS-II).  This airborne instrumentation knowledge and experience will be used in WP1 and 2.</w:t>
      </w:r>
    </w:p>
    <w:p w:rsidR="001F682A" w:rsidRPr="00C25526" w:rsidRDefault="001F682A" w:rsidP="00C25526">
      <w:pPr>
        <w:jc w:val="both"/>
        <w:rPr>
          <w:sz w:val="22"/>
          <w:szCs w:val="22"/>
          <w:u w:val="single"/>
        </w:rPr>
      </w:pPr>
      <w:r w:rsidRPr="00C25526">
        <w:rPr>
          <w:sz w:val="22"/>
          <w:szCs w:val="22"/>
          <w:u w:val="single"/>
        </w:rPr>
        <w:t>Data analysis</w:t>
      </w:r>
    </w:p>
    <w:p w:rsidR="001F682A" w:rsidRPr="00C25526" w:rsidRDefault="00AF3A39" w:rsidP="00C25526">
      <w:pPr>
        <w:jc w:val="both"/>
        <w:rPr>
          <w:sz w:val="22"/>
          <w:szCs w:val="22"/>
        </w:rPr>
      </w:pPr>
      <w:r w:rsidRPr="00C25526">
        <w:rPr>
          <w:sz w:val="22"/>
          <w:szCs w:val="22"/>
        </w:rPr>
        <w:t xml:space="preserve">Members of the consortium bring considerable expertise in different approaches to data analysis, which will be key to completing </w:t>
      </w:r>
      <w:r w:rsidR="00687C73" w:rsidRPr="00C25526">
        <w:rPr>
          <w:sz w:val="22"/>
          <w:szCs w:val="22"/>
        </w:rPr>
        <w:t xml:space="preserve">both </w:t>
      </w:r>
      <w:r w:rsidRPr="00C25526">
        <w:rPr>
          <w:sz w:val="22"/>
          <w:szCs w:val="22"/>
        </w:rPr>
        <w:t>WP3 and WP4.</w:t>
      </w:r>
      <w:r w:rsidR="00687C73" w:rsidRPr="00C25526">
        <w:rPr>
          <w:sz w:val="22"/>
          <w:szCs w:val="22"/>
        </w:rPr>
        <w:t xml:space="preserve"> For statistical and metrological approaches to be pursued in WP3 decades of experience in these aspects, including previous, successful EU projects, will assure substantive progress is achieved. For the approach of data assimilation techniques the project brings together two of the foremost groups globally in data assimilation and NWP / reanalyses.</w:t>
      </w:r>
      <w:r w:rsidRPr="00C25526">
        <w:rPr>
          <w:sz w:val="22"/>
          <w:szCs w:val="22"/>
        </w:rPr>
        <w:t xml:space="preserve"> </w:t>
      </w:r>
    </w:p>
    <w:p w:rsidR="001F682A" w:rsidRPr="00C25526" w:rsidRDefault="001F682A" w:rsidP="00C25526">
      <w:pPr>
        <w:jc w:val="both"/>
        <w:rPr>
          <w:sz w:val="22"/>
          <w:szCs w:val="22"/>
          <w:u w:val="single"/>
        </w:rPr>
      </w:pPr>
      <w:r w:rsidRPr="00C25526">
        <w:rPr>
          <w:sz w:val="22"/>
          <w:szCs w:val="22"/>
          <w:u w:val="single"/>
        </w:rPr>
        <w:t>Data provision</w:t>
      </w:r>
    </w:p>
    <w:p w:rsidR="001F682A" w:rsidRPr="00C25526" w:rsidRDefault="00687C73" w:rsidP="00C25526">
      <w:pPr>
        <w:jc w:val="both"/>
        <w:rPr>
          <w:sz w:val="22"/>
          <w:szCs w:val="22"/>
        </w:rPr>
      </w:pPr>
      <w:r w:rsidRPr="00C25526">
        <w:rPr>
          <w:sz w:val="22"/>
          <w:szCs w:val="22"/>
        </w:rPr>
        <w:t xml:space="preserve">The consortium brings together many members who already provide data to end-users for a number of the target ECVs. These data are delivered in a number of delivery streams, facets of which will inform the eventual ‘virtual observatory’ envisaged in WP5. The project will leverage these tools and </w:t>
      </w:r>
      <w:r w:rsidR="00EB4A4C" w:rsidRPr="00C25526">
        <w:rPr>
          <w:sz w:val="22"/>
          <w:szCs w:val="22"/>
        </w:rPr>
        <w:t xml:space="preserve">the </w:t>
      </w:r>
      <w:r w:rsidRPr="00C25526">
        <w:rPr>
          <w:sz w:val="22"/>
          <w:szCs w:val="22"/>
        </w:rPr>
        <w:t>expertise provided by consortium members to create the ‘virtual observatory’ facility.</w:t>
      </w:r>
    </w:p>
    <w:p w:rsidR="00687C73" w:rsidRPr="00C25526" w:rsidRDefault="001F682A" w:rsidP="00C25526">
      <w:pPr>
        <w:jc w:val="both"/>
        <w:rPr>
          <w:sz w:val="22"/>
          <w:szCs w:val="22"/>
          <w:u w:val="single"/>
        </w:rPr>
      </w:pPr>
      <w:r w:rsidRPr="00C25526">
        <w:rPr>
          <w:sz w:val="22"/>
          <w:szCs w:val="22"/>
          <w:u w:val="single"/>
        </w:rPr>
        <w:t>Data users</w:t>
      </w:r>
    </w:p>
    <w:p w:rsidR="00BF7938" w:rsidRPr="00C25526" w:rsidRDefault="00687C73" w:rsidP="00C25526">
      <w:pPr>
        <w:jc w:val="both"/>
        <w:rPr>
          <w:sz w:val="22"/>
          <w:szCs w:val="22"/>
        </w:rPr>
      </w:pPr>
      <w:r w:rsidRPr="00C25526">
        <w:rPr>
          <w:sz w:val="22"/>
          <w:szCs w:val="22"/>
        </w:rPr>
        <w:t xml:space="preserve">A number of users of ground-based and sub-orbital data for EO data characterization are included within the consortium. </w:t>
      </w:r>
      <w:r w:rsidR="0024386B" w:rsidRPr="00C25526">
        <w:rPr>
          <w:sz w:val="22"/>
          <w:szCs w:val="22"/>
        </w:rPr>
        <w:t>This includes a number of users with experience in the creation and analysis of EO sensor CDRs and derived products for climate monitoring and analysis. The lessons learnt from these analyses will prove invaluable in informing decisions around how to provide and present the project outcomes to meet user needs.</w:t>
      </w:r>
      <w:r w:rsidR="007A6739">
        <w:rPr>
          <w:sz w:val="22"/>
          <w:szCs w:val="22"/>
        </w:rPr>
        <w:t xml:space="preserve"> Consortium members include key users and providers of Copernicus atmospheric and climate services.</w:t>
      </w:r>
    </w:p>
    <w:p w:rsidR="00BF7938" w:rsidRPr="00C25526" w:rsidRDefault="00BF7938" w:rsidP="00C25526">
      <w:pPr>
        <w:jc w:val="both"/>
        <w:rPr>
          <w:sz w:val="22"/>
          <w:szCs w:val="22"/>
          <w:u w:val="single"/>
        </w:rPr>
      </w:pPr>
      <w:r w:rsidRPr="00C25526">
        <w:rPr>
          <w:sz w:val="22"/>
          <w:szCs w:val="22"/>
          <w:u w:val="single"/>
        </w:rPr>
        <w:t>International programmatic reach</w:t>
      </w:r>
    </w:p>
    <w:p w:rsidR="007B4F9D" w:rsidRDefault="0048454C" w:rsidP="00C25526">
      <w:pPr>
        <w:jc w:val="both"/>
        <w:rPr>
          <w:sz w:val="22"/>
          <w:szCs w:val="22"/>
        </w:rPr>
      </w:pPr>
      <w:r w:rsidRPr="00C25526">
        <w:rPr>
          <w:sz w:val="22"/>
          <w:szCs w:val="22"/>
        </w:rPr>
        <w:t>The consortium includes the European principals of the high quality in-situ measurement networks GRUAN, NDACC and TCCON</w:t>
      </w:r>
      <w:r w:rsidR="00D91571" w:rsidRPr="00C25526">
        <w:rPr>
          <w:sz w:val="22"/>
          <w:szCs w:val="22"/>
        </w:rPr>
        <w:t>,</w:t>
      </w:r>
      <w:r w:rsidRPr="00C25526">
        <w:rPr>
          <w:sz w:val="22"/>
          <w:szCs w:val="22"/>
        </w:rPr>
        <w:t xml:space="preserve"> which pro</w:t>
      </w:r>
      <w:r w:rsidR="00D91571" w:rsidRPr="00C25526">
        <w:rPr>
          <w:sz w:val="22"/>
          <w:szCs w:val="22"/>
        </w:rPr>
        <w:t>vides significant reach into</w:t>
      </w:r>
      <w:r w:rsidRPr="00C25526">
        <w:rPr>
          <w:sz w:val="22"/>
          <w:szCs w:val="22"/>
        </w:rPr>
        <w:t xml:space="preserve"> three</w:t>
      </w:r>
      <w:r w:rsidR="00D91571" w:rsidRPr="00C25526">
        <w:rPr>
          <w:sz w:val="22"/>
          <w:szCs w:val="22"/>
        </w:rPr>
        <w:t xml:space="preserve"> of the</w:t>
      </w:r>
      <w:r w:rsidRPr="00C25526">
        <w:rPr>
          <w:sz w:val="22"/>
          <w:szCs w:val="22"/>
        </w:rPr>
        <w:t xml:space="preserve"> principal </w:t>
      </w:r>
      <w:r w:rsidR="00B22F2E" w:rsidRPr="00C25526">
        <w:rPr>
          <w:sz w:val="22"/>
          <w:szCs w:val="22"/>
        </w:rPr>
        <w:t xml:space="preserve">international </w:t>
      </w:r>
      <w:r w:rsidRPr="00C25526">
        <w:rPr>
          <w:sz w:val="22"/>
          <w:szCs w:val="22"/>
        </w:rPr>
        <w:t xml:space="preserve">confederations of high quality </w:t>
      </w:r>
      <w:r w:rsidR="0024386B" w:rsidRPr="00C25526">
        <w:rPr>
          <w:sz w:val="22"/>
          <w:szCs w:val="22"/>
        </w:rPr>
        <w:t xml:space="preserve">ground-based </w:t>
      </w:r>
      <w:r w:rsidRPr="00C25526">
        <w:rPr>
          <w:sz w:val="22"/>
          <w:szCs w:val="22"/>
        </w:rPr>
        <w:t xml:space="preserve">measurement sites for atmospheric state and composition measurements. Several European organizations </w:t>
      </w:r>
      <w:r w:rsidR="00BF7938" w:rsidRPr="00C25526">
        <w:rPr>
          <w:sz w:val="22"/>
          <w:szCs w:val="22"/>
        </w:rPr>
        <w:t xml:space="preserve">and infrastructures (e.g. ACTRIS) </w:t>
      </w:r>
      <w:r w:rsidRPr="00C25526">
        <w:rPr>
          <w:sz w:val="22"/>
          <w:szCs w:val="22"/>
        </w:rPr>
        <w:t xml:space="preserve">taking such measurements are </w:t>
      </w:r>
      <w:r w:rsidR="001E16D9" w:rsidRPr="00C25526">
        <w:rPr>
          <w:sz w:val="22"/>
          <w:szCs w:val="22"/>
        </w:rPr>
        <w:t xml:space="preserve">also included. </w:t>
      </w:r>
      <w:r w:rsidR="007B4F9D">
        <w:rPr>
          <w:sz w:val="22"/>
          <w:szCs w:val="22"/>
        </w:rPr>
        <w:t>It also includes some of the foremost providers (EUMETSAT, NOAA) and users (ECMWF, MO, NOAA, KNMI, FMI) of satellite data.</w:t>
      </w:r>
    </w:p>
    <w:p w:rsidR="00B22F2E" w:rsidRPr="00C25526" w:rsidRDefault="001E16D9" w:rsidP="00C25526">
      <w:pPr>
        <w:jc w:val="both"/>
        <w:rPr>
          <w:sz w:val="22"/>
          <w:szCs w:val="22"/>
        </w:rPr>
      </w:pPr>
      <w:r w:rsidRPr="00C25526">
        <w:rPr>
          <w:sz w:val="22"/>
          <w:szCs w:val="22"/>
        </w:rPr>
        <w:t>Between consortium</w:t>
      </w:r>
      <w:r w:rsidR="0048454C" w:rsidRPr="00C25526">
        <w:rPr>
          <w:sz w:val="22"/>
          <w:szCs w:val="22"/>
        </w:rPr>
        <w:t xml:space="preserve"> members there is broad reach into global governance of measurement capabi</w:t>
      </w:r>
      <w:r w:rsidRPr="00C25526">
        <w:rPr>
          <w:sz w:val="22"/>
          <w:szCs w:val="22"/>
        </w:rPr>
        <w:t>lities. Amongst others consortium</w:t>
      </w:r>
      <w:r w:rsidR="0048454C" w:rsidRPr="00C25526">
        <w:rPr>
          <w:sz w:val="22"/>
          <w:szCs w:val="22"/>
        </w:rPr>
        <w:t xml:space="preserve"> members hold positions within: GCOS, GEO</w:t>
      </w:r>
      <w:r w:rsidR="00255CB0" w:rsidRPr="00C25526">
        <w:rPr>
          <w:sz w:val="22"/>
          <w:szCs w:val="22"/>
        </w:rPr>
        <w:t xml:space="preserve">, CEOS, </w:t>
      </w:r>
      <w:r w:rsidR="00B22F2E" w:rsidRPr="00C25526">
        <w:rPr>
          <w:sz w:val="22"/>
          <w:szCs w:val="22"/>
        </w:rPr>
        <w:t>WMO</w:t>
      </w:r>
      <w:r w:rsidR="007A6739">
        <w:rPr>
          <w:sz w:val="22"/>
          <w:szCs w:val="22"/>
        </w:rPr>
        <w:t xml:space="preserve"> (including WIGOS)</w:t>
      </w:r>
      <w:r w:rsidR="00B22F2E" w:rsidRPr="00C25526">
        <w:rPr>
          <w:sz w:val="22"/>
          <w:szCs w:val="22"/>
        </w:rPr>
        <w:t xml:space="preserve">, </w:t>
      </w:r>
      <w:r w:rsidR="00255CB0" w:rsidRPr="00C25526">
        <w:rPr>
          <w:sz w:val="22"/>
          <w:szCs w:val="22"/>
        </w:rPr>
        <w:t xml:space="preserve">and WCRP. </w:t>
      </w:r>
      <w:r w:rsidRPr="00C25526">
        <w:rPr>
          <w:sz w:val="22"/>
          <w:szCs w:val="22"/>
        </w:rPr>
        <w:t>This mix of consortium</w:t>
      </w:r>
      <w:r w:rsidR="00B22F2E" w:rsidRPr="00C25526">
        <w:rPr>
          <w:sz w:val="22"/>
          <w:szCs w:val="22"/>
        </w:rPr>
        <w:t xml:space="preserve"> members, taken together with the posited membership of the science advisory panel will assure both European and global buy-in to many of the project outcomes. </w:t>
      </w:r>
    </w:p>
    <w:p w:rsidR="005C68D4" w:rsidRPr="00C25526" w:rsidRDefault="005C68D4" w:rsidP="00C25526">
      <w:pPr>
        <w:jc w:val="both"/>
        <w:rPr>
          <w:sz w:val="22"/>
          <w:szCs w:val="22"/>
          <w:u w:val="single"/>
        </w:rPr>
      </w:pPr>
      <w:r w:rsidRPr="00C25526">
        <w:rPr>
          <w:sz w:val="22"/>
          <w:szCs w:val="22"/>
          <w:u w:val="single"/>
        </w:rPr>
        <w:t>Experience in European projects</w:t>
      </w:r>
    </w:p>
    <w:p w:rsidR="00687C73" w:rsidRPr="00C25526" w:rsidRDefault="00687C73" w:rsidP="00C25526">
      <w:pPr>
        <w:jc w:val="both"/>
        <w:rPr>
          <w:sz w:val="22"/>
          <w:szCs w:val="22"/>
        </w:rPr>
      </w:pPr>
      <w:r w:rsidRPr="00C25526">
        <w:rPr>
          <w:sz w:val="22"/>
          <w:szCs w:val="22"/>
        </w:rPr>
        <w:t>The consortium partners have considerable experience in present and historical EU</w:t>
      </w:r>
      <w:r w:rsidR="00F73050" w:rsidRPr="00C25526">
        <w:rPr>
          <w:sz w:val="22"/>
          <w:szCs w:val="22"/>
        </w:rPr>
        <w:t xml:space="preserve"> projects</w:t>
      </w:r>
      <w:r w:rsidR="007F6D86" w:rsidRPr="00C25526">
        <w:rPr>
          <w:sz w:val="22"/>
          <w:szCs w:val="22"/>
        </w:rPr>
        <w:t xml:space="preserve"> (Table 5</w:t>
      </w:r>
      <w:r w:rsidR="007B4F9D">
        <w:rPr>
          <w:sz w:val="22"/>
          <w:szCs w:val="22"/>
        </w:rPr>
        <w:t>, Section 4.1</w:t>
      </w:r>
      <w:r w:rsidR="00575474" w:rsidRPr="00C25526">
        <w:rPr>
          <w:sz w:val="22"/>
          <w:szCs w:val="22"/>
        </w:rPr>
        <w:t>)</w:t>
      </w:r>
      <w:r w:rsidR="00F73050" w:rsidRPr="00C25526">
        <w:rPr>
          <w:sz w:val="22"/>
          <w:szCs w:val="22"/>
        </w:rPr>
        <w:t>. Therefore the consortium members are well versed in how to successfully undertake an EU project and what is required in terms of process and reporting. This experience will prove invaluable in ensuring a successful outcome to the GAIA-CLIM project.</w:t>
      </w:r>
    </w:p>
    <w:p w:rsidR="00687C73" w:rsidRPr="00C25526" w:rsidRDefault="00687C73" w:rsidP="00C25526">
      <w:pPr>
        <w:jc w:val="both"/>
        <w:rPr>
          <w:sz w:val="22"/>
          <w:szCs w:val="22"/>
          <w:u w:val="single"/>
        </w:rPr>
      </w:pPr>
      <w:r w:rsidRPr="00C25526">
        <w:rPr>
          <w:sz w:val="22"/>
          <w:szCs w:val="22"/>
          <w:u w:val="single"/>
        </w:rPr>
        <w:t>Leveraging synergies with existing funded EU projects</w:t>
      </w:r>
    </w:p>
    <w:p w:rsidR="00F73050" w:rsidRPr="00C25526" w:rsidRDefault="00687C73" w:rsidP="00C25526">
      <w:pPr>
        <w:jc w:val="both"/>
        <w:rPr>
          <w:sz w:val="22"/>
          <w:szCs w:val="22"/>
        </w:rPr>
      </w:pPr>
      <w:r w:rsidRPr="00C25526">
        <w:rPr>
          <w:sz w:val="22"/>
          <w:szCs w:val="22"/>
        </w:rPr>
        <w:t xml:space="preserve">A number of </w:t>
      </w:r>
      <w:r w:rsidR="00F73050" w:rsidRPr="00C25526">
        <w:rPr>
          <w:sz w:val="22"/>
          <w:szCs w:val="22"/>
        </w:rPr>
        <w:t>ongoing</w:t>
      </w:r>
      <w:r w:rsidR="009D7EF0" w:rsidRPr="00C25526">
        <w:rPr>
          <w:sz w:val="22"/>
          <w:szCs w:val="22"/>
        </w:rPr>
        <w:t xml:space="preserve"> or recently completed</w:t>
      </w:r>
      <w:r w:rsidR="00F73050" w:rsidRPr="00C25526">
        <w:rPr>
          <w:sz w:val="22"/>
          <w:szCs w:val="22"/>
        </w:rPr>
        <w:t xml:space="preserve"> </w:t>
      </w:r>
      <w:r w:rsidRPr="00C25526">
        <w:rPr>
          <w:sz w:val="22"/>
          <w:szCs w:val="22"/>
        </w:rPr>
        <w:t>FP7</w:t>
      </w:r>
      <w:r w:rsidR="00F73050" w:rsidRPr="00C25526">
        <w:rPr>
          <w:sz w:val="22"/>
          <w:szCs w:val="22"/>
        </w:rPr>
        <w:t xml:space="preserve"> funded</w:t>
      </w:r>
      <w:r w:rsidRPr="00C25526">
        <w:rPr>
          <w:sz w:val="22"/>
          <w:szCs w:val="22"/>
        </w:rPr>
        <w:t xml:space="preserve"> projects</w:t>
      </w:r>
      <w:r w:rsidR="00E358A7" w:rsidRPr="00C25526">
        <w:rPr>
          <w:sz w:val="22"/>
          <w:szCs w:val="22"/>
        </w:rPr>
        <w:t xml:space="preserve"> or ESA sponsored activities</w:t>
      </w:r>
      <w:r w:rsidRPr="00C25526">
        <w:rPr>
          <w:sz w:val="22"/>
          <w:szCs w:val="22"/>
        </w:rPr>
        <w:t xml:space="preserve"> are of direct relevance to and synergistic with the GAIA-CLIM project</w:t>
      </w:r>
      <w:r w:rsidR="00F73050" w:rsidRPr="00C25526">
        <w:rPr>
          <w:sz w:val="22"/>
          <w:szCs w:val="22"/>
        </w:rPr>
        <w:t>. These include research and innovation actions and research infrastructure actions. These existing projects, how they</w:t>
      </w:r>
      <w:r w:rsidR="007B4F9D">
        <w:rPr>
          <w:sz w:val="22"/>
          <w:szCs w:val="22"/>
        </w:rPr>
        <w:t xml:space="preserve"> would</w:t>
      </w:r>
      <w:r w:rsidR="00F73050" w:rsidRPr="00C25526">
        <w:rPr>
          <w:sz w:val="22"/>
          <w:szCs w:val="22"/>
        </w:rPr>
        <w:t xml:space="preserve"> interact with the GAIA-CLIM project and who the principal link partners are in each case is summarized in Table </w:t>
      </w:r>
      <w:r w:rsidR="007D15CF" w:rsidRPr="00C25526">
        <w:rPr>
          <w:sz w:val="22"/>
          <w:szCs w:val="22"/>
        </w:rPr>
        <w:t>5.</w:t>
      </w:r>
    </w:p>
    <w:tbl>
      <w:tblPr>
        <w:tblStyle w:val="Grigliatabella"/>
        <w:tblW w:w="0" w:type="auto"/>
        <w:tblLook w:val="00BF"/>
      </w:tblPr>
      <w:tblGrid>
        <w:gridCol w:w="2376"/>
        <w:gridCol w:w="5504"/>
        <w:gridCol w:w="2208"/>
      </w:tblGrid>
      <w:tr w:rsidR="00B0260E">
        <w:tc>
          <w:tcPr>
            <w:tcW w:w="2376" w:type="dxa"/>
          </w:tcPr>
          <w:p w:rsidR="00B0260E" w:rsidRPr="00C25526" w:rsidRDefault="00B0260E" w:rsidP="00B0260E">
            <w:pPr>
              <w:spacing w:before="0" w:after="0"/>
              <w:rPr>
                <w:b/>
                <w:sz w:val="22"/>
                <w:szCs w:val="22"/>
              </w:rPr>
            </w:pPr>
            <w:r w:rsidRPr="00C25526">
              <w:rPr>
                <w:b/>
                <w:sz w:val="22"/>
                <w:szCs w:val="22"/>
              </w:rPr>
              <w:t>Existing EU project and funded period</w:t>
            </w:r>
          </w:p>
        </w:tc>
        <w:tc>
          <w:tcPr>
            <w:tcW w:w="5504" w:type="dxa"/>
          </w:tcPr>
          <w:p w:rsidR="00B0260E" w:rsidRPr="00C25526" w:rsidRDefault="00B0260E" w:rsidP="00B0260E">
            <w:pPr>
              <w:spacing w:before="0" w:after="0"/>
              <w:rPr>
                <w:b/>
                <w:sz w:val="22"/>
                <w:szCs w:val="22"/>
              </w:rPr>
            </w:pPr>
            <w:r w:rsidRPr="00C25526">
              <w:rPr>
                <w:b/>
                <w:sz w:val="22"/>
                <w:szCs w:val="22"/>
              </w:rPr>
              <w:t>Principal synergies with GAIA-CLIM</w:t>
            </w:r>
          </w:p>
        </w:tc>
        <w:tc>
          <w:tcPr>
            <w:tcW w:w="2208" w:type="dxa"/>
          </w:tcPr>
          <w:p w:rsidR="00B0260E" w:rsidRPr="00C25526" w:rsidRDefault="00B0260E" w:rsidP="00B0260E">
            <w:pPr>
              <w:spacing w:before="0" w:after="0"/>
              <w:rPr>
                <w:b/>
                <w:sz w:val="22"/>
                <w:szCs w:val="22"/>
              </w:rPr>
            </w:pPr>
            <w:r w:rsidRPr="00C25526">
              <w:rPr>
                <w:b/>
                <w:sz w:val="22"/>
                <w:szCs w:val="22"/>
              </w:rPr>
              <w:t>Principal link partners (project coordinator when bolded)</w:t>
            </w:r>
          </w:p>
        </w:tc>
      </w:tr>
      <w:tr w:rsidR="00B0260E">
        <w:tc>
          <w:tcPr>
            <w:tcW w:w="2376" w:type="dxa"/>
          </w:tcPr>
          <w:p w:rsidR="00B0260E" w:rsidRPr="00C25526" w:rsidRDefault="00B0260E" w:rsidP="00B0260E">
            <w:pPr>
              <w:spacing w:before="0" w:after="0"/>
              <w:rPr>
                <w:sz w:val="22"/>
                <w:szCs w:val="22"/>
              </w:rPr>
            </w:pPr>
            <w:r w:rsidRPr="00C25526">
              <w:rPr>
                <w:sz w:val="22"/>
                <w:szCs w:val="22"/>
              </w:rPr>
              <w:t xml:space="preserve">ACTRIS </w:t>
            </w:r>
          </w:p>
          <w:p w:rsidR="00B0260E" w:rsidRPr="00C25526" w:rsidRDefault="005F0D21" w:rsidP="00B0260E">
            <w:pPr>
              <w:spacing w:before="0" w:after="0"/>
              <w:rPr>
                <w:sz w:val="22"/>
                <w:szCs w:val="22"/>
              </w:rPr>
            </w:pPr>
            <w:r>
              <w:rPr>
                <w:sz w:val="22"/>
                <w:szCs w:val="22"/>
              </w:rPr>
              <w:t>(2011-2015</w:t>
            </w:r>
            <w:r w:rsidR="00B0260E" w:rsidRPr="00C25526">
              <w:rPr>
                <w:sz w:val="22"/>
                <w:szCs w:val="22"/>
              </w:rPr>
              <w:t>)</w:t>
            </w:r>
          </w:p>
        </w:tc>
        <w:tc>
          <w:tcPr>
            <w:tcW w:w="5504" w:type="dxa"/>
          </w:tcPr>
          <w:p w:rsidR="00B0260E" w:rsidRPr="000573E1" w:rsidRDefault="00B0260E" w:rsidP="00B0260E">
            <w:pPr>
              <w:spacing w:before="0" w:after="0"/>
              <w:jc w:val="both"/>
              <w:rPr>
                <w:sz w:val="22"/>
                <w:szCs w:val="22"/>
              </w:rPr>
            </w:pPr>
            <w:r w:rsidRPr="000573E1">
              <w:rPr>
                <w:sz w:val="22"/>
                <w:szCs w:val="22"/>
              </w:rPr>
              <w:t>Provide long-term measurements at the continental scale of aerosol and clouds related ECVs, using both surface based profiling and in-situ measurements, performed using well consolidated quality assurance program and traceability protocol, also shared with GAIA-Clim project.</w:t>
            </w:r>
          </w:p>
        </w:tc>
        <w:tc>
          <w:tcPr>
            <w:tcW w:w="2208" w:type="dxa"/>
          </w:tcPr>
          <w:p w:rsidR="00B0260E" w:rsidRPr="00C25526" w:rsidRDefault="00B0260E" w:rsidP="00B0260E">
            <w:pPr>
              <w:spacing w:before="0" w:after="0"/>
              <w:rPr>
                <w:b/>
                <w:sz w:val="22"/>
                <w:szCs w:val="22"/>
              </w:rPr>
            </w:pPr>
            <w:r w:rsidRPr="00C25526">
              <w:rPr>
                <w:b/>
                <w:sz w:val="22"/>
                <w:szCs w:val="22"/>
              </w:rPr>
              <w:t>CNR</w:t>
            </w:r>
            <w:r w:rsidRPr="00C25526">
              <w:rPr>
                <w:sz w:val="22"/>
                <w:szCs w:val="22"/>
              </w:rPr>
              <w:t>, BIRA</w:t>
            </w:r>
          </w:p>
        </w:tc>
      </w:tr>
      <w:tr w:rsidR="00B0260E">
        <w:tc>
          <w:tcPr>
            <w:tcW w:w="2376" w:type="dxa"/>
          </w:tcPr>
          <w:p w:rsidR="00B0260E" w:rsidRPr="00B14045" w:rsidRDefault="00B0260E" w:rsidP="00B0260E">
            <w:pPr>
              <w:spacing w:before="0" w:after="0"/>
              <w:rPr>
                <w:sz w:val="22"/>
              </w:rPr>
            </w:pPr>
            <w:r>
              <w:rPr>
                <w:sz w:val="22"/>
              </w:rPr>
              <w:t>CHARMe</w:t>
            </w:r>
            <w:r w:rsidR="00666C3A">
              <w:rPr>
                <w:sz w:val="22"/>
              </w:rPr>
              <w:t xml:space="preserve"> (2013-2015)</w:t>
            </w:r>
          </w:p>
        </w:tc>
        <w:tc>
          <w:tcPr>
            <w:tcW w:w="5504" w:type="dxa"/>
          </w:tcPr>
          <w:p w:rsidR="00B0260E" w:rsidRPr="000C3AA3" w:rsidRDefault="00B0260E" w:rsidP="00B0260E">
            <w:pPr>
              <w:spacing w:before="0" w:after="0"/>
              <w:jc w:val="both"/>
              <w:rPr>
                <w:sz w:val="22"/>
              </w:rPr>
            </w:pPr>
            <w:r w:rsidRPr="000C3AA3">
              <w:rPr>
                <w:sz w:val="22"/>
              </w:rPr>
              <w:t>Characterisation of metadata to enable high-quality climate applications and services</w:t>
            </w:r>
            <w:r>
              <w:rPr>
                <w:sz w:val="22"/>
              </w:rPr>
              <w:t>.</w:t>
            </w:r>
          </w:p>
        </w:tc>
        <w:tc>
          <w:tcPr>
            <w:tcW w:w="2208" w:type="dxa"/>
          </w:tcPr>
          <w:p w:rsidR="00B0260E" w:rsidRPr="000C3AA3" w:rsidRDefault="00B0260E" w:rsidP="00B0260E">
            <w:pPr>
              <w:spacing w:before="0" w:after="0"/>
              <w:rPr>
                <w:sz w:val="22"/>
              </w:rPr>
            </w:pPr>
            <w:r w:rsidRPr="000C3AA3">
              <w:rPr>
                <w:sz w:val="22"/>
              </w:rPr>
              <w:t>MO</w:t>
            </w:r>
            <w:r>
              <w:rPr>
                <w:sz w:val="22"/>
              </w:rPr>
              <w:t>, ECMWF, KNMI</w:t>
            </w:r>
          </w:p>
        </w:tc>
      </w:tr>
      <w:tr w:rsidR="00B0260E">
        <w:tc>
          <w:tcPr>
            <w:tcW w:w="2376" w:type="dxa"/>
          </w:tcPr>
          <w:p w:rsidR="00B0260E" w:rsidRPr="00C25526" w:rsidRDefault="00B0260E" w:rsidP="00B0260E">
            <w:pPr>
              <w:spacing w:before="0" w:after="0"/>
              <w:rPr>
                <w:sz w:val="22"/>
                <w:szCs w:val="22"/>
              </w:rPr>
            </w:pPr>
            <w:r w:rsidRPr="00C25526">
              <w:rPr>
                <w:sz w:val="22"/>
                <w:szCs w:val="22"/>
              </w:rPr>
              <w:t>CORE-CLIMAX</w:t>
            </w:r>
          </w:p>
          <w:p w:rsidR="00B0260E" w:rsidRPr="00C25526" w:rsidRDefault="00B0260E" w:rsidP="00B0260E">
            <w:pPr>
              <w:spacing w:before="0" w:after="0"/>
              <w:rPr>
                <w:sz w:val="22"/>
                <w:szCs w:val="22"/>
              </w:rPr>
            </w:pPr>
            <w:r w:rsidRPr="00C25526">
              <w:rPr>
                <w:sz w:val="22"/>
                <w:szCs w:val="22"/>
              </w:rPr>
              <w:t>(2013-2015)</w:t>
            </w:r>
          </w:p>
        </w:tc>
        <w:tc>
          <w:tcPr>
            <w:tcW w:w="5504" w:type="dxa"/>
          </w:tcPr>
          <w:p w:rsidR="00B0260E" w:rsidRPr="003922E0" w:rsidRDefault="00B0260E" w:rsidP="00B0260E">
            <w:pPr>
              <w:spacing w:before="0" w:after="0"/>
              <w:jc w:val="both"/>
              <w:rPr>
                <w:sz w:val="22"/>
                <w:szCs w:val="22"/>
              </w:rPr>
            </w:pPr>
            <w:r w:rsidRPr="003922E0">
              <w:rPr>
                <w:sz w:val="22"/>
                <w:szCs w:val="22"/>
              </w:rPr>
              <w:t>System Maturity Matrix and Application Performance Metric approaches as part of a QA system (also used in QA4ECV); Use of observation feedback from reanalysis in assessing CDR quality</w:t>
            </w:r>
          </w:p>
        </w:tc>
        <w:tc>
          <w:tcPr>
            <w:tcW w:w="2208" w:type="dxa"/>
          </w:tcPr>
          <w:p w:rsidR="00B0260E" w:rsidRPr="00C25526" w:rsidRDefault="00B0260E" w:rsidP="00B0260E">
            <w:pPr>
              <w:spacing w:before="0" w:after="0"/>
              <w:rPr>
                <w:sz w:val="22"/>
                <w:szCs w:val="22"/>
              </w:rPr>
            </w:pPr>
            <w:r w:rsidRPr="00C25526">
              <w:rPr>
                <w:sz w:val="22"/>
                <w:szCs w:val="22"/>
              </w:rPr>
              <w:t>EUMETSAT, ECMWF</w:t>
            </w:r>
          </w:p>
        </w:tc>
      </w:tr>
      <w:tr w:rsidR="00B0260E">
        <w:tc>
          <w:tcPr>
            <w:tcW w:w="2376" w:type="dxa"/>
          </w:tcPr>
          <w:p w:rsidR="00B0260E" w:rsidRDefault="00B0260E" w:rsidP="00B0260E">
            <w:pPr>
              <w:spacing w:before="0" w:after="0"/>
              <w:rPr>
                <w:sz w:val="22"/>
              </w:rPr>
            </w:pPr>
            <w:r w:rsidRPr="00E77EF5">
              <w:rPr>
                <w:sz w:val="22"/>
              </w:rPr>
              <w:t>COST action ES1206</w:t>
            </w:r>
          </w:p>
        </w:tc>
        <w:tc>
          <w:tcPr>
            <w:tcW w:w="5504" w:type="dxa"/>
          </w:tcPr>
          <w:p w:rsidR="00B0260E" w:rsidRPr="00E81D6A" w:rsidRDefault="00E81D6A" w:rsidP="00B0260E">
            <w:pPr>
              <w:spacing w:before="0" w:after="0"/>
              <w:jc w:val="both"/>
              <w:rPr>
                <w:sz w:val="22"/>
              </w:rPr>
            </w:pPr>
            <w:r w:rsidRPr="00E81D6A">
              <w:rPr>
                <w:sz w:val="22"/>
              </w:rPr>
              <w:t>Advanced Global Navigation Satellite Systems tropospheric products for monitoring severe weather events and climate</w:t>
            </w:r>
            <w:r>
              <w:rPr>
                <w:sz w:val="22"/>
              </w:rPr>
              <w:t>. Will interface with Task 2.1.6.</w:t>
            </w:r>
          </w:p>
        </w:tc>
        <w:tc>
          <w:tcPr>
            <w:tcW w:w="2208" w:type="dxa"/>
          </w:tcPr>
          <w:p w:rsidR="00B0260E" w:rsidRDefault="00E81D6A" w:rsidP="00B0260E">
            <w:pPr>
              <w:spacing w:before="0" w:after="0"/>
              <w:rPr>
                <w:sz w:val="22"/>
              </w:rPr>
            </w:pPr>
            <w:r w:rsidRPr="00E81D6A">
              <w:rPr>
                <w:b/>
                <w:sz w:val="22"/>
              </w:rPr>
              <w:t>MO</w:t>
            </w:r>
            <w:r>
              <w:rPr>
                <w:sz w:val="22"/>
              </w:rPr>
              <w:t xml:space="preserve">, </w:t>
            </w:r>
            <w:r w:rsidR="00B0260E">
              <w:rPr>
                <w:sz w:val="22"/>
              </w:rPr>
              <w:t>FMI, TUT</w:t>
            </w:r>
          </w:p>
        </w:tc>
      </w:tr>
      <w:tr w:rsidR="00B0260E">
        <w:tc>
          <w:tcPr>
            <w:tcW w:w="2376" w:type="dxa"/>
          </w:tcPr>
          <w:p w:rsidR="00B0260E" w:rsidRPr="00EB4A7E" w:rsidRDefault="00B0260E" w:rsidP="00B0260E">
            <w:pPr>
              <w:spacing w:before="0" w:after="0"/>
              <w:rPr>
                <w:sz w:val="22"/>
              </w:rPr>
            </w:pPr>
            <w:r w:rsidRPr="00EB4A7E">
              <w:rPr>
                <w:sz w:val="22"/>
              </w:rPr>
              <w:t>EMPIR MetEOC2 (2014-2017)</w:t>
            </w:r>
          </w:p>
        </w:tc>
        <w:tc>
          <w:tcPr>
            <w:tcW w:w="5504" w:type="dxa"/>
          </w:tcPr>
          <w:p w:rsidR="00B0260E" w:rsidRPr="007F6D86" w:rsidRDefault="00B0260E" w:rsidP="00B0260E">
            <w:pPr>
              <w:spacing w:before="0" w:after="0"/>
              <w:jc w:val="both"/>
              <w:rPr>
                <w:sz w:val="22"/>
              </w:rPr>
            </w:pPr>
            <w:r w:rsidRPr="007F6D86">
              <w:rPr>
                <w:sz w:val="22"/>
              </w:rPr>
              <w:t>Establish full SI traceable uncertainty chain for SST, LAI and fAPAR, and establishment of EMCEOC EO climate metrology centre.</w:t>
            </w:r>
          </w:p>
        </w:tc>
        <w:tc>
          <w:tcPr>
            <w:tcW w:w="2208" w:type="dxa"/>
          </w:tcPr>
          <w:p w:rsidR="00B0260E" w:rsidRPr="007F6D86" w:rsidRDefault="00B0260E" w:rsidP="00B0260E">
            <w:pPr>
              <w:spacing w:before="0" w:after="0"/>
              <w:rPr>
                <w:b/>
                <w:sz w:val="22"/>
              </w:rPr>
            </w:pPr>
            <w:r w:rsidRPr="007F6D86">
              <w:rPr>
                <w:b/>
                <w:sz w:val="22"/>
              </w:rPr>
              <w:t>NPL</w:t>
            </w:r>
          </w:p>
        </w:tc>
      </w:tr>
      <w:tr w:rsidR="00B0260E" w:rsidRPr="004C5CDC">
        <w:tc>
          <w:tcPr>
            <w:tcW w:w="2376" w:type="dxa"/>
          </w:tcPr>
          <w:p w:rsidR="00B0260E" w:rsidRDefault="00B0260E" w:rsidP="00B0260E">
            <w:pPr>
              <w:spacing w:before="0" w:after="0"/>
              <w:rPr>
                <w:sz w:val="22"/>
              </w:rPr>
            </w:pPr>
            <w:r>
              <w:rPr>
                <w:sz w:val="22"/>
              </w:rPr>
              <w:t>EMRP METEOMET (2011-2014) and METEOMET2 (2014-2017)</w:t>
            </w:r>
          </w:p>
        </w:tc>
        <w:tc>
          <w:tcPr>
            <w:tcW w:w="5504" w:type="dxa"/>
          </w:tcPr>
          <w:p w:rsidR="00B0260E" w:rsidRPr="00EB4A7E" w:rsidRDefault="00B0260E" w:rsidP="00B0260E">
            <w:pPr>
              <w:spacing w:before="0" w:after="0"/>
              <w:jc w:val="both"/>
              <w:rPr>
                <w:sz w:val="22"/>
              </w:rPr>
            </w:pPr>
            <w:r w:rsidRPr="00EB4A7E">
              <w:rPr>
                <w:sz w:val="22"/>
              </w:rPr>
              <w:t xml:space="preserve">Measurement traceability </w:t>
            </w:r>
            <w:r>
              <w:rPr>
                <w:sz w:val="22"/>
              </w:rPr>
              <w:t>and</w:t>
            </w:r>
            <w:r w:rsidRPr="00EB4A7E">
              <w:rPr>
                <w:sz w:val="22"/>
              </w:rPr>
              <w:t xml:space="preserve"> uncertainty of ground based </w:t>
            </w:r>
            <w:r>
              <w:rPr>
                <w:sz w:val="22"/>
              </w:rPr>
              <w:t>and</w:t>
            </w:r>
            <w:r w:rsidRPr="00EB4A7E">
              <w:rPr>
                <w:sz w:val="22"/>
              </w:rPr>
              <w:t xml:space="preserve"> airborne measurements of atmospheric ECVs principally temperature, humidity, </w:t>
            </w:r>
            <w:r>
              <w:rPr>
                <w:sz w:val="22"/>
              </w:rPr>
              <w:t>and</w:t>
            </w:r>
            <w:r w:rsidRPr="00EB4A7E">
              <w:rPr>
                <w:sz w:val="22"/>
              </w:rPr>
              <w:t xml:space="preserve"> air flow</w:t>
            </w:r>
          </w:p>
        </w:tc>
        <w:tc>
          <w:tcPr>
            <w:tcW w:w="2208" w:type="dxa"/>
          </w:tcPr>
          <w:p w:rsidR="00B0260E" w:rsidRDefault="00B0260E" w:rsidP="00B0260E">
            <w:pPr>
              <w:spacing w:before="0" w:after="0"/>
              <w:rPr>
                <w:sz w:val="22"/>
              </w:rPr>
            </w:pPr>
            <w:r>
              <w:rPr>
                <w:sz w:val="22"/>
              </w:rPr>
              <w:t>NPL, MO, KNMI, TUT</w:t>
            </w:r>
          </w:p>
        </w:tc>
      </w:tr>
      <w:tr w:rsidR="00B0260E">
        <w:tc>
          <w:tcPr>
            <w:tcW w:w="2376" w:type="dxa"/>
          </w:tcPr>
          <w:p w:rsidR="00B0260E" w:rsidRPr="00C25526" w:rsidRDefault="00B0260E" w:rsidP="00B0260E">
            <w:pPr>
              <w:spacing w:before="0" w:after="0"/>
              <w:rPr>
                <w:sz w:val="22"/>
                <w:szCs w:val="22"/>
              </w:rPr>
            </w:pPr>
            <w:r w:rsidRPr="00C25526">
              <w:rPr>
                <w:sz w:val="22"/>
                <w:szCs w:val="22"/>
              </w:rPr>
              <w:t xml:space="preserve">ERA-CLIM2 </w:t>
            </w:r>
          </w:p>
          <w:p w:rsidR="00B0260E" w:rsidRPr="00C25526" w:rsidRDefault="00B0260E" w:rsidP="00B0260E">
            <w:pPr>
              <w:spacing w:before="0" w:after="0"/>
              <w:rPr>
                <w:sz w:val="22"/>
                <w:szCs w:val="22"/>
              </w:rPr>
            </w:pPr>
            <w:r w:rsidRPr="00C25526">
              <w:rPr>
                <w:sz w:val="22"/>
                <w:szCs w:val="22"/>
              </w:rPr>
              <w:t>(2014-2016)</w:t>
            </w:r>
          </w:p>
        </w:tc>
        <w:tc>
          <w:tcPr>
            <w:tcW w:w="5504" w:type="dxa"/>
          </w:tcPr>
          <w:p w:rsidR="00B0260E" w:rsidRPr="003922E0" w:rsidRDefault="00B0260E" w:rsidP="00B0260E">
            <w:pPr>
              <w:spacing w:before="0" w:after="0"/>
              <w:jc w:val="both"/>
              <w:rPr>
                <w:sz w:val="22"/>
                <w:szCs w:val="22"/>
              </w:rPr>
            </w:pPr>
            <w:r w:rsidRPr="003922E0">
              <w:rPr>
                <w:sz w:val="22"/>
                <w:szCs w:val="22"/>
              </w:rPr>
              <w:t>Global Reanalysis inclusive of observation feedback to input data consisting mostly of satellite radiances</w:t>
            </w:r>
          </w:p>
        </w:tc>
        <w:tc>
          <w:tcPr>
            <w:tcW w:w="2208" w:type="dxa"/>
          </w:tcPr>
          <w:p w:rsidR="00B0260E" w:rsidRPr="00C25526" w:rsidRDefault="00B0260E" w:rsidP="00B0260E">
            <w:pPr>
              <w:spacing w:before="0" w:after="0"/>
              <w:rPr>
                <w:sz w:val="22"/>
                <w:szCs w:val="22"/>
              </w:rPr>
            </w:pPr>
            <w:r w:rsidRPr="00C25526">
              <w:rPr>
                <w:b/>
                <w:sz w:val="22"/>
                <w:szCs w:val="22"/>
              </w:rPr>
              <w:t>ECMWF</w:t>
            </w:r>
            <w:r w:rsidRPr="00C25526">
              <w:rPr>
                <w:sz w:val="22"/>
                <w:szCs w:val="22"/>
              </w:rPr>
              <w:t>, EUMETSAT</w:t>
            </w:r>
            <w:r>
              <w:rPr>
                <w:sz w:val="22"/>
                <w:szCs w:val="22"/>
              </w:rPr>
              <w:t>, MO</w:t>
            </w:r>
          </w:p>
        </w:tc>
      </w:tr>
      <w:tr w:rsidR="00B0260E">
        <w:tc>
          <w:tcPr>
            <w:tcW w:w="2376" w:type="dxa"/>
            <w:shd w:val="clear" w:color="auto" w:fill="auto"/>
          </w:tcPr>
          <w:p w:rsidR="00B0260E" w:rsidRPr="00C25526" w:rsidRDefault="00B0260E" w:rsidP="00B0260E">
            <w:pPr>
              <w:spacing w:before="0" w:after="0"/>
              <w:rPr>
                <w:sz w:val="22"/>
                <w:szCs w:val="22"/>
              </w:rPr>
            </w:pPr>
            <w:r w:rsidRPr="00C25526">
              <w:rPr>
                <w:sz w:val="22"/>
                <w:szCs w:val="22"/>
              </w:rPr>
              <w:t>ESA-CCI (Phase II: 2014-2016)</w:t>
            </w:r>
          </w:p>
        </w:tc>
        <w:tc>
          <w:tcPr>
            <w:tcW w:w="5504" w:type="dxa"/>
            <w:shd w:val="clear" w:color="auto" w:fill="auto"/>
          </w:tcPr>
          <w:p w:rsidR="00B0260E" w:rsidRPr="00C25526" w:rsidRDefault="00B0260E" w:rsidP="00B0260E">
            <w:pPr>
              <w:spacing w:before="0" w:after="0"/>
              <w:jc w:val="both"/>
              <w:rPr>
                <w:sz w:val="22"/>
                <w:szCs w:val="22"/>
              </w:rPr>
            </w:pPr>
            <w:r>
              <w:rPr>
                <w:sz w:val="22"/>
                <w:szCs w:val="22"/>
              </w:rPr>
              <w:t>GAIA-CLIM outputs will form potential inputs to ESA-CCI projects.</w:t>
            </w:r>
          </w:p>
        </w:tc>
        <w:tc>
          <w:tcPr>
            <w:tcW w:w="2208" w:type="dxa"/>
            <w:shd w:val="clear" w:color="auto" w:fill="auto"/>
          </w:tcPr>
          <w:p w:rsidR="00B0260E" w:rsidRPr="00C25526" w:rsidRDefault="00B0260E" w:rsidP="00B0260E">
            <w:pPr>
              <w:spacing w:before="0" w:after="0"/>
              <w:rPr>
                <w:sz w:val="22"/>
                <w:szCs w:val="22"/>
              </w:rPr>
            </w:pPr>
            <w:r w:rsidRPr="00C25526">
              <w:rPr>
                <w:b/>
                <w:sz w:val="22"/>
                <w:szCs w:val="22"/>
              </w:rPr>
              <w:t xml:space="preserve">FMI, MO, BIRA, </w:t>
            </w:r>
            <w:r>
              <w:rPr>
                <w:b/>
                <w:sz w:val="22"/>
                <w:szCs w:val="22"/>
              </w:rPr>
              <w:t>UBremen</w:t>
            </w:r>
            <w:r w:rsidRPr="00C25526">
              <w:rPr>
                <w:b/>
                <w:sz w:val="22"/>
                <w:szCs w:val="22"/>
              </w:rPr>
              <w:t xml:space="preserve">, </w:t>
            </w:r>
            <w:r w:rsidRPr="00C25526">
              <w:rPr>
                <w:sz w:val="22"/>
                <w:szCs w:val="22"/>
              </w:rPr>
              <w:t>NERSC, KIT</w:t>
            </w:r>
          </w:p>
        </w:tc>
      </w:tr>
      <w:tr w:rsidR="00B0260E">
        <w:tc>
          <w:tcPr>
            <w:tcW w:w="2376" w:type="dxa"/>
          </w:tcPr>
          <w:p w:rsidR="00B0260E" w:rsidRPr="00C25526" w:rsidRDefault="00B0260E" w:rsidP="00B0260E">
            <w:pPr>
              <w:spacing w:before="0" w:after="0"/>
              <w:rPr>
                <w:sz w:val="22"/>
                <w:szCs w:val="22"/>
              </w:rPr>
            </w:pPr>
            <w:r w:rsidRPr="00C25526">
              <w:rPr>
                <w:sz w:val="22"/>
                <w:szCs w:val="22"/>
              </w:rPr>
              <w:t xml:space="preserve">EU COST Action ES1303 TOPROF (2013 - 2017) </w:t>
            </w:r>
          </w:p>
        </w:tc>
        <w:tc>
          <w:tcPr>
            <w:tcW w:w="5504" w:type="dxa"/>
          </w:tcPr>
          <w:p w:rsidR="00B0260E" w:rsidRPr="00C25526" w:rsidRDefault="00B0260E" w:rsidP="00B0260E">
            <w:pPr>
              <w:spacing w:before="0" w:after="0"/>
              <w:jc w:val="both"/>
              <w:rPr>
                <w:sz w:val="22"/>
                <w:szCs w:val="22"/>
              </w:rPr>
            </w:pPr>
            <w:r w:rsidRPr="00C25526">
              <w:rPr>
                <w:sz w:val="22"/>
                <w:szCs w:val="22"/>
              </w:rPr>
              <w:t xml:space="preserve">Instrument (ceilometers, microwave radiometers, Doppler wind lidars) characterization and networking for operational profiling </w:t>
            </w:r>
          </w:p>
        </w:tc>
        <w:tc>
          <w:tcPr>
            <w:tcW w:w="2208" w:type="dxa"/>
          </w:tcPr>
          <w:p w:rsidR="00B0260E" w:rsidRPr="00C25526" w:rsidRDefault="00B0260E" w:rsidP="00B0260E">
            <w:pPr>
              <w:spacing w:before="0" w:after="0"/>
              <w:rPr>
                <w:sz w:val="22"/>
                <w:szCs w:val="22"/>
              </w:rPr>
            </w:pPr>
            <w:r w:rsidRPr="00C25526">
              <w:rPr>
                <w:b/>
                <w:sz w:val="22"/>
                <w:szCs w:val="22"/>
              </w:rPr>
              <w:t>CNR</w:t>
            </w:r>
            <w:r w:rsidRPr="00C25526">
              <w:rPr>
                <w:sz w:val="22"/>
                <w:szCs w:val="22"/>
              </w:rPr>
              <w:t>, FMI, MO</w:t>
            </w:r>
            <w:r w:rsidR="005F0D21">
              <w:rPr>
                <w:sz w:val="22"/>
                <w:szCs w:val="22"/>
              </w:rPr>
              <w:t>, KNMI</w:t>
            </w:r>
          </w:p>
        </w:tc>
      </w:tr>
      <w:tr w:rsidR="00B0260E">
        <w:tc>
          <w:tcPr>
            <w:tcW w:w="2376" w:type="dxa"/>
          </w:tcPr>
          <w:p w:rsidR="00B0260E" w:rsidRPr="00917AE1" w:rsidRDefault="00B0260E" w:rsidP="00B0260E">
            <w:pPr>
              <w:spacing w:before="0" w:after="0"/>
              <w:rPr>
                <w:sz w:val="22"/>
              </w:rPr>
            </w:pPr>
            <w:r>
              <w:rPr>
                <w:sz w:val="22"/>
              </w:rPr>
              <w:t>EUMETSAT O3M (2012-2017)</w:t>
            </w:r>
          </w:p>
        </w:tc>
        <w:tc>
          <w:tcPr>
            <w:tcW w:w="5504" w:type="dxa"/>
          </w:tcPr>
          <w:p w:rsidR="00B0260E" w:rsidRPr="000E01C0" w:rsidRDefault="00B0260E" w:rsidP="00B0260E">
            <w:pPr>
              <w:spacing w:before="0" w:after="0"/>
              <w:jc w:val="both"/>
              <w:rPr>
                <w:sz w:val="22"/>
              </w:rPr>
            </w:pPr>
            <w:r w:rsidRPr="000E01C0">
              <w:rPr>
                <w:sz w:val="22"/>
              </w:rPr>
              <w:t>Operational provision of atmospheric constituent products such as ozone, nitrogen dioxide, water vapour (H2O), and bromine oxide (BrO)</w:t>
            </w:r>
          </w:p>
        </w:tc>
        <w:tc>
          <w:tcPr>
            <w:tcW w:w="2208" w:type="dxa"/>
          </w:tcPr>
          <w:p w:rsidR="00B0260E" w:rsidRPr="000E01C0" w:rsidRDefault="00B0260E" w:rsidP="00B0260E">
            <w:pPr>
              <w:spacing w:before="0" w:after="0"/>
              <w:rPr>
                <w:b/>
                <w:sz w:val="22"/>
              </w:rPr>
            </w:pPr>
            <w:r w:rsidRPr="000E01C0">
              <w:rPr>
                <w:b/>
                <w:sz w:val="22"/>
              </w:rPr>
              <w:t>FMI, KNMI, BIRA</w:t>
            </w:r>
          </w:p>
        </w:tc>
      </w:tr>
      <w:tr w:rsidR="00B0260E">
        <w:tc>
          <w:tcPr>
            <w:tcW w:w="2376" w:type="dxa"/>
          </w:tcPr>
          <w:p w:rsidR="00B0260E" w:rsidRDefault="00B0260E" w:rsidP="00B0260E">
            <w:pPr>
              <w:spacing w:before="0" w:after="0"/>
              <w:rPr>
                <w:sz w:val="22"/>
              </w:rPr>
            </w:pPr>
            <w:r>
              <w:rPr>
                <w:sz w:val="22"/>
              </w:rPr>
              <w:t>EUMETSAT CM SAF</w:t>
            </w:r>
          </w:p>
        </w:tc>
        <w:tc>
          <w:tcPr>
            <w:tcW w:w="5504" w:type="dxa"/>
          </w:tcPr>
          <w:p w:rsidR="00B0260E" w:rsidRPr="000E01C0" w:rsidRDefault="00B0260E" w:rsidP="00B0260E">
            <w:pPr>
              <w:spacing w:before="0" w:after="0"/>
              <w:jc w:val="both"/>
              <w:rPr>
                <w:sz w:val="22"/>
              </w:rPr>
            </w:pPr>
            <w:r w:rsidRPr="000E01C0">
              <w:rPr>
                <w:sz w:val="22"/>
              </w:rPr>
              <w:t>Operational provision of atmosheric temperature and humidity profiles</w:t>
            </w:r>
          </w:p>
        </w:tc>
        <w:tc>
          <w:tcPr>
            <w:tcW w:w="2208" w:type="dxa"/>
          </w:tcPr>
          <w:p w:rsidR="00B0260E" w:rsidRPr="000E01C0" w:rsidRDefault="00B0260E" w:rsidP="00B0260E">
            <w:pPr>
              <w:spacing w:before="0" w:after="0"/>
              <w:rPr>
                <w:sz w:val="22"/>
              </w:rPr>
            </w:pPr>
            <w:r w:rsidRPr="000E01C0">
              <w:rPr>
                <w:sz w:val="22"/>
              </w:rPr>
              <w:t>EUMETSAT, KNMI, FMI</w:t>
            </w:r>
            <w:r>
              <w:rPr>
                <w:sz w:val="22"/>
              </w:rPr>
              <w:t>, MO</w:t>
            </w:r>
          </w:p>
        </w:tc>
      </w:tr>
      <w:tr w:rsidR="00B0260E">
        <w:tc>
          <w:tcPr>
            <w:tcW w:w="2376" w:type="dxa"/>
          </w:tcPr>
          <w:p w:rsidR="00B0260E" w:rsidRPr="00B14045" w:rsidRDefault="00B0260E" w:rsidP="00B0260E">
            <w:pPr>
              <w:spacing w:before="0" w:after="0"/>
              <w:rPr>
                <w:sz w:val="22"/>
              </w:rPr>
            </w:pPr>
            <w:r w:rsidRPr="00B14045">
              <w:rPr>
                <w:sz w:val="22"/>
              </w:rPr>
              <w:t>EUMETSAT NWP SAF</w:t>
            </w:r>
          </w:p>
        </w:tc>
        <w:tc>
          <w:tcPr>
            <w:tcW w:w="5504" w:type="dxa"/>
          </w:tcPr>
          <w:p w:rsidR="00B0260E" w:rsidRPr="00B14045" w:rsidRDefault="00B0260E" w:rsidP="00B0260E">
            <w:pPr>
              <w:spacing w:before="0" w:after="0"/>
              <w:jc w:val="both"/>
              <w:rPr>
                <w:sz w:val="22"/>
              </w:rPr>
            </w:pPr>
            <w:r>
              <w:rPr>
                <w:sz w:val="22"/>
              </w:rPr>
              <w:t>A</w:t>
            </w:r>
            <w:r w:rsidRPr="00B14045">
              <w:rPr>
                <w:sz w:val="22"/>
              </w:rPr>
              <w:t>ims to improve and support the interface between satellite data/products and European activities in NWP</w:t>
            </w:r>
            <w:r>
              <w:rPr>
                <w:sz w:val="22"/>
              </w:rPr>
              <w:t>. Will gain synergies through GAIA-CLIM WP4.</w:t>
            </w:r>
          </w:p>
        </w:tc>
        <w:tc>
          <w:tcPr>
            <w:tcW w:w="2208" w:type="dxa"/>
          </w:tcPr>
          <w:p w:rsidR="00B0260E" w:rsidRPr="000C3AA3" w:rsidRDefault="00B0260E" w:rsidP="00B0260E">
            <w:pPr>
              <w:spacing w:before="0" w:after="0"/>
              <w:rPr>
                <w:b/>
                <w:sz w:val="22"/>
              </w:rPr>
            </w:pPr>
            <w:r w:rsidRPr="000C3AA3">
              <w:rPr>
                <w:b/>
                <w:sz w:val="22"/>
              </w:rPr>
              <w:t>MO</w:t>
            </w:r>
          </w:p>
        </w:tc>
      </w:tr>
      <w:tr w:rsidR="00B0260E">
        <w:tc>
          <w:tcPr>
            <w:tcW w:w="2376" w:type="dxa"/>
          </w:tcPr>
          <w:p w:rsidR="00B0260E" w:rsidRDefault="00B0260E" w:rsidP="00B0260E">
            <w:pPr>
              <w:spacing w:before="0" w:after="0"/>
              <w:rPr>
                <w:sz w:val="22"/>
              </w:rPr>
            </w:pPr>
            <w:r>
              <w:rPr>
                <w:sz w:val="22"/>
              </w:rPr>
              <w:t>ICOS</w:t>
            </w:r>
            <w:r w:rsidR="00E81D6A">
              <w:rPr>
                <w:sz w:val="22"/>
              </w:rPr>
              <w:t>_inwire (2013-2015)</w:t>
            </w:r>
          </w:p>
        </w:tc>
        <w:tc>
          <w:tcPr>
            <w:tcW w:w="5504" w:type="dxa"/>
          </w:tcPr>
          <w:p w:rsidR="00B0260E" w:rsidRPr="000E01C0" w:rsidRDefault="00E81D6A" w:rsidP="00B0260E">
            <w:pPr>
              <w:spacing w:before="0" w:after="0"/>
              <w:jc w:val="both"/>
              <w:rPr>
                <w:sz w:val="22"/>
              </w:rPr>
            </w:pPr>
            <w:r>
              <w:rPr>
                <w:sz w:val="22"/>
              </w:rPr>
              <w:t>P</w:t>
            </w:r>
            <w:r w:rsidR="00B0260E" w:rsidRPr="000E01C0">
              <w:rPr>
                <w:sz w:val="22"/>
              </w:rPr>
              <w:t>rovide ground based long-term observations on greenhouse gases from the ICOS network, observation harmonization, measurement traceability</w:t>
            </w:r>
          </w:p>
        </w:tc>
        <w:tc>
          <w:tcPr>
            <w:tcW w:w="2208" w:type="dxa"/>
          </w:tcPr>
          <w:p w:rsidR="00B0260E" w:rsidRPr="000E01C0" w:rsidRDefault="00B0260E" w:rsidP="00B0260E">
            <w:pPr>
              <w:spacing w:before="0" w:after="0"/>
              <w:rPr>
                <w:b/>
                <w:sz w:val="22"/>
              </w:rPr>
            </w:pPr>
            <w:r>
              <w:rPr>
                <w:b/>
                <w:sz w:val="22"/>
              </w:rPr>
              <w:t>UH</w:t>
            </w:r>
          </w:p>
        </w:tc>
      </w:tr>
      <w:tr w:rsidR="00B0260E">
        <w:tc>
          <w:tcPr>
            <w:tcW w:w="2376" w:type="dxa"/>
          </w:tcPr>
          <w:p w:rsidR="00B0260E" w:rsidRDefault="00B0260E" w:rsidP="00B0260E">
            <w:pPr>
              <w:spacing w:before="0" w:after="0"/>
              <w:rPr>
                <w:sz w:val="22"/>
              </w:rPr>
            </w:pPr>
            <w:r>
              <w:rPr>
                <w:sz w:val="22"/>
              </w:rPr>
              <w:t>I-GAS</w:t>
            </w:r>
          </w:p>
        </w:tc>
        <w:tc>
          <w:tcPr>
            <w:tcW w:w="5504" w:type="dxa"/>
          </w:tcPr>
          <w:p w:rsidR="00B0260E" w:rsidRPr="00847C68" w:rsidRDefault="00B0260E" w:rsidP="00B0260E">
            <w:pPr>
              <w:spacing w:before="0" w:after="0"/>
              <w:jc w:val="both"/>
              <w:rPr>
                <w:sz w:val="22"/>
              </w:rPr>
            </w:pPr>
            <w:r>
              <w:rPr>
                <w:sz w:val="22"/>
              </w:rPr>
              <w:t>P</w:t>
            </w:r>
            <w:r w:rsidRPr="00847C68">
              <w:rPr>
                <w:sz w:val="22"/>
              </w:rPr>
              <w:t>rovision of observations on-board passenger aircraft from the IAGOS infrastruct</w:t>
            </w:r>
            <w:r w:rsidR="00E81D6A">
              <w:rPr>
                <w:sz w:val="22"/>
              </w:rPr>
              <w:t>ure operationally for Copernicus</w:t>
            </w:r>
            <w:r w:rsidRPr="00847C68">
              <w:rPr>
                <w:sz w:val="22"/>
              </w:rPr>
              <w:t xml:space="preserve"> and other users. Provision of tools to validate satellite and other remote sensing observations of short- and long-lived greenhouse gases and their precursors</w:t>
            </w:r>
          </w:p>
        </w:tc>
        <w:tc>
          <w:tcPr>
            <w:tcW w:w="2208" w:type="dxa"/>
          </w:tcPr>
          <w:p w:rsidR="00B0260E" w:rsidRDefault="00B0260E" w:rsidP="00B0260E">
            <w:pPr>
              <w:spacing w:before="0" w:after="0"/>
              <w:rPr>
                <w:sz w:val="22"/>
              </w:rPr>
            </w:pPr>
            <w:r w:rsidRPr="00847C68">
              <w:rPr>
                <w:b/>
                <w:sz w:val="22"/>
              </w:rPr>
              <w:t>MPG</w:t>
            </w:r>
            <w:r>
              <w:rPr>
                <w:sz w:val="22"/>
              </w:rPr>
              <w:t>, KNMI, KIT, ECMWF</w:t>
            </w:r>
          </w:p>
        </w:tc>
      </w:tr>
      <w:tr w:rsidR="00B0260E">
        <w:tc>
          <w:tcPr>
            <w:tcW w:w="2376" w:type="dxa"/>
          </w:tcPr>
          <w:p w:rsidR="00B0260E" w:rsidRPr="00C25526" w:rsidRDefault="00B0260E" w:rsidP="00B0260E">
            <w:pPr>
              <w:spacing w:before="0" w:after="0"/>
              <w:rPr>
                <w:sz w:val="22"/>
                <w:szCs w:val="22"/>
              </w:rPr>
            </w:pPr>
            <w:r w:rsidRPr="00C25526">
              <w:rPr>
                <w:sz w:val="22"/>
                <w:szCs w:val="22"/>
              </w:rPr>
              <w:t>MACC-II/III (2011-2014/2014-2015)</w:t>
            </w:r>
          </w:p>
        </w:tc>
        <w:tc>
          <w:tcPr>
            <w:tcW w:w="5504" w:type="dxa"/>
          </w:tcPr>
          <w:p w:rsidR="00B0260E" w:rsidRPr="00C25526" w:rsidRDefault="00B0260E" w:rsidP="00B0260E">
            <w:pPr>
              <w:spacing w:before="0" w:after="0"/>
              <w:jc w:val="both"/>
              <w:rPr>
                <w:sz w:val="22"/>
                <w:szCs w:val="22"/>
              </w:rPr>
            </w:pPr>
            <w:r w:rsidRPr="00C25526">
              <w:rPr>
                <w:sz w:val="22"/>
                <w:szCs w:val="22"/>
              </w:rPr>
              <w:t>Copernicus Atmosphere Core Service</w:t>
            </w:r>
            <w:r>
              <w:rPr>
                <w:sz w:val="22"/>
                <w:szCs w:val="22"/>
              </w:rPr>
              <w:t>. ECMWF will ensure appropriate synergies.</w:t>
            </w:r>
          </w:p>
        </w:tc>
        <w:tc>
          <w:tcPr>
            <w:tcW w:w="2208" w:type="dxa"/>
          </w:tcPr>
          <w:p w:rsidR="00B0260E" w:rsidRPr="00C25526" w:rsidRDefault="00B0260E" w:rsidP="00B0260E">
            <w:pPr>
              <w:spacing w:before="0" w:after="0"/>
              <w:rPr>
                <w:sz w:val="22"/>
                <w:szCs w:val="22"/>
              </w:rPr>
            </w:pPr>
            <w:r w:rsidRPr="00C25526">
              <w:rPr>
                <w:b/>
                <w:sz w:val="22"/>
                <w:szCs w:val="22"/>
              </w:rPr>
              <w:t>ECMWF</w:t>
            </w:r>
            <w:r w:rsidRPr="00C25526">
              <w:rPr>
                <w:sz w:val="22"/>
                <w:szCs w:val="22"/>
              </w:rPr>
              <w:t>, BIRA, KNMI</w:t>
            </w:r>
          </w:p>
        </w:tc>
      </w:tr>
      <w:tr w:rsidR="00B0260E">
        <w:tc>
          <w:tcPr>
            <w:tcW w:w="2376" w:type="dxa"/>
          </w:tcPr>
          <w:p w:rsidR="00B0260E" w:rsidRPr="00C25526" w:rsidRDefault="00B0260E" w:rsidP="00B0260E">
            <w:pPr>
              <w:spacing w:before="0" w:after="0"/>
              <w:rPr>
                <w:sz w:val="22"/>
                <w:szCs w:val="22"/>
              </w:rPr>
            </w:pPr>
            <w:r w:rsidRPr="00C25526">
              <w:rPr>
                <w:sz w:val="22"/>
                <w:szCs w:val="22"/>
              </w:rPr>
              <w:t>NORS</w:t>
            </w:r>
            <w:r w:rsidR="00E81D6A">
              <w:rPr>
                <w:sz w:val="22"/>
                <w:szCs w:val="22"/>
              </w:rPr>
              <w:t xml:space="preserve"> (2011-2014)</w:t>
            </w:r>
          </w:p>
        </w:tc>
        <w:tc>
          <w:tcPr>
            <w:tcW w:w="5504" w:type="dxa"/>
          </w:tcPr>
          <w:p w:rsidR="00B0260E" w:rsidRPr="00C770F3" w:rsidRDefault="00B0260E" w:rsidP="00B0260E">
            <w:pPr>
              <w:spacing w:before="0" w:after="0"/>
              <w:jc w:val="both"/>
              <w:rPr>
                <w:sz w:val="22"/>
                <w:szCs w:val="22"/>
              </w:rPr>
            </w:pPr>
            <w:r w:rsidRPr="00C770F3">
              <w:rPr>
                <w:sz w:val="22"/>
                <w:szCs w:val="22"/>
              </w:rPr>
              <w:t>Characterisation of target NDACC data including error budgets evaluations. Development of a validation server (nors-server.aeronomie.be) and algorithms for making comparisons between model data and NDACC data according to QA4EO best practices - that can be easily adapted to comparisons with satellite data for validation purposes.</w:t>
            </w:r>
          </w:p>
        </w:tc>
        <w:tc>
          <w:tcPr>
            <w:tcW w:w="2208" w:type="dxa"/>
          </w:tcPr>
          <w:p w:rsidR="00B0260E" w:rsidRPr="00C25526" w:rsidRDefault="00B0260E" w:rsidP="00B0260E">
            <w:pPr>
              <w:spacing w:before="0" w:after="0"/>
              <w:rPr>
                <w:sz w:val="22"/>
                <w:szCs w:val="22"/>
              </w:rPr>
            </w:pPr>
            <w:r w:rsidRPr="00C25526">
              <w:rPr>
                <w:b/>
                <w:sz w:val="22"/>
                <w:szCs w:val="22"/>
              </w:rPr>
              <w:t>BIRA</w:t>
            </w:r>
            <w:r w:rsidRPr="00C25526">
              <w:rPr>
                <w:sz w:val="22"/>
                <w:szCs w:val="22"/>
              </w:rPr>
              <w:t xml:space="preserve">, </w:t>
            </w:r>
            <w:r>
              <w:rPr>
                <w:sz w:val="22"/>
                <w:szCs w:val="22"/>
              </w:rPr>
              <w:t>UBremen</w:t>
            </w:r>
            <w:r w:rsidRPr="00C25526">
              <w:rPr>
                <w:sz w:val="22"/>
                <w:szCs w:val="22"/>
              </w:rPr>
              <w:t>, KIT</w:t>
            </w:r>
          </w:p>
        </w:tc>
      </w:tr>
      <w:tr w:rsidR="00B0260E" w:rsidRPr="00CE0360">
        <w:tc>
          <w:tcPr>
            <w:tcW w:w="2376" w:type="dxa"/>
          </w:tcPr>
          <w:p w:rsidR="00B0260E" w:rsidRPr="00C25526" w:rsidRDefault="00B0260E" w:rsidP="00B0260E">
            <w:pPr>
              <w:spacing w:before="0" w:after="0"/>
              <w:rPr>
                <w:sz w:val="22"/>
                <w:szCs w:val="22"/>
              </w:rPr>
            </w:pPr>
            <w:r w:rsidRPr="00C25526">
              <w:rPr>
                <w:sz w:val="22"/>
                <w:szCs w:val="22"/>
              </w:rPr>
              <w:t>QA4ECV (2014-2017)</w:t>
            </w:r>
          </w:p>
        </w:tc>
        <w:tc>
          <w:tcPr>
            <w:tcW w:w="5504" w:type="dxa"/>
          </w:tcPr>
          <w:p w:rsidR="00B0260E" w:rsidRPr="00C25526" w:rsidRDefault="00B0260E" w:rsidP="00B0260E">
            <w:pPr>
              <w:spacing w:before="0" w:after="0"/>
              <w:jc w:val="both"/>
              <w:rPr>
                <w:sz w:val="22"/>
                <w:szCs w:val="22"/>
              </w:rPr>
            </w:pPr>
            <w:r w:rsidRPr="00C25526">
              <w:rPr>
                <w:sz w:val="22"/>
                <w:szCs w:val="22"/>
              </w:rPr>
              <w:t>Traceable quality assurance system for multi-decadal ECVs. QA framework for satellite and in-situ algorithms applied to ECVs (NO2, HCHO, CO) as part of the Copernicus climate change service.</w:t>
            </w:r>
          </w:p>
        </w:tc>
        <w:tc>
          <w:tcPr>
            <w:tcW w:w="2208" w:type="dxa"/>
          </w:tcPr>
          <w:p w:rsidR="00B0260E" w:rsidRPr="00C25526" w:rsidRDefault="00B0260E" w:rsidP="00B0260E">
            <w:pPr>
              <w:spacing w:before="0" w:after="0"/>
              <w:rPr>
                <w:sz w:val="22"/>
                <w:szCs w:val="22"/>
                <w:lang w:val="nb-NO"/>
              </w:rPr>
            </w:pPr>
            <w:r w:rsidRPr="00C25526">
              <w:rPr>
                <w:b/>
                <w:sz w:val="22"/>
                <w:szCs w:val="22"/>
                <w:lang w:val="nb-NO"/>
              </w:rPr>
              <w:t>KNMI</w:t>
            </w:r>
            <w:r w:rsidRPr="00C25526">
              <w:rPr>
                <w:sz w:val="22"/>
                <w:szCs w:val="22"/>
                <w:lang w:val="nb-NO"/>
              </w:rPr>
              <w:t>, BIRA, EUMETSAT, MPG, NPL</w:t>
            </w:r>
            <w:r>
              <w:rPr>
                <w:sz w:val="22"/>
                <w:szCs w:val="22"/>
                <w:lang w:val="nb-NO"/>
              </w:rPr>
              <w:t>, MO</w:t>
            </w:r>
          </w:p>
        </w:tc>
      </w:tr>
      <w:tr w:rsidR="00B0260E">
        <w:tc>
          <w:tcPr>
            <w:tcW w:w="2376" w:type="dxa"/>
          </w:tcPr>
          <w:p w:rsidR="00B0260E" w:rsidRDefault="00B0260E" w:rsidP="00B0260E">
            <w:pPr>
              <w:spacing w:before="0" w:after="0"/>
              <w:rPr>
                <w:sz w:val="22"/>
              </w:rPr>
            </w:pPr>
            <w:r>
              <w:rPr>
                <w:sz w:val="22"/>
              </w:rPr>
              <w:t>StratoClim (2014-2017)</w:t>
            </w:r>
          </w:p>
        </w:tc>
        <w:tc>
          <w:tcPr>
            <w:tcW w:w="5504" w:type="dxa"/>
          </w:tcPr>
          <w:p w:rsidR="00B0260E" w:rsidRPr="00D72C2E" w:rsidRDefault="00B0260E" w:rsidP="00B0260E">
            <w:pPr>
              <w:spacing w:before="0" w:after="0"/>
              <w:jc w:val="both"/>
              <w:rPr>
                <w:sz w:val="22"/>
              </w:rPr>
            </w:pPr>
            <w:r w:rsidRPr="00D72C2E">
              <w:rPr>
                <w:sz w:val="22"/>
              </w:rPr>
              <w:t>Research carried out within the EU FP7 projec</w:t>
            </w:r>
            <w:r>
              <w:rPr>
                <w:sz w:val="22"/>
              </w:rPr>
              <w:t xml:space="preserve">t StratoClim will benefit from </w:t>
            </w:r>
            <w:r w:rsidRPr="00D72C2E">
              <w:rPr>
                <w:sz w:val="22"/>
              </w:rPr>
              <w:t>improved measurement uncertainty assessment and traceability studies proposed within GAIA-CLIM</w:t>
            </w:r>
          </w:p>
        </w:tc>
        <w:tc>
          <w:tcPr>
            <w:tcW w:w="2208" w:type="dxa"/>
          </w:tcPr>
          <w:p w:rsidR="00B0260E" w:rsidRPr="000E01C0" w:rsidRDefault="00B0260E" w:rsidP="00B0260E">
            <w:pPr>
              <w:spacing w:before="0" w:after="0"/>
              <w:rPr>
                <w:sz w:val="22"/>
              </w:rPr>
            </w:pPr>
            <w:r>
              <w:rPr>
                <w:sz w:val="22"/>
              </w:rPr>
              <w:t>BKS, UBremen, KIT, CNR, MPG</w:t>
            </w:r>
          </w:p>
        </w:tc>
      </w:tr>
      <w:tr w:rsidR="00B0260E">
        <w:tc>
          <w:tcPr>
            <w:tcW w:w="2376" w:type="dxa"/>
          </w:tcPr>
          <w:p w:rsidR="00B0260E" w:rsidRPr="00EB4A7E" w:rsidRDefault="00B0260E" w:rsidP="00B0260E">
            <w:pPr>
              <w:spacing w:before="0" w:after="0"/>
              <w:rPr>
                <w:sz w:val="22"/>
              </w:rPr>
            </w:pPr>
            <w:r>
              <w:rPr>
                <w:sz w:val="22"/>
              </w:rPr>
              <w:t>UERRA</w:t>
            </w:r>
            <w:r w:rsidR="00666C3A">
              <w:rPr>
                <w:sz w:val="22"/>
              </w:rPr>
              <w:t xml:space="preserve"> (2014-2018)</w:t>
            </w:r>
          </w:p>
        </w:tc>
        <w:tc>
          <w:tcPr>
            <w:tcW w:w="5504" w:type="dxa"/>
          </w:tcPr>
          <w:p w:rsidR="00B0260E" w:rsidRPr="000E01C0" w:rsidRDefault="00B0260E" w:rsidP="00B0260E">
            <w:pPr>
              <w:spacing w:before="0" w:after="0"/>
              <w:jc w:val="both"/>
              <w:rPr>
                <w:sz w:val="22"/>
              </w:rPr>
            </w:pPr>
            <w:r w:rsidRPr="000E01C0">
              <w:rPr>
                <w:sz w:val="22"/>
              </w:rPr>
              <w:t>Regional Re</w:t>
            </w:r>
            <w:r w:rsidR="00D1419A">
              <w:rPr>
                <w:sz w:val="22"/>
              </w:rPr>
              <w:t>a</w:t>
            </w:r>
            <w:r w:rsidRPr="000E01C0">
              <w:rPr>
                <w:sz w:val="22"/>
              </w:rPr>
              <w:t>nalysis could provide additional data in high resolution to VO</w:t>
            </w:r>
          </w:p>
        </w:tc>
        <w:tc>
          <w:tcPr>
            <w:tcW w:w="2208" w:type="dxa"/>
          </w:tcPr>
          <w:p w:rsidR="00B0260E" w:rsidRPr="000E01C0" w:rsidRDefault="00B0260E" w:rsidP="00B0260E">
            <w:pPr>
              <w:spacing w:before="0" w:after="0"/>
              <w:rPr>
                <w:sz w:val="22"/>
              </w:rPr>
            </w:pPr>
            <w:r>
              <w:rPr>
                <w:sz w:val="22"/>
              </w:rPr>
              <w:t>MO, ECMWF, KNMI</w:t>
            </w:r>
          </w:p>
        </w:tc>
      </w:tr>
    </w:tbl>
    <w:p w:rsidR="00183C0B" w:rsidRPr="00687C73" w:rsidRDefault="0024386B" w:rsidP="00B22F2E">
      <w:pPr>
        <w:rPr>
          <w:sz w:val="22"/>
        </w:rPr>
      </w:pPr>
      <w:r>
        <w:rPr>
          <w:sz w:val="22"/>
        </w:rPr>
        <w:t>Table</w:t>
      </w:r>
      <w:r w:rsidR="007D15CF">
        <w:rPr>
          <w:sz w:val="22"/>
        </w:rPr>
        <w:t xml:space="preserve"> 5</w:t>
      </w:r>
      <w:r>
        <w:rPr>
          <w:sz w:val="22"/>
        </w:rPr>
        <w:t>. Linkages between the consortium and existing, synergistic, EU funded projects.</w:t>
      </w:r>
    </w:p>
    <w:p w:rsidR="0024386B" w:rsidRPr="00C25526" w:rsidRDefault="00B61D73" w:rsidP="00C25526">
      <w:pPr>
        <w:pStyle w:val="Titolo3"/>
        <w:numPr>
          <w:ilvl w:val="0"/>
          <w:numId w:val="0"/>
        </w:numPr>
        <w:jc w:val="both"/>
        <w:rPr>
          <w:rFonts w:ascii="Times New Roman" w:hAnsi="Times New Roman" w:cs="Times New Roman"/>
          <w:sz w:val="22"/>
          <w:szCs w:val="22"/>
        </w:rPr>
      </w:pPr>
      <w:bookmarkStart w:id="45" w:name="_Toc383515705"/>
      <w:r w:rsidRPr="00C25526">
        <w:rPr>
          <w:rFonts w:ascii="Times New Roman" w:hAnsi="Times New Roman" w:cs="Times New Roman"/>
          <w:sz w:val="22"/>
          <w:szCs w:val="22"/>
        </w:rPr>
        <w:t>Non-EU Partners</w:t>
      </w:r>
      <w:bookmarkEnd w:id="45"/>
    </w:p>
    <w:p w:rsidR="00042C5A" w:rsidRDefault="001F4B24" w:rsidP="00C25526">
      <w:pPr>
        <w:jc w:val="both"/>
        <w:rPr>
          <w:sz w:val="22"/>
          <w:szCs w:val="22"/>
        </w:rPr>
      </w:pPr>
      <w:r w:rsidRPr="00C25526">
        <w:rPr>
          <w:sz w:val="22"/>
          <w:szCs w:val="22"/>
        </w:rPr>
        <w:t>The Satellite Applications Division of the US National and Oceanic and Atmospheric Administration is a no-cost partner. They bring decades of experience in the management of EO data and its comparison to ground-based and sub-orbital measurements. Their participation is essential in meeting the stated requirements of global buy-in and they bring significant scientific and technical value to the proposal</w:t>
      </w:r>
      <w:r w:rsidR="004144F1" w:rsidRPr="00C25526">
        <w:rPr>
          <w:sz w:val="22"/>
          <w:szCs w:val="22"/>
        </w:rPr>
        <w:t xml:space="preserve"> and in particular the envisaged work and outcomes under WP5</w:t>
      </w:r>
      <w:r w:rsidRPr="00C25526">
        <w:rPr>
          <w:sz w:val="22"/>
          <w:szCs w:val="22"/>
        </w:rPr>
        <w:t>.</w:t>
      </w:r>
    </w:p>
    <w:p w:rsidR="0048454C" w:rsidRPr="00C25526" w:rsidRDefault="00042C5A" w:rsidP="00C25526">
      <w:pPr>
        <w:jc w:val="both"/>
        <w:rPr>
          <w:sz w:val="22"/>
          <w:szCs w:val="22"/>
        </w:rPr>
      </w:pPr>
      <w:r>
        <w:rPr>
          <w:sz w:val="22"/>
          <w:szCs w:val="22"/>
        </w:rPr>
        <w:t xml:space="preserve">The Lidar group at </w:t>
      </w:r>
      <w:r w:rsidR="00033435">
        <w:rPr>
          <w:sz w:val="22"/>
          <w:szCs w:val="22"/>
        </w:rPr>
        <w:t>the Jet Propulsion Laboratory (a</w:t>
      </w:r>
      <w:r>
        <w:rPr>
          <w:sz w:val="22"/>
          <w:szCs w:val="22"/>
        </w:rPr>
        <w:t xml:space="preserve"> NASA / California Institute of Technology facility) is a no-cost partner. The laboratory employs some of the foremost Lidar experts in</w:t>
      </w:r>
      <w:r w:rsidR="00033435">
        <w:rPr>
          <w:sz w:val="22"/>
          <w:szCs w:val="22"/>
        </w:rPr>
        <w:t xml:space="preserve"> the world. In particular Dr. Le</w:t>
      </w:r>
      <w:r>
        <w:rPr>
          <w:sz w:val="22"/>
          <w:szCs w:val="22"/>
        </w:rPr>
        <w:t xml:space="preserve">blanc </w:t>
      </w:r>
      <w:r w:rsidR="00033435">
        <w:rPr>
          <w:sz w:val="22"/>
          <w:szCs w:val="22"/>
        </w:rPr>
        <w:t xml:space="preserve">has </w:t>
      </w:r>
      <w:r>
        <w:rPr>
          <w:sz w:val="22"/>
          <w:szCs w:val="22"/>
        </w:rPr>
        <w:t xml:space="preserve">been instrumental in advancing our knowledge of Lidar measurement uncertainties through </w:t>
      </w:r>
      <w:r w:rsidR="00033435">
        <w:rPr>
          <w:sz w:val="22"/>
          <w:szCs w:val="22"/>
        </w:rPr>
        <w:t>leading a multi-year ISSI facilitated program as chair of the NDACC Lidar group. Their participation is essential both to ensure this knowledge is propagated and also because the data collection and analysis client they are planning on developing is a required synergy to realise the objectives of the sub-task on Lidars under WP2.</w:t>
      </w:r>
    </w:p>
    <w:p w:rsidR="00B61D73" w:rsidRDefault="00B61D73" w:rsidP="00B61D73">
      <w:pPr>
        <w:pStyle w:val="Titolo2"/>
      </w:pPr>
      <w:bookmarkStart w:id="46" w:name="_Toc383515706"/>
      <w:r>
        <w:t>RESOURCES TO BE COMMITTED</w:t>
      </w:r>
      <w:bookmarkEnd w:id="46"/>
    </w:p>
    <w:p w:rsidR="003B19FB" w:rsidRDefault="003B19FB" w:rsidP="003B19FB">
      <w:pPr>
        <w:pStyle w:val="Titolo4"/>
        <w:numPr>
          <w:ilvl w:val="0"/>
          <w:numId w:val="0"/>
        </w:numPr>
      </w:pPr>
      <w:bookmarkStart w:id="47" w:name="_Toc383515707"/>
      <w:r>
        <w:t>Table 3.4a Summary of Staff Effort</w:t>
      </w:r>
      <w:bookmarkEnd w:id="47"/>
    </w:p>
    <w:tbl>
      <w:tblPr>
        <w:tblStyle w:val="Grigliatabella"/>
        <w:tblW w:w="0" w:type="auto"/>
        <w:tblLook w:val="04A0"/>
      </w:tblPr>
      <w:tblGrid>
        <w:gridCol w:w="1951"/>
        <w:gridCol w:w="768"/>
        <w:gridCol w:w="768"/>
        <w:gridCol w:w="768"/>
        <w:gridCol w:w="768"/>
        <w:gridCol w:w="768"/>
        <w:gridCol w:w="768"/>
        <w:gridCol w:w="768"/>
        <w:gridCol w:w="1872"/>
      </w:tblGrid>
      <w:tr w:rsidR="00B0260E" w:rsidRPr="00B8421E">
        <w:tc>
          <w:tcPr>
            <w:tcW w:w="1951" w:type="dxa"/>
          </w:tcPr>
          <w:p w:rsidR="00B0260E" w:rsidRPr="00C25526" w:rsidRDefault="00B0260E" w:rsidP="003B19FB">
            <w:pPr>
              <w:spacing w:before="0" w:after="0"/>
              <w:rPr>
                <w:b/>
                <w:sz w:val="22"/>
                <w:szCs w:val="22"/>
              </w:rPr>
            </w:pPr>
            <w:r w:rsidRPr="00C25526">
              <w:rPr>
                <w:b/>
                <w:sz w:val="22"/>
                <w:szCs w:val="22"/>
              </w:rPr>
              <w:t>Participant number/short name</w:t>
            </w:r>
          </w:p>
        </w:tc>
        <w:tc>
          <w:tcPr>
            <w:tcW w:w="768" w:type="dxa"/>
          </w:tcPr>
          <w:p w:rsidR="00B0260E" w:rsidRPr="00C25526" w:rsidRDefault="00B0260E" w:rsidP="003B19FB">
            <w:pPr>
              <w:spacing w:before="0" w:after="0"/>
              <w:rPr>
                <w:b/>
                <w:sz w:val="22"/>
                <w:szCs w:val="22"/>
              </w:rPr>
            </w:pPr>
            <w:r w:rsidRPr="00C25526">
              <w:rPr>
                <w:b/>
                <w:sz w:val="22"/>
                <w:szCs w:val="22"/>
              </w:rPr>
              <w:t>WP1</w:t>
            </w:r>
          </w:p>
        </w:tc>
        <w:tc>
          <w:tcPr>
            <w:tcW w:w="768" w:type="dxa"/>
          </w:tcPr>
          <w:p w:rsidR="00B0260E" w:rsidRPr="00C25526" w:rsidRDefault="00B0260E" w:rsidP="003B19FB">
            <w:pPr>
              <w:spacing w:before="0" w:after="0"/>
              <w:rPr>
                <w:b/>
                <w:sz w:val="22"/>
                <w:szCs w:val="22"/>
              </w:rPr>
            </w:pPr>
            <w:r w:rsidRPr="00C25526">
              <w:rPr>
                <w:b/>
                <w:sz w:val="22"/>
                <w:szCs w:val="22"/>
              </w:rPr>
              <w:t>WP2</w:t>
            </w:r>
          </w:p>
        </w:tc>
        <w:tc>
          <w:tcPr>
            <w:tcW w:w="768" w:type="dxa"/>
          </w:tcPr>
          <w:p w:rsidR="00B0260E" w:rsidRPr="00C25526" w:rsidRDefault="00B0260E" w:rsidP="003B19FB">
            <w:pPr>
              <w:spacing w:before="0" w:after="0"/>
              <w:rPr>
                <w:b/>
                <w:sz w:val="22"/>
                <w:szCs w:val="22"/>
              </w:rPr>
            </w:pPr>
            <w:r w:rsidRPr="00C25526">
              <w:rPr>
                <w:b/>
                <w:sz w:val="22"/>
                <w:szCs w:val="22"/>
              </w:rPr>
              <w:t>WP3</w:t>
            </w:r>
          </w:p>
        </w:tc>
        <w:tc>
          <w:tcPr>
            <w:tcW w:w="768" w:type="dxa"/>
          </w:tcPr>
          <w:p w:rsidR="00B0260E" w:rsidRPr="00C25526" w:rsidRDefault="00B0260E" w:rsidP="003B19FB">
            <w:pPr>
              <w:spacing w:before="0" w:after="0"/>
              <w:rPr>
                <w:b/>
                <w:sz w:val="22"/>
                <w:szCs w:val="22"/>
              </w:rPr>
            </w:pPr>
            <w:r w:rsidRPr="00C25526">
              <w:rPr>
                <w:b/>
                <w:sz w:val="22"/>
                <w:szCs w:val="22"/>
              </w:rPr>
              <w:t>WP4</w:t>
            </w:r>
          </w:p>
        </w:tc>
        <w:tc>
          <w:tcPr>
            <w:tcW w:w="768" w:type="dxa"/>
          </w:tcPr>
          <w:p w:rsidR="00B0260E" w:rsidRPr="00C25526" w:rsidRDefault="00B0260E" w:rsidP="003B19FB">
            <w:pPr>
              <w:spacing w:before="0" w:after="0"/>
              <w:rPr>
                <w:b/>
                <w:sz w:val="22"/>
                <w:szCs w:val="22"/>
              </w:rPr>
            </w:pPr>
            <w:r w:rsidRPr="00C25526">
              <w:rPr>
                <w:b/>
                <w:sz w:val="22"/>
                <w:szCs w:val="22"/>
              </w:rPr>
              <w:t>WP5</w:t>
            </w:r>
          </w:p>
        </w:tc>
        <w:tc>
          <w:tcPr>
            <w:tcW w:w="768" w:type="dxa"/>
          </w:tcPr>
          <w:p w:rsidR="00B0260E" w:rsidRPr="00C25526" w:rsidRDefault="00B0260E" w:rsidP="003B19FB">
            <w:pPr>
              <w:spacing w:before="0" w:after="0"/>
              <w:rPr>
                <w:b/>
                <w:sz w:val="22"/>
                <w:szCs w:val="22"/>
              </w:rPr>
            </w:pPr>
            <w:r w:rsidRPr="00C25526">
              <w:rPr>
                <w:b/>
                <w:sz w:val="22"/>
                <w:szCs w:val="22"/>
              </w:rPr>
              <w:t>WP6</w:t>
            </w:r>
          </w:p>
        </w:tc>
        <w:tc>
          <w:tcPr>
            <w:tcW w:w="768" w:type="dxa"/>
          </w:tcPr>
          <w:p w:rsidR="00B0260E" w:rsidRPr="00C25526" w:rsidRDefault="00B0260E" w:rsidP="003B19FB">
            <w:pPr>
              <w:spacing w:before="0" w:after="0"/>
              <w:rPr>
                <w:b/>
                <w:sz w:val="22"/>
                <w:szCs w:val="22"/>
              </w:rPr>
            </w:pPr>
            <w:r w:rsidRPr="00C25526">
              <w:rPr>
                <w:b/>
                <w:sz w:val="22"/>
                <w:szCs w:val="22"/>
              </w:rPr>
              <w:t>WP7</w:t>
            </w: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Total Person Months Per Participant</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1 NERSC</w:t>
            </w:r>
          </w:p>
        </w:tc>
        <w:tc>
          <w:tcPr>
            <w:tcW w:w="768" w:type="dxa"/>
          </w:tcPr>
          <w:p w:rsidR="00B0260E" w:rsidRPr="00C25526" w:rsidRDefault="00B0260E" w:rsidP="003B19FB">
            <w:pPr>
              <w:spacing w:before="0" w:after="0"/>
              <w:rPr>
                <w:sz w:val="22"/>
                <w:szCs w:val="22"/>
              </w:rPr>
            </w:pPr>
            <w:r w:rsidRPr="00C25526">
              <w:rPr>
                <w:sz w:val="22"/>
                <w:szCs w:val="22"/>
              </w:rPr>
              <w:t>3</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5</w:t>
            </w:r>
          </w:p>
        </w:tc>
        <w:tc>
          <w:tcPr>
            <w:tcW w:w="768" w:type="dxa"/>
          </w:tcPr>
          <w:p w:rsidR="00B0260E" w:rsidRPr="00C25526" w:rsidRDefault="00B0260E" w:rsidP="003B19FB">
            <w:pPr>
              <w:spacing w:before="0" w:after="0"/>
              <w:rPr>
                <w:sz w:val="22"/>
                <w:szCs w:val="22"/>
              </w:rPr>
            </w:pPr>
            <w:r w:rsidRPr="00C25526">
              <w:rPr>
                <w:sz w:val="22"/>
                <w:szCs w:val="22"/>
              </w:rPr>
              <w:t>44</w:t>
            </w: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52</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2 BIRA</w:t>
            </w:r>
          </w:p>
        </w:tc>
        <w:tc>
          <w:tcPr>
            <w:tcW w:w="768" w:type="dxa"/>
          </w:tcPr>
          <w:p w:rsidR="00B0260E" w:rsidRPr="00C25526" w:rsidRDefault="00B0260E" w:rsidP="003B19FB">
            <w:pPr>
              <w:spacing w:before="0" w:after="0"/>
              <w:rPr>
                <w:sz w:val="22"/>
                <w:szCs w:val="22"/>
              </w:rPr>
            </w:pPr>
            <w:r w:rsidRPr="00C25526">
              <w:rPr>
                <w:sz w:val="22"/>
                <w:szCs w:val="22"/>
              </w:rPr>
              <w:t>12</w:t>
            </w:r>
          </w:p>
        </w:tc>
        <w:tc>
          <w:tcPr>
            <w:tcW w:w="768" w:type="dxa"/>
          </w:tcPr>
          <w:p w:rsidR="00B0260E" w:rsidRPr="00C25526" w:rsidRDefault="00B0260E" w:rsidP="003B19FB">
            <w:pPr>
              <w:spacing w:before="0" w:after="0"/>
              <w:rPr>
                <w:sz w:val="22"/>
                <w:szCs w:val="22"/>
              </w:rPr>
            </w:pPr>
            <w:r w:rsidRPr="00C25526">
              <w:rPr>
                <w:sz w:val="22"/>
                <w:szCs w:val="22"/>
              </w:rPr>
              <w:t>11</w:t>
            </w:r>
          </w:p>
        </w:tc>
        <w:tc>
          <w:tcPr>
            <w:tcW w:w="768" w:type="dxa"/>
          </w:tcPr>
          <w:p w:rsidR="00B0260E" w:rsidRPr="00C25526" w:rsidRDefault="00B0260E" w:rsidP="003B19FB">
            <w:pPr>
              <w:spacing w:before="0" w:after="0"/>
              <w:rPr>
                <w:sz w:val="22"/>
                <w:szCs w:val="22"/>
              </w:rPr>
            </w:pPr>
            <w:r w:rsidRPr="00C25526">
              <w:rPr>
                <w:sz w:val="22"/>
                <w:szCs w:val="22"/>
              </w:rPr>
              <w:t>33</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Pr>
                <w:sz w:val="22"/>
                <w:szCs w:val="22"/>
              </w:rPr>
              <w:t>4</w:t>
            </w:r>
          </w:p>
        </w:tc>
        <w:tc>
          <w:tcPr>
            <w:tcW w:w="768" w:type="dxa"/>
          </w:tcPr>
          <w:p w:rsidR="00B0260E" w:rsidRPr="00C25526" w:rsidRDefault="00B0260E" w:rsidP="003B19FB">
            <w:pPr>
              <w:spacing w:before="0" w:after="0"/>
              <w:rPr>
                <w:sz w:val="22"/>
                <w:szCs w:val="22"/>
              </w:rPr>
            </w:pPr>
            <w:r w:rsidRPr="00C25526">
              <w:rPr>
                <w:sz w:val="22"/>
                <w:szCs w:val="22"/>
              </w:rPr>
              <w:t>7</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6</w:t>
            </w:r>
            <w:r>
              <w:rPr>
                <w:b/>
                <w:sz w:val="22"/>
                <w:szCs w:val="22"/>
              </w:rPr>
              <w:t>7</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3 CNR</w:t>
            </w:r>
          </w:p>
        </w:tc>
        <w:tc>
          <w:tcPr>
            <w:tcW w:w="768" w:type="dxa"/>
          </w:tcPr>
          <w:p w:rsidR="00B0260E" w:rsidRPr="00C25526" w:rsidRDefault="00B0260E" w:rsidP="003B19FB">
            <w:pPr>
              <w:spacing w:before="0" w:after="0"/>
              <w:rPr>
                <w:sz w:val="22"/>
                <w:szCs w:val="22"/>
              </w:rPr>
            </w:pPr>
            <w:r w:rsidRPr="00C25526">
              <w:rPr>
                <w:sz w:val="22"/>
                <w:szCs w:val="22"/>
              </w:rPr>
              <w:t>34</w:t>
            </w:r>
          </w:p>
        </w:tc>
        <w:tc>
          <w:tcPr>
            <w:tcW w:w="768" w:type="dxa"/>
          </w:tcPr>
          <w:p w:rsidR="00B0260E" w:rsidRPr="00C25526" w:rsidRDefault="00B0260E" w:rsidP="003B19FB">
            <w:pPr>
              <w:spacing w:before="0" w:after="0"/>
              <w:rPr>
                <w:sz w:val="22"/>
                <w:szCs w:val="22"/>
              </w:rPr>
            </w:pPr>
            <w:r w:rsidRPr="00C25526">
              <w:rPr>
                <w:sz w:val="22"/>
                <w:szCs w:val="22"/>
              </w:rPr>
              <w:t>14</w:t>
            </w:r>
          </w:p>
        </w:tc>
        <w:tc>
          <w:tcPr>
            <w:tcW w:w="768" w:type="dxa"/>
          </w:tcPr>
          <w:p w:rsidR="00B0260E" w:rsidRPr="00C25526" w:rsidRDefault="00B0260E" w:rsidP="003B19FB">
            <w:pPr>
              <w:spacing w:before="0" w:after="0"/>
              <w:rPr>
                <w:sz w:val="22"/>
                <w:szCs w:val="22"/>
              </w:rPr>
            </w:pPr>
            <w:r w:rsidRPr="00C25526">
              <w:rPr>
                <w:sz w:val="22"/>
                <w:szCs w:val="22"/>
              </w:rPr>
              <w:t>9</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2</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59</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4 MO</w:t>
            </w:r>
          </w:p>
        </w:tc>
        <w:tc>
          <w:tcPr>
            <w:tcW w:w="768" w:type="dxa"/>
          </w:tcPr>
          <w:p w:rsidR="00B0260E" w:rsidRPr="00C25526" w:rsidRDefault="00B0260E" w:rsidP="003B19FB">
            <w:pPr>
              <w:spacing w:before="0" w:after="0"/>
              <w:rPr>
                <w:sz w:val="22"/>
                <w:szCs w:val="22"/>
              </w:rPr>
            </w:pPr>
            <w:r w:rsidRPr="00C25526">
              <w:rPr>
                <w:sz w:val="22"/>
                <w:szCs w:val="22"/>
              </w:rPr>
              <w:t>3</w:t>
            </w:r>
          </w:p>
        </w:tc>
        <w:tc>
          <w:tcPr>
            <w:tcW w:w="768" w:type="dxa"/>
          </w:tcPr>
          <w:p w:rsidR="00B0260E" w:rsidRPr="00C25526" w:rsidRDefault="00B0260E" w:rsidP="003B19FB">
            <w:pPr>
              <w:spacing w:before="0" w:after="0"/>
              <w:rPr>
                <w:sz w:val="22"/>
                <w:szCs w:val="22"/>
              </w:rPr>
            </w:pPr>
            <w:r w:rsidRPr="00C25526">
              <w:rPr>
                <w:sz w:val="22"/>
                <w:szCs w:val="22"/>
              </w:rPr>
              <w:t>4</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88</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2</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97</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5 BKS</w:t>
            </w:r>
          </w:p>
        </w:tc>
        <w:tc>
          <w:tcPr>
            <w:tcW w:w="768" w:type="dxa"/>
          </w:tcPr>
          <w:p w:rsidR="00B0260E" w:rsidRPr="00C25526" w:rsidRDefault="00B0260E" w:rsidP="003B19FB">
            <w:pPr>
              <w:spacing w:before="0" w:after="0"/>
              <w:rPr>
                <w:sz w:val="22"/>
                <w:szCs w:val="22"/>
              </w:rPr>
            </w:pPr>
            <w:r w:rsidRPr="00C25526">
              <w:rPr>
                <w:sz w:val="22"/>
                <w:szCs w:val="22"/>
              </w:rPr>
              <w:t>4</w:t>
            </w:r>
          </w:p>
        </w:tc>
        <w:tc>
          <w:tcPr>
            <w:tcW w:w="768" w:type="dxa"/>
          </w:tcPr>
          <w:p w:rsidR="00B0260E" w:rsidRPr="00C25526" w:rsidRDefault="00B0260E" w:rsidP="003B19FB">
            <w:pPr>
              <w:spacing w:before="0" w:after="0"/>
              <w:rPr>
                <w:sz w:val="22"/>
                <w:szCs w:val="22"/>
              </w:rPr>
            </w:pPr>
            <w:r w:rsidRPr="00C25526">
              <w:rPr>
                <w:sz w:val="22"/>
                <w:szCs w:val="22"/>
              </w:rPr>
              <w:t>24</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2</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30</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6 KNMI</w:t>
            </w:r>
          </w:p>
        </w:tc>
        <w:tc>
          <w:tcPr>
            <w:tcW w:w="768" w:type="dxa"/>
          </w:tcPr>
          <w:p w:rsidR="00B0260E" w:rsidRPr="00C25526" w:rsidRDefault="00B0260E" w:rsidP="003B19FB">
            <w:pPr>
              <w:spacing w:before="0" w:after="0"/>
              <w:rPr>
                <w:sz w:val="22"/>
                <w:szCs w:val="22"/>
              </w:rPr>
            </w:pPr>
            <w:r w:rsidRPr="00C25526">
              <w:rPr>
                <w:sz w:val="22"/>
                <w:szCs w:val="22"/>
              </w:rPr>
              <w:t>7</w:t>
            </w:r>
          </w:p>
        </w:tc>
        <w:tc>
          <w:tcPr>
            <w:tcW w:w="768" w:type="dxa"/>
          </w:tcPr>
          <w:p w:rsidR="00B0260E" w:rsidRPr="00C25526" w:rsidRDefault="00B0260E" w:rsidP="003B19FB">
            <w:pPr>
              <w:spacing w:before="0" w:after="0"/>
              <w:rPr>
                <w:sz w:val="22"/>
                <w:szCs w:val="22"/>
              </w:rPr>
            </w:pPr>
            <w:r w:rsidRPr="00C25526">
              <w:rPr>
                <w:sz w:val="22"/>
                <w:szCs w:val="22"/>
              </w:rPr>
              <w:t>8</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5</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20</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7 ECMWF</w:t>
            </w:r>
          </w:p>
        </w:tc>
        <w:tc>
          <w:tcPr>
            <w:tcW w:w="768" w:type="dxa"/>
          </w:tcPr>
          <w:p w:rsidR="00B0260E" w:rsidRPr="00C25526" w:rsidRDefault="00B0260E" w:rsidP="003B19FB">
            <w:pPr>
              <w:spacing w:before="0" w:after="0"/>
              <w:rPr>
                <w:sz w:val="22"/>
                <w:szCs w:val="22"/>
              </w:rPr>
            </w:pPr>
            <w:r w:rsidRPr="00C25526">
              <w:rPr>
                <w:sz w:val="22"/>
                <w:szCs w:val="22"/>
              </w:rPr>
              <w:t>6</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44</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sidRPr="00C25526">
              <w:rPr>
                <w:sz w:val="22"/>
                <w:szCs w:val="22"/>
              </w:rPr>
              <w:t>5</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55</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8 MPG</w:t>
            </w:r>
          </w:p>
        </w:tc>
        <w:tc>
          <w:tcPr>
            <w:tcW w:w="768" w:type="dxa"/>
          </w:tcPr>
          <w:p w:rsidR="00B0260E" w:rsidRPr="00C25526" w:rsidRDefault="00B0260E" w:rsidP="003B19FB">
            <w:pPr>
              <w:spacing w:before="0" w:after="0"/>
              <w:rPr>
                <w:sz w:val="22"/>
                <w:szCs w:val="22"/>
              </w:rPr>
            </w:pPr>
            <w:r w:rsidRPr="00C25526">
              <w:rPr>
                <w:sz w:val="22"/>
                <w:szCs w:val="22"/>
              </w:rPr>
              <w:t>10</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10</w:t>
            </w:r>
          </w:p>
        </w:tc>
      </w:tr>
      <w:tr w:rsidR="00B0260E" w:rsidRPr="00B8421E">
        <w:tc>
          <w:tcPr>
            <w:tcW w:w="1951" w:type="dxa"/>
          </w:tcPr>
          <w:p w:rsidR="00B0260E" w:rsidRPr="00C25526" w:rsidRDefault="00B0260E" w:rsidP="003B19FB">
            <w:pPr>
              <w:spacing w:before="0" w:after="0"/>
              <w:rPr>
                <w:sz w:val="22"/>
                <w:szCs w:val="22"/>
              </w:rPr>
            </w:pPr>
            <w:r w:rsidRPr="00C25526">
              <w:rPr>
                <w:sz w:val="22"/>
                <w:szCs w:val="22"/>
              </w:rPr>
              <w:t>9 FMI</w:t>
            </w:r>
          </w:p>
        </w:tc>
        <w:tc>
          <w:tcPr>
            <w:tcW w:w="768" w:type="dxa"/>
          </w:tcPr>
          <w:p w:rsidR="00B0260E" w:rsidRPr="00C25526" w:rsidRDefault="00B0260E" w:rsidP="003B19FB">
            <w:pPr>
              <w:spacing w:before="0" w:after="0"/>
              <w:rPr>
                <w:sz w:val="22"/>
                <w:szCs w:val="22"/>
              </w:rPr>
            </w:pPr>
            <w:r w:rsidRPr="00C25526">
              <w:rPr>
                <w:sz w:val="22"/>
                <w:szCs w:val="22"/>
              </w:rPr>
              <w:t>22</w:t>
            </w:r>
          </w:p>
        </w:tc>
        <w:tc>
          <w:tcPr>
            <w:tcW w:w="768" w:type="dxa"/>
          </w:tcPr>
          <w:p w:rsidR="00B0260E" w:rsidRPr="00C25526" w:rsidRDefault="00B0260E" w:rsidP="003B19FB">
            <w:pPr>
              <w:spacing w:before="0" w:after="0"/>
              <w:rPr>
                <w:sz w:val="22"/>
                <w:szCs w:val="22"/>
              </w:rPr>
            </w:pPr>
            <w:r>
              <w:rPr>
                <w:sz w:val="22"/>
                <w:szCs w:val="22"/>
              </w:rPr>
              <w:t>8</w:t>
            </w:r>
          </w:p>
        </w:tc>
        <w:tc>
          <w:tcPr>
            <w:tcW w:w="768" w:type="dxa"/>
          </w:tcPr>
          <w:p w:rsidR="00B0260E" w:rsidRPr="00C25526" w:rsidRDefault="00B0260E" w:rsidP="003B19FB">
            <w:pPr>
              <w:spacing w:before="0" w:after="0"/>
              <w:rPr>
                <w:sz w:val="22"/>
                <w:szCs w:val="22"/>
              </w:rPr>
            </w:pPr>
            <w:r w:rsidRPr="00C25526">
              <w:rPr>
                <w:sz w:val="22"/>
                <w:szCs w:val="22"/>
              </w:rPr>
              <w:t>14</w:t>
            </w: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p>
        </w:tc>
        <w:tc>
          <w:tcPr>
            <w:tcW w:w="768" w:type="dxa"/>
          </w:tcPr>
          <w:p w:rsidR="00B0260E" w:rsidRPr="00C25526" w:rsidRDefault="00B0260E" w:rsidP="003B19FB">
            <w:pPr>
              <w:spacing w:before="0" w:after="0"/>
              <w:rPr>
                <w:sz w:val="22"/>
                <w:szCs w:val="22"/>
              </w:rPr>
            </w:pPr>
            <w:r>
              <w:rPr>
                <w:sz w:val="22"/>
                <w:szCs w:val="22"/>
              </w:rPr>
              <w:t>7</w:t>
            </w:r>
          </w:p>
        </w:tc>
        <w:tc>
          <w:tcPr>
            <w:tcW w:w="768" w:type="dxa"/>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Pr>
                <w:b/>
                <w:sz w:val="22"/>
                <w:szCs w:val="22"/>
              </w:rPr>
              <w:t>51</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10 UBremen</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6</w:t>
            </w:r>
          </w:p>
        </w:tc>
        <w:tc>
          <w:tcPr>
            <w:tcW w:w="768" w:type="dxa"/>
            <w:tcBorders>
              <w:bottom w:val="single" w:sz="6" w:space="0" w:color="000080"/>
            </w:tcBorders>
          </w:tcPr>
          <w:p w:rsidR="00B0260E" w:rsidRPr="00C25526" w:rsidRDefault="00B0260E" w:rsidP="003B19FB">
            <w:pPr>
              <w:spacing w:before="0" w:after="0"/>
              <w:rPr>
                <w:sz w:val="22"/>
                <w:szCs w:val="22"/>
              </w:rPr>
            </w:pPr>
            <w:r>
              <w:rPr>
                <w:sz w:val="22"/>
                <w:szCs w:val="22"/>
              </w:rPr>
              <w:t>6</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Pr>
                <w:b/>
                <w:sz w:val="22"/>
                <w:szCs w:val="22"/>
              </w:rPr>
              <w:t>12</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11 TUT</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6</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12</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30</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48</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12 GCOS</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w:t>
            </w:r>
          </w:p>
        </w:tc>
        <w:tc>
          <w:tcPr>
            <w:tcW w:w="768" w:type="dxa"/>
            <w:tcBorders>
              <w:bottom w:val="single" w:sz="6" w:space="0" w:color="000080"/>
            </w:tcBorders>
          </w:tcPr>
          <w:p w:rsidR="00B0260E" w:rsidRPr="00C25526" w:rsidRDefault="00B0260E" w:rsidP="003B19FB">
            <w:pPr>
              <w:spacing w:before="0" w:after="0"/>
              <w:rPr>
                <w:sz w:val="22"/>
                <w:szCs w:val="22"/>
              </w:rPr>
            </w:pPr>
            <w:r>
              <w:rPr>
                <w:sz w:val="22"/>
                <w:szCs w:val="22"/>
              </w:rPr>
              <w:t>1</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Pr>
                <w:b/>
                <w:sz w:val="22"/>
                <w:szCs w:val="22"/>
              </w:rPr>
              <w:t>2</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13 NPL</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10</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14</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2</w:t>
            </w:r>
          </w:p>
        </w:tc>
        <w:tc>
          <w:tcPr>
            <w:tcW w:w="768" w:type="dxa"/>
            <w:tcBorders>
              <w:bottom w:val="single" w:sz="6" w:space="0" w:color="000080"/>
            </w:tcBorders>
          </w:tcPr>
          <w:p w:rsidR="00B0260E" w:rsidRPr="00C25526" w:rsidRDefault="00B0260E" w:rsidP="003B19FB">
            <w:pPr>
              <w:spacing w:before="0" w:after="0"/>
              <w:rPr>
                <w:sz w:val="22"/>
                <w:szCs w:val="22"/>
              </w:rPr>
            </w:pPr>
            <w:r>
              <w:rPr>
                <w:sz w:val="22"/>
                <w:szCs w:val="22"/>
              </w:rPr>
              <w:t>3</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2</w:t>
            </w:r>
            <w:r>
              <w:rPr>
                <w:b/>
                <w:sz w:val="22"/>
                <w:szCs w:val="22"/>
              </w:rPr>
              <w:t>9</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14 UniBergamo</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33</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18</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51</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15 EUMETSAT</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3</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35</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2</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40</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16 NOAA</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24</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24</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 xml:space="preserve">17 </w:t>
            </w:r>
            <w:r>
              <w:rPr>
                <w:sz w:val="22"/>
                <w:szCs w:val="22"/>
              </w:rPr>
              <w:t>UH</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4</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4</w:t>
            </w:r>
          </w:p>
        </w:tc>
      </w:tr>
      <w:tr w:rsidR="00B0260E" w:rsidRPr="00B8421E">
        <w:tc>
          <w:tcPr>
            <w:tcW w:w="1951"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 xml:space="preserve">18 </w:t>
            </w:r>
            <w:r w:rsidR="000660AE">
              <w:rPr>
                <w:sz w:val="22"/>
                <w:szCs w:val="22"/>
              </w:rPr>
              <w:t>USTL</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24</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24</w:t>
            </w:r>
          </w:p>
        </w:tc>
      </w:tr>
      <w:tr w:rsidR="00B0260E" w:rsidRPr="00B8421E">
        <w:tc>
          <w:tcPr>
            <w:tcW w:w="1951" w:type="dxa"/>
            <w:tcBorders>
              <w:bottom w:val="single" w:sz="6" w:space="0" w:color="000080"/>
            </w:tcBorders>
          </w:tcPr>
          <w:p w:rsidR="00B0260E" w:rsidRPr="00C25526" w:rsidRDefault="004D3B8F" w:rsidP="003B19FB">
            <w:pPr>
              <w:spacing w:before="0" w:after="0"/>
              <w:rPr>
                <w:sz w:val="22"/>
                <w:szCs w:val="22"/>
              </w:rPr>
            </w:pPr>
            <w:r>
              <w:rPr>
                <w:sz w:val="22"/>
                <w:szCs w:val="22"/>
              </w:rPr>
              <w:t>19</w:t>
            </w:r>
            <w:r w:rsidR="00B0260E" w:rsidRPr="00C25526">
              <w:rPr>
                <w:sz w:val="22"/>
                <w:szCs w:val="22"/>
              </w:rPr>
              <w:t xml:space="preserve"> KIT</w:t>
            </w:r>
          </w:p>
        </w:tc>
        <w:tc>
          <w:tcPr>
            <w:tcW w:w="768" w:type="dxa"/>
            <w:tcBorders>
              <w:bottom w:val="single" w:sz="6" w:space="0" w:color="000080"/>
            </w:tcBorders>
          </w:tcPr>
          <w:p w:rsidR="00B0260E" w:rsidRPr="00C25526" w:rsidRDefault="00B0260E" w:rsidP="003B19FB">
            <w:pPr>
              <w:spacing w:before="0" w:after="0"/>
              <w:rPr>
                <w:sz w:val="22"/>
                <w:szCs w:val="22"/>
              </w:rPr>
            </w:pPr>
            <w:r w:rsidRPr="00C25526">
              <w:rPr>
                <w:sz w:val="22"/>
                <w:szCs w:val="22"/>
              </w:rPr>
              <w:t>6</w:t>
            </w:r>
          </w:p>
        </w:tc>
        <w:tc>
          <w:tcPr>
            <w:tcW w:w="768" w:type="dxa"/>
            <w:tcBorders>
              <w:bottom w:val="single" w:sz="6" w:space="0" w:color="000080"/>
            </w:tcBorders>
          </w:tcPr>
          <w:p w:rsidR="00B0260E" w:rsidRPr="00C25526" w:rsidRDefault="00B0260E" w:rsidP="003B19FB">
            <w:pPr>
              <w:spacing w:before="0" w:after="0"/>
              <w:rPr>
                <w:sz w:val="22"/>
                <w:szCs w:val="22"/>
              </w:rPr>
            </w:pPr>
            <w:r>
              <w:rPr>
                <w:sz w:val="22"/>
                <w:szCs w:val="22"/>
              </w:rPr>
              <w:t>6</w:t>
            </w: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768" w:type="dxa"/>
            <w:tcBorders>
              <w:bottom w:val="single" w:sz="6" w:space="0" w:color="000080"/>
            </w:tcBorders>
          </w:tcPr>
          <w:p w:rsidR="00B0260E" w:rsidRPr="00C25526" w:rsidRDefault="00B0260E" w:rsidP="003B19FB">
            <w:pPr>
              <w:spacing w:before="0" w:after="0"/>
              <w:rPr>
                <w:sz w:val="22"/>
                <w:szCs w:val="22"/>
              </w:rPr>
            </w:pPr>
          </w:p>
        </w:tc>
        <w:tc>
          <w:tcPr>
            <w:tcW w:w="1872" w:type="dxa"/>
            <w:shd w:val="clear" w:color="auto" w:fill="A6A6A6" w:themeFill="background1" w:themeFillShade="A6"/>
          </w:tcPr>
          <w:p w:rsidR="00B0260E" w:rsidRPr="00C25526" w:rsidRDefault="00B0260E" w:rsidP="00B0260E">
            <w:pPr>
              <w:spacing w:before="0" w:after="0"/>
              <w:rPr>
                <w:b/>
                <w:sz w:val="22"/>
                <w:szCs w:val="22"/>
              </w:rPr>
            </w:pPr>
            <w:r w:rsidRPr="00C25526">
              <w:rPr>
                <w:b/>
                <w:sz w:val="22"/>
                <w:szCs w:val="22"/>
              </w:rPr>
              <w:t>1</w:t>
            </w:r>
            <w:r>
              <w:rPr>
                <w:b/>
                <w:sz w:val="22"/>
                <w:szCs w:val="22"/>
              </w:rPr>
              <w:t>2</w:t>
            </w:r>
          </w:p>
        </w:tc>
      </w:tr>
      <w:tr w:rsidR="00042C5A" w:rsidRPr="00B8421E">
        <w:tc>
          <w:tcPr>
            <w:tcW w:w="1951" w:type="dxa"/>
            <w:tcBorders>
              <w:bottom w:val="single" w:sz="6" w:space="0" w:color="000080"/>
            </w:tcBorders>
          </w:tcPr>
          <w:p w:rsidR="00042C5A" w:rsidRDefault="00042C5A" w:rsidP="003B19FB">
            <w:pPr>
              <w:spacing w:before="0" w:after="0"/>
              <w:rPr>
                <w:sz w:val="22"/>
                <w:szCs w:val="22"/>
              </w:rPr>
            </w:pPr>
            <w:r>
              <w:rPr>
                <w:sz w:val="22"/>
                <w:szCs w:val="22"/>
              </w:rPr>
              <w:t>20 NASA JPL / CALTECH</w:t>
            </w:r>
          </w:p>
        </w:tc>
        <w:tc>
          <w:tcPr>
            <w:tcW w:w="768" w:type="dxa"/>
            <w:tcBorders>
              <w:bottom w:val="single" w:sz="6" w:space="0" w:color="000080"/>
            </w:tcBorders>
          </w:tcPr>
          <w:p w:rsidR="00042C5A" w:rsidRPr="00C25526" w:rsidRDefault="00042C5A" w:rsidP="003B19FB">
            <w:pPr>
              <w:spacing w:before="0" w:after="0"/>
              <w:rPr>
                <w:sz w:val="22"/>
                <w:szCs w:val="22"/>
              </w:rPr>
            </w:pPr>
          </w:p>
        </w:tc>
        <w:tc>
          <w:tcPr>
            <w:tcW w:w="768" w:type="dxa"/>
            <w:tcBorders>
              <w:bottom w:val="single" w:sz="6" w:space="0" w:color="000080"/>
            </w:tcBorders>
          </w:tcPr>
          <w:p w:rsidR="00042C5A" w:rsidRDefault="00042C5A" w:rsidP="003B19FB">
            <w:pPr>
              <w:spacing w:before="0" w:after="0"/>
              <w:rPr>
                <w:sz w:val="22"/>
                <w:szCs w:val="22"/>
              </w:rPr>
            </w:pPr>
            <w:r>
              <w:rPr>
                <w:sz w:val="22"/>
                <w:szCs w:val="22"/>
              </w:rPr>
              <w:t>4</w:t>
            </w:r>
          </w:p>
        </w:tc>
        <w:tc>
          <w:tcPr>
            <w:tcW w:w="768" w:type="dxa"/>
            <w:tcBorders>
              <w:bottom w:val="single" w:sz="6" w:space="0" w:color="000080"/>
            </w:tcBorders>
          </w:tcPr>
          <w:p w:rsidR="00042C5A" w:rsidRPr="00C25526" w:rsidRDefault="00042C5A" w:rsidP="003B19FB">
            <w:pPr>
              <w:spacing w:before="0" w:after="0"/>
              <w:rPr>
                <w:sz w:val="22"/>
                <w:szCs w:val="22"/>
              </w:rPr>
            </w:pPr>
          </w:p>
        </w:tc>
        <w:tc>
          <w:tcPr>
            <w:tcW w:w="768" w:type="dxa"/>
            <w:tcBorders>
              <w:bottom w:val="single" w:sz="6" w:space="0" w:color="000080"/>
            </w:tcBorders>
          </w:tcPr>
          <w:p w:rsidR="00042C5A" w:rsidRPr="00C25526" w:rsidRDefault="00042C5A" w:rsidP="003B19FB">
            <w:pPr>
              <w:spacing w:before="0" w:after="0"/>
              <w:rPr>
                <w:sz w:val="22"/>
                <w:szCs w:val="22"/>
              </w:rPr>
            </w:pPr>
          </w:p>
        </w:tc>
        <w:tc>
          <w:tcPr>
            <w:tcW w:w="768" w:type="dxa"/>
            <w:tcBorders>
              <w:bottom w:val="single" w:sz="6" w:space="0" w:color="000080"/>
            </w:tcBorders>
          </w:tcPr>
          <w:p w:rsidR="00042C5A" w:rsidRPr="00C25526" w:rsidRDefault="00042C5A" w:rsidP="003B19FB">
            <w:pPr>
              <w:spacing w:before="0" w:after="0"/>
              <w:rPr>
                <w:sz w:val="22"/>
                <w:szCs w:val="22"/>
              </w:rPr>
            </w:pPr>
          </w:p>
        </w:tc>
        <w:tc>
          <w:tcPr>
            <w:tcW w:w="768" w:type="dxa"/>
            <w:tcBorders>
              <w:bottom w:val="single" w:sz="6" w:space="0" w:color="000080"/>
            </w:tcBorders>
          </w:tcPr>
          <w:p w:rsidR="00042C5A" w:rsidRPr="00C25526" w:rsidRDefault="00042C5A" w:rsidP="003B19FB">
            <w:pPr>
              <w:spacing w:before="0" w:after="0"/>
              <w:rPr>
                <w:sz w:val="22"/>
                <w:szCs w:val="22"/>
              </w:rPr>
            </w:pPr>
          </w:p>
        </w:tc>
        <w:tc>
          <w:tcPr>
            <w:tcW w:w="768" w:type="dxa"/>
            <w:tcBorders>
              <w:bottom w:val="single" w:sz="6" w:space="0" w:color="000080"/>
            </w:tcBorders>
          </w:tcPr>
          <w:p w:rsidR="00042C5A" w:rsidRPr="00C25526" w:rsidRDefault="00042C5A" w:rsidP="003B19FB">
            <w:pPr>
              <w:spacing w:before="0" w:after="0"/>
              <w:rPr>
                <w:sz w:val="22"/>
                <w:szCs w:val="22"/>
              </w:rPr>
            </w:pPr>
          </w:p>
        </w:tc>
        <w:tc>
          <w:tcPr>
            <w:tcW w:w="1872" w:type="dxa"/>
            <w:shd w:val="clear" w:color="auto" w:fill="A6A6A6" w:themeFill="background1" w:themeFillShade="A6"/>
          </w:tcPr>
          <w:p w:rsidR="00042C5A" w:rsidRPr="00C25526" w:rsidRDefault="00042C5A" w:rsidP="00B0260E">
            <w:pPr>
              <w:spacing w:before="0" w:after="0"/>
              <w:rPr>
                <w:b/>
                <w:sz w:val="22"/>
                <w:szCs w:val="22"/>
              </w:rPr>
            </w:pPr>
            <w:r>
              <w:rPr>
                <w:b/>
                <w:sz w:val="22"/>
                <w:szCs w:val="22"/>
              </w:rPr>
              <w:t>4</w:t>
            </w:r>
          </w:p>
        </w:tc>
      </w:tr>
      <w:tr w:rsidR="00B0260E" w:rsidRPr="00B8421E">
        <w:tc>
          <w:tcPr>
            <w:tcW w:w="1951" w:type="dxa"/>
            <w:shd w:val="clear" w:color="auto" w:fill="A6A6A6" w:themeFill="background1" w:themeFillShade="A6"/>
          </w:tcPr>
          <w:p w:rsidR="00B0260E" w:rsidRPr="00C25526" w:rsidRDefault="00B0260E" w:rsidP="000E28DE">
            <w:pPr>
              <w:spacing w:before="0" w:after="0"/>
              <w:rPr>
                <w:b/>
                <w:sz w:val="22"/>
                <w:szCs w:val="22"/>
              </w:rPr>
            </w:pPr>
            <w:r w:rsidRPr="00C25526">
              <w:rPr>
                <w:b/>
                <w:sz w:val="22"/>
                <w:szCs w:val="22"/>
              </w:rPr>
              <w:t>Total Person Months</w:t>
            </w:r>
          </w:p>
        </w:tc>
        <w:tc>
          <w:tcPr>
            <w:tcW w:w="768"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154</w:t>
            </w:r>
          </w:p>
        </w:tc>
        <w:tc>
          <w:tcPr>
            <w:tcW w:w="768" w:type="dxa"/>
            <w:shd w:val="clear" w:color="auto" w:fill="A6A6A6" w:themeFill="background1" w:themeFillShade="A6"/>
          </w:tcPr>
          <w:p w:rsidR="00B0260E" w:rsidRPr="00C25526" w:rsidRDefault="00042C5A" w:rsidP="003B19FB">
            <w:pPr>
              <w:spacing w:before="0" w:after="0"/>
              <w:rPr>
                <w:b/>
                <w:sz w:val="22"/>
                <w:szCs w:val="22"/>
              </w:rPr>
            </w:pPr>
            <w:r>
              <w:rPr>
                <w:b/>
                <w:sz w:val="22"/>
                <w:szCs w:val="22"/>
              </w:rPr>
              <w:t>102</w:t>
            </w:r>
          </w:p>
        </w:tc>
        <w:tc>
          <w:tcPr>
            <w:tcW w:w="768"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100</w:t>
            </w:r>
          </w:p>
        </w:tc>
        <w:tc>
          <w:tcPr>
            <w:tcW w:w="768"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132</w:t>
            </w:r>
          </w:p>
        </w:tc>
        <w:tc>
          <w:tcPr>
            <w:tcW w:w="768" w:type="dxa"/>
            <w:shd w:val="clear" w:color="auto" w:fill="A6A6A6" w:themeFill="background1" w:themeFillShade="A6"/>
          </w:tcPr>
          <w:p w:rsidR="00B0260E" w:rsidRPr="00C25526" w:rsidRDefault="00B0260E" w:rsidP="00B0260E">
            <w:pPr>
              <w:spacing w:before="0" w:after="0"/>
              <w:rPr>
                <w:b/>
                <w:sz w:val="22"/>
                <w:szCs w:val="22"/>
              </w:rPr>
            </w:pPr>
            <w:r w:rsidRPr="00C25526">
              <w:rPr>
                <w:b/>
                <w:sz w:val="22"/>
                <w:szCs w:val="22"/>
              </w:rPr>
              <w:t>11</w:t>
            </w:r>
            <w:r>
              <w:rPr>
                <w:b/>
                <w:sz w:val="22"/>
                <w:szCs w:val="22"/>
              </w:rPr>
              <w:t>9</w:t>
            </w:r>
          </w:p>
        </w:tc>
        <w:tc>
          <w:tcPr>
            <w:tcW w:w="768" w:type="dxa"/>
            <w:shd w:val="clear" w:color="auto" w:fill="A6A6A6" w:themeFill="background1" w:themeFillShade="A6"/>
          </w:tcPr>
          <w:p w:rsidR="00B0260E" w:rsidRPr="00C25526" w:rsidRDefault="00B0260E" w:rsidP="003B19FB">
            <w:pPr>
              <w:spacing w:before="0" w:after="0"/>
              <w:rPr>
                <w:b/>
                <w:sz w:val="22"/>
                <w:szCs w:val="22"/>
              </w:rPr>
            </w:pPr>
            <w:r>
              <w:rPr>
                <w:b/>
                <w:sz w:val="22"/>
                <w:szCs w:val="22"/>
              </w:rPr>
              <w:t>4</w:t>
            </w:r>
            <w:r w:rsidRPr="00C25526">
              <w:rPr>
                <w:b/>
                <w:sz w:val="22"/>
                <w:szCs w:val="22"/>
              </w:rPr>
              <w:t>0</w:t>
            </w:r>
          </w:p>
        </w:tc>
        <w:tc>
          <w:tcPr>
            <w:tcW w:w="768"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44</w:t>
            </w:r>
          </w:p>
        </w:tc>
        <w:tc>
          <w:tcPr>
            <w:tcW w:w="1872" w:type="dxa"/>
            <w:shd w:val="clear" w:color="auto" w:fill="A6A6A6" w:themeFill="background1" w:themeFillShade="A6"/>
          </w:tcPr>
          <w:p w:rsidR="00B0260E" w:rsidRPr="00C25526" w:rsidRDefault="00B0260E" w:rsidP="003B19FB">
            <w:pPr>
              <w:spacing w:before="0" w:after="0"/>
              <w:rPr>
                <w:b/>
                <w:sz w:val="22"/>
                <w:szCs w:val="22"/>
              </w:rPr>
            </w:pPr>
            <w:r w:rsidRPr="00C25526">
              <w:rPr>
                <w:b/>
                <w:sz w:val="22"/>
                <w:szCs w:val="22"/>
              </w:rPr>
              <w:t>67</w:t>
            </w:r>
            <w:r w:rsidR="00042C5A">
              <w:rPr>
                <w:b/>
                <w:sz w:val="22"/>
                <w:szCs w:val="22"/>
              </w:rPr>
              <w:t>9</w:t>
            </w:r>
          </w:p>
        </w:tc>
      </w:tr>
    </w:tbl>
    <w:p w:rsidR="004D7E59" w:rsidRDefault="004D7E59" w:rsidP="003B19FB">
      <w:pPr>
        <w:pStyle w:val="Titolo4"/>
        <w:numPr>
          <w:ilvl w:val="0"/>
          <w:numId w:val="0"/>
        </w:numPr>
      </w:pPr>
    </w:p>
    <w:p w:rsidR="004D7E59" w:rsidRDefault="004D7E59" w:rsidP="004D7E59">
      <w:pPr>
        <w:rPr>
          <w:rFonts w:eastAsiaTheme="majorEastAsia" w:cstheme="majorBidi"/>
          <w:sz w:val="22"/>
          <w:u w:val="single"/>
        </w:rPr>
      </w:pPr>
      <w:r>
        <w:br w:type="page"/>
      </w:r>
    </w:p>
    <w:p w:rsidR="003B19FB" w:rsidRDefault="003B19FB" w:rsidP="003B19FB">
      <w:pPr>
        <w:pStyle w:val="Titolo4"/>
        <w:numPr>
          <w:ilvl w:val="0"/>
          <w:numId w:val="0"/>
        </w:numPr>
      </w:pPr>
      <w:bookmarkStart w:id="48" w:name="_Toc383515708"/>
      <w:r>
        <w:t>Table 3.</w:t>
      </w:r>
      <w:r w:rsidR="000E28DE">
        <w:t>4b</w:t>
      </w:r>
      <w:r w:rsidR="00C67F5C">
        <w:t xml:space="preserve"> Other Direct Costs</w:t>
      </w:r>
      <w:bookmarkEnd w:id="48"/>
    </w:p>
    <w:tbl>
      <w:tblPr>
        <w:tblStyle w:val="Grigliatabella"/>
        <w:tblW w:w="0" w:type="auto"/>
        <w:tblLook w:val="04A0"/>
      </w:tblPr>
      <w:tblGrid>
        <w:gridCol w:w="2518"/>
        <w:gridCol w:w="992"/>
        <w:gridCol w:w="6457"/>
      </w:tblGrid>
      <w:tr w:rsidR="00B0260E" w:rsidRPr="004B4C34">
        <w:tc>
          <w:tcPr>
            <w:tcW w:w="2518" w:type="dxa"/>
            <w:tcBorders>
              <w:bottom w:val="single" w:sz="6" w:space="0" w:color="000080"/>
            </w:tcBorders>
            <w:shd w:val="clear" w:color="auto" w:fill="D9D9D9" w:themeFill="background1" w:themeFillShade="D9"/>
          </w:tcPr>
          <w:p w:rsidR="00B0260E" w:rsidRPr="004B4C34" w:rsidRDefault="00B0260E" w:rsidP="00B0260E">
            <w:pPr>
              <w:spacing w:before="0" w:after="0"/>
              <w:rPr>
                <w:b/>
                <w:sz w:val="22"/>
                <w:szCs w:val="22"/>
              </w:rPr>
            </w:pPr>
            <w:r w:rsidRPr="00B8421E">
              <w:rPr>
                <w:b/>
                <w:sz w:val="22"/>
                <w:szCs w:val="22"/>
              </w:rPr>
              <w:t xml:space="preserve">Participant </w:t>
            </w:r>
            <w:r>
              <w:rPr>
                <w:b/>
                <w:sz w:val="22"/>
                <w:szCs w:val="22"/>
              </w:rPr>
              <w:br/>
              <w:t xml:space="preserve">    1  NERSC</w:t>
            </w:r>
          </w:p>
        </w:tc>
        <w:tc>
          <w:tcPr>
            <w:tcW w:w="992" w:type="dxa"/>
            <w:shd w:val="clear" w:color="auto" w:fill="D9D9D9" w:themeFill="background1" w:themeFillShade="D9"/>
          </w:tcPr>
          <w:p w:rsidR="00B0260E" w:rsidRDefault="00B0260E" w:rsidP="003B19FB">
            <w:pPr>
              <w:spacing w:before="0" w:after="0"/>
              <w:rPr>
                <w:b/>
                <w:sz w:val="22"/>
                <w:szCs w:val="22"/>
              </w:rPr>
            </w:pPr>
            <w:r>
              <w:rPr>
                <w:b/>
                <w:sz w:val="22"/>
                <w:szCs w:val="22"/>
              </w:rPr>
              <w:t>Cost</w:t>
            </w:r>
          </w:p>
          <w:p w:rsidR="00B0260E" w:rsidRPr="004B4C34" w:rsidRDefault="00B0260E" w:rsidP="003B19FB">
            <w:pPr>
              <w:spacing w:before="0" w:after="0"/>
              <w:rPr>
                <w:b/>
                <w:sz w:val="22"/>
                <w:szCs w:val="22"/>
              </w:rPr>
            </w:pPr>
            <w:r>
              <w:rPr>
                <w:b/>
                <w:sz w:val="22"/>
                <w:szCs w:val="22"/>
              </w:rPr>
              <w:t>(€)</w:t>
            </w:r>
          </w:p>
        </w:tc>
        <w:tc>
          <w:tcPr>
            <w:tcW w:w="6457" w:type="dxa"/>
            <w:shd w:val="clear" w:color="auto" w:fill="D9D9D9" w:themeFill="background1" w:themeFillShade="D9"/>
          </w:tcPr>
          <w:p w:rsidR="00B0260E" w:rsidRPr="004B4C34" w:rsidRDefault="00B0260E" w:rsidP="003B19FB">
            <w:pPr>
              <w:spacing w:before="0" w:after="0"/>
              <w:rPr>
                <w:b/>
                <w:sz w:val="22"/>
                <w:szCs w:val="22"/>
              </w:rPr>
            </w:pPr>
            <w:r>
              <w:rPr>
                <w:b/>
                <w:sz w:val="22"/>
                <w:szCs w:val="22"/>
              </w:rPr>
              <w:t>Justification</w:t>
            </w:r>
          </w:p>
        </w:tc>
      </w:tr>
      <w:tr w:rsidR="00B0260E" w:rsidRPr="004B4C34">
        <w:tc>
          <w:tcPr>
            <w:tcW w:w="2518" w:type="dxa"/>
            <w:shd w:val="clear" w:color="auto" w:fill="D9D9D9" w:themeFill="background1" w:themeFillShade="D9"/>
          </w:tcPr>
          <w:p w:rsidR="00B0260E" w:rsidRPr="004B4C34" w:rsidRDefault="00B0260E" w:rsidP="003B19FB">
            <w:pPr>
              <w:spacing w:before="0" w:after="0"/>
              <w:rPr>
                <w:b/>
                <w:sz w:val="22"/>
                <w:szCs w:val="22"/>
              </w:rPr>
            </w:pPr>
            <w:r>
              <w:rPr>
                <w:b/>
                <w:sz w:val="22"/>
                <w:szCs w:val="22"/>
              </w:rPr>
              <w:t>Travel</w:t>
            </w:r>
          </w:p>
        </w:tc>
        <w:tc>
          <w:tcPr>
            <w:tcW w:w="992" w:type="dxa"/>
          </w:tcPr>
          <w:p w:rsidR="00B0260E" w:rsidRPr="008A31E5" w:rsidRDefault="00B0260E" w:rsidP="003B19FB">
            <w:pPr>
              <w:spacing w:before="0" w:after="0"/>
              <w:rPr>
                <w:sz w:val="22"/>
                <w:szCs w:val="22"/>
              </w:rPr>
            </w:pPr>
            <w:r w:rsidRPr="008A31E5">
              <w:rPr>
                <w:sz w:val="22"/>
                <w:szCs w:val="22"/>
              </w:rPr>
              <w:t>64,000</w:t>
            </w:r>
          </w:p>
        </w:tc>
        <w:tc>
          <w:tcPr>
            <w:tcW w:w="6457" w:type="dxa"/>
          </w:tcPr>
          <w:p w:rsidR="00B0260E" w:rsidRPr="008A31E5" w:rsidRDefault="00B0260E" w:rsidP="003B19FB">
            <w:pPr>
              <w:spacing w:before="0" w:after="0"/>
              <w:rPr>
                <w:sz w:val="22"/>
                <w:szCs w:val="22"/>
              </w:rPr>
            </w:pPr>
            <w:r w:rsidRPr="008A31E5">
              <w:rPr>
                <w:sz w:val="22"/>
                <w:szCs w:val="22"/>
              </w:rPr>
              <w:t>This money will cover the T&amp;S for the scientific advisory panel and the project principal</w:t>
            </w:r>
            <w:r w:rsidR="004D3B8F" w:rsidRPr="008A31E5">
              <w:rPr>
                <w:sz w:val="22"/>
                <w:szCs w:val="22"/>
              </w:rPr>
              <w:t xml:space="preserve"> and manager</w:t>
            </w:r>
            <w:r w:rsidRPr="008A31E5">
              <w:rPr>
                <w:sz w:val="22"/>
                <w:szCs w:val="22"/>
              </w:rPr>
              <w:t>.</w:t>
            </w:r>
          </w:p>
        </w:tc>
      </w:tr>
      <w:tr w:rsidR="00B0260E" w:rsidRPr="004B4C34">
        <w:tc>
          <w:tcPr>
            <w:tcW w:w="2518" w:type="dxa"/>
            <w:shd w:val="clear" w:color="auto" w:fill="D9D9D9" w:themeFill="background1" w:themeFillShade="D9"/>
          </w:tcPr>
          <w:p w:rsidR="00B0260E" w:rsidRPr="004B4C34" w:rsidRDefault="00B0260E" w:rsidP="003B19FB">
            <w:pPr>
              <w:spacing w:before="0" w:after="0"/>
              <w:rPr>
                <w:b/>
                <w:sz w:val="22"/>
                <w:szCs w:val="22"/>
              </w:rPr>
            </w:pPr>
            <w:r>
              <w:rPr>
                <w:b/>
                <w:sz w:val="22"/>
                <w:szCs w:val="22"/>
              </w:rPr>
              <w:t>Equipment</w:t>
            </w:r>
          </w:p>
        </w:tc>
        <w:tc>
          <w:tcPr>
            <w:tcW w:w="992" w:type="dxa"/>
          </w:tcPr>
          <w:p w:rsidR="00B0260E" w:rsidRPr="008A31E5" w:rsidRDefault="00B0260E" w:rsidP="003B19FB">
            <w:pPr>
              <w:spacing w:before="0" w:after="0"/>
              <w:rPr>
                <w:sz w:val="22"/>
                <w:szCs w:val="22"/>
              </w:rPr>
            </w:pPr>
            <w:r w:rsidRPr="008A31E5">
              <w:rPr>
                <w:sz w:val="22"/>
                <w:szCs w:val="22"/>
              </w:rPr>
              <w:t>-</w:t>
            </w:r>
          </w:p>
        </w:tc>
        <w:tc>
          <w:tcPr>
            <w:tcW w:w="6457" w:type="dxa"/>
          </w:tcPr>
          <w:p w:rsidR="00B0260E" w:rsidRPr="008A31E5" w:rsidRDefault="00B0260E" w:rsidP="003B19FB">
            <w:pPr>
              <w:spacing w:before="0" w:after="0"/>
              <w:rPr>
                <w:sz w:val="22"/>
                <w:szCs w:val="22"/>
              </w:rPr>
            </w:pPr>
          </w:p>
        </w:tc>
      </w:tr>
      <w:tr w:rsidR="00B0260E" w:rsidRPr="004B4C34">
        <w:tc>
          <w:tcPr>
            <w:tcW w:w="2518" w:type="dxa"/>
            <w:shd w:val="clear" w:color="auto" w:fill="D9D9D9" w:themeFill="background1" w:themeFillShade="D9"/>
          </w:tcPr>
          <w:p w:rsidR="00B0260E" w:rsidRPr="004B4C34" w:rsidRDefault="00B0260E" w:rsidP="003B19FB">
            <w:pPr>
              <w:spacing w:before="0" w:after="0"/>
              <w:rPr>
                <w:b/>
                <w:sz w:val="22"/>
                <w:szCs w:val="22"/>
              </w:rPr>
            </w:pPr>
            <w:r>
              <w:rPr>
                <w:b/>
                <w:sz w:val="22"/>
                <w:szCs w:val="22"/>
              </w:rPr>
              <w:t>Other goods and services</w:t>
            </w:r>
          </w:p>
        </w:tc>
        <w:tc>
          <w:tcPr>
            <w:tcW w:w="992" w:type="dxa"/>
          </w:tcPr>
          <w:p w:rsidR="00B0260E" w:rsidRPr="008A31E5" w:rsidRDefault="00B0260E" w:rsidP="003B19FB">
            <w:pPr>
              <w:spacing w:before="0" w:after="0"/>
              <w:rPr>
                <w:sz w:val="22"/>
                <w:szCs w:val="22"/>
              </w:rPr>
            </w:pPr>
            <w:r w:rsidRPr="008A31E5">
              <w:rPr>
                <w:sz w:val="22"/>
                <w:szCs w:val="22"/>
              </w:rPr>
              <w:t>-</w:t>
            </w:r>
          </w:p>
        </w:tc>
        <w:tc>
          <w:tcPr>
            <w:tcW w:w="6457" w:type="dxa"/>
            <w:tcBorders>
              <w:bottom w:val="single" w:sz="6" w:space="0" w:color="000080"/>
            </w:tcBorders>
          </w:tcPr>
          <w:p w:rsidR="00B0260E" w:rsidRPr="008A31E5" w:rsidRDefault="00B0260E" w:rsidP="003B19FB">
            <w:pPr>
              <w:spacing w:before="0" w:after="0"/>
              <w:rPr>
                <w:sz w:val="22"/>
                <w:szCs w:val="22"/>
              </w:rPr>
            </w:pPr>
          </w:p>
        </w:tc>
      </w:tr>
      <w:tr w:rsidR="00B0260E" w:rsidRPr="004B4C34">
        <w:tc>
          <w:tcPr>
            <w:tcW w:w="2518" w:type="dxa"/>
            <w:shd w:val="clear" w:color="auto" w:fill="D9D9D9" w:themeFill="background1" w:themeFillShade="D9"/>
          </w:tcPr>
          <w:p w:rsidR="00B0260E" w:rsidRPr="004B4C34" w:rsidRDefault="00B0260E" w:rsidP="003B19FB">
            <w:pPr>
              <w:spacing w:before="0" w:after="0"/>
              <w:rPr>
                <w:b/>
                <w:sz w:val="22"/>
                <w:szCs w:val="22"/>
              </w:rPr>
            </w:pPr>
            <w:r>
              <w:rPr>
                <w:b/>
                <w:sz w:val="22"/>
                <w:szCs w:val="22"/>
              </w:rPr>
              <w:t>Total</w:t>
            </w:r>
          </w:p>
        </w:tc>
        <w:tc>
          <w:tcPr>
            <w:tcW w:w="992" w:type="dxa"/>
          </w:tcPr>
          <w:p w:rsidR="00B0260E" w:rsidRPr="008A31E5" w:rsidRDefault="00B0260E" w:rsidP="003B19FB">
            <w:pPr>
              <w:spacing w:before="0" w:after="0"/>
              <w:rPr>
                <w:sz w:val="22"/>
                <w:szCs w:val="22"/>
              </w:rPr>
            </w:pPr>
            <w:r w:rsidRPr="008A31E5">
              <w:rPr>
                <w:sz w:val="22"/>
                <w:szCs w:val="22"/>
              </w:rPr>
              <w:t>64,000</w:t>
            </w:r>
          </w:p>
        </w:tc>
        <w:tc>
          <w:tcPr>
            <w:tcW w:w="6457" w:type="dxa"/>
            <w:tcBorders>
              <w:bottom w:val="nil"/>
              <w:right w:val="nil"/>
            </w:tcBorders>
          </w:tcPr>
          <w:p w:rsidR="00B0260E" w:rsidRPr="008A31E5" w:rsidRDefault="00B0260E" w:rsidP="003B19FB">
            <w:pPr>
              <w:spacing w:before="0" w:after="0"/>
              <w:rPr>
                <w:sz w:val="22"/>
                <w:szCs w:val="22"/>
              </w:rPr>
            </w:pPr>
          </w:p>
        </w:tc>
      </w:tr>
    </w:tbl>
    <w:p w:rsidR="00B0260E" w:rsidRDefault="00B0260E" w:rsidP="00B0260E"/>
    <w:tbl>
      <w:tblPr>
        <w:tblStyle w:val="Grigliatabella"/>
        <w:tblW w:w="0" w:type="auto"/>
        <w:tblLook w:val="04A0"/>
      </w:tblPr>
      <w:tblGrid>
        <w:gridCol w:w="2518"/>
        <w:gridCol w:w="992"/>
        <w:gridCol w:w="6457"/>
      </w:tblGrid>
      <w:tr w:rsidR="00B0260E" w:rsidRPr="004B4C34">
        <w:tc>
          <w:tcPr>
            <w:tcW w:w="2518" w:type="dxa"/>
            <w:tcBorders>
              <w:bottom w:val="single" w:sz="6" w:space="0" w:color="000080"/>
            </w:tcBorders>
            <w:shd w:val="clear" w:color="auto" w:fill="D9D9D9" w:themeFill="background1" w:themeFillShade="D9"/>
          </w:tcPr>
          <w:p w:rsidR="00B0260E" w:rsidRPr="004B4C34" w:rsidRDefault="00B0260E" w:rsidP="00B0260E">
            <w:pPr>
              <w:spacing w:before="0" w:after="0"/>
              <w:rPr>
                <w:b/>
                <w:sz w:val="22"/>
                <w:szCs w:val="22"/>
              </w:rPr>
            </w:pPr>
            <w:r w:rsidRPr="00B8421E">
              <w:rPr>
                <w:b/>
                <w:sz w:val="22"/>
                <w:szCs w:val="22"/>
              </w:rPr>
              <w:t xml:space="preserve">Participant </w:t>
            </w:r>
            <w:r>
              <w:rPr>
                <w:b/>
                <w:sz w:val="22"/>
                <w:szCs w:val="22"/>
              </w:rPr>
              <w:br/>
              <w:t xml:space="preserve">    2   BIRA</w:t>
            </w:r>
          </w:p>
        </w:tc>
        <w:tc>
          <w:tcPr>
            <w:tcW w:w="992" w:type="dxa"/>
            <w:shd w:val="clear" w:color="auto" w:fill="D9D9D9" w:themeFill="background1" w:themeFillShade="D9"/>
          </w:tcPr>
          <w:p w:rsidR="00B0260E" w:rsidRDefault="00B0260E" w:rsidP="00B0260E">
            <w:pPr>
              <w:spacing w:before="0" w:after="0"/>
              <w:rPr>
                <w:b/>
                <w:sz w:val="22"/>
                <w:szCs w:val="22"/>
              </w:rPr>
            </w:pPr>
            <w:r>
              <w:rPr>
                <w:b/>
                <w:sz w:val="22"/>
                <w:szCs w:val="22"/>
              </w:rPr>
              <w:t>Cost</w:t>
            </w:r>
          </w:p>
          <w:p w:rsidR="00B0260E" w:rsidRPr="004B4C34" w:rsidRDefault="00B0260E" w:rsidP="00B0260E">
            <w:pPr>
              <w:spacing w:before="0" w:after="0"/>
              <w:rPr>
                <w:b/>
                <w:sz w:val="22"/>
                <w:szCs w:val="22"/>
              </w:rPr>
            </w:pPr>
            <w:r>
              <w:rPr>
                <w:b/>
                <w:sz w:val="22"/>
                <w:szCs w:val="22"/>
              </w:rPr>
              <w:t>(€)</w:t>
            </w:r>
          </w:p>
        </w:tc>
        <w:tc>
          <w:tcPr>
            <w:tcW w:w="6457" w:type="dxa"/>
            <w:shd w:val="clear" w:color="auto" w:fill="D9D9D9" w:themeFill="background1" w:themeFillShade="D9"/>
          </w:tcPr>
          <w:p w:rsidR="00B0260E" w:rsidRPr="004B4C34" w:rsidRDefault="00B0260E" w:rsidP="00B0260E">
            <w:pPr>
              <w:spacing w:before="0" w:after="0"/>
              <w:rPr>
                <w:b/>
                <w:sz w:val="22"/>
                <w:szCs w:val="22"/>
              </w:rPr>
            </w:pPr>
            <w:r>
              <w:rPr>
                <w:b/>
                <w:sz w:val="22"/>
                <w:szCs w:val="22"/>
              </w:rPr>
              <w:t>Justification</w:t>
            </w:r>
          </w:p>
        </w:tc>
      </w:tr>
      <w:tr w:rsidR="00B0260E" w:rsidRPr="004B4C34">
        <w:tc>
          <w:tcPr>
            <w:tcW w:w="2518" w:type="dxa"/>
            <w:shd w:val="clear" w:color="auto" w:fill="D9D9D9" w:themeFill="background1" w:themeFillShade="D9"/>
          </w:tcPr>
          <w:p w:rsidR="00B0260E" w:rsidRPr="004B4C34" w:rsidRDefault="00B0260E" w:rsidP="00B0260E">
            <w:pPr>
              <w:spacing w:before="0" w:after="0"/>
              <w:rPr>
                <w:b/>
                <w:sz w:val="22"/>
                <w:szCs w:val="22"/>
              </w:rPr>
            </w:pPr>
            <w:r>
              <w:rPr>
                <w:b/>
                <w:sz w:val="22"/>
                <w:szCs w:val="22"/>
              </w:rPr>
              <w:t>Travel</w:t>
            </w:r>
          </w:p>
        </w:tc>
        <w:tc>
          <w:tcPr>
            <w:tcW w:w="992" w:type="dxa"/>
          </w:tcPr>
          <w:p w:rsidR="00B0260E" w:rsidRPr="008A31E5" w:rsidRDefault="00B0260E" w:rsidP="00B0260E">
            <w:pPr>
              <w:spacing w:before="0" w:after="0"/>
              <w:rPr>
                <w:sz w:val="22"/>
                <w:szCs w:val="22"/>
              </w:rPr>
            </w:pPr>
            <w:r w:rsidRPr="008A31E5">
              <w:rPr>
                <w:sz w:val="22"/>
                <w:szCs w:val="22"/>
              </w:rPr>
              <w:t>115,000</w:t>
            </w:r>
          </w:p>
        </w:tc>
        <w:tc>
          <w:tcPr>
            <w:tcW w:w="6457" w:type="dxa"/>
          </w:tcPr>
          <w:p w:rsidR="00B0260E" w:rsidRPr="008A31E5" w:rsidRDefault="00B0260E" w:rsidP="00B0260E">
            <w:pPr>
              <w:spacing w:before="0" w:after="0"/>
              <w:rPr>
                <w:sz w:val="22"/>
                <w:szCs w:val="22"/>
              </w:rPr>
            </w:pPr>
            <w:r w:rsidRPr="008A31E5">
              <w:rPr>
                <w:sz w:val="22"/>
                <w:szCs w:val="22"/>
              </w:rPr>
              <w:t>€90,000 of this T&amp;S will cover the T&amp;S of interested parties to attend key workshops of this project as part of the outreach under WP6 which BIRA leads so as maximise the impact of the project results.</w:t>
            </w:r>
          </w:p>
        </w:tc>
      </w:tr>
      <w:tr w:rsidR="00B0260E" w:rsidRPr="004B4C34">
        <w:tc>
          <w:tcPr>
            <w:tcW w:w="2518" w:type="dxa"/>
            <w:shd w:val="clear" w:color="auto" w:fill="D9D9D9" w:themeFill="background1" w:themeFillShade="D9"/>
          </w:tcPr>
          <w:p w:rsidR="00B0260E" w:rsidRPr="004B4C34" w:rsidRDefault="00B0260E" w:rsidP="00B0260E">
            <w:pPr>
              <w:spacing w:before="0" w:after="0"/>
              <w:rPr>
                <w:b/>
                <w:sz w:val="22"/>
                <w:szCs w:val="22"/>
              </w:rPr>
            </w:pPr>
            <w:r>
              <w:rPr>
                <w:b/>
                <w:sz w:val="22"/>
                <w:szCs w:val="22"/>
              </w:rPr>
              <w:t>Equipment</w:t>
            </w:r>
          </w:p>
        </w:tc>
        <w:tc>
          <w:tcPr>
            <w:tcW w:w="992" w:type="dxa"/>
          </w:tcPr>
          <w:p w:rsidR="00B0260E" w:rsidRPr="008A31E5" w:rsidRDefault="00B0260E" w:rsidP="00B0260E">
            <w:pPr>
              <w:spacing w:before="0" w:after="0"/>
              <w:rPr>
                <w:sz w:val="22"/>
                <w:szCs w:val="22"/>
              </w:rPr>
            </w:pPr>
            <w:r w:rsidRPr="008A31E5">
              <w:rPr>
                <w:sz w:val="22"/>
                <w:szCs w:val="22"/>
              </w:rPr>
              <w:t>-</w:t>
            </w:r>
          </w:p>
        </w:tc>
        <w:tc>
          <w:tcPr>
            <w:tcW w:w="6457" w:type="dxa"/>
          </w:tcPr>
          <w:p w:rsidR="00B0260E" w:rsidRPr="008A31E5" w:rsidRDefault="00B0260E" w:rsidP="00B0260E">
            <w:pPr>
              <w:spacing w:before="0" w:after="0"/>
              <w:rPr>
                <w:sz w:val="22"/>
                <w:szCs w:val="22"/>
              </w:rPr>
            </w:pPr>
          </w:p>
        </w:tc>
      </w:tr>
      <w:tr w:rsidR="00B0260E" w:rsidRPr="004B4C34">
        <w:tc>
          <w:tcPr>
            <w:tcW w:w="2518" w:type="dxa"/>
            <w:shd w:val="clear" w:color="auto" w:fill="D9D9D9" w:themeFill="background1" w:themeFillShade="D9"/>
          </w:tcPr>
          <w:p w:rsidR="00B0260E" w:rsidRPr="004B4C34" w:rsidRDefault="00B0260E" w:rsidP="00B0260E">
            <w:pPr>
              <w:spacing w:before="0" w:after="0"/>
              <w:rPr>
                <w:b/>
                <w:sz w:val="22"/>
                <w:szCs w:val="22"/>
              </w:rPr>
            </w:pPr>
            <w:r>
              <w:rPr>
                <w:b/>
                <w:sz w:val="22"/>
                <w:szCs w:val="22"/>
              </w:rPr>
              <w:t>Other goods and services</w:t>
            </w:r>
          </w:p>
        </w:tc>
        <w:tc>
          <w:tcPr>
            <w:tcW w:w="992" w:type="dxa"/>
          </w:tcPr>
          <w:p w:rsidR="00B0260E" w:rsidRPr="008A31E5" w:rsidRDefault="00B0260E" w:rsidP="00B0260E">
            <w:pPr>
              <w:spacing w:before="0" w:after="0"/>
              <w:rPr>
                <w:sz w:val="22"/>
                <w:szCs w:val="22"/>
              </w:rPr>
            </w:pPr>
            <w:r w:rsidRPr="008A31E5">
              <w:rPr>
                <w:sz w:val="22"/>
                <w:szCs w:val="22"/>
              </w:rPr>
              <w:t>-</w:t>
            </w:r>
          </w:p>
        </w:tc>
        <w:tc>
          <w:tcPr>
            <w:tcW w:w="6457" w:type="dxa"/>
            <w:tcBorders>
              <w:bottom w:val="single" w:sz="6" w:space="0" w:color="000080"/>
            </w:tcBorders>
          </w:tcPr>
          <w:p w:rsidR="00B0260E" w:rsidRPr="008A31E5" w:rsidRDefault="00B0260E" w:rsidP="00B0260E">
            <w:pPr>
              <w:spacing w:before="0" w:after="0"/>
              <w:rPr>
                <w:sz w:val="22"/>
                <w:szCs w:val="22"/>
              </w:rPr>
            </w:pPr>
          </w:p>
        </w:tc>
      </w:tr>
      <w:tr w:rsidR="00B0260E" w:rsidRPr="004B4C34">
        <w:tc>
          <w:tcPr>
            <w:tcW w:w="2518" w:type="dxa"/>
            <w:shd w:val="clear" w:color="auto" w:fill="D9D9D9" w:themeFill="background1" w:themeFillShade="D9"/>
          </w:tcPr>
          <w:p w:rsidR="00B0260E" w:rsidRPr="004B4C34" w:rsidRDefault="00B0260E" w:rsidP="00B0260E">
            <w:pPr>
              <w:spacing w:before="0" w:after="0"/>
              <w:rPr>
                <w:b/>
                <w:sz w:val="22"/>
                <w:szCs w:val="22"/>
              </w:rPr>
            </w:pPr>
            <w:r>
              <w:rPr>
                <w:b/>
                <w:sz w:val="22"/>
                <w:szCs w:val="22"/>
              </w:rPr>
              <w:t>Total</w:t>
            </w:r>
          </w:p>
        </w:tc>
        <w:tc>
          <w:tcPr>
            <w:tcW w:w="992" w:type="dxa"/>
          </w:tcPr>
          <w:p w:rsidR="00B0260E" w:rsidRPr="008A31E5" w:rsidRDefault="00B0260E" w:rsidP="00B0260E">
            <w:pPr>
              <w:spacing w:before="0" w:after="0"/>
              <w:rPr>
                <w:sz w:val="22"/>
                <w:szCs w:val="22"/>
              </w:rPr>
            </w:pPr>
            <w:r w:rsidRPr="008A31E5">
              <w:rPr>
                <w:sz w:val="22"/>
                <w:szCs w:val="22"/>
              </w:rPr>
              <w:t>115,000</w:t>
            </w:r>
          </w:p>
        </w:tc>
        <w:tc>
          <w:tcPr>
            <w:tcW w:w="6457" w:type="dxa"/>
            <w:tcBorders>
              <w:bottom w:val="nil"/>
              <w:right w:val="nil"/>
            </w:tcBorders>
          </w:tcPr>
          <w:p w:rsidR="00B0260E" w:rsidRPr="008A31E5" w:rsidRDefault="00B0260E" w:rsidP="00B0260E">
            <w:pPr>
              <w:spacing w:before="0" w:after="0"/>
              <w:rPr>
                <w:sz w:val="22"/>
                <w:szCs w:val="22"/>
              </w:rPr>
            </w:pPr>
          </w:p>
        </w:tc>
      </w:tr>
    </w:tbl>
    <w:p w:rsidR="003B19FB" w:rsidRDefault="003B19FB" w:rsidP="003B19FB"/>
    <w:p w:rsidR="00C67F5C" w:rsidRDefault="00C67F5C">
      <w:pPr>
        <w:tabs>
          <w:tab w:val="clear" w:pos="1418"/>
        </w:tabs>
        <w:spacing w:before="0" w:after="200" w:line="276" w:lineRule="auto"/>
        <w:rPr>
          <w:rFonts w:eastAsiaTheme="majorEastAsia" w:cstheme="majorBidi"/>
          <w:b/>
          <w:bCs/>
          <w:sz w:val="28"/>
          <w:szCs w:val="28"/>
        </w:rPr>
      </w:pPr>
      <w:r>
        <w:br w:type="page"/>
      </w:r>
    </w:p>
    <w:p w:rsidR="00C67F5C" w:rsidRPr="00434A2F" w:rsidRDefault="00C67F5C" w:rsidP="00C67F5C">
      <w:pPr>
        <w:pStyle w:val="Titolo1"/>
      </w:pPr>
      <w:bookmarkStart w:id="49" w:name="_Toc383515709"/>
      <w:r>
        <w:t>MEMBERS OF THE CONSORTIUM</w:t>
      </w:r>
      <w:bookmarkEnd w:id="49"/>
    </w:p>
    <w:p w:rsidR="00C67F5C" w:rsidRDefault="00C67F5C" w:rsidP="00C67F5C">
      <w:pPr>
        <w:pStyle w:val="Titolo2"/>
      </w:pPr>
      <w:bookmarkStart w:id="50" w:name="_Toc383515710"/>
      <w:r>
        <w:t>PARTICIPANTS</w:t>
      </w:r>
      <w:bookmarkEnd w:id="50"/>
    </w:p>
    <w:tbl>
      <w:tblPr>
        <w:tblStyle w:val="Grigliatabella"/>
        <w:tblW w:w="0" w:type="auto"/>
        <w:tblLook w:val="04A0"/>
      </w:tblPr>
      <w:tblGrid>
        <w:gridCol w:w="959"/>
        <w:gridCol w:w="7087"/>
        <w:gridCol w:w="2052"/>
      </w:tblGrid>
      <w:tr w:rsidR="00C67F5C">
        <w:tc>
          <w:tcPr>
            <w:tcW w:w="959" w:type="dxa"/>
            <w:shd w:val="pct12" w:color="auto" w:fill="auto"/>
          </w:tcPr>
          <w:p w:rsidR="00C67F5C" w:rsidRPr="00325195" w:rsidRDefault="00C67F5C" w:rsidP="008D7F0C">
            <w:pPr>
              <w:rPr>
                <w:b/>
                <w:sz w:val="28"/>
                <w:szCs w:val="28"/>
              </w:rPr>
            </w:pPr>
            <w:r w:rsidRPr="00325195">
              <w:rPr>
                <w:b/>
                <w:sz w:val="28"/>
                <w:szCs w:val="28"/>
              </w:rPr>
              <w:t>No</w:t>
            </w:r>
          </w:p>
        </w:tc>
        <w:tc>
          <w:tcPr>
            <w:tcW w:w="7087" w:type="dxa"/>
            <w:shd w:val="pct12" w:color="auto" w:fill="auto"/>
          </w:tcPr>
          <w:p w:rsidR="00C67F5C" w:rsidRPr="00325195" w:rsidRDefault="00C67F5C" w:rsidP="008D7F0C">
            <w:pPr>
              <w:rPr>
                <w:b/>
                <w:sz w:val="28"/>
                <w:szCs w:val="28"/>
              </w:rPr>
            </w:pPr>
            <w:r w:rsidRPr="00325195">
              <w:rPr>
                <w:b/>
                <w:sz w:val="28"/>
                <w:szCs w:val="28"/>
              </w:rPr>
              <w:t>Name</w:t>
            </w:r>
          </w:p>
        </w:tc>
        <w:tc>
          <w:tcPr>
            <w:tcW w:w="2052" w:type="dxa"/>
            <w:shd w:val="pct12" w:color="auto" w:fill="auto"/>
          </w:tcPr>
          <w:p w:rsidR="00C67F5C" w:rsidRPr="00325195" w:rsidRDefault="00C67F5C" w:rsidP="008D7F0C">
            <w:pPr>
              <w:rPr>
                <w:b/>
                <w:sz w:val="28"/>
                <w:szCs w:val="28"/>
              </w:rPr>
            </w:pPr>
            <w:r w:rsidRPr="00325195">
              <w:rPr>
                <w:b/>
                <w:sz w:val="28"/>
                <w:szCs w:val="28"/>
              </w:rPr>
              <w:t>Country</w:t>
            </w:r>
          </w:p>
        </w:tc>
      </w:tr>
      <w:tr w:rsidR="00C67F5C">
        <w:tc>
          <w:tcPr>
            <w:tcW w:w="959" w:type="dxa"/>
          </w:tcPr>
          <w:p w:rsidR="00C67F5C" w:rsidRPr="00325195" w:rsidRDefault="00C67F5C" w:rsidP="008D7F0C">
            <w:pPr>
              <w:rPr>
                <w:b/>
                <w:sz w:val="28"/>
                <w:szCs w:val="28"/>
              </w:rPr>
            </w:pPr>
            <w:r w:rsidRPr="00325195">
              <w:rPr>
                <w:b/>
                <w:sz w:val="28"/>
                <w:szCs w:val="28"/>
              </w:rPr>
              <w:t>1</w:t>
            </w:r>
          </w:p>
        </w:tc>
        <w:tc>
          <w:tcPr>
            <w:tcW w:w="7087" w:type="dxa"/>
          </w:tcPr>
          <w:p w:rsidR="00C67F5C" w:rsidRPr="00325195" w:rsidRDefault="00C67F5C" w:rsidP="008D7F0C">
            <w:pPr>
              <w:rPr>
                <w:b/>
                <w:sz w:val="28"/>
                <w:szCs w:val="28"/>
              </w:rPr>
            </w:pPr>
            <w:r w:rsidRPr="00325195">
              <w:rPr>
                <w:b/>
                <w:sz w:val="28"/>
                <w:szCs w:val="28"/>
              </w:rPr>
              <w:t>Nansen Environmental and Remote Sensing Cent</w:t>
            </w:r>
            <w:r>
              <w:rPr>
                <w:b/>
                <w:sz w:val="28"/>
                <w:szCs w:val="28"/>
              </w:rPr>
              <w:t>er (NERSC)</w:t>
            </w:r>
          </w:p>
        </w:tc>
        <w:tc>
          <w:tcPr>
            <w:tcW w:w="2052" w:type="dxa"/>
          </w:tcPr>
          <w:p w:rsidR="00C67F5C" w:rsidRPr="00325195" w:rsidRDefault="00C67F5C" w:rsidP="008D7F0C">
            <w:pPr>
              <w:rPr>
                <w:b/>
                <w:sz w:val="28"/>
                <w:szCs w:val="28"/>
              </w:rPr>
            </w:pPr>
            <w:r w:rsidRPr="00325195">
              <w:rPr>
                <w:b/>
                <w:sz w:val="28"/>
                <w:szCs w:val="28"/>
              </w:rPr>
              <w:t>Norway</w:t>
            </w:r>
          </w:p>
        </w:tc>
      </w:tr>
      <w:tr w:rsidR="00C67F5C" w:rsidRPr="0015134F">
        <w:tc>
          <w:tcPr>
            <w:tcW w:w="10098" w:type="dxa"/>
            <w:gridSpan w:val="3"/>
          </w:tcPr>
          <w:p w:rsidR="00C67F5C" w:rsidRPr="00830FDB" w:rsidRDefault="00C67F5C" w:rsidP="00D60551">
            <w:pPr>
              <w:autoSpaceDE w:val="0"/>
              <w:autoSpaceDN w:val="0"/>
              <w:adjustRightInd w:val="0"/>
              <w:spacing w:before="0" w:after="0"/>
              <w:jc w:val="both"/>
              <w:rPr>
                <w:b/>
                <w:bCs/>
                <w:sz w:val="22"/>
                <w:szCs w:val="22"/>
                <w:lang w:val="en-US"/>
              </w:rPr>
            </w:pPr>
            <w:r w:rsidRPr="00830FDB">
              <w:rPr>
                <w:b/>
                <w:bCs/>
                <w:sz w:val="22"/>
                <w:szCs w:val="22"/>
                <w:lang w:val="en-US"/>
              </w:rPr>
              <w:t>Expertise and experience of the organization</w:t>
            </w:r>
          </w:p>
          <w:p w:rsidR="00C67F5C" w:rsidRPr="00860609" w:rsidRDefault="00860609" w:rsidP="00D60551">
            <w:pPr>
              <w:autoSpaceDE w:val="0"/>
              <w:autoSpaceDN w:val="0"/>
              <w:adjustRightInd w:val="0"/>
              <w:spacing w:before="0" w:after="0"/>
              <w:jc w:val="both"/>
              <w:rPr>
                <w:rFonts w:eastAsiaTheme="minorHAnsi"/>
                <w:sz w:val="22"/>
                <w:szCs w:val="22"/>
                <w:lang w:eastAsia="en-US"/>
              </w:rPr>
            </w:pPr>
            <w:r w:rsidRPr="00860609">
              <w:rPr>
                <w:rFonts w:eastAsiaTheme="minorHAnsi"/>
                <w:sz w:val="22"/>
                <w:szCs w:val="22"/>
                <w:lang w:eastAsia="en-US"/>
              </w:rPr>
              <w:t>Nansen Environmental and Remote Sensing Center (legal name: STIFTELSEN NANSEN SENTER FOR MILJO OG FJERNMALING) is a non-profit research center affiliated with the University of Bergen, with focus on marine and Arctic science. NERSC is a project-based center with major funding from Norwegian Research Council, the European Union research programmes, the European Space Agency, the Norwegian Space Center, industry and other governmental and international agencies. From 2012 the Center became a national environmental institute with basic funding from the Norwegian Ministry of Environment. In 2013 the Center participates in 19 EC funded projects, of which 6 are coordinated by the Center. A main research area at NERSC is to develop an integrated ocean and ice monitoring and forecasting system for the Arctic Ocean using satellite EO and in situ data, in combination with modeling and data assimilation. The results are disseminated by ArcticROOS, http://arctic-roos.org/, which provides daily updated Arctic sea ice and ocean information. The staff comprises 63 persons from 17 countries (2013), including scientific personnel, Ph.D. candidates, and administrative/technical personnel. The scientific production of the Nansen Center in 2013 included 55 referee and book publications.</w:t>
            </w:r>
          </w:p>
        </w:tc>
      </w:tr>
      <w:tr w:rsidR="00C67F5C" w:rsidRPr="0015134F">
        <w:tc>
          <w:tcPr>
            <w:tcW w:w="10098" w:type="dxa"/>
            <w:gridSpan w:val="3"/>
          </w:tcPr>
          <w:p w:rsidR="00C67F5C" w:rsidRPr="00830FDB" w:rsidRDefault="00C67F5C" w:rsidP="00D60551">
            <w:pPr>
              <w:spacing w:before="0" w:after="0"/>
              <w:jc w:val="both"/>
              <w:rPr>
                <w:b/>
                <w:bCs/>
                <w:sz w:val="22"/>
                <w:szCs w:val="22"/>
                <w:lang w:val="en-US"/>
              </w:rPr>
            </w:pPr>
            <w:r w:rsidRPr="00830FDB">
              <w:rPr>
                <w:b/>
                <w:bCs/>
                <w:sz w:val="22"/>
                <w:szCs w:val="22"/>
                <w:lang w:val="en-US"/>
              </w:rPr>
              <w:t>Role in the project</w:t>
            </w:r>
          </w:p>
          <w:p w:rsidR="00C67F5C" w:rsidRPr="0015134F" w:rsidRDefault="00227209" w:rsidP="00D60551">
            <w:pPr>
              <w:autoSpaceDE w:val="0"/>
              <w:autoSpaceDN w:val="0"/>
              <w:adjustRightInd w:val="0"/>
              <w:spacing w:before="0" w:after="0"/>
              <w:jc w:val="both"/>
              <w:rPr>
                <w:sz w:val="22"/>
                <w:szCs w:val="22"/>
              </w:rPr>
            </w:pPr>
            <w:r w:rsidRPr="00830FDB">
              <w:rPr>
                <w:rFonts w:eastAsiaTheme="minorHAnsi"/>
                <w:sz w:val="22"/>
                <w:szCs w:val="22"/>
                <w:lang w:eastAsia="en-US"/>
              </w:rPr>
              <w:t>NERSC shall coordinate the overall project, providing scientific coordination and project management. They shall lead the management work package a</w:t>
            </w:r>
            <w:r w:rsidR="00B22F2E" w:rsidRPr="00830FDB">
              <w:rPr>
                <w:rFonts w:eastAsiaTheme="minorHAnsi"/>
                <w:sz w:val="22"/>
                <w:szCs w:val="22"/>
                <w:lang w:eastAsia="en-US"/>
              </w:rPr>
              <w:t xml:space="preserve">nd </w:t>
            </w:r>
            <w:r w:rsidR="00225DDC">
              <w:rPr>
                <w:rFonts w:eastAsiaTheme="minorHAnsi"/>
                <w:sz w:val="22"/>
                <w:szCs w:val="22"/>
                <w:lang w:eastAsia="en-US"/>
              </w:rPr>
              <w:t>also single tasks</w:t>
            </w:r>
            <w:r w:rsidR="00881B67" w:rsidRPr="00830FDB">
              <w:rPr>
                <w:rFonts w:eastAsiaTheme="minorHAnsi"/>
                <w:sz w:val="22"/>
                <w:szCs w:val="22"/>
                <w:lang w:eastAsia="en-US"/>
              </w:rPr>
              <w:t xml:space="preserve"> in Work P</w:t>
            </w:r>
            <w:r w:rsidR="00225DDC">
              <w:rPr>
                <w:rFonts w:eastAsiaTheme="minorHAnsi"/>
                <w:sz w:val="22"/>
                <w:szCs w:val="22"/>
                <w:lang w:eastAsia="en-US"/>
              </w:rPr>
              <w:t>ackages 1</w:t>
            </w:r>
            <w:r w:rsidR="00B22F2E" w:rsidRPr="00830FDB">
              <w:rPr>
                <w:rFonts w:eastAsiaTheme="minorHAnsi"/>
                <w:sz w:val="22"/>
                <w:szCs w:val="22"/>
                <w:lang w:eastAsia="en-US"/>
              </w:rPr>
              <w:t xml:space="preserve"> and 6</w:t>
            </w:r>
            <w:r w:rsidRPr="00830FDB">
              <w:rPr>
                <w:rFonts w:eastAsiaTheme="minorHAnsi"/>
                <w:sz w:val="22"/>
                <w:szCs w:val="22"/>
                <w:lang w:eastAsia="en-US"/>
              </w:rPr>
              <w:t>.</w:t>
            </w:r>
          </w:p>
        </w:tc>
      </w:tr>
      <w:tr w:rsidR="00C67F5C" w:rsidRPr="0015134F">
        <w:tc>
          <w:tcPr>
            <w:tcW w:w="10098" w:type="dxa"/>
            <w:gridSpan w:val="3"/>
          </w:tcPr>
          <w:p w:rsidR="00C67F5C" w:rsidRPr="00830FDB" w:rsidRDefault="00C67F5C" w:rsidP="00D60551">
            <w:pPr>
              <w:spacing w:before="0" w:after="0"/>
              <w:jc w:val="both"/>
              <w:rPr>
                <w:b/>
                <w:bCs/>
                <w:sz w:val="22"/>
                <w:szCs w:val="22"/>
                <w:lang w:val="en-US"/>
              </w:rPr>
            </w:pPr>
            <w:r w:rsidRPr="00830FDB">
              <w:rPr>
                <w:b/>
                <w:bCs/>
                <w:sz w:val="22"/>
                <w:szCs w:val="22"/>
                <w:lang w:val="en-US"/>
              </w:rPr>
              <w:t>Key personnel CVs</w:t>
            </w:r>
          </w:p>
          <w:p w:rsidR="002212A3" w:rsidRDefault="00227209" w:rsidP="00D60551">
            <w:pPr>
              <w:autoSpaceDE w:val="0"/>
              <w:autoSpaceDN w:val="0"/>
              <w:adjustRightInd w:val="0"/>
              <w:spacing w:before="0" w:after="0"/>
              <w:jc w:val="both"/>
              <w:rPr>
                <w:rFonts w:eastAsiaTheme="minorHAnsi"/>
                <w:sz w:val="22"/>
                <w:szCs w:val="22"/>
                <w:lang w:eastAsia="en-US"/>
              </w:rPr>
            </w:pPr>
            <w:r w:rsidRPr="00830FDB">
              <w:rPr>
                <w:rFonts w:eastAsiaTheme="minorHAnsi"/>
                <w:b/>
                <w:bCs/>
                <w:i/>
                <w:iCs/>
                <w:sz w:val="22"/>
                <w:szCs w:val="22"/>
                <w:lang w:eastAsia="en-US"/>
              </w:rPr>
              <w:t>Dr. Peter Thorne</w:t>
            </w:r>
            <w:r w:rsidR="00F759F8" w:rsidRPr="00830FDB">
              <w:rPr>
                <w:rFonts w:eastAsiaTheme="minorHAnsi"/>
                <w:b/>
                <w:bCs/>
                <w:i/>
                <w:iCs/>
                <w:sz w:val="22"/>
                <w:szCs w:val="22"/>
                <w:lang w:eastAsia="en-US"/>
              </w:rPr>
              <w:t xml:space="preserve"> (male) </w:t>
            </w:r>
            <w:r w:rsidRPr="00830FDB">
              <w:rPr>
                <w:rFonts w:eastAsiaTheme="minorHAnsi"/>
                <w:sz w:val="22"/>
                <w:szCs w:val="22"/>
                <w:lang w:eastAsia="en-US"/>
              </w:rPr>
              <w:t>is a researcher who joined the G.C. Rieber Climate Institute of NERSC in 2013 as a senior scientist having previously been employed by NOAA’s National Climatic Data Center and before that the UK Met Office</w:t>
            </w:r>
            <w:r w:rsidR="00847C68">
              <w:rPr>
                <w:rFonts w:eastAsiaTheme="minorHAnsi"/>
                <w:sz w:val="22"/>
                <w:szCs w:val="22"/>
                <w:lang w:eastAsia="en-US"/>
              </w:rPr>
              <w:t>’s Hadley Centre</w:t>
            </w:r>
            <w:r w:rsidRPr="00830FDB">
              <w:rPr>
                <w:rFonts w:eastAsiaTheme="minorHAnsi"/>
                <w:sz w:val="22"/>
                <w:szCs w:val="22"/>
                <w:lang w:eastAsia="en-US"/>
              </w:rPr>
              <w:t>. He has over a decade’s experience of analysis of climate data from in-situ and satellite measurements</w:t>
            </w:r>
            <w:r w:rsidR="00847C68">
              <w:rPr>
                <w:rFonts w:eastAsiaTheme="minorHAnsi"/>
                <w:sz w:val="22"/>
                <w:szCs w:val="22"/>
                <w:lang w:eastAsia="en-US"/>
              </w:rPr>
              <w:t xml:space="preserve"> and has published over 50 peer-reviewed papers on climate data analyses and model intercomparisons, including in Nature, Science and PNAS</w:t>
            </w:r>
            <w:r w:rsidRPr="00830FDB">
              <w:rPr>
                <w:rFonts w:eastAsiaTheme="minorHAnsi"/>
                <w:sz w:val="22"/>
                <w:szCs w:val="22"/>
                <w:lang w:eastAsia="en-US"/>
              </w:rPr>
              <w:t>.</w:t>
            </w:r>
            <w:r w:rsidR="002212A3">
              <w:rPr>
                <w:rFonts w:eastAsiaTheme="minorHAnsi"/>
                <w:sz w:val="22"/>
                <w:szCs w:val="22"/>
                <w:lang w:eastAsia="en-US"/>
              </w:rPr>
              <w:t xml:space="preserve"> This includes several papers on surface and upper-air reference measurement capabilities.</w:t>
            </w:r>
            <w:r w:rsidRPr="00830FDB">
              <w:rPr>
                <w:rFonts w:eastAsiaTheme="minorHAnsi"/>
                <w:sz w:val="22"/>
                <w:szCs w:val="22"/>
                <w:lang w:eastAsia="en-US"/>
              </w:rPr>
              <w:t xml:space="preserve"> </w:t>
            </w:r>
          </w:p>
          <w:p w:rsidR="002212A3" w:rsidRDefault="002212A3" w:rsidP="00D60551">
            <w:pPr>
              <w:autoSpaceDE w:val="0"/>
              <w:autoSpaceDN w:val="0"/>
              <w:adjustRightInd w:val="0"/>
              <w:spacing w:before="0" w:after="0"/>
              <w:jc w:val="both"/>
              <w:rPr>
                <w:rFonts w:eastAsiaTheme="minorHAnsi"/>
                <w:sz w:val="22"/>
                <w:szCs w:val="22"/>
                <w:lang w:eastAsia="en-US"/>
              </w:rPr>
            </w:pPr>
          </w:p>
          <w:p w:rsidR="00C67F5C" w:rsidRPr="00427D71" w:rsidRDefault="002212A3" w:rsidP="00D60551">
            <w:pPr>
              <w:autoSpaceDE w:val="0"/>
              <w:autoSpaceDN w:val="0"/>
              <w:adjustRightInd w:val="0"/>
              <w:spacing w:before="0" w:after="0"/>
              <w:jc w:val="both"/>
              <w:rPr>
                <w:b/>
                <w:bCs/>
                <w:lang w:eastAsia="en-US"/>
              </w:rPr>
            </w:pPr>
            <w:r>
              <w:rPr>
                <w:rFonts w:eastAsiaTheme="minorHAnsi"/>
                <w:sz w:val="22"/>
                <w:szCs w:val="22"/>
                <w:lang w:eastAsia="en-US"/>
              </w:rPr>
              <w:t>Dr. Thorne</w:t>
            </w:r>
            <w:r w:rsidR="00227209" w:rsidRPr="00830FDB">
              <w:rPr>
                <w:rFonts w:eastAsiaTheme="minorHAnsi"/>
                <w:sz w:val="22"/>
                <w:szCs w:val="22"/>
                <w:lang w:eastAsia="en-US"/>
              </w:rPr>
              <w:t xml:space="preserve"> was a Lead Author on the atmospheric observations chapter of the most recent 5</w:t>
            </w:r>
            <w:r w:rsidR="00227209" w:rsidRPr="00830FDB">
              <w:rPr>
                <w:rFonts w:eastAsiaTheme="minorHAnsi"/>
                <w:sz w:val="22"/>
                <w:szCs w:val="22"/>
                <w:vertAlign w:val="superscript"/>
                <w:lang w:eastAsia="en-US"/>
              </w:rPr>
              <w:t>th</w:t>
            </w:r>
            <w:r w:rsidR="00227209" w:rsidRPr="00830FDB">
              <w:rPr>
                <w:rFonts w:eastAsiaTheme="minorHAnsi"/>
                <w:sz w:val="22"/>
                <w:szCs w:val="22"/>
                <w:lang w:eastAsia="en-US"/>
              </w:rPr>
              <w:t xml:space="preserve"> Assessment Report of the IPCC</w:t>
            </w:r>
            <w:r w:rsidR="00847C68">
              <w:rPr>
                <w:rFonts w:eastAsiaTheme="minorHAnsi"/>
                <w:sz w:val="22"/>
                <w:szCs w:val="22"/>
                <w:lang w:eastAsia="en-US"/>
              </w:rPr>
              <w:t xml:space="preserve"> Working Group 1</w:t>
            </w:r>
            <w:r>
              <w:rPr>
                <w:rFonts w:eastAsiaTheme="minorHAnsi"/>
                <w:sz w:val="22"/>
                <w:szCs w:val="22"/>
                <w:lang w:eastAsia="en-US"/>
              </w:rPr>
              <w:t>, attending the final Stockholm plenary and contributing to the SPM. He has also been a lead author on</w:t>
            </w:r>
            <w:r w:rsidR="00227209" w:rsidRPr="00830FDB">
              <w:rPr>
                <w:rFonts w:eastAsiaTheme="minorHAnsi"/>
                <w:sz w:val="22"/>
                <w:szCs w:val="22"/>
                <w:lang w:eastAsia="en-US"/>
              </w:rPr>
              <w:t xml:space="preserve"> the</w:t>
            </w:r>
            <w:r>
              <w:rPr>
                <w:rFonts w:eastAsiaTheme="minorHAnsi"/>
                <w:sz w:val="22"/>
                <w:szCs w:val="22"/>
                <w:lang w:eastAsia="en-US"/>
              </w:rPr>
              <w:t xml:space="preserve"> forthcoming</w:t>
            </w:r>
            <w:r w:rsidR="00227209" w:rsidRPr="00830FDB">
              <w:rPr>
                <w:rFonts w:eastAsiaTheme="minorHAnsi"/>
                <w:sz w:val="22"/>
                <w:szCs w:val="22"/>
                <w:lang w:eastAsia="en-US"/>
              </w:rPr>
              <w:t xml:space="preserve"> 2013 US National Climate Assessment and the first US Climate Change Science Program report on temperature trends in the lower atmosphere</w:t>
            </w:r>
            <w:r>
              <w:rPr>
                <w:rFonts w:eastAsiaTheme="minorHAnsi"/>
                <w:sz w:val="22"/>
                <w:szCs w:val="22"/>
                <w:lang w:eastAsia="en-US"/>
              </w:rPr>
              <w:t xml:space="preserve"> published in 2006</w:t>
            </w:r>
            <w:r w:rsidR="00227209" w:rsidRPr="00830FDB">
              <w:rPr>
                <w:rFonts w:eastAsiaTheme="minorHAnsi"/>
                <w:sz w:val="22"/>
                <w:szCs w:val="22"/>
                <w:lang w:eastAsia="en-US"/>
              </w:rPr>
              <w:t xml:space="preserve">. Since 2004 he has been </w:t>
            </w:r>
            <w:r w:rsidR="00847C68">
              <w:rPr>
                <w:rFonts w:eastAsiaTheme="minorHAnsi"/>
                <w:sz w:val="22"/>
                <w:szCs w:val="22"/>
                <w:lang w:eastAsia="en-US"/>
              </w:rPr>
              <w:t xml:space="preserve">chair and then subsequently </w:t>
            </w:r>
            <w:r w:rsidR="00227209" w:rsidRPr="00830FDB">
              <w:rPr>
                <w:rFonts w:eastAsiaTheme="minorHAnsi"/>
                <w:sz w:val="22"/>
                <w:szCs w:val="22"/>
                <w:lang w:eastAsia="en-US"/>
              </w:rPr>
              <w:t>co-chair of the GCOS Working Group on the GCOS Reference Upper Air Network</w:t>
            </w:r>
            <w:r>
              <w:rPr>
                <w:rFonts w:eastAsiaTheme="minorHAnsi"/>
                <w:sz w:val="22"/>
                <w:szCs w:val="22"/>
                <w:lang w:eastAsia="en-US"/>
              </w:rPr>
              <w:t>. In that</w:t>
            </w:r>
            <w:r w:rsidR="00227209" w:rsidRPr="00830FDB">
              <w:rPr>
                <w:rFonts w:eastAsiaTheme="minorHAnsi"/>
                <w:sz w:val="22"/>
                <w:szCs w:val="22"/>
                <w:lang w:eastAsia="en-US"/>
              </w:rPr>
              <w:t xml:space="preserve"> time the network has gone from an idea in the first GCOS Implementation Plan to a physical reality</w:t>
            </w:r>
            <w:r>
              <w:rPr>
                <w:rFonts w:eastAsiaTheme="minorHAnsi"/>
                <w:sz w:val="22"/>
                <w:szCs w:val="22"/>
                <w:lang w:eastAsia="en-US"/>
              </w:rPr>
              <w:t xml:space="preserve"> producing data streams of reference quality data from several sites</w:t>
            </w:r>
            <w:r w:rsidR="00227209" w:rsidRPr="00830FDB">
              <w:rPr>
                <w:rFonts w:eastAsiaTheme="minorHAnsi"/>
                <w:sz w:val="22"/>
                <w:szCs w:val="22"/>
                <w:lang w:eastAsia="en-US"/>
              </w:rPr>
              <w:t>. He is involved in scoping the new GCOS Implementation Plan</w:t>
            </w:r>
            <w:r w:rsidR="00847C68">
              <w:rPr>
                <w:rFonts w:eastAsiaTheme="minorHAnsi"/>
                <w:sz w:val="22"/>
                <w:szCs w:val="22"/>
                <w:lang w:eastAsia="en-US"/>
              </w:rPr>
              <w:t xml:space="preserve"> refresh</w:t>
            </w:r>
            <w:r w:rsidR="00227209" w:rsidRPr="00830FDB">
              <w:rPr>
                <w:rFonts w:eastAsiaTheme="minorHAnsi"/>
                <w:sz w:val="22"/>
                <w:szCs w:val="22"/>
                <w:lang w:eastAsia="en-US"/>
              </w:rPr>
              <w:t xml:space="preserve"> process.</w:t>
            </w:r>
            <w:r>
              <w:rPr>
                <w:rFonts w:eastAsiaTheme="minorHAnsi"/>
                <w:sz w:val="22"/>
                <w:szCs w:val="22"/>
                <w:lang w:eastAsia="en-US"/>
              </w:rPr>
              <w:t xml:space="preserve"> He has also been a past co-chair of the International TOVS Working Group’s Climate group.</w:t>
            </w:r>
            <w:r w:rsidR="00227209" w:rsidRPr="00830FDB">
              <w:rPr>
                <w:rFonts w:eastAsiaTheme="minorHAnsi"/>
                <w:sz w:val="22"/>
                <w:szCs w:val="22"/>
                <w:lang w:eastAsia="en-US"/>
              </w:rPr>
              <w:t xml:space="preserve"> Peter Thorne is the proposed project scientific coordinator.</w:t>
            </w:r>
          </w:p>
        </w:tc>
      </w:tr>
      <w:tr w:rsidR="00F759F8" w:rsidRPr="0015134F">
        <w:tc>
          <w:tcPr>
            <w:tcW w:w="10098" w:type="dxa"/>
            <w:gridSpan w:val="3"/>
          </w:tcPr>
          <w:p w:rsidR="00F759F8" w:rsidRPr="00830FDB" w:rsidRDefault="00F759F8" w:rsidP="00D60551">
            <w:pPr>
              <w:spacing w:before="0" w:after="0"/>
              <w:jc w:val="both"/>
              <w:rPr>
                <w:b/>
                <w:bCs/>
                <w:sz w:val="22"/>
                <w:szCs w:val="22"/>
                <w:lang w:val="en-US"/>
              </w:rPr>
            </w:pPr>
            <w:r w:rsidRPr="00830FDB">
              <w:rPr>
                <w:b/>
                <w:bCs/>
                <w:sz w:val="22"/>
                <w:szCs w:val="22"/>
                <w:lang w:val="en-US"/>
              </w:rPr>
              <w:t>Publications</w:t>
            </w:r>
          </w:p>
          <w:p w:rsidR="00F759F8" w:rsidRPr="00CE0360" w:rsidRDefault="00F759F8" w:rsidP="00D60551">
            <w:pPr>
              <w:spacing w:before="0" w:after="0"/>
              <w:ind w:left="170" w:hanging="170"/>
              <w:jc w:val="both"/>
              <w:rPr>
                <w:rStyle w:val="doi"/>
                <w:lang w:eastAsia="en-US"/>
              </w:rPr>
            </w:pPr>
            <w:r w:rsidRPr="00830FDB">
              <w:rPr>
                <w:sz w:val="22"/>
                <w:szCs w:val="22"/>
              </w:rPr>
              <w:t xml:space="preserve">Mears, C. A., </w:t>
            </w:r>
            <w:r w:rsidRPr="006471FE">
              <w:rPr>
                <w:sz w:val="22"/>
                <w:szCs w:val="22"/>
              </w:rPr>
              <w:t>Thorne, P</w:t>
            </w:r>
            <w:r w:rsidRPr="00830FDB">
              <w:rPr>
                <w:sz w:val="22"/>
                <w:szCs w:val="22"/>
              </w:rPr>
              <w:t xml:space="preserve">. et al. (2012) “Assessing the value of Microwave Sounding Unit-radiosonde comparisons in ascertaining errors in climate data records of tropospheric temperature” </w:t>
            </w:r>
            <w:r w:rsidRPr="00830FDB">
              <w:rPr>
                <w:sz w:val="22"/>
                <w:szCs w:val="22"/>
                <w:u w:val="single"/>
              </w:rPr>
              <w:t xml:space="preserve">J. Geophys. </w:t>
            </w:r>
            <w:r w:rsidRPr="00830FDB">
              <w:rPr>
                <w:sz w:val="22"/>
                <w:szCs w:val="22"/>
                <w:u w:val="single"/>
                <w:lang w:val="nb-NO"/>
              </w:rPr>
              <w:t>Res</w:t>
            </w:r>
            <w:r w:rsidRPr="00830FDB">
              <w:rPr>
                <w:sz w:val="22"/>
                <w:szCs w:val="22"/>
                <w:lang w:val="nb-NO"/>
              </w:rPr>
              <w:t xml:space="preserve">., 117, D19103, </w:t>
            </w:r>
            <w:r w:rsidRPr="00830FDB">
              <w:rPr>
                <w:rStyle w:val="doi"/>
                <w:sz w:val="22"/>
                <w:szCs w:val="22"/>
                <w:lang w:val="nb-NO"/>
              </w:rPr>
              <w:t>doi:10.1029/2012JD017710.</w:t>
            </w:r>
          </w:p>
          <w:p w:rsidR="00F759F8" w:rsidRPr="00830FDB" w:rsidRDefault="00F759F8" w:rsidP="00D60551">
            <w:pPr>
              <w:spacing w:before="0" w:after="0"/>
              <w:ind w:left="170" w:hanging="170"/>
              <w:jc w:val="both"/>
              <w:rPr>
                <w:sz w:val="22"/>
                <w:szCs w:val="22"/>
              </w:rPr>
            </w:pPr>
            <w:r w:rsidRPr="006471FE">
              <w:rPr>
                <w:sz w:val="22"/>
                <w:szCs w:val="22"/>
                <w:lang w:val="nb-NO"/>
              </w:rPr>
              <w:t>Thorne, P. W.,</w:t>
            </w:r>
            <w:r w:rsidRPr="00830FDB">
              <w:rPr>
                <w:sz w:val="22"/>
                <w:szCs w:val="22"/>
                <w:lang w:val="nb-NO"/>
              </w:rPr>
              <w:t xml:space="preserve"> J. R. Lanzante et al. </w:t>
            </w:r>
            <w:r w:rsidRPr="00830FDB">
              <w:rPr>
                <w:sz w:val="22"/>
                <w:szCs w:val="22"/>
              </w:rPr>
              <w:t xml:space="preserve">(2011). “Tropospheric temperature trends: History of an ongoing controversy.” </w:t>
            </w:r>
            <w:r w:rsidRPr="00830FDB">
              <w:rPr>
                <w:sz w:val="22"/>
                <w:szCs w:val="22"/>
                <w:u w:val="single"/>
              </w:rPr>
              <w:t>WIRES: Climate Change</w:t>
            </w:r>
            <w:r w:rsidRPr="00830FDB">
              <w:rPr>
                <w:sz w:val="22"/>
                <w:szCs w:val="22"/>
              </w:rPr>
              <w:t xml:space="preserve">. </w:t>
            </w:r>
            <w:r w:rsidRPr="00830FDB">
              <w:rPr>
                <w:b/>
                <w:bCs/>
                <w:sz w:val="22"/>
                <w:szCs w:val="22"/>
              </w:rPr>
              <w:t xml:space="preserve">2: </w:t>
            </w:r>
            <w:r w:rsidRPr="00830FDB">
              <w:rPr>
                <w:sz w:val="22"/>
                <w:szCs w:val="22"/>
              </w:rPr>
              <w:t>66-88.</w:t>
            </w:r>
          </w:p>
          <w:p w:rsidR="00F759F8" w:rsidRPr="00830FDB" w:rsidRDefault="00F759F8" w:rsidP="00D60551">
            <w:pPr>
              <w:spacing w:before="0" w:after="0"/>
              <w:ind w:left="170" w:hanging="170"/>
              <w:jc w:val="both"/>
              <w:rPr>
                <w:sz w:val="22"/>
                <w:szCs w:val="22"/>
              </w:rPr>
            </w:pPr>
            <w:r w:rsidRPr="00CE0360">
              <w:rPr>
                <w:sz w:val="22"/>
                <w:szCs w:val="22"/>
              </w:rPr>
              <w:t xml:space="preserve">Thorne, P. W., P. Brohan, et al. </w:t>
            </w:r>
            <w:r w:rsidRPr="00830FDB">
              <w:rPr>
                <w:sz w:val="22"/>
                <w:szCs w:val="22"/>
              </w:rPr>
              <w:t xml:space="preserve">(2011) “A quantification of uncertainties in historical tropical tropospheric temperature trends from radiosondes” </w:t>
            </w:r>
            <w:r w:rsidRPr="00830FDB">
              <w:rPr>
                <w:sz w:val="22"/>
                <w:szCs w:val="22"/>
                <w:u w:val="single"/>
              </w:rPr>
              <w:t>Journal of Geophysical Research - Atmospheres</w:t>
            </w:r>
            <w:r w:rsidRPr="00830FDB">
              <w:rPr>
                <w:sz w:val="22"/>
                <w:szCs w:val="22"/>
              </w:rPr>
              <w:t>, doi:10.1029/2010JD015487</w:t>
            </w:r>
          </w:p>
          <w:p w:rsidR="00F759F8" w:rsidRPr="00830FDB" w:rsidRDefault="00F759F8" w:rsidP="00D60551">
            <w:pPr>
              <w:spacing w:before="0" w:after="0"/>
              <w:ind w:left="170" w:hanging="170"/>
              <w:jc w:val="both"/>
              <w:rPr>
                <w:sz w:val="22"/>
                <w:szCs w:val="22"/>
              </w:rPr>
            </w:pPr>
            <w:r w:rsidRPr="00830FDB">
              <w:rPr>
                <w:sz w:val="22"/>
                <w:szCs w:val="22"/>
                <w:lang w:val="nb-NO"/>
              </w:rPr>
              <w:t xml:space="preserve">Immler, F. J., J. Dykema, et al. </w:t>
            </w:r>
            <w:r w:rsidRPr="00830FDB">
              <w:rPr>
                <w:sz w:val="22"/>
                <w:szCs w:val="22"/>
              </w:rPr>
              <w:t xml:space="preserve">(2010). "Reference Quality Upper-Air Measurements: guidance for developing GRUAN data products." </w:t>
            </w:r>
            <w:r w:rsidRPr="00830FDB">
              <w:rPr>
                <w:sz w:val="22"/>
                <w:szCs w:val="22"/>
                <w:u w:val="single"/>
              </w:rPr>
              <w:t>Atmospheric Measurement Techniques</w:t>
            </w:r>
            <w:r w:rsidRPr="00830FDB">
              <w:rPr>
                <w:sz w:val="22"/>
                <w:szCs w:val="22"/>
              </w:rPr>
              <w:t xml:space="preserve"> </w:t>
            </w:r>
            <w:r w:rsidRPr="00830FDB">
              <w:rPr>
                <w:b/>
                <w:bCs/>
                <w:sz w:val="22"/>
                <w:szCs w:val="22"/>
              </w:rPr>
              <w:t>3</w:t>
            </w:r>
            <w:r w:rsidRPr="00830FDB">
              <w:rPr>
                <w:sz w:val="22"/>
                <w:szCs w:val="22"/>
              </w:rPr>
              <w:t>(5): 1217-1231.</w:t>
            </w:r>
          </w:p>
          <w:p w:rsidR="00F759F8" w:rsidRPr="00F759F8" w:rsidRDefault="00F759F8" w:rsidP="00D60551">
            <w:pPr>
              <w:spacing w:before="0" w:after="0"/>
              <w:ind w:left="170" w:hanging="170"/>
              <w:jc w:val="both"/>
            </w:pPr>
            <w:r w:rsidRPr="00830FDB">
              <w:rPr>
                <w:sz w:val="22"/>
                <w:szCs w:val="22"/>
              </w:rPr>
              <w:t xml:space="preserve">Seidel, D. J., F. H. Berger, et al. (2009). "REFERENCE UPPER-AIR OBSERVATIONS FOR CLIMATE Rationale, Progress, and Plans." </w:t>
            </w:r>
            <w:r w:rsidRPr="00830FDB">
              <w:rPr>
                <w:sz w:val="22"/>
                <w:szCs w:val="22"/>
                <w:u w:val="single"/>
              </w:rPr>
              <w:t>Bulletin of the American Meteorological Society</w:t>
            </w:r>
            <w:r w:rsidRPr="00830FDB">
              <w:rPr>
                <w:sz w:val="22"/>
                <w:szCs w:val="22"/>
              </w:rPr>
              <w:t xml:space="preserve"> </w:t>
            </w:r>
            <w:r w:rsidRPr="00830FDB">
              <w:rPr>
                <w:b/>
                <w:bCs/>
                <w:sz w:val="22"/>
                <w:szCs w:val="22"/>
              </w:rPr>
              <w:t>90</w:t>
            </w:r>
            <w:r w:rsidRPr="00830FDB">
              <w:rPr>
                <w:sz w:val="22"/>
                <w:szCs w:val="22"/>
              </w:rPr>
              <w:t>(3): 361+</w:t>
            </w:r>
          </w:p>
        </w:tc>
      </w:tr>
      <w:tr w:rsidR="00F759F8" w:rsidRPr="0015134F">
        <w:tc>
          <w:tcPr>
            <w:tcW w:w="10098" w:type="dxa"/>
            <w:gridSpan w:val="3"/>
          </w:tcPr>
          <w:p w:rsidR="00F759F8" w:rsidRDefault="00F759F8" w:rsidP="00F759F8">
            <w:pPr>
              <w:rPr>
                <w:b/>
                <w:bCs/>
                <w:sz w:val="22"/>
                <w:szCs w:val="22"/>
                <w:lang w:val="en-US"/>
              </w:rPr>
            </w:pPr>
            <w:r>
              <w:rPr>
                <w:b/>
                <w:bCs/>
                <w:sz w:val="22"/>
                <w:szCs w:val="22"/>
                <w:lang w:val="en-US"/>
              </w:rPr>
              <w:t>Previous Projects</w:t>
            </w:r>
          </w:p>
          <w:p w:rsidR="00142715" w:rsidRDefault="00142715" w:rsidP="00F759F8">
            <w:pPr>
              <w:rPr>
                <w:bCs/>
                <w:sz w:val="22"/>
                <w:szCs w:val="22"/>
                <w:lang w:val="en-US"/>
              </w:rPr>
            </w:pPr>
            <w:r>
              <w:rPr>
                <w:bCs/>
                <w:sz w:val="22"/>
                <w:szCs w:val="22"/>
                <w:lang w:val="en-US"/>
              </w:rPr>
              <w:t xml:space="preserve">European: </w:t>
            </w:r>
            <w:r w:rsidR="00A60522" w:rsidRPr="00A60522">
              <w:rPr>
                <w:bCs/>
                <w:sz w:val="22"/>
                <w:szCs w:val="22"/>
                <w:lang w:val="en-US"/>
              </w:rPr>
              <w:t>MEGAPOLI</w:t>
            </w:r>
            <w:r w:rsidR="00A60522">
              <w:rPr>
                <w:bCs/>
                <w:sz w:val="22"/>
                <w:szCs w:val="22"/>
                <w:lang w:val="en-US"/>
              </w:rPr>
              <w:t xml:space="preserve">, </w:t>
            </w:r>
            <w:r w:rsidR="00847C68">
              <w:rPr>
                <w:bCs/>
                <w:sz w:val="22"/>
                <w:szCs w:val="22"/>
                <w:lang w:val="en-US"/>
              </w:rPr>
              <w:t>SIREOC, ESA Ocean Colour CCI,</w:t>
            </w:r>
            <w:r>
              <w:rPr>
                <w:bCs/>
                <w:sz w:val="22"/>
                <w:szCs w:val="22"/>
                <w:lang w:val="en-US"/>
              </w:rPr>
              <w:t xml:space="preserve"> ESA Sea-Ice CCI,</w:t>
            </w:r>
            <w:r w:rsidR="00847C68">
              <w:rPr>
                <w:bCs/>
                <w:sz w:val="22"/>
                <w:szCs w:val="22"/>
                <w:lang w:val="en-US"/>
              </w:rPr>
              <w:t xml:space="preserve"> SMOS Aquarius synergy</w:t>
            </w:r>
            <w:r>
              <w:rPr>
                <w:bCs/>
                <w:sz w:val="22"/>
                <w:szCs w:val="22"/>
                <w:lang w:val="en-US"/>
              </w:rPr>
              <w:t>, MONARCH-A</w:t>
            </w:r>
          </w:p>
          <w:p w:rsidR="00F759F8" w:rsidRPr="00142715" w:rsidRDefault="00142715" w:rsidP="00F759F8">
            <w:pPr>
              <w:rPr>
                <w:bCs/>
                <w:sz w:val="22"/>
                <w:szCs w:val="22"/>
                <w:lang w:val="en-US"/>
              </w:rPr>
            </w:pPr>
            <w:r>
              <w:rPr>
                <w:bCs/>
                <w:sz w:val="22"/>
                <w:szCs w:val="22"/>
                <w:lang w:val="en-US"/>
              </w:rPr>
              <w:t xml:space="preserve">National: </w:t>
            </w:r>
            <w:r w:rsidRPr="00142715">
              <w:rPr>
                <w:bCs/>
                <w:sz w:val="22"/>
                <w:szCs w:val="22"/>
                <w:lang w:val="en-US"/>
              </w:rPr>
              <w:t>MACESIZ</w:t>
            </w:r>
            <w:r>
              <w:rPr>
                <w:bCs/>
                <w:sz w:val="22"/>
                <w:szCs w:val="22"/>
                <w:lang w:val="en-US"/>
              </w:rPr>
              <w:t>, ROLARC, ARCWARM,</w:t>
            </w:r>
            <w:r w:rsidRPr="00142715">
              <w:rPr>
                <w:bCs/>
                <w:sz w:val="22"/>
                <w:szCs w:val="22"/>
                <w:lang w:val="en-US"/>
              </w:rPr>
              <w:t xml:space="preserve"> CLIMARC</w:t>
            </w:r>
            <w:r>
              <w:rPr>
                <w:bCs/>
                <w:sz w:val="22"/>
                <w:szCs w:val="22"/>
                <w:lang w:val="en-US"/>
              </w:rPr>
              <w:t>, EUROPEWEATHER</w:t>
            </w:r>
          </w:p>
        </w:tc>
      </w:tr>
    </w:tbl>
    <w:p w:rsidR="00227209" w:rsidRDefault="00227209">
      <w:pPr>
        <w:tabs>
          <w:tab w:val="clear" w:pos="1418"/>
        </w:tabs>
        <w:spacing w:before="0" w:after="200" w:line="276" w:lineRule="auto"/>
      </w:pPr>
      <w:r>
        <w:br w:type="page"/>
      </w:r>
    </w:p>
    <w:tbl>
      <w:tblPr>
        <w:tblStyle w:val="Grigliatabella"/>
        <w:tblW w:w="0" w:type="auto"/>
        <w:tblLook w:val="04A0"/>
      </w:tblPr>
      <w:tblGrid>
        <w:gridCol w:w="959"/>
        <w:gridCol w:w="7087"/>
        <w:gridCol w:w="2004"/>
      </w:tblGrid>
      <w:tr w:rsidR="00227209">
        <w:tc>
          <w:tcPr>
            <w:tcW w:w="959" w:type="dxa"/>
            <w:shd w:val="pct12" w:color="auto" w:fill="auto"/>
          </w:tcPr>
          <w:p w:rsidR="00227209" w:rsidRPr="00325195" w:rsidRDefault="00227209" w:rsidP="008D7F0C">
            <w:pPr>
              <w:rPr>
                <w:b/>
                <w:sz w:val="28"/>
                <w:szCs w:val="28"/>
              </w:rPr>
            </w:pPr>
            <w:r w:rsidRPr="00325195">
              <w:rPr>
                <w:b/>
                <w:sz w:val="28"/>
                <w:szCs w:val="28"/>
              </w:rPr>
              <w:t>No</w:t>
            </w:r>
          </w:p>
        </w:tc>
        <w:tc>
          <w:tcPr>
            <w:tcW w:w="7087" w:type="dxa"/>
            <w:shd w:val="pct12" w:color="auto" w:fill="auto"/>
          </w:tcPr>
          <w:p w:rsidR="00227209" w:rsidRPr="00325195" w:rsidRDefault="00227209" w:rsidP="008D7F0C">
            <w:pPr>
              <w:rPr>
                <w:b/>
                <w:sz w:val="28"/>
                <w:szCs w:val="28"/>
              </w:rPr>
            </w:pPr>
            <w:r w:rsidRPr="00325195">
              <w:rPr>
                <w:b/>
                <w:sz w:val="28"/>
                <w:szCs w:val="28"/>
              </w:rPr>
              <w:t>Name</w:t>
            </w:r>
          </w:p>
        </w:tc>
        <w:tc>
          <w:tcPr>
            <w:tcW w:w="2004" w:type="dxa"/>
            <w:shd w:val="pct12" w:color="auto" w:fill="auto"/>
          </w:tcPr>
          <w:p w:rsidR="00227209" w:rsidRPr="00325195" w:rsidRDefault="00227209" w:rsidP="008D7F0C">
            <w:pPr>
              <w:rPr>
                <w:b/>
                <w:sz w:val="28"/>
                <w:szCs w:val="28"/>
              </w:rPr>
            </w:pPr>
            <w:r w:rsidRPr="00325195">
              <w:rPr>
                <w:b/>
                <w:sz w:val="28"/>
                <w:szCs w:val="28"/>
              </w:rPr>
              <w:t>Country</w:t>
            </w:r>
          </w:p>
        </w:tc>
      </w:tr>
      <w:tr w:rsidR="00227209">
        <w:tc>
          <w:tcPr>
            <w:tcW w:w="959" w:type="dxa"/>
          </w:tcPr>
          <w:p w:rsidR="00227209" w:rsidRPr="00325195" w:rsidRDefault="00227209" w:rsidP="008D7F0C">
            <w:pPr>
              <w:rPr>
                <w:b/>
                <w:sz w:val="28"/>
                <w:szCs w:val="28"/>
              </w:rPr>
            </w:pPr>
            <w:r>
              <w:rPr>
                <w:b/>
                <w:sz w:val="28"/>
                <w:szCs w:val="28"/>
              </w:rPr>
              <w:t>2</w:t>
            </w:r>
          </w:p>
        </w:tc>
        <w:tc>
          <w:tcPr>
            <w:tcW w:w="7087" w:type="dxa"/>
          </w:tcPr>
          <w:p w:rsidR="00227209" w:rsidRPr="00325195" w:rsidRDefault="00255CB0" w:rsidP="00227209">
            <w:pPr>
              <w:rPr>
                <w:b/>
                <w:sz w:val="28"/>
                <w:szCs w:val="28"/>
              </w:rPr>
            </w:pPr>
            <w:r>
              <w:rPr>
                <w:b/>
                <w:sz w:val="28"/>
                <w:szCs w:val="28"/>
              </w:rPr>
              <w:t>Belgian Institute for Space Aeronomy (BIRA)</w:t>
            </w:r>
          </w:p>
        </w:tc>
        <w:tc>
          <w:tcPr>
            <w:tcW w:w="2004" w:type="dxa"/>
          </w:tcPr>
          <w:p w:rsidR="00227209" w:rsidRPr="00325195" w:rsidRDefault="00255CB0" w:rsidP="008D7F0C">
            <w:pPr>
              <w:rPr>
                <w:b/>
                <w:sz w:val="28"/>
                <w:szCs w:val="28"/>
              </w:rPr>
            </w:pPr>
            <w:r>
              <w:rPr>
                <w:b/>
                <w:sz w:val="28"/>
                <w:szCs w:val="28"/>
              </w:rPr>
              <w:t>Belgium</w:t>
            </w:r>
          </w:p>
        </w:tc>
      </w:tr>
      <w:tr w:rsidR="00227209" w:rsidRPr="0015134F">
        <w:tc>
          <w:tcPr>
            <w:tcW w:w="10050" w:type="dxa"/>
            <w:gridSpan w:val="3"/>
          </w:tcPr>
          <w:p w:rsidR="00227209" w:rsidRPr="00830FDB" w:rsidRDefault="00227209" w:rsidP="00D60551">
            <w:pPr>
              <w:autoSpaceDE w:val="0"/>
              <w:autoSpaceDN w:val="0"/>
              <w:adjustRightInd w:val="0"/>
              <w:spacing w:before="0" w:after="0"/>
              <w:rPr>
                <w:b/>
                <w:bCs/>
                <w:sz w:val="22"/>
                <w:szCs w:val="22"/>
                <w:lang w:val="en-US"/>
              </w:rPr>
            </w:pPr>
            <w:r w:rsidRPr="00830FDB">
              <w:rPr>
                <w:b/>
                <w:bCs/>
                <w:sz w:val="22"/>
                <w:szCs w:val="22"/>
                <w:lang w:val="en-US"/>
              </w:rPr>
              <w:t>Expertise and experience of the organization</w:t>
            </w:r>
          </w:p>
          <w:p w:rsidR="00227209" w:rsidRPr="00DE6E23" w:rsidRDefault="00DE6E23" w:rsidP="00D60551">
            <w:pPr>
              <w:autoSpaceDE w:val="0"/>
              <w:autoSpaceDN w:val="0"/>
              <w:adjustRightInd w:val="0"/>
              <w:spacing w:before="0" w:after="0"/>
              <w:jc w:val="both"/>
              <w:rPr>
                <w:rFonts w:ascii="TimesNewRomanPSMT" w:eastAsiaTheme="minorHAnsi" w:hAnsi="TimesNewRomanPSMT" w:cs="TimesNewRomanPSMT"/>
                <w:lang w:eastAsia="en-US"/>
              </w:rPr>
            </w:pPr>
            <w:r w:rsidRPr="00830FDB">
              <w:rPr>
                <w:rFonts w:eastAsiaTheme="minorHAnsi"/>
                <w:sz w:val="22"/>
                <w:szCs w:val="22"/>
                <w:lang w:eastAsia="en-US"/>
              </w:rPr>
              <w:t xml:space="preserve">BIRA-IASB is a Belgian Federal Scientific Institute established in 1964, where about 90 scientists carry out research and scientific services in space aeronomy. BIRA-IASB has a pioneering expertise in the remote sensing and numerical modelling of chemistry and physics of the atmosphere of the Earth, planets and comets, and of space physics. It performs fundamental research but also delivers scientific services in the fields of space weather, chemical weather, UV index and stratospheric ozone monitoring etc. Its Atmospheric Composition Division carries out a suite of observational and modelling studies of the troposphere and the stratosphere in relation to climate change, stratospheric ozone, global air quality, polar processes, and the evolution of greenhouse gases and other ECVs in support of the Kyoto Protocol. Its expertise in atmospheric remote sensing covers all types of platforms, and includes the development and operation of space missions and instruments, retrieval algorithms, validation activities and geophysical data exploitation. Its expertise in numerical modelling spans radiative transfer, chemical-transport modelling, chemical data assimilation and inverse modelling in the troposphere and stratosphere. BIRA-IASB is involved in major past, current and future EO satellite missions, esp. of ESA and EUMETSAT, like GOME, SCIAMACHY, GOME-2, IASI, ACE-FTS, OMI, and the Copernicus Sentinel-5P and Sentinels 4 and 5. It plays a leading role in the NDACC monitoring network. It is involved in several EU, ESA and EUMETSAT projects: EU GEOmon, NORS, QA4ECV, </w:t>
            </w:r>
            <w:r w:rsidR="00296450" w:rsidRPr="00830FDB">
              <w:rPr>
                <w:rFonts w:eastAsiaTheme="minorHAnsi"/>
                <w:sz w:val="22"/>
                <w:szCs w:val="22"/>
                <w:lang w:eastAsia="en-US"/>
              </w:rPr>
              <w:t>ACTRIS, Marco Polo, MACC-II/III</w:t>
            </w:r>
            <w:r w:rsidRPr="00830FDB">
              <w:rPr>
                <w:rFonts w:eastAsiaTheme="minorHAnsi"/>
                <w:sz w:val="22"/>
                <w:szCs w:val="22"/>
                <w:lang w:eastAsia="en-US"/>
              </w:rPr>
              <w:t>, ESA CCI, GECA, G</w:t>
            </w:r>
            <w:r w:rsidR="00296450" w:rsidRPr="00830FDB">
              <w:rPr>
                <w:rFonts w:eastAsiaTheme="minorHAnsi"/>
                <w:sz w:val="22"/>
                <w:szCs w:val="22"/>
                <w:lang w:eastAsia="en-US"/>
              </w:rPr>
              <w:t>LOBEMISSION, Multi-TASTE, SACS</w:t>
            </w:r>
            <w:r w:rsidRPr="00830FDB">
              <w:rPr>
                <w:rFonts w:eastAsiaTheme="minorHAnsi"/>
                <w:sz w:val="22"/>
                <w:szCs w:val="22"/>
                <w:lang w:eastAsia="en-US"/>
              </w:rPr>
              <w:t xml:space="preserve"> and EUMETSAT O3M SAF.</w:t>
            </w:r>
          </w:p>
        </w:tc>
      </w:tr>
      <w:tr w:rsidR="00227209" w:rsidRPr="0015134F">
        <w:tc>
          <w:tcPr>
            <w:tcW w:w="10050" w:type="dxa"/>
            <w:gridSpan w:val="3"/>
          </w:tcPr>
          <w:p w:rsidR="00227209" w:rsidRPr="0015134F" w:rsidRDefault="00227209" w:rsidP="00D60551">
            <w:pPr>
              <w:spacing w:before="0" w:after="0"/>
              <w:jc w:val="both"/>
              <w:rPr>
                <w:b/>
                <w:bCs/>
                <w:sz w:val="22"/>
                <w:szCs w:val="22"/>
                <w:lang w:val="en-US"/>
              </w:rPr>
            </w:pPr>
            <w:r w:rsidRPr="0015134F">
              <w:rPr>
                <w:b/>
                <w:bCs/>
                <w:sz w:val="22"/>
                <w:szCs w:val="22"/>
                <w:lang w:val="en-US"/>
              </w:rPr>
              <w:t>Role in the project</w:t>
            </w:r>
          </w:p>
          <w:p w:rsidR="00296450" w:rsidRPr="00296450" w:rsidRDefault="00296450" w:rsidP="00D60551">
            <w:pPr>
              <w:spacing w:before="0" w:after="0"/>
              <w:jc w:val="both"/>
              <w:rPr>
                <w:bCs/>
                <w:sz w:val="22"/>
                <w:szCs w:val="22"/>
                <w:lang w:val="en-US"/>
              </w:rPr>
            </w:pPr>
            <w:r w:rsidRPr="00296450">
              <w:rPr>
                <w:bCs/>
                <w:sz w:val="22"/>
                <w:szCs w:val="22"/>
                <w:lang w:val="en-US"/>
              </w:rPr>
              <w:t>Five different research units of the Atmospheric Composition Division at BIRA-IASB will be involved in the project. Among those, three units active in the NDACC Steering Committee, and involved in EU GEOmon, NORS and QA4ECV projects, in ESA’s CCI (Ozone and GHG) and ESA Quality Working Groups and Multi-TASTE project, and in EUMETSAT O3M-SAF:</w:t>
            </w:r>
          </w:p>
          <w:p w:rsidR="00296450" w:rsidRPr="00296450" w:rsidRDefault="00296450" w:rsidP="00D60551">
            <w:pPr>
              <w:spacing w:before="0" w:after="0"/>
              <w:jc w:val="both"/>
              <w:rPr>
                <w:bCs/>
                <w:sz w:val="22"/>
                <w:szCs w:val="22"/>
                <w:lang w:val="en-US"/>
              </w:rPr>
            </w:pPr>
            <w:r>
              <w:rPr>
                <w:bCs/>
                <w:sz w:val="22"/>
                <w:szCs w:val="22"/>
                <w:lang w:val="en-US"/>
              </w:rPr>
              <w:t xml:space="preserve">• </w:t>
            </w:r>
            <w:r w:rsidRPr="00296450">
              <w:rPr>
                <w:bCs/>
                <w:sz w:val="22"/>
                <w:szCs w:val="22"/>
                <w:lang w:val="en-US"/>
              </w:rPr>
              <w:t>The Infrared unit (IR) and the UV-visible unit (UVVIS), with specific expertise in infrared and UV-visible remote sensing and laboratory studies, respectively. Active in NDACC and TCCON measurement working groups, they will contribute to WPs 1, 2, 5 and 6 (as coordinator).</w:t>
            </w:r>
          </w:p>
          <w:p w:rsidR="00296450" w:rsidRPr="00296450" w:rsidRDefault="00296450" w:rsidP="00D60551">
            <w:pPr>
              <w:spacing w:before="0" w:after="0"/>
              <w:jc w:val="both"/>
              <w:rPr>
                <w:bCs/>
                <w:sz w:val="22"/>
                <w:szCs w:val="22"/>
                <w:lang w:val="en-US"/>
              </w:rPr>
            </w:pPr>
            <w:r>
              <w:rPr>
                <w:bCs/>
                <w:sz w:val="22"/>
                <w:szCs w:val="22"/>
                <w:lang w:val="en-US"/>
              </w:rPr>
              <w:t xml:space="preserve">• </w:t>
            </w:r>
            <w:r w:rsidRPr="00296450">
              <w:rPr>
                <w:bCs/>
                <w:sz w:val="22"/>
                <w:szCs w:val="22"/>
                <w:lang w:val="en-US"/>
              </w:rPr>
              <w:t>The Data Synergies unit (SYN), with specific expertise in the metrology of remote sensing, satellite validation and the integrated use of atmospheric data obtained by complementary measurement systems. Active in the NDACC Satellite WG and in the CEOS Cal/Val group, it will coordinate WP3 and contribute to several other WPs.</w:t>
            </w:r>
          </w:p>
          <w:p w:rsidR="00296450" w:rsidRPr="00296450" w:rsidRDefault="00296450" w:rsidP="00D60551">
            <w:pPr>
              <w:spacing w:before="0" w:after="0"/>
              <w:jc w:val="both"/>
              <w:rPr>
                <w:bCs/>
                <w:sz w:val="22"/>
                <w:szCs w:val="22"/>
                <w:lang w:val="en-US"/>
              </w:rPr>
            </w:pPr>
            <w:r w:rsidRPr="00296450">
              <w:rPr>
                <w:bCs/>
                <w:sz w:val="22"/>
                <w:szCs w:val="22"/>
                <w:lang w:val="en-US"/>
              </w:rPr>
              <w:t>Two other research units of BIRA-IASB will contribute mod</w:t>
            </w:r>
            <w:r w:rsidR="007738EB">
              <w:rPr>
                <w:bCs/>
                <w:sz w:val="22"/>
                <w:szCs w:val="22"/>
                <w:lang w:val="en-US"/>
              </w:rPr>
              <w:t>elling expertise as users</w:t>
            </w:r>
            <w:r w:rsidRPr="00296450">
              <w:rPr>
                <w:bCs/>
                <w:sz w:val="22"/>
                <w:szCs w:val="22"/>
                <w:lang w:val="en-US"/>
              </w:rPr>
              <w:t xml:space="preserve">: </w:t>
            </w:r>
          </w:p>
          <w:p w:rsidR="00296450" w:rsidRPr="00296450" w:rsidRDefault="00296450" w:rsidP="00D60551">
            <w:pPr>
              <w:spacing w:before="0" w:after="0"/>
              <w:jc w:val="both"/>
              <w:rPr>
                <w:bCs/>
                <w:sz w:val="22"/>
                <w:szCs w:val="22"/>
                <w:lang w:val="en-US"/>
              </w:rPr>
            </w:pPr>
            <w:r>
              <w:rPr>
                <w:bCs/>
                <w:sz w:val="22"/>
                <w:szCs w:val="22"/>
                <w:lang w:val="en-US"/>
              </w:rPr>
              <w:t xml:space="preserve">• </w:t>
            </w:r>
            <w:r w:rsidRPr="00296450">
              <w:rPr>
                <w:bCs/>
                <w:sz w:val="22"/>
                <w:szCs w:val="22"/>
                <w:lang w:val="en-US"/>
              </w:rPr>
              <w:t xml:space="preserve">The tropospheric modelling team (TMOD) will contribute expertise in inverse modelling. </w:t>
            </w:r>
          </w:p>
          <w:p w:rsidR="00227209" w:rsidRPr="00296450" w:rsidRDefault="00296450" w:rsidP="00D60551">
            <w:pPr>
              <w:spacing w:before="0" w:after="0"/>
              <w:jc w:val="both"/>
              <w:rPr>
                <w:bCs/>
                <w:sz w:val="22"/>
                <w:szCs w:val="22"/>
                <w:lang w:val="en-US"/>
              </w:rPr>
            </w:pPr>
            <w:r>
              <w:rPr>
                <w:bCs/>
                <w:sz w:val="22"/>
                <w:szCs w:val="22"/>
                <w:lang w:val="en-US"/>
              </w:rPr>
              <w:t xml:space="preserve">• </w:t>
            </w:r>
            <w:r w:rsidRPr="00296450">
              <w:rPr>
                <w:bCs/>
                <w:sz w:val="22"/>
                <w:szCs w:val="22"/>
                <w:lang w:val="en-US"/>
              </w:rPr>
              <w:t>The stratospheric modelling team (SMOD) will contribute expertise in chemical data assimilation and stratospheric (re)analyse</w:t>
            </w:r>
            <w:r>
              <w:rPr>
                <w:bCs/>
                <w:sz w:val="22"/>
                <w:szCs w:val="22"/>
                <w:lang w:val="en-US"/>
              </w:rPr>
              <w:t>s</w:t>
            </w:r>
            <w:r w:rsidRPr="00296450">
              <w:rPr>
                <w:bCs/>
                <w:sz w:val="22"/>
                <w:szCs w:val="22"/>
                <w:lang w:val="en-US"/>
              </w:rPr>
              <w:t xml:space="preserve">. </w:t>
            </w:r>
          </w:p>
        </w:tc>
      </w:tr>
      <w:tr w:rsidR="00227209" w:rsidRPr="0015134F">
        <w:tc>
          <w:tcPr>
            <w:tcW w:w="10050" w:type="dxa"/>
            <w:gridSpan w:val="3"/>
            <w:shd w:val="clear" w:color="auto" w:fill="FFFFFF" w:themeFill="background1"/>
          </w:tcPr>
          <w:p w:rsidR="00227209" w:rsidRPr="006471FE" w:rsidRDefault="00227209" w:rsidP="006471FE">
            <w:pPr>
              <w:jc w:val="both"/>
              <w:rPr>
                <w:b/>
                <w:bCs/>
                <w:sz w:val="22"/>
                <w:szCs w:val="22"/>
                <w:lang w:val="en-US"/>
              </w:rPr>
            </w:pPr>
            <w:r w:rsidRPr="006471FE">
              <w:rPr>
                <w:b/>
                <w:bCs/>
                <w:sz w:val="22"/>
                <w:szCs w:val="22"/>
                <w:lang w:val="en-US"/>
              </w:rPr>
              <w:t>Key personnel CVs</w:t>
            </w:r>
          </w:p>
          <w:p w:rsidR="00227209" w:rsidRPr="006471FE" w:rsidRDefault="00296450" w:rsidP="006471FE">
            <w:pPr>
              <w:jc w:val="both"/>
              <w:rPr>
                <w:sz w:val="22"/>
                <w:szCs w:val="22"/>
                <w:highlight w:val="magenta"/>
                <w:lang w:val="en-US"/>
              </w:rPr>
            </w:pPr>
            <w:r w:rsidRPr="006471FE">
              <w:rPr>
                <w:b/>
                <w:sz w:val="22"/>
                <w:szCs w:val="22"/>
                <w:lang w:val="en-US"/>
              </w:rPr>
              <w:t>Prof. Dr. M. De Mazière (female)</w:t>
            </w:r>
            <w:r w:rsidRPr="006471FE">
              <w:rPr>
                <w:sz w:val="22"/>
                <w:szCs w:val="22"/>
                <w:lang w:val="en-US"/>
              </w:rPr>
              <w:t xml:space="preserve"> is Director General a.i. of BIRA-IASB, and an invited professor at the University of Gent in tropospheric and stratospheric chemistry and global changes. With BIRA-IASB since 1988, she has acquired a broad expertise in all aspects of the remote sensing of atmospheric composition using infrared spectrometric techniques, from ground and space, including development of instruments and retrieval algorithms, data analysis and validation, and geophysical studies. She is PI of two FTIR instruments at Ile de La Réunion, operated as part of the NDACC and TCCON networks. She co-chaired the NDACC Infrared WG (2006-2013) and is now a NDACC Co-chair. Activity coordinator in EU FP6 GEOmon and UFTIR and in ESA’s GECA, she coordinates at present the FP7 project NORS, participates in the CEOS Cal/Val Infrastructure WG, is involved in the ESA CCI-GHG and aerosol projects, in EU FP7 InGOS and ICOS_Inwire, and in a project aiming at the demonstration of aircore launches at Ile de La Reunion for the calibration of TCCON-type GHG data. </w:t>
            </w:r>
          </w:p>
        </w:tc>
      </w:tr>
      <w:tr w:rsidR="00451DC5" w:rsidRPr="0015134F">
        <w:tc>
          <w:tcPr>
            <w:tcW w:w="10050" w:type="dxa"/>
            <w:gridSpan w:val="3"/>
          </w:tcPr>
          <w:p w:rsidR="00451DC5" w:rsidRPr="006471FE" w:rsidRDefault="00296450" w:rsidP="00D60551">
            <w:pPr>
              <w:tabs>
                <w:tab w:val="clear" w:pos="1418"/>
                <w:tab w:val="left" w:pos="7934"/>
              </w:tabs>
              <w:spacing w:before="0" w:after="0"/>
              <w:jc w:val="both"/>
              <w:rPr>
                <w:rFonts w:eastAsiaTheme="minorHAnsi"/>
                <w:sz w:val="22"/>
                <w:szCs w:val="22"/>
                <w:lang w:val="en-US" w:eastAsia="en-US"/>
              </w:rPr>
            </w:pPr>
            <w:r w:rsidRPr="006471FE">
              <w:rPr>
                <w:rFonts w:eastAsiaTheme="minorHAnsi"/>
                <w:b/>
                <w:sz w:val="22"/>
                <w:szCs w:val="22"/>
                <w:lang w:val="en-US"/>
              </w:rPr>
              <w:t>Dr. ir.</w:t>
            </w:r>
            <w:r w:rsidRPr="006471FE">
              <w:rPr>
                <w:rFonts w:eastAsiaTheme="minorHAnsi"/>
                <w:sz w:val="22"/>
                <w:szCs w:val="22"/>
                <w:lang w:val="en-US" w:eastAsia="en-US"/>
              </w:rPr>
              <w:t xml:space="preserve"> </w:t>
            </w:r>
            <w:r w:rsidRPr="006471FE">
              <w:rPr>
                <w:rFonts w:eastAsiaTheme="minorHAnsi"/>
                <w:b/>
                <w:bCs/>
                <w:sz w:val="22"/>
                <w:szCs w:val="22"/>
                <w:lang w:val="en-US" w:eastAsia="en-US"/>
              </w:rPr>
              <w:t xml:space="preserve">Jean-Christopher Lambert (male) </w:t>
            </w:r>
            <w:r w:rsidRPr="006471FE">
              <w:rPr>
                <w:rFonts w:eastAsiaTheme="minorHAnsi"/>
                <w:sz w:val="22"/>
                <w:szCs w:val="22"/>
                <w:lang w:val="en-US" w:eastAsia="en-US"/>
              </w:rPr>
              <w:t xml:space="preserve">is head of the Data Synergies Research Unit at BIRA-IASB, where he has developed since 1994 expertise in ECV remote sensing, metrology, satellite validation, and synergistic use of satellites and ground-based networks. Active in the development of data quality strategies, he has contributed atmospheric expertise in the GEO-CEOS QA4EO framework, in ESA’s GECA and in Copernicus Atmosphere pilot projects (MACC-I/II, PROMOTE, PASODOBLE). He is a member of the Mission Advisory Group for Copernicus Sentinels 4 and 5, of the NORS Steering Committee, of the International Ozone Commission (IO3C), Vice-chair of CEOS Cal/Val WG / Atmospheric Composition SG, Co-chair of the NDACC Satellite WG and of SCIAMACHY Validation, and QA/Validation coordinator in EU (GEOmon, QA4ECV), ESA (CHEOPS, Multi-TASTE, CCI Ozone), EUMETSAT (O3M-SAF) and SPARC (SI2N) projects. </w:t>
            </w:r>
          </w:p>
        </w:tc>
      </w:tr>
      <w:tr w:rsidR="00296450" w:rsidRPr="0015134F">
        <w:tc>
          <w:tcPr>
            <w:tcW w:w="10050" w:type="dxa"/>
            <w:gridSpan w:val="3"/>
          </w:tcPr>
          <w:p w:rsidR="00296450" w:rsidRPr="006471FE" w:rsidRDefault="00296450" w:rsidP="00D60551">
            <w:pPr>
              <w:tabs>
                <w:tab w:val="clear" w:pos="1418"/>
                <w:tab w:val="left" w:pos="7934"/>
              </w:tabs>
              <w:spacing w:before="0" w:after="0"/>
              <w:jc w:val="both"/>
              <w:rPr>
                <w:rFonts w:eastAsiaTheme="minorHAnsi"/>
                <w:b/>
                <w:sz w:val="22"/>
                <w:szCs w:val="22"/>
                <w:lang w:val="en-US"/>
              </w:rPr>
            </w:pPr>
            <w:r w:rsidRPr="006471FE">
              <w:rPr>
                <w:b/>
                <w:sz w:val="22"/>
                <w:szCs w:val="22"/>
                <w:lang w:val="en-US" w:eastAsia="en-US"/>
              </w:rPr>
              <w:t>Dr. Tijl Verhoelst (male)</w:t>
            </w:r>
            <w:r w:rsidRPr="006471FE">
              <w:rPr>
                <w:sz w:val="22"/>
                <w:szCs w:val="22"/>
                <w:lang w:val="en-US" w:eastAsia="en-US"/>
              </w:rPr>
              <w:t xml:space="preserve"> is a remote sensing scientist in the Data Synergies unit at BIRA-IASB, which he joined in 2011 after a 10-year career in observational astrophysics. Expert in metrology aspects of remote sensing and data comparisons, he plays a key role in the development of the OSSSMOSE observing system and intercomparison simulator, with which he participates in ESA’s Multi-TASTE and CCI_Ozone validation activities. He contributes remote sensing metrology expertise also to the SPARC Data Assimilation WG and to the new FP7 project QA4ECV</w:t>
            </w:r>
          </w:p>
        </w:tc>
      </w:tr>
      <w:tr w:rsidR="00451DC5" w:rsidRPr="0015134F">
        <w:tc>
          <w:tcPr>
            <w:tcW w:w="10050" w:type="dxa"/>
            <w:gridSpan w:val="3"/>
          </w:tcPr>
          <w:p w:rsidR="00451DC5" w:rsidRPr="006471FE" w:rsidRDefault="00296450" w:rsidP="00D60551">
            <w:pPr>
              <w:spacing w:before="0" w:after="0"/>
              <w:jc w:val="both"/>
              <w:rPr>
                <w:b/>
                <w:sz w:val="22"/>
                <w:szCs w:val="22"/>
                <w:highlight w:val="magenta"/>
                <w:lang w:val="en-US"/>
              </w:rPr>
            </w:pPr>
            <w:r w:rsidRPr="006471FE">
              <w:rPr>
                <w:b/>
                <w:bCs/>
                <w:sz w:val="22"/>
                <w:szCs w:val="22"/>
              </w:rPr>
              <w:t>Dr.</w:t>
            </w:r>
            <w:r w:rsidRPr="006471FE">
              <w:rPr>
                <w:bCs/>
                <w:sz w:val="22"/>
                <w:szCs w:val="22"/>
                <w:lang w:eastAsia="en-US"/>
              </w:rPr>
              <w:t xml:space="preserve"> </w:t>
            </w:r>
            <w:r w:rsidRPr="006471FE">
              <w:rPr>
                <w:b/>
                <w:bCs/>
                <w:sz w:val="22"/>
                <w:szCs w:val="22"/>
                <w:lang w:eastAsia="en-US"/>
              </w:rPr>
              <w:t>Corinne Vigouroux (female)</w:t>
            </w:r>
            <w:r w:rsidRPr="006471FE">
              <w:rPr>
                <w:bCs/>
                <w:sz w:val="22"/>
                <w:szCs w:val="22"/>
                <w:lang w:eastAsia="en-US"/>
              </w:rPr>
              <w:t xml:space="preserve"> is first assistant in the IR </w:t>
            </w:r>
            <w:r w:rsidRPr="006471FE">
              <w:rPr>
                <w:rFonts w:eastAsiaTheme="minorHAnsi"/>
                <w:sz w:val="22"/>
                <w:szCs w:val="22"/>
                <w:lang w:val="en-US" w:eastAsia="en-US"/>
              </w:rPr>
              <w:t xml:space="preserve">Research Unit </w:t>
            </w:r>
            <w:r w:rsidRPr="006471FE">
              <w:rPr>
                <w:bCs/>
                <w:sz w:val="22"/>
                <w:szCs w:val="22"/>
                <w:lang w:eastAsia="en-US"/>
              </w:rPr>
              <w:t xml:space="preserve">at IASB-BIRA. She has participated in the NDACC Infrared Working Group since 2003. She was involved in the EU projects UFTIR and HYMN. She participates now in the </w:t>
            </w:r>
            <w:r w:rsidRPr="006471FE">
              <w:rPr>
                <w:sz w:val="22"/>
                <w:szCs w:val="22"/>
              </w:rPr>
              <w:t xml:space="preserve">SPARC/IO3C/WMO-IGACO/NDACC (SI2N) Assessment on Past Changes in the Ozone Profile by deriving ozone trends at several NDACC stations from FTIR measurements, a contribution to the next WMO </w:t>
            </w:r>
            <w:r w:rsidRPr="006471FE">
              <w:rPr>
                <w:bCs/>
                <w:sz w:val="22"/>
                <w:szCs w:val="22"/>
              </w:rPr>
              <w:t>Scientific Assessment of Ozone Depletion (2014)</w:t>
            </w:r>
            <w:r w:rsidRPr="006471FE">
              <w:rPr>
                <w:sz w:val="22"/>
                <w:szCs w:val="22"/>
              </w:rPr>
              <w:t>.</w:t>
            </w:r>
          </w:p>
        </w:tc>
      </w:tr>
      <w:tr w:rsidR="00451DC5" w:rsidRPr="0015134F">
        <w:tc>
          <w:tcPr>
            <w:tcW w:w="10050" w:type="dxa"/>
            <w:gridSpan w:val="3"/>
          </w:tcPr>
          <w:p w:rsidR="00451DC5" w:rsidRPr="006471FE" w:rsidRDefault="00296450" w:rsidP="00D60551">
            <w:pPr>
              <w:spacing w:before="0" w:after="0"/>
              <w:jc w:val="both"/>
              <w:rPr>
                <w:bCs/>
                <w:sz w:val="22"/>
                <w:szCs w:val="22"/>
                <w:highlight w:val="magenta"/>
              </w:rPr>
            </w:pPr>
            <w:r w:rsidRPr="006471FE">
              <w:rPr>
                <w:b/>
                <w:bCs/>
                <w:sz w:val="22"/>
                <w:szCs w:val="22"/>
              </w:rPr>
              <w:t xml:space="preserve">Dr. M. Van Roozendael (male) </w:t>
            </w:r>
            <w:r w:rsidRPr="006471FE">
              <w:rPr>
                <w:bCs/>
                <w:sz w:val="22"/>
                <w:szCs w:val="22"/>
              </w:rPr>
              <w:t>is head of the UV-visible DOAS Research Unit at IASB-BIRA, where he has developed expertise in UV-visible retrievals of ECVs from satellites and ground-based instruments. He is the coordinator of ESA’s CCI Ozone ECV project, Co-chair of the NDACC UV-visible WG, member of GOME and SCIAMACHY Science Advisory Groups and of Copernicus atmospheric Sentinel-5p Mission Advisory Group. He is the PI of several UV-visible DOAS instruments measuring the target ECVs and is an expert in satellite validation.</w:t>
            </w:r>
          </w:p>
        </w:tc>
      </w:tr>
      <w:tr w:rsidR="00296450" w:rsidRPr="0015134F">
        <w:tc>
          <w:tcPr>
            <w:tcW w:w="10050" w:type="dxa"/>
            <w:gridSpan w:val="3"/>
          </w:tcPr>
          <w:p w:rsidR="00296450" w:rsidRPr="006471FE" w:rsidRDefault="00296450" w:rsidP="006471FE">
            <w:pPr>
              <w:jc w:val="both"/>
              <w:rPr>
                <w:b/>
                <w:sz w:val="22"/>
                <w:szCs w:val="22"/>
              </w:rPr>
            </w:pPr>
            <w:r w:rsidRPr="006471FE">
              <w:rPr>
                <w:b/>
                <w:sz w:val="22"/>
                <w:szCs w:val="22"/>
              </w:rPr>
              <w:t>Dr. J.-F. Müller (male)</w:t>
            </w:r>
            <w:r w:rsidRPr="006471FE">
              <w:rPr>
                <w:sz w:val="22"/>
                <w:szCs w:val="22"/>
              </w:rPr>
              <w:t xml:space="preserve"> is head of the Tropospheric Modelling group at BIRA-IASB. Interested in tropospheric chemistry and emissions since 1988, he has developed a broad expertise in the development of emission inventories and of detailed chemical mechanisms for biogenic VOCs, and in the use of satellite data in conjunction with a global CTM for the derivation of improved emission estimates of tropospheric compounds, including NOx, CO, and VOCs.</w:t>
            </w:r>
          </w:p>
        </w:tc>
      </w:tr>
      <w:tr w:rsidR="00296450" w:rsidRPr="0015134F">
        <w:tc>
          <w:tcPr>
            <w:tcW w:w="10050" w:type="dxa"/>
            <w:gridSpan w:val="3"/>
          </w:tcPr>
          <w:p w:rsidR="00296450" w:rsidRPr="006471FE" w:rsidRDefault="00296450" w:rsidP="00D60551">
            <w:pPr>
              <w:spacing w:before="0" w:after="0"/>
              <w:jc w:val="both"/>
              <w:rPr>
                <w:b/>
                <w:sz w:val="22"/>
                <w:szCs w:val="22"/>
              </w:rPr>
            </w:pPr>
            <w:r w:rsidRPr="006471FE">
              <w:rPr>
                <w:b/>
                <w:sz w:val="22"/>
                <w:szCs w:val="22"/>
              </w:rPr>
              <w:t>Dr. Q. Errera (male)</w:t>
            </w:r>
            <w:r w:rsidRPr="006471FE">
              <w:rPr>
                <w:sz w:val="22"/>
                <w:szCs w:val="22"/>
              </w:rPr>
              <w:t xml:space="preserve"> joined the Stratospheric Modelling group of BIRA-IASB in 1995. After a PhD on chemical data assimilation, he contributed to the building of BIRA-IASB’s 4D-var data assimilation system BASCOE, with which he took part in the EU FP5 ASSET project and in ESA’s PROMOTE Stratospheric Ozone service. He contributes now to the development of C-IFS-TM5-BASCOE within FP7 MACC-II/III. He is an ACP/ACPD Editor and a Co-chair of the SPARC Data Assimilation WG.</w:t>
            </w:r>
          </w:p>
        </w:tc>
      </w:tr>
      <w:tr w:rsidR="00F759F8" w:rsidRPr="0015134F">
        <w:tc>
          <w:tcPr>
            <w:tcW w:w="10050" w:type="dxa"/>
            <w:gridSpan w:val="3"/>
          </w:tcPr>
          <w:p w:rsidR="00F759F8" w:rsidRPr="006471FE" w:rsidRDefault="00F759F8" w:rsidP="006471FE">
            <w:pPr>
              <w:jc w:val="both"/>
              <w:rPr>
                <w:b/>
                <w:bCs/>
                <w:sz w:val="22"/>
                <w:szCs w:val="22"/>
                <w:lang w:val="en-US"/>
              </w:rPr>
            </w:pPr>
            <w:r w:rsidRPr="006471FE">
              <w:rPr>
                <w:b/>
                <w:bCs/>
                <w:sz w:val="22"/>
                <w:szCs w:val="22"/>
                <w:lang w:val="en-US"/>
              </w:rPr>
              <w:t>Publications</w:t>
            </w:r>
          </w:p>
          <w:p w:rsidR="00296450" w:rsidRPr="006471FE" w:rsidRDefault="00296450" w:rsidP="00D60551">
            <w:pPr>
              <w:pStyle w:val="BodyText21"/>
              <w:rPr>
                <w:sz w:val="22"/>
                <w:szCs w:val="22"/>
              </w:rPr>
            </w:pPr>
            <w:r w:rsidRPr="006471FE">
              <w:rPr>
                <w:rStyle w:val="pbauthors"/>
                <w:sz w:val="22"/>
                <w:szCs w:val="22"/>
              </w:rPr>
              <w:t>Dils, B., M. Buchwitz, M. Reuter, O. Schneising, H. Boesch, R. Parker, S. Guerlet, I. Aben, T. Blumenstock, J. P. Burrows, A. Butz, N. M. Deutscher, C. Frankenberg, F. Hase, O. P. Hasekamp, J. Heymann, M. De Mazière, J. Notholt, R. Sussmann, T. Warneke, D. Griffith, V. Sherlock, and D. Wunch</w:t>
            </w:r>
            <w:r w:rsidRPr="006471FE">
              <w:rPr>
                <w:rStyle w:val="pbtocauthors"/>
                <w:sz w:val="22"/>
                <w:szCs w:val="22"/>
              </w:rPr>
              <w:t xml:space="preserve">, </w:t>
            </w:r>
            <w:r w:rsidRPr="006471FE">
              <w:rPr>
                <w:rStyle w:val="pbarticletitle"/>
                <w:sz w:val="22"/>
                <w:szCs w:val="22"/>
              </w:rPr>
              <w:t>The Greenhouse Gas Climate Change Initiative (GHG-CCI): comparative validation of GHG-CCI SCIAMACHY/ENVISAT and TANSO-FTS/GOSAT CO</w:t>
            </w:r>
            <w:r w:rsidRPr="006471FE">
              <w:rPr>
                <w:rStyle w:val="pbarticletitle"/>
                <w:sz w:val="22"/>
                <w:szCs w:val="22"/>
                <w:vertAlign w:val="subscript"/>
              </w:rPr>
              <w:t>2</w:t>
            </w:r>
            <w:r w:rsidRPr="006471FE">
              <w:rPr>
                <w:rStyle w:val="pbarticletitle"/>
                <w:sz w:val="22"/>
                <w:szCs w:val="22"/>
              </w:rPr>
              <w:t xml:space="preserve"> and CH</w:t>
            </w:r>
            <w:r w:rsidRPr="006471FE">
              <w:rPr>
                <w:rStyle w:val="pbarticletitle"/>
                <w:sz w:val="22"/>
                <w:szCs w:val="22"/>
                <w:vertAlign w:val="subscript"/>
              </w:rPr>
              <w:t>4</w:t>
            </w:r>
            <w:r w:rsidRPr="006471FE">
              <w:rPr>
                <w:rStyle w:val="pbarticletitle"/>
                <w:sz w:val="22"/>
                <w:szCs w:val="22"/>
              </w:rPr>
              <w:t xml:space="preserve"> retrieval algorithm products with measurements from the TCCON network, </w:t>
            </w:r>
            <w:r w:rsidRPr="006471FE">
              <w:rPr>
                <w:i/>
                <w:sz w:val="22"/>
                <w:szCs w:val="22"/>
              </w:rPr>
              <w:t>Atmos. Meas. Tech. Discuss.</w:t>
            </w:r>
            <w:r w:rsidRPr="006471FE">
              <w:rPr>
                <w:sz w:val="22"/>
                <w:szCs w:val="22"/>
              </w:rPr>
              <w:t>, 6, 8679-8741, 2013</w:t>
            </w:r>
          </w:p>
          <w:p w:rsidR="00296450" w:rsidRPr="006471FE" w:rsidRDefault="00296450" w:rsidP="00D60551">
            <w:pPr>
              <w:pStyle w:val="BodyText21"/>
              <w:rPr>
                <w:rStyle w:val="pbtocpages"/>
                <w:lang w:eastAsia="en-US"/>
              </w:rPr>
            </w:pPr>
            <w:r w:rsidRPr="006471FE">
              <w:rPr>
                <w:rStyle w:val="pbtocauthors"/>
                <w:bCs/>
                <w:sz w:val="22"/>
                <w:szCs w:val="22"/>
                <w:lang w:val="en-GB"/>
              </w:rPr>
              <w:t>Hassler</w:t>
            </w:r>
            <w:r w:rsidRPr="006471FE">
              <w:rPr>
                <w:rStyle w:val="pbtocauthors"/>
                <w:sz w:val="22"/>
                <w:szCs w:val="22"/>
                <w:lang w:val="en-GB"/>
              </w:rPr>
              <w:t>, B., I. Petropavlovskikh, J. Staehelin, T. August, P. K. Bhartia, C. Clerbaux, D. Degenstein, M. De Ma</w:t>
            </w:r>
            <w:r w:rsidRPr="006471FE">
              <w:rPr>
                <w:rStyle w:val="pbtocauthors"/>
                <w:sz w:val="22"/>
                <w:szCs w:val="22"/>
              </w:rPr>
              <w:t xml:space="preserve">zière, B. M. Dinelli, A. Dudhia, G. Dufour, S. M. Frith, L. Froidevaux, S. Godin-Beekmann, J. Granville, N. R. P. Harris, K. Hoppel, D. Hubert, Y. Kasai, M. J. Kurylo, E. Kyrölä, J.-C. Lambert, P. F. Levelt, C. T. McElroy, R. D. McPeters, R. Munro, H. Nakajima, A. Parrish, P. Raspollini, E. E. Remsberg, K. H. Rosenlof, A. Rozanov, T. Sano, Y. Sasano, M. Shiotani, H. G. J. Smit, G. Stiller, J. Tamminen, D. W. Tarasick, J. Urban, R. J. van der A, J. P. Veefkind, C. Vigouroux, T. von Clarmann, C. von Savigny, K. A. Walker, M. Weber, J. Wild, and J. Zawodny, </w:t>
            </w:r>
            <w:r w:rsidRPr="006471FE">
              <w:rPr>
                <w:rStyle w:val="pbtocarticletitle"/>
                <w:sz w:val="22"/>
                <w:szCs w:val="22"/>
              </w:rPr>
              <w:t>SI</w:t>
            </w:r>
            <w:r w:rsidRPr="006471FE">
              <w:rPr>
                <w:rStyle w:val="pbtocarticletitle"/>
                <w:sz w:val="22"/>
                <w:szCs w:val="22"/>
                <w:vertAlign w:val="superscript"/>
              </w:rPr>
              <w:t>2</w:t>
            </w:r>
            <w:r w:rsidRPr="006471FE">
              <w:rPr>
                <w:rStyle w:val="pbtocarticletitle"/>
                <w:sz w:val="22"/>
                <w:szCs w:val="22"/>
              </w:rPr>
              <w:t>N overview paper: ozone profile measurements: techniques, uncertainties and availability,</w:t>
            </w:r>
            <w:r w:rsidRPr="006471FE">
              <w:rPr>
                <w:sz w:val="22"/>
                <w:szCs w:val="22"/>
              </w:rPr>
              <w:br/>
            </w:r>
            <w:r w:rsidRPr="006471FE">
              <w:rPr>
                <w:rStyle w:val="pbtocpages"/>
                <w:i/>
                <w:sz w:val="22"/>
                <w:szCs w:val="22"/>
              </w:rPr>
              <w:t>Atmos. Meas. Tech. Discuss.</w:t>
            </w:r>
            <w:r w:rsidRPr="006471FE">
              <w:rPr>
                <w:rStyle w:val="pbtocpages"/>
                <w:sz w:val="22"/>
                <w:szCs w:val="22"/>
              </w:rPr>
              <w:t>, 6, 9857-9938, 2013.</w:t>
            </w:r>
          </w:p>
          <w:p w:rsidR="00296450" w:rsidRPr="006471FE" w:rsidRDefault="00296450" w:rsidP="00D60551">
            <w:pPr>
              <w:pStyle w:val="BodyText21"/>
              <w:rPr>
                <w:rStyle w:val="pbtocauthors"/>
                <w:lang w:eastAsia="en-US"/>
              </w:rPr>
            </w:pPr>
            <w:r w:rsidRPr="006471FE">
              <w:rPr>
                <w:rStyle w:val="pbtocauthors"/>
                <w:bCs/>
                <w:sz w:val="22"/>
                <w:szCs w:val="22"/>
                <w:lang w:val="en-GB"/>
              </w:rPr>
              <w:t>Lambert, J.-C., C. De Clercq, and T. von Clarmann, Comparing and merging water vapour observations: A multi-dimensional perspective on smoothing and sampling issues, Chapter 9 (p. 177-199) of book “Monitoring Atmospheric Water Vapour: Ground-Based Remote Sensing and In-situ Methods”, N. Kämpfer (Ed.), ISSI Scientific Report Series, Vol. 10, Edition 1, 326 p., ISBN: 978-1-4614-3908-0, DOI 10.1007/978-1-4614-3909-7_2, © Springer New York 2012.</w:t>
            </w:r>
          </w:p>
          <w:p w:rsidR="006471FE" w:rsidRDefault="00296450" w:rsidP="00D60551">
            <w:pPr>
              <w:pStyle w:val="BodyText21"/>
              <w:rPr>
                <w:rStyle w:val="pbtocauthors"/>
                <w:lang w:eastAsia="en-US"/>
              </w:rPr>
            </w:pPr>
            <w:r w:rsidRPr="006471FE">
              <w:rPr>
                <w:rStyle w:val="pbtocauthors"/>
                <w:bCs/>
                <w:sz w:val="22"/>
                <w:szCs w:val="22"/>
                <w:lang w:val="fr-BE"/>
              </w:rPr>
              <w:t xml:space="preserve">Stavrakou, T., J-F. Müller, J. Peeters, A. Razavi, L. Clarisse, C. Clerbaux, P-F. </w:t>
            </w:r>
            <w:r w:rsidRPr="006471FE">
              <w:rPr>
                <w:rStyle w:val="pbtocauthors"/>
                <w:bCs/>
                <w:sz w:val="22"/>
                <w:szCs w:val="22"/>
                <w:lang w:val="en-GB"/>
              </w:rPr>
              <w:t xml:space="preserve">Coheur, D. Hurtmans, M. De Mazière, C. Vigouroux, N. M. Deutscher, D. W. T. Griffith, N. Jones, and C. Paton-Walsh, Satellite evidence for a large source of formic acid from boreal and tropical forests, </w:t>
            </w:r>
            <w:r w:rsidRPr="006471FE">
              <w:rPr>
                <w:rStyle w:val="pbtocauthors"/>
                <w:bCs/>
                <w:i/>
                <w:sz w:val="22"/>
                <w:szCs w:val="22"/>
                <w:lang w:val="en-GB"/>
              </w:rPr>
              <w:t>Nature Geoscience</w:t>
            </w:r>
            <w:r w:rsidRPr="006471FE">
              <w:rPr>
                <w:rStyle w:val="pbtocauthors"/>
                <w:bCs/>
                <w:sz w:val="22"/>
                <w:szCs w:val="22"/>
                <w:lang w:val="en-GB"/>
              </w:rPr>
              <w:t>, 5, 26–30, 2012. (doi:10.1038/ngeo1354)</w:t>
            </w:r>
          </w:p>
          <w:p w:rsidR="00F759F8" w:rsidRPr="006471FE" w:rsidRDefault="00296450" w:rsidP="00D60551">
            <w:pPr>
              <w:pStyle w:val="BodyText21"/>
              <w:rPr>
                <w:b/>
                <w:bCs/>
                <w:sz w:val="22"/>
                <w:szCs w:val="22"/>
              </w:rPr>
            </w:pPr>
            <w:r w:rsidRPr="006471FE">
              <w:rPr>
                <w:rStyle w:val="pbauthors"/>
                <w:sz w:val="22"/>
                <w:szCs w:val="22"/>
              </w:rPr>
              <w:t xml:space="preserve">Viscardy, S., Q. Errera, Q., Y. Christophe, S. Chabrillat, and J.-C. Lambert, Evaluation of ozone analyses from UARS MLS assimilation by BASCOE between 1992 and 1997, </w:t>
            </w:r>
            <w:r w:rsidRPr="006471FE">
              <w:rPr>
                <w:rStyle w:val="pbauthors"/>
                <w:i/>
                <w:sz w:val="22"/>
                <w:szCs w:val="22"/>
              </w:rPr>
              <w:t>Journal of Selected Topics in Applied Earth Observations and Remote Sensing</w:t>
            </w:r>
            <w:r w:rsidRPr="006471FE">
              <w:rPr>
                <w:rStyle w:val="pbauthors"/>
                <w:sz w:val="22"/>
                <w:szCs w:val="22"/>
              </w:rPr>
              <w:t>, Vol. 3:2, 190-202, 2010.</w:t>
            </w:r>
          </w:p>
        </w:tc>
      </w:tr>
      <w:tr w:rsidR="00F759F8" w:rsidRPr="0015134F">
        <w:tc>
          <w:tcPr>
            <w:tcW w:w="10050" w:type="dxa"/>
            <w:gridSpan w:val="3"/>
          </w:tcPr>
          <w:p w:rsidR="00296450" w:rsidRPr="00296450" w:rsidRDefault="00296450" w:rsidP="006471FE">
            <w:pPr>
              <w:jc w:val="both"/>
              <w:rPr>
                <w:b/>
                <w:bCs/>
                <w:sz w:val="22"/>
                <w:szCs w:val="22"/>
                <w:lang w:val="en-US"/>
              </w:rPr>
            </w:pPr>
            <w:r w:rsidRPr="00296450">
              <w:rPr>
                <w:b/>
                <w:bCs/>
                <w:sz w:val="22"/>
                <w:szCs w:val="22"/>
                <w:lang w:val="en-US"/>
              </w:rPr>
              <w:t>Previous Projects</w:t>
            </w:r>
          </w:p>
          <w:p w:rsidR="00296450" w:rsidRPr="00296450" w:rsidRDefault="00296450" w:rsidP="00D60551">
            <w:pPr>
              <w:spacing w:before="0" w:after="0"/>
              <w:jc w:val="both"/>
              <w:rPr>
                <w:b/>
                <w:bCs/>
                <w:sz w:val="22"/>
                <w:szCs w:val="22"/>
                <w:lang w:val="en-US"/>
              </w:rPr>
            </w:pPr>
            <w:r w:rsidRPr="00296450">
              <w:rPr>
                <w:b/>
                <w:bCs/>
                <w:sz w:val="22"/>
                <w:szCs w:val="22"/>
                <w:lang w:val="en-US"/>
              </w:rPr>
              <w:t xml:space="preserve">EU: </w:t>
            </w:r>
            <w:r w:rsidRPr="00296450">
              <w:rPr>
                <w:bCs/>
                <w:sz w:val="22"/>
                <w:szCs w:val="22"/>
                <w:lang w:val="en-US"/>
              </w:rPr>
              <w:t>FP5 ASSET;</w:t>
            </w:r>
            <w:r w:rsidRPr="00296450">
              <w:rPr>
                <w:b/>
                <w:bCs/>
                <w:sz w:val="22"/>
                <w:szCs w:val="22"/>
                <w:lang w:val="en-US"/>
              </w:rPr>
              <w:t xml:space="preserve"> </w:t>
            </w:r>
            <w:r w:rsidRPr="00296450">
              <w:rPr>
                <w:bCs/>
                <w:sz w:val="22"/>
                <w:szCs w:val="22"/>
                <w:lang w:val="en-US"/>
              </w:rPr>
              <w:t>FP6 GEOmon, GEMS, UFTIR, HYMN; FP7 MACC, PASODOBLE, EVOSS, NORS, InGOS, ICOS_Inwire</w:t>
            </w:r>
          </w:p>
          <w:p w:rsidR="00296450" w:rsidRPr="00296450" w:rsidRDefault="00296450" w:rsidP="00D60551">
            <w:pPr>
              <w:spacing w:before="0" w:after="0"/>
              <w:jc w:val="both"/>
              <w:rPr>
                <w:b/>
                <w:bCs/>
                <w:sz w:val="22"/>
                <w:szCs w:val="22"/>
              </w:rPr>
            </w:pPr>
            <w:r w:rsidRPr="00296450">
              <w:rPr>
                <w:b/>
                <w:bCs/>
                <w:sz w:val="22"/>
                <w:szCs w:val="22"/>
              </w:rPr>
              <w:t xml:space="preserve">ESA: </w:t>
            </w:r>
            <w:r w:rsidRPr="00296450">
              <w:rPr>
                <w:bCs/>
                <w:sz w:val="22"/>
                <w:szCs w:val="22"/>
              </w:rPr>
              <w:t xml:space="preserve">GECA, CHEOPS-GOME, CHEOPS-SCIA, ESA CCI-O3, ESA-CCI GHG, SIROCCO, TASTE, Multi-TASTE, TASTE-F, </w:t>
            </w:r>
            <w:r>
              <w:rPr>
                <w:bCs/>
                <w:sz w:val="22"/>
                <w:szCs w:val="22"/>
              </w:rPr>
              <w:t>SACS, GLOBEMISSION</w:t>
            </w:r>
          </w:p>
          <w:p w:rsidR="00296450" w:rsidRPr="00296450" w:rsidRDefault="00296450" w:rsidP="00D60551">
            <w:pPr>
              <w:spacing w:before="0" w:after="0"/>
              <w:jc w:val="both"/>
              <w:rPr>
                <w:b/>
                <w:bCs/>
                <w:sz w:val="22"/>
                <w:szCs w:val="22"/>
                <w:lang w:val="en-US"/>
              </w:rPr>
            </w:pPr>
            <w:r w:rsidRPr="00296450">
              <w:rPr>
                <w:b/>
                <w:bCs/>
                <w:sz w:val="22"/>
                <w:szCs w:val="22"/>
                <w:lang w:val="en-US"/>
              </w:rPr>
              <w:t xml:space="preserve">National: </w:t>
            </w:r>
            <w:r w:rsidRPr="00296450">
              <w:rPr>
                <w:bCs/>
                <w:sz w:val="22"/>
                <w:szCs w:val="22"/>
                <w:lang w:val="en-US"/>
              </w:rPr>
              <w:t xml:space="preserve">AGACC-II, UAV_Reunion, </w:t>
            </w:r>
            <w:r>
              <w:rPr>
                <w:bCs/>
                <w:sz w:val="22"/>
                <w:szCs w:val="22"/>
                <w:lang w:val="en-US"/>
              </w:rPr>
              <w:t>BAAF</w:t>
            </w:r>
          </w:p>
          <w:p w:rsidR="00F759F8" w:rsidRPr="0015134F" w:rsidRDefault="00296450" w:rsidP="00D60551">
            <w:pPr>
              <w:spacing w:before="0" w:after="0"/>
              <w:jc w:val="both"/>
              <w:rPr>
                <w:b/>
                <w:bCs/>
                <w:sz w:val="22"/>
                <w:szCs w:val="22"/>
                <w:lang w:val="en-US"/>
              </w:rPr>
            </w:pPr>
            <w:r w:rsidRPr="00296450">
              <w:rPr>
                <w:b/>
                <w:bCs/>
                <w:sz w:val="22"/>
                <w:szCs w:val="22"/>
                <w:lang w:val="en-US"/>
              </w:rPr>
              <w:t xml:space="preserve">Bilateral: </w:t>
            </w:r>
            <w:r w:rsidRPr="00296450">
              <w:rPr>
                <w:bCs/>
                <w:sz w:val="22"/>
                <w:szCs w:val="22"/>
                <w:lang w:val="en-US"/>
              </w:rPr>
              <w:t>AMFIC</w:t>
            </w:r>
            <w:r>
              <w:rPr>
                <w:bCs/>
                <w:sz w:val="22"/>
                <w:szCs w:val="22"/>
                <w:lang w:val="en-US"/>
              </w:rPr>
              <w:t xml:space="preserve"> </w:t>
            </w:r>
          </w:p>
        </w:tc>
      </w:tr>
    </w:tbl>
    <w:p w:rsidR="00227209" w:rsidRDefault="0022720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1986"/>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1986"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F759F8" w:rsidP="008D7F0C">
            <w:pPr>
              <w:rPr>
                <w:b/>
                <w:sz w:val="28"/>
                <w:szCs w:val="28"/>
              </w:rPr>
            </w:pPr>
            <w:r>
              <w:rPr>
                <w:b/>
                <w:sz w:val="28"/>
                <w:szCs w:val="28"/>
              </w:rPr>
              <w:t>3</w:t>
            </w:r>
          </w:p>
        </w:tc>
        <w:tc>
          <w:tcPr>
            <w:tcW w:w="7087" w:type="dxa"/>
          </w:tcPr>
          <w:p w:rsidR="00F759F8" w:rsidRPr="00325195" w:rsidRDefault="00CF5671" w:rsidP="008D7F0C">
            <w:pPr>
              <w:rPr>
                <w:b/>
                <w:sz w:val="28"/>
                <w:szCs w:val="28"/>
              </w:rPr>
            </w:pPr>
            <w:r>
              <w:rPr>
                <w:b/>
                <w:sz w:val="28"/>
                <w:szCs w:val="28"/>
              </w:rPr>
              <w:t>CNR</w:t>
            </w:r>
          </w:p>
        </w:tc>
        <w:tc>
          <w:tcPr>
            <w:tcW w:w="1986" w:type="dxa"/>
          </w:tcPr>
          <w:p w:rsidR="00F759F8" w:rsidRPr="00325195" w:rsidRDefault="00183C0B" w:rsidP="008D7F0C">
            <w:pPr>
              <w:rPr>
                <w:b/>
                <w:sz w:val="28"/>
                <w:szCs w:val="28"/>
              </w:rPr>
            </w:pPr>
            <w:r>
              <w:rPr>
                <w:b/>
                <w:sz w:val="28"/>
                <w:szCs w:val="28"/>
              </w:rPr>
              <w:t>Italy</w:t>
            </w:r>
          </w:p>
        </w:tc>
      </w:tr>
      <w:tr w:rsidR="00F759F8" w:rsidRPr="0015134F">
        <w:tc>
          <w:tcPr>
            <w:tcW w:w="10032" w:type="dxa"/>
            <w:gridSpan w:val="3"/>
          </w:tcPr>
          <w:p w:rsidR="00F759F8" w:rsidRPr="0015134F" w:rsidRDefault="00F759F8" w:rsidP="006471FE">
            <w:pPr>
              <w:autoSpaceDE w:val="0"/>
              <w:autoSpaceDN w:val="0"/>
              <w:adjustRightInd w:val="0"/>
              <w:jc w:val="both"/>
              <w:rPr>
                <w:b/>
                <w:bCs/>
                <w:sz w:val="22"/>
                <w:szCs w:val="22"/>
                <w:lang w:val="en-US"/>
              </w:rPr>
            </w:pPr>
            <w:r w:rsidRPr="0015134F">
              <w:rPr>
                <w:b/>
                <w:bCs/>
                <w:sz w:val="22"/>
                <w:szCs w:val="22"/>
                <w:lang w:val="en-US"/>
              </w:rPr>
              <w:t>Expertise and experience of the organization</w:t>
            </w:r>
          </w:p>
          <w:p w:rsidR="00183C0B" w:rsidRPr="0063181D" w:rsidRDefault="00183C0B" w:rsidP="006471FE">
            <w:pPr>
              <w:autoSpaceDE w:val="0"/>
              <w:autoSpaceDN w:val="0"/>
              <w:adjustRightInd w:val="0"/>
              <w:spacing w:before="0" w:after="0"/>
              <w:jc w:val="both"/>
              <w:rPr>
                <w:rFonts w:eastAsiaTheme="minorHAnsi" w:cs="TimesNewRomanPSMT"/>
                <w:sz w:val="22"/>
                <w:lang w:eastAsia="en-US"/>
              </w:rPr>
            </w:pPr>
            <w:r w:rsidRPr="0063181D">
              <w:rPr>
                <w:rFonts w:eastAsiaTheme="minorHAnsi" w:cs="TimesNewRomanPSMT"/>
                <w:sz w:val="22"/>
                <w:lang w:eastAsia="en-US"/>
              </w:rPr>
              <w:t xml:space="preserve">CIAO is located in Potenza at the IMAA (Istituto di Metodologie per l’Analisi Ambientale), an Institute of the Italian National Research Council (CNR), a public organization of great relevance in the field of scientific and technological research. The main research activities of CNR-IMAA regard the study of the atmosphere and the Earth’s surface using remote sensing techniques, environmental and geophysical monitoring, the evaluation of the impacts of the anthropogenic activities and the implementation of models to assess the best resources allocation. </w:t>
            </w:r>
          </w:p>
          <w:p w:rsidR="00183C0B" w:rsidRPr="0063181D" w:rsidRDefault="00183C0B" w:rsidP="006471FE">
            <w:pPr>
              <w:autoSpaceDE w:val="0"/>
              <w:autoSpaceDN w:val="0"/>
              <w:adjustRightInd w:val="0"/>
              <w:spacing w:before="0" w:after="0"/>
              <w:jc w:val="both"/>
              <w:rPr>
                <w:rFonts w:eastAsiaTheme="minorHAnsi" w:cs="TimesNewRomanPSMT"/>
                <w:sz w:val="22"/>
                <w:lang w:eastAsia="en-US"/>
              </w:rPr>
            </w:pPr>
            <w:r w:rsidRPr="0063181D">
              <w:rPr>
                <w:rFonts w:eastAsiaTheme="minorHAnsi" w:cs="TimesNewRomanPSMT"/>
                <w:sz w:val="22"/>
                <w:lang w:eastAsia="en-US"/>
              </w:rPr>
              <w:t xml:space="preserve">The CNR-IMAA research activities involve more than 100 researchers and make use of laboratories and facilities of international relevance in the field of the Earth Observation. CNR-IMAA is characterized by a high scientific productivity and a concrete support and technological transfer to end users.  IMAA participated in a large number of national and international projects. </w:t>
            </w:r>
          </w:p>
          <w:p w:rsidR="00F759F8" w:rsidRPr="0063181D" w:rsidRDefault="00183C0B" w:rsidP="006471FE">
            <w:pPr>
              <w:autoSpaceDE w:val="0"/>
              <w:autoSpaceDN w:val="0"/>
              <w:adjustRightInd w:val="0"/>
              <w:spacing w:before="0" w:after="0"/>
              <w:jc w:val="both"/>
              <w:rPr>
                <w:rFonts w:eastAsiaTheme="minorHAnsi" w:cs="TimesNewRomanPSMT"/>
                <w:sz w:val="22"/>
                <w:lang w:eastAsia="en-US"/>
              </w:rPr>
            </w:pPr>
            <w:r w:rsidRPr="0063181D">
              <w:rPr>
                <w:rFonts w:eastAsiaTheme="minorHAnsi" w:cs="TimesNewRomanPSMT"/>
                <w:sz w:val="22"/>
                <w:lang w:eastAsia="en-US"/>
              </w:rPr>
              <w:t>At present, CNR-IMAA is coordinating ACTRIS FP7 infrastructure, arisen on the basis of the EARLINET-ASOS and EUSAAR FP6 projects, the first of which coordinated also by the CNR-IMAA  in support of the activity of EARLINET network for aerosol research. CNR-IMAA has been partner in several FP6 and FP7 projects, like GEOMON, WEZARD, ITARS and involved or coordinating ESA projects like ESA-VALID, ESA-CALIPSO. CNR-IMAA is involved in several international networks like AEORNET, CLOUDNET, GALION, GRUAN The infrastructure has been involved in several international experiments for the study of clouds and its modelling, such as EAQUATE, LAUNCH-2005, COPS-2007, LUAMI, PEGASOS, ChArMex.</w:t>
            </w:r>
          </w:p>
          <w:p w:rsidR="00F759F8" w:rsidRPr="00C67F5C" w:rsidRDefault="00F759F8" w:rsidP="008D7F0C">
            <w:pPr>
              <w:autoSpaceDE w:val="0"/>
              <w:autoSpaceDN w:val="0"/>
              <w:adjustRightInd w:val="0"/>
              <w:spacing w:before="0" w:after="0"/>
              <w:jc w:val="both"/>
              <w:rPr>
                <w:rFonts w:ascii="TimesNewRomanPSMT" w:eastAsiaTheme="minorHAnsi" w:hAnsi="TimesNewRomanPSMT" w:cs="TimesNewRomanPSMT"/>
                <w:lang w:eastAsia="en-US"/>
              </w:rPr>
            </w:pPr>
          </w:p>
        </w:tc>
      </w:tr>
      <w:tr w:rsidR="00F759F8" w:rsidRPr="0015134F">
        <w:tc>
          <w:tcPr>
            <w:tcW w:w="10032" w:type="dxa"/>
            <w:gridSpan w:val="3"/>
          </w:tcPr>
          <w:p w:rsidR="00F759F8" w:rsidRPr="0015134F" w:rsidRDefault="00F759F8" w:rsidP="008D7F0C">
            <w:pPr>
              <w:rPr>
                <w:b/>
                <w:bCs/>
                <w:sz w:val="22"/>
                <w:szCs w:val="22"/>
                <w:lang w:val="en-US"/>
              </w:rPr>
            </w:pPr>
            <w:r w:rsidRPr="0015134F">
              <w:rPr>
                <w:b/>
                <w:bCs/>
                <w:sz w:val="22"/>
                <w:szCs w:val="22"/>
                <w:lang w:val="en-US"/>
              </w:rPr>
              <w:t>Role in the project</w:t>
            </w:r>
          </w:p>
          <w:p w:rsidR="00774117" w:rsidRPr="00774117" w:rsidRDefault="00774117" w:rsidP="00774117">
            <w:pPr>
              <w:autoSpaceDE w:val="0"/>
              <w:autoSpaceDN w:val="0"/>
              <w:adjustRightInd w:val="0"/>
              <w:rPr>
                <w:sz w:val="22"/>
                <w:szCs w:val="22"/>
              </w:rPr>
            </w:pPr>
            <w:r w:rsidRPr="00774117">
              <w:rPr>
                <w:sz w:val="22"/>
                <w:szCs w:val="22"/>
              </w:rPr>
              <w:t xml:space="preserve">CNR will be the interface with ACTRIS (Aerosols, Clouds, and Trace gases Research Infrastructure Network) EU FP7 project and with a few of the main international initiatives for aerosol monitoring at the global scale like GALION, the GAW Aerosol Lidar Observation Network, the Scientific Advisory Group for Aerosols of the Global Atmosphere Watch (GAW) aerosol program of WMO and the Scientific Advisory Group on Volcanic Ash (VA-SAG) of WMO and IUGG supporting ICAO (International Civil Aviation Organization). </w:t>
            </w:r>
          </w:p>
          <w:p w:rsidR="00774117" w:rsidRPr="00774117" w:rsidRDefault="00774117" w:rsidP="00774117">
            <w:pPr>
              <w:autoSpaceDE w:val="0"/>
              <w:autoSpaceDN w:val="0"/>
              <w:adjustRightInd w:val="0"/>
              <w:rPr>
                <w:sz w:val="22"/>
                <w:szCs w:val="22"/>
              </w:rPr>
            </w:pPr>
            <w:r w:rsidRPr="00774117">
              <w:rPr>
                <w:sz w:val="22"/>
                <w:szCs w:val="22"/>
              </w:rPr>
              <w:t>CNR will also coordinate the interaction with EU infrastructures for the  “Ocean” and “Land” domains, fully exploiting the role of it participants at European level.</w:t>
            </w:r>
          </w:p>
          <w:p w:rsidR="00774117" w:rsidRPr="00774117" w:rsidRDefault="00774117" w:rsidP="00774117">
            <w:pPr>
              <w:autoSpaceDE w:val="0"/>
              <w:autoSpaceDN w:val="0"/>
              <w:adjustRightInd w:val="0"/>
              <w:rPr>
                <w:sz w:val="22"/>
                <w:szCs w:val="22"/>
              </w:rPr>
            </w:pPr>
            <w:r w:rsidRPr="00774117">
              <w:rPr>
                <w:sz w:val="22"/>
                <w:szCs w:val="22"/>
              </w:rPr>
              <w:t>CNR has a leader role in the remote sensing community both for lidar due to the coordination EARLINET and the microwave radiometry remote sensing, due to the coordination of of MWRnet (an International Microwave Radiometer Network). CNR is  largely involved in GRUAN, as one of the stations and through the membership to WG-GRUAN and the coordination of GATNDOR (GRUAN Analysis Team for Network Design and Operations Research).</w:t>
            </w:r>
          </w:p>
          <w:p w:rsidR="00774117" w:rsidRPr="00774117" w:rsidRDefault="00774117" w:rsidP="00774117">
            <w:pPr>
              <w:autoSpaceDE w:val="0"/>
              <w:autoSpaceDN w:val="0"/>
              <w:adjustRightInd w:val="0"/>
              <w:rPr>
                <w:sz w:val="22"/>
                <w:szCs w:val="22"/>
              </w:rPr>
            </w:pPr>
            <w:r w:rsidRPr="00774117">
              <w:rPr>
                <w:sz w:val="22"/>
                <w:szCs w:val="22"/>
              </w:rPr>
              <w:t>CNR will specifically contribute to:</w:t>
            </w:r>
          </w:p>
          <w:p w:rsidR="00774117" w:rsidRPr="00774117" w:rsidRDefault="00774117" w:rsidP="00774117">
            <w:pPr>
              <w:pStyle w:val="Paragrafoelenco"/>
              <w:numPr>
                <w:ilvl w:val="0"/>
                <w:numId w:val="20"/>
              </w:numPr>
              <w:autoSpaceDE w:val="0"/>
              <w:autoSpaceDN w:val="0"/>
              <w:adjustRightInd w:val="0"/>
              <w:rPr>
                <w:sz w:val="22"/>
                <w:szCs w:val="22"/>
              </w:rPr>
            </w:pPr>
            <w:r w:rsidRPr="00774117">
              <w:rPr>
                <w:sz w:val="22"/>
                <w:szCs w:val="22"/>
              </w:rPr>
              <w:t>Coordinate the review of the current observing capability at European and global level for at least the core ECVs;</w:t>
            </w:r>
          </w:p>
          <w:p w:rsidR="00774117" w:rsidRPr="00774117" w:rsidRDefault="00774117" w:rsidP="00774117">
            <w:pPr>
              <w:pStyle w:val="Paragrafoelenco"/>
              <w:numPr>
                <w:ilvl w:val="0"/>
                <w:numId w:val="20"/>
              </w:numPr>
              <w:autoSpaceDE w:val="0"/>
              <w:autoSpaceDN w:val="0"/>
              <w:adjustRightInd w:val="0"/>
              <w:rPr>
                <w:sz w:val="22"/>
                <w:szCs w:val="22"/>
              </w:rPr>
            </w:pPr>
            <w:r w:rsidRPr="00774117">
              <w:rPr>
                <w:sz w:val="22"/>
                <w:szCs w:val="22"/>
              </w:rPr>
              <w:t>Provide a comprehensive characterization of the total uncertainty budget for the measurements of aerosol optical properties including all other higher order effects affecting the aerosol measurements in the UT/LS;</w:t>
            </w:r>
          </w:p>
          <w:p w:rsidR="00774117" w:rsidRPr="00774117" w:rsidRDefault="00774117" w:rsidP="00774117">
            <w:pPr>
              <w:pStyle w:val="Paragrafoelenco"/>
              <w:numPr>
                <w:ilvl w:val="0"/>
                <w:numId w:val="20"/>
              </w:numPr>
              <w:autoSpaceDE w:val="0"/>
              <w:autoSpaceDN w:val="0"/>
              <w:adjustRightInd w:val="0"/>
              <w:rPr>
                <w:sz w:val="22"/>
                <w:szCs w:val="22"/>
              </w:rPr>
            </w:pPr>
            <w:r w:rsidRPr="00774117">
              <w:rPr>
                <w:sz w:val="22"/>
                <w:szCs w:val="22"/>
              </w:rPr>
              <w:t>Define reference quality measurements and quantification of uncertainties for microwave  techniques;</w:t>
            </w:r>
          </w:p>
          <w:p w:rsidR="00F759F8" w:rsidRPr="00774117" w:rsidRDefault="00774117" w:rsidP="00774117">
            <w:pPr>
              <w:pStyle w:val="Paragrafoelenco"/>
              <w:numPr>
                <w:ilvl w:val="0"/>
                <w:numId w:val="20"/>
              </w:numPr>
              <w:autoSpaceDE w:val="0"/>
              <w:autoSpaceDN w:val="0"/>
              <w:adjustRightInd w:val="0"/>
              <w:rPr>
                <w:sz w:val="22"/>
                <w:szCs w:val="22"/>
              </w:rPr>
            </w:pPr>
            <w:r w:rsidRPr="00774117">
              <w:rPr>
                <w:sz w:val="22"/>
                <w:szCs w:val="22"/>
              </w:rPr>
              <w:t>Provide support to collocation mismatch studies on aerosol and water vapor</w:t>
            </w:r>
          </w:p>
        </w:tc>
      </w:tr>
      <w:tr w:rsidR="00F759F8" w:rsidRPr="0015134F">
        <w:tc>
          <w:tcPr>
            <w:tcW w:w="10032" w:type="dxa"/>
            <w:gridSpan w:val="3"/>
          </w:tcPr>
          <w:p w:rsidR="00F759F8" w:rsidRPr="006471FE" w:rsidRDefault="00F759F8" w:rsidP="006471FE">
            <w:pPr>
              <w:jc w:val="both"/>
              <w:rPr>
                <w:b/>
                <w:bCs/>
                <w:sz w:val="22"/>
                <w:szCs w:val="22"/>
                <w:lang w:val="en-US"/>
              </w:rPr>
            </w:pPr>
            <w:r w:rsidRPr="006471FE">
              <w:rPr>
                <w:b/>
                <w:bCs/>
                <w:sz w:val="22"/>
                <w:szCs w:val="22"/>
                <w:lang w:val="en-US"/>
              </w:rPr>
              <w:t>Key personnel CVs</w:t>
            </w:r>
          </w:p>
          <w:p w:rsidR="00183C0B" w:rsidRPr="006471FE" w:rsidRDefault="00183C0B" w:rsidP="006471FE">
            <w:pPr>
              <w:jc w:val="both"/>
              <w:rPr>
                <w:sz w:val="22"/>
                <w:szCs w:val="22"/>
                <w:lang w:val="en-US"/>
              </w:rPr>
            </w:pPr>
            <w:r w:rsidRPr="006471FE">
              <w:rPr>
                <w:b/>
                <w:sz w:val="22"/>
                <w:szCs w:val="22"/>
                <w:lang w:val="en-US"/>
              </w:rPr>
              <w:t>Dr. Fabio Madonna</w:t>
            </w:r>
            <w:r w:rsidR="00881B67" w:rsidRPr="006471FE">
              <w:rPr>
                <w:sz w:val="22"/>
                <w:szCs w:val="22"/>
                <w:lang w:val="en-US"/>
              </w:rPr>
              <w:t xml:space="preserve"> </w:t>
            </w:r>
            <w:r w:rsidR="00881B67" w:rsidRPr="006471FE">
              <w:rPr>
                <w:b/>
                <w:sz w:val="22"/>
                <w:szCs w:val="22"/>
                <w:lang w:val="en-US"/>
              </w:rPr>
              <w:t>(male)</w:t>
            </w:r>
            <w:r w:rsidRPr="006471FE">
              <w:rPr>
                <w:sz w:val="22"/>
                <w:szCs w:val="22"/>
                <w:lang w:val="en-US"/>
              </w:rPr>
              <w:t xml:space="preserve"> is a researcher at the Istituto di Metodologie per l’AnalisiAmbientale of the Italian National Research Council (CNR) since 2008. He has ten years of experience in the application of the lidar, radar and microwave techniques and in their integration to improve the profiling of atmospheric parameters, such as temperature, water vapour, aerosol and cloud liquid water. He is working on the aerosol-clouds interactions. He is also involved in the development of multi-wavelength lidar systems for the investigation of atmospheric aerosol.</w:t>
            </w:r>
          </w:p>
          <w:p w:rsidR="00F759F8" w:rsidRPr="00183C0B" w:rsidRDefault="00183C0B" w:rsidP="006471FE">
            <w:pPr>
              <w:jc w:val="both"/>
              <w:rPr>
                <w:rFonts w:ascii="TimesNewRomanPSMT" w:hAnsi="TimesNewRomanPSMT" w:cs="TimesNewRomanPSMT"/>
                <w:sz w:val="22"/>
                <w:szCs w:val="22"/>
                <w:lang w:val="en-US"/>
              </w:rPr>
            </w:pPr>
            <w:r w:rsidRPr="006471FE">
              <w:rPr>
                <w:sz w:val="22"/>
                <w:szCs w:val="22"/>
                <w:lang w:val="en-US"/>
              </w:rPr>
              <w:t>He has participated in several international experiments, such as EAQUATE, LAUNCH-2005, COPS-2007 and LUAMI. He is the contact person for the CNR-IMAA in the cooperation with the Cloudnet (Development of a European pilot network of stations for observing cloud profiles) community where the CNR-IMAA is involved in. He is also the team leader of the Topic “Quantifying the Value of Complementary Observations” in the frame of the research programme GATNDOR (GRUAN Analysis Team for Network Design and Operations Research), related to GRUAN (GCOS Upper-Air Reference Network) and he has been nominated chair of the program. He is also part of GCOS AOPC Working Group on Atmospheric Reference Observations (WG-ARO) that coordinates GRUAN activities. He is task leader in the WP20 of ACTRIS FP7 infrastructure project and a lead scientist in the MarieCurie ITN project ITARS (Initial Training for Atmospheric Remote Sensing).</w:t>
            </w:r>
          </w:p>
        </w:tc>
      </w:tr>
      <w:tr w:rsidR="00881B67" w:rsidRPr="0015134F">
        <w:tc>
          <w:tcPr>
            <w:tcW w:w="10032" w:type="dxa"/>
            <w:gridSpan w:val="3"/>
          </w:tcPr>
          <w:p w:rsidR="00881B67" w:rsidRPr="006471FE" w:rsidRDefault="00881B67" w:rsidP="006471FE">
            <w:pPr>
              <w:jc w:val="both"/>
              <w:rPr>
                <w:sz w:val="22"/>
                <w:szCs w:val="22"/>
                <w:lang w:val="en-US"/>
              </w:rPr>
            </w:pPr>
            <w:r w:rsidRPr="006471FE">
              <w:rPr>
                <w:b/>
                <w:sz w:val="22"/>
                <w:szCs w:val="22"/>
                <w:lang w:val="en-US"/>
              </w:rPr>
              <w:t>Dr. Gelsomina Pappalardo (female)</w:t>
            </w:r>
            <w:r w:rsidRPr="006471FE">
              <w:rPr>
                <w:sz w:val="22"/>
                <w:szCs w:val="22"/>
                <w:lang w:val="en-US"/>
              </w:rPr>
              <w:t xml:space="preserve">  (born in 1962, Laurea Degree in Physics, Ph.D. Methods and Technologies for Environmental Monitoring, Head of Lidar Group at the “Istituto di Metodologie per l’Analisi Ambientale del Consiglio Nazionale delle Ricerche, CNR-IMAA) and of the CNR-IMAA Atmospheric Observatory (CIAO). </w:t>
            </w:r>
          </w:p>
          <w:p w:rsidR="00881B67" w:rsidRPr="006471FE" w:rsidRDefault="00881B67" w:rsidP="006471FE">
            <w:pPr>
              <w:jc w:val="both"/>
              <w:rPr>
                <w:sz w:val="22"/>
                <w:szCs w:val="22"/>
                <w:lang w:val="en-US"/>
              </w:rPr>
            </w:pPr>
            <w:r w:rsidRPr="006471FE">
              <w:rPr>
                <w:sz w:val="22"/>
                <w:szCs w:val="22"/>
                <w:lang w:val="en-US"/>
              </w:rPr>
              <w:t xml:space="preserve">Dr. Pappalardo has over 20 years of research experience in the field of atmospheric studies with lidar techniques. She has authored or co-authored more than 50 papers in the peer-reviewed literature. Dr. Gelsomina Pappalardo participated as PI in several national and international projects. In particular, she coordinated the CNR-IMAA research activity in the validation program of the NASA LITE experiment; she coordinated the validation activity for MIPAS water vapour data in the framework of ENVISAT/Cal/Val/ESA project. PI of the ESA projects: “Aerosols and Clouds: Long Term Database from Spaceborne Lidar Measurements”, “Multi-Mission Quality Analysis by LIDAR” and “CEOS Intercalibration of Ground-Based Spectrometers and Lidars”. PI of the EC FP6 Project “Global Earth Observation and Monitoring” (GEOMon) and of the EC FP7 Project “Weather hazards for aeronautics” (WEZARD). </w:t>
            </w:r>
          </w:p>
          <w:p w:rsidR="00881B67" w:rsidRPr="006471FE" w:rsidRDefault="00881B67" w:rsidP="006471FE">
            <w:pPr>
              <w:jc w:val="both"/>
              <w:rPr>
                <w:sz w:val="22"/>
                <w:szCs w:val="22"/>
                <w:lang w:val="en-US"/>
              </w:rPr>
            </w:pPr>
            <w:r w:rsidRPr="006471FE">
              <w:rPr>
                <w:sz w:val="22"/>
                <w:szCs w:val="22"/>
                <w:lang w:val="en-US"/>
              </w:rPr>
              <w:t>She was the coordinator of the FP6 Project “European Aerosol Research Lidar Network – Advanced Sustainable Observation System (EARLINET-ASOS)” [2006-2011] and she is the EARLINET speaker since 2006.</w:t>
            </w:r>
          </w:p>
          <w:p w:rsidR="00881B67" w:rsidRPr="006471FE" w:rsidRDefault="00881B67" w:rsidP="006471FE">
            <w:pPr>
              <w:jc w:val="both"/>
              <w:rPr>
                <w:sz w:val="22"/>
                <w:szCs w:val="22"/>
                <w:lang w:val="en-US"/>
              </w:rPr>
            </w:pPr>
            <w:r w:rsidRPr="006471FE">
              <w:rPr>
                <w:sz w:val="22"/>
                <w:szCs w:val="22"/>
                <w:lang w:val="en-US"/>
              </w:rPr>
              <w:t>She was member of the EarthCARE Joint Mission Advisory Group (ESA-JAXA) [2007-2012].</w:t>
            </w:r>
          </w:p>
          <w:p w:rsidR="00881B67" w:rsidRPr="006471FE" w:rsidRDefault="00881B67" w:rsidP="006471FE">
            <w:pPr>
              <w:jc w:val="both"/>
              <w:rPr>
                <w:sz w:val="22"/>
                <w:szCs w:val="22"/>
                <w:lang w:val="en-US"/>
              </w:rPr>
            </w:pPr>
            <w:r w:rsidRPr="006471FE">
              <w:rPr>
                <w:sz w:val="22"/>
                <w:szCs w:val="22"/>
                <w:lang w:val="en-US"/>
              </w:rPr>
              <w:t>Dr. Pappalardo is the coordinator of ACTRIS (Aerosols, Clouds, and Trace gases Research Infrastructure Network) EU FP7 project [2011-2015].</w:t>
            </w:r>
          </w:p>
          <w:p w:rsidR="00881B67" w:rsidRPr="006471FE" w:rsidRDefault="00881B67" w:rsidP="006471FE">
            <w:pPr>
              <w:jc w:val="both"/>
              <w:rPr>
                <w:b/>
                <w:bCs/>
                <w:sz w:val="22"/>
                <w:szCs w:val="22"/>
                <w:lang w:val="en-US"/>
              </w:rPr>
            </w:pPr>
            <w:r w:rsidRPr="006471FE">
              <w:rPr>
                <w:sz w:val="22"/>
                <w:szCs w:val="22"/>
                <w:lang w:val="en-US"/>
              </w:rPr>
              <w:t>She is co-chair of GALION, the GAW Aerosol Lidar Observation Network. She is member of the Scientific Advisory Group for Aerosols of the Global Atmosphere Watch (GAW) aerosol program of WMO and of the Scientific Advisory Group on Volcanic Ash (VA-SAG) of WMO and IUGG supporting ICAO (International Civil Aviation Organization). She is Chair of the ESFRI Strategic Working Group for Environmental Science.</w:t>
            </w:r>
          </w:p>
        </w:tc>
      </w:tr>
      <w:tr w:rsidR="003A03E7" w:rsidRPr="0015134F">
        <w:tc>
          <w:tcPr>
            <w:tcW w:w="10032" w:type="dxa"/>
            <w:gridSpan w:val="3"/>
          </w:tcPr>
          <w:p w:rsidR="003A03E7" w:rsidRPr="006471FE" w:rsidRDefault="003A03E7" w:rsidP="006471FE">
            <w:pPr>
              <w:jc w:val="both"/>
              <w:rPr>
                <w:sz w:val="22"/>
                <w:szCs w:val="22"/>
                <w:lang w:val="en-US"/>
              </w:rPr>
            </w:pPr>
            <w:r w:rsidRPr="006471FE">
              <w:rPr>
                <w:b/>
                <w:sz w:val="22"/>
                <w:szCs w:val="22"/>
                <w:lang w:val="en-US"/>
              </w:rPr>
              <w:t xml:space="preserve">Dr. Domenico Cimini (male) </w:t>
            </w:r>
            <w:r w:rsidRPr="006471FE">
              <w:rPr>
                <w:sz w:val="22"/>
                <w:szCs w:val="22"/>
                <w:lang w:val="en-US"/>
              </w:rPr>
              <w:t xml:space="preserve">is researcher at CNR-IMAA since 2010. He received the laurea (cum laude) and Ph.D. degrees in Physics from the University of L'Aquila, Italy. Since 2002, he has been Researcher at the Center of Excellence for Remote Sensing and Modeling of Severe Weather (CETEMPS, L'Aquila, Italy), Research assistant at the Cooperative Institute for Research in Environmental Sciences (CIRES, University of Colorado, Boulder, USA), Adjunct Professor at the Department of Electrical and Computer Engineering (University of Colorado, Boulder, USA). He has more than ten years experience with radiometer calibration techniques, microwave radiative transfer, ground- and satellite-based passive microwave and infrared radiometry. </w:t>
            </w:r>
          </w:p>
          <w:p w:rsidR="003A03E7" w:rsidRPr="006471FE" w:rsidRDefault="003A03E7" w:rsidP="006471FE">
            <w:pPr>
              <w:jc w:val="both"/>
              <w:rPr>
                <w:sz w:val="22"/>
                <w:szCs w:val="22"/>
                <w:lang w:val="en-US"/>
              </w:rPr>
            </w:pPr>
            <w:r w:rsidRPr="006471FE">
              <w:rPr>
                <w:sz w:val="22"/>
                <w:szCs w:val="22"/>
                <w:lang w:val="en-US"/>
              </w:rPr>
              <w:t xml:space="preserve">Dr. Cimini participated as investigator and co-principal investigator to several international projects funded by the European FP7 (EURAINSAT, FUTUREVOLC), the European Space Agency (METAWAVE), the U.S. Atmospheric Radiation Measurement program (WVIOP), and the Italian Space Agency (FLORAD, ROSA 2G). He participated in several field campaigns (TUC, HyMeX), including three Water Vapor Intensive Operational Periods (WVIOP). </w:t>
            </w:r>
          </w:p>
          <w:p w:rsidR="003A03E7" w:rsidRPr="006471FE" w:rsidRDefault="003A03E7" w:rsidP="006471FE">
            <w:pPr>
              <w:jc w:val="both"/>
              <w:rPr>
                <w:sz w:val="22"/>
                <w:szCs w:val="22"/>
                <w:lang w:val="en-US"/>
              </w:rPr>
            </w:pPr>
            <w:r w:rsidRPr="006471FE">
              <w:rPr>
                <w:sz w:val="22"/>
                <w:szCs w:val="22"/>
                <w:lang w:val="en-US"/>
              </w:rPr>
              <w:t>Dr. Cimini co-authored more than 45 peer-reviewed papers (13 as first author). Since 2013 he is Associate Editor for Atmospheric Measurement Techniques of the European Geosciences Union.</w:t>
            </w:r>
          </w:p>
          <w:p w:rsidR="003A03E7" w:rsidRPr="006471FE" w:rsidRDefault="003A03E7" w:rsidP="006471FE">
            <w:pPr>
              <w:jc w:val="both"/>
              <w:rPr>
                <w:sz w:val="22"/>
                <w:szCs w:val="22"/>
                <w:lang w:val="en-US"/>
              </w:rPr>
            </w:pPr>
            <w:r w:rsidRPr="006471FE">
              <w:rPr>
                <w:sz w:val="22"/>
                <w:szCs w:val="22"/>
                <w:lang w:val="en-US"/>
              </w:rPr>
              <w:t>Currently Dr. Cimini is sharing the coordination of an International Microwave Radiometer Network (MWRnet), grouping more than 20 meteorological institutions. He is co-chair of the Microwave Radiometer working group of the EU COST Action ES1303 TOPROF.</w:t>
            </w:r>
          </w:p>
        </w:tc>
      </w:tr>
      <w:tr w:rsidR="00F759F8" w:rsidRPr="0015134F">
        <w:tc>
          <w:tcPr>
            <w:tcW w:w="10032" w:type="dxa"/>
            <w:gridSpan w:val="3"/>
          </w:tcPr>
          <w:p w:rsidR="00F759F8" w:rsidRPr="006471FE" w:rsidRDefault="00F759F8" w:rsidP="006471FE">
            <w:pPr>
              <w:jc w:val="both"/>
              <w:rPr>
                <w:b/>
                <w:bCs/>
                <w:sz w:val="22"/>
                <w:szCs w:val="22"/>
                <w:lang w:val="fr-FR"/>
              </w:rPr>
            </w:pPr>
            <w:r w:rsidRPr="006471FE">
              <w:rPr>
                <w:b/>
                <w:bCs/>
                <w:sz w:val="22"/>
                <w:szCs w:val="22"/>
                <w:lang w:val="fr-FR"/>
              </w:rPr>
              <w:t>Publications</w:t>
            </w:r>
          </w:p>
          <w:p w:rsidR="006471FE" w:rsidRDefault="00183C0B" w:rsidP="006471FE">
            <w:pPr>
              <w:spacing w:before="0" w:after="0"/>
              <w:ind w:left="170" w:hanging="170"/>
              <w:jc w:val="both"/>
              <w:rPr>
                <w:bCs/>
                <w:sz w:val="22"/>
                <w:szCs w:val="22"/>
                <w:lang w:val="en-US"/>
              </w:rPr>
            </w:pPr>
            <w:r w:rsidRPr="006471FE">
              <w:rPr>
                <w:bCs/>
                <w:sz w:val="22"/>
                <w:szCs w:val="22"/>
                <w:lang w:val="fr-FR"/>
              </w:rPr>
              <w:t xml:space="preserve">Sawamura, P., J P Vernier, et al. </w:t>
            </w:r>
            <w:r w:rsidRPr="006471FE">
              <w:rPr>
                <w:bCs/>
                <w:sz w:val="22"/>
                <w:szCs w:val="22"/>
                <w:lang w:val="en-US"/>
              </w:rPr>
              <w:t>(2012). Stratospheric AOD after the 2011 eruption of Nabro volcano measured by lidars over the Northern Hemisphere. ENVIRONMENTAL RESEARCH LETTERS, vol. 7, p. 1-9, ISSN: 1748-9326, doi: 10.1088/1748-9326/7/3/034013</w:t>
            </w:r>
          </w:p>
          <w:p w:rsidR="00183C0B" w:rsidRPr="006471FE" w:rsidRDefault="00183C0B" w:rsidP="006471FE">
            <w:pPr>
              <w:spacing w:before="0" w:after="0"/>
              <w:ind w:left="170" w:hanging="170"/>
              <w:jc w:val="both"/>
              <w:rPr>
                <w:bCs/>
                <w:sz w:val="22"/>
                <w:szCs w:val="22"/>
                <w:lang w:val="en-US"/>
              </w:rPr>
            </w:pPr>
            <w:r w:rsidRPr="00CE0360">
              <w:rPr>
                <w:bCs/>
                <w:sz w:val="22"/>
                <w:szCs w:val="22"/>
              </w:rPr>
              <w:t xml:space="preserve">Pappalardo, G., Wandinger U., et al. </w:t>
            </w:r>
            <w:r w:rsidRPr="006471FE">
              <w:rPr>
                <w:bCs/>
                <w:sz w:val="22"/>
                <w:szCs w:val="22"/>
                <w:lang w:val="en-US"/>
              </w:rPr>
              <w:t>(2009), EARLINET correlative measurements for CALIPSO: first intercomparison results, J. Geophys. Res., 115, D00H19, 2010.</w:t>
            </w:r>
          </w:p>
          <w:p w:rsidR="00183C0B" w:rsidRPr="006471FE" w:rsidRDefault="00183C0B" w:rsidP="006471FE">
            <w:pPr>
              <w:spacing w:before="0" w:after="0"/>
              <w:ind w:left="170" w:hanging="170"/>
              <w:jc w:val="both"/>
              <w:rPr>
                <w:bCs/>
                <w:sz w:val="22"/>
                <w:szCs w:val="22"/>
                <w:lang w:val="en-US"/>
              </w:rPr>
            </w:pPr>
            <w:r w:rsidRPr="006471FE">
              <w:rPr>
                <w:bCs/>
                <w:sz w:val="22"/>
                <w:szCs w:val="22"/>
                <w:lang w:val="en-US"/>
              </w:rPr>
              <w:t>Pappalardo, G., Mona L., et al.: Four-dimensional distribution of the 2010 Eyjafjallajökull volcanic cloud over Europe observed by EARLINET, Atmos. Chem. Phys., 13, 4429-4450, doi:10.5194/acp-13-4429-2013, 2013.</w:t>
            </w:r>
          </w:p>
          <w:p w:rsidR="00183C0B" w:rsidRPr="006471FE" w:rsidRDefault="00183C0B" w:rsidP="006471FE">
            <w:pPr>
              <w:spacing w:before="0" w:after="0"/>
              <w:ind w:left="170" w:hanging="170"/>
              <w:jc w:val="both"/>
              <w:rPr>
                <w:bCs/>
                <w:sz w:val="22"/>
                <w:szCs w:val="22"/>
                <w:lang w:val="en-US"/>
              </w:rPr>
            </w:pPr>
            <w:r w:rsidRPr="006471FE">
              <w:rPr>
                <w:bCs/>
                <w:sz w:val="22"/>
                <w:szCs w:val="22"/>
                <w:lang w:val="en-US"/>
              </w:rPr>
              <w:t>Madonna, F., Amodeo, A., Boselli, A., Cornacchia, C., Cuomo, V., D'Amico, G., Giunta, A., Mona, L., and Pappalardo, G.: CIAO: the CNR-IMAA advanced observatory for atmospheric research, Atmos. Meas. Tech., 4, 1191-1208, doi:10.5194/amt-4-1191-2011, 2011.</w:t>
            </w:r>
          </w:p>
          <w:p w:rsidR="00F759F8" w:rsidRPr="006471FE" w:rsidRDefault="00183C0B" w:rsidP="006471FE">
            <w:pPr>
              <w:spacing w:before="0"/>
              <w:ind w:left="170" w:hanging="170"/>
              <w:jc w:val="both"/>
              <w:rPr>
                <w:bCs/>
                <w:sz w:val="22"/>
                <w:szCs w:val="22"/>
                <w:lang w:val="en-US"/>
              </w:rPr>
            </w:pPr>
            <w:r w:rsidRPr="006471FE">
              <w:rPr>
                <w:bCs/>
                <w:sz w:val="22"/>
                <w:szCs w:val="22"/>
                <w:lang w:val="en-US"/>
              </w:rPr>
              <w:t>Madonna; F., A. Amodeo,; G. D'Amico, G. Pappalardo (2013), A study on the use of radar and lidar for characterizing ultragiant aerosol, Journal of Geophysical Research: Atmospheres, Volume 118, Issue 17,  pages 10,056–10,071, 16 September 2013.</w:t>
            </w:r>
          </w:p>
        </w:tc>
      </w:tr>
      <w:tr w:rsidR="00F759F8" w:rsidRPr="0015134F">
        <w:tc>
          <w:tcPr>
            <w:tcW w:w="10032" w:type="dxa"/>
            <w:gridSpan w:val="3"/>
          </w:tcPr>
          <w:p w:rsidR="00F759F8" w:rsidRDefault="00F759F8" w:rsidP="008D7F0C">
            <w:pPr>
              <w:rPr>
                <w:b/>
                <w:bCs/>
                <w:sz w:val="22"/>
                <w:szCs w:val="22"/>
                <w:lang w:val="en-US"/>
              </w:rPr>
            </w:pPr>
            <w:r>
              <w:rPr>
                <w:b/>
                <w:bCs/>
                <w:sz w:val="22"/>
                <w:szCs w:val="22"/>
                <w:lang w:val="en-US"/>
              </w:rPr>
              <w:t>Previous Projects</w:t>
            </w:r>
          </w:p>
          <w:p w:rsidR="00774117" w:rsidRPr="00774117" w:rsidRDefault="00774117" w:rsidP="00774117">
            <w:pPr>
              <w:rPr>
                <w:bCs/>
                <w:sz w:val="22"/>
                <w:szCs w:val="22"/>
                <w:lang w:val="en-US"/>
              </w:rPr>
            </w:pPr>
            <w:r w:rsidRPr="00774117">
              <w:rPr>
                <w:bCs/>
                <w:sz w:val="22"/>
                <w:szCs w:val="22"/>
                <w:lang w:val="en-US"/>
              </w:rPr>
              <w:t>EU FP7: ITARS, ACTRIS, WEZARD</w:t>
            </w:r>
          </w:p>
          <w:p w:rsidR="00774117" w:rsidRPr="00774117" w:rsidRDefault="00774117" w:rsidP="00774117">
            <w:pPr>
              <w:rPr>
                <w:bCs/>
                <w:sz w:val="22"/>
                <w:szCs w:val="22"/>
                <w:lang w:val="en-US"/>
              </w:rPr>
            </w:pPr>
            <w:r w:rsidRPr="00774117">
              <w:rPr>
                <w:bCs/>
                <w:sz w:val="22"/>
                <w:szCs w:val="22"/>
                <w:lang w:val="en-US"/>
              </w:rPr>
              <w:t>EU FP6: EARLINET - ASOS, GEOmon, EARLINET, CEE/CNR n.EV5V-CT92-0131</w:t>
            </w:r>
          </w:p>
          <w:p w:rsidR="00774117" w:rsidRPr="00774117" w:rsidRDefault="00774117" w:rsidP="00774117">
            <w:pPr>
              <w:rPr>
                <w:bCs/>
                <w:sz w:val="22"/>
                <w:szCs w:val="22"/>
                <w:lang w:val="en-US"/>
              </w:rPr>
            </w:pPr>
            <w:r w:rsidRPr="00774117">
              <w:rPr>
                <w:bCs/>
                <w:sz w:val="22"/>
                <w:szCs w:val="22"/>
                <w:lang w:val="en-US"/>
              </w:rPr>
              <w:t>COST: 720,  ES-0702, ES1303</w:t>
            </w:r>
          </w:p>
          <w:p w:rsidR="00774117" w:rsidRPr="00774117" w:rsidRDefault="00774117" w:rsidP="00774117">
            <w:pPr>
              <w:rPr>
                <w:bCs/>
                <w:sz w:val="22"/>
                <w:szCs w:val="22"/>
                <w:lang w:val="en-US"/>
              </w:rPr>
            </w:pPr>
            <w:r w:rsidRPr="00774117">
              <w:rPr>
                <w:bCs/>
                <w:sz w:val="22"/>
                <w:szCs w:val="22"/>
                <w:lang w:val="en-US"/>
              </w:rPr>
              <w:t>ESA: ESA-VALID, ESA-CEOS, ESA-CALIPSO, ENVISAT validation</w:t>
            </w:r>
          </w:p>
          <w:p w:rsidR="00774117" w:rsidRPr="00774117" w:rsidRDefault="00774117" w:rsidP="00774117">
            <w:pPr>
              <w:rPr>
                <w:bCs/>
                <w:sz w:val="22"/>
                <w:szCs w:val="22"/>
                <w:lang w:val="en-US"/>
              </w:rPr>
            </w:pPr>
            <w:r w:rsidRPr="00774117">
              <w:rPr>
                <w:bCs/>
                <w:sz w:val="22"/>
                <w:szCs w:val="22"/>
                <w:lang w:val="en-US"/>
              </w:rPr>
              <w:t>National: OSCAR, RECCO-NextDATA, COS-OT, PON, Meris/AATSR/MWR/RA-2/AVHRR/HIRS/IASI cloud Mask, MURST-CNR,Project Sud</w:t>
            </w:r>
          </w:p>
          <w:p w:rsidR="00F759F8" w:rsidRPr="00774117" w:rsidRDefault="00774117" w:rsidP="008D7F0C">
            <w:pPr>
              <w:rPr>
                <w:bCs/>
                <w:sz w:val="22"/>
                <w:szCs w:val="22"/>
                <w:lang w:val="en-US"/>
              </w:rPr>
            </w:pPr>
            <w:r w:rsidRPr="00774117">
              <w:rPr>
                <w:bCs/>
                <w:sz w:val="22"/>
                <w:szCs w:val="22"/>
                <w:lang w:val="en-US"/>
              </w:rPr>
              <w:t xml:space="preserve">Bilateral: CNR-DWD (Germany), CNR and BAS (Bulgaria) </w:t>
            </w:r>
          </w:p>
        </w:tc>
      </w:tr>
    </w:tbl>
    <w:p w:rsidR="00F759F8" w:rsidRDefault="00F759F8" w:rsidP="00C67F5C"/>
    <w:p w:rsidR="00F759F8" w:rsidRDefault="00F759F8">
      <w:pPr>
        <w:tabs>
          <w:tab w:val="clear" w:pos="1418"/>
        </w:tabs>
        <w:spacing w:before="0" w:after="200" w:line="276" w:lineRule="auto"/>
      </w:pPr>
      <w:r>
        <w:br w:type="page"/>
      </w:r>
    </w:p>
    <w:tbl>
      <w:tblPr>
        <w:tblStyle w:val="Grigliatabella"/>
        <w:tblW w:w="0" w:type="auto"/>
        <w:tblLook w:val="04A0"/>
      </w:tblPr>
      <w:tblGrid>
        <w:gridCol w:w="959"/>
        <w:gridCol w:w="7087"/>
        <w:gridCol w:w="2005"/>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2005"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F759F8" w:rsidP="008D7F0C">
            <w:pPr>
              <w:rPr>
                <w:b/>
                <w:sz w:val="28"/>
                <w:szCs w:val="28"/>
              </w:rPr>
            </w:pPr>
            <w:r>
              <w:rPr>
                <w:b/>
                <w:sz w:val="28"/>
                <w:szCs w:val="28"/>
              </w:rPr>
              <w:t>4</w:t>
            </w:r>
          </w:p>
        </w:tc>
        <w:tc>
          <w:tcPr>
            <w:tcW w:w="7087" w:type="dxa"/>
          </w:tcPr>
          <w:p w:rsidR="00F759F8" w:rsidRPr="00325195" w:rsidRDefault="009B264B" w:rsidP="008D7F0C">
            <w:pPr>
              <w:rPr>
                <w:b/>
                <w:sz w:val="28"/>
                <w:szCs w:val="28"/>
              </w:rPr>
            </w:pPr>
            <w:r>
              <w:rPr>
                <w:b/>
                <w:sz w:val="28"/>
                <w:szCs w:val="28"/>
              </w:rPr>
              <w:t>Met Office</w:t>
            </w:r>
          </w:p>
        </w:tc>
        <w:tc>
          <w:tcPr>
            <w:tcW w:w="2005" w:type="dxa"/>
          </w:tcPr>
          <w:p w:rsidR="00F759F8" w:rsidRPr="00325195" w:rsidRDefault="009B264B" w:rsidP="008D7F0C">
            <w:pPr>
              <w:rPr>
                <w:b/>
                <w:sz w:val="28"/>
                <w:szCs w:val="28"/>
              </w:rPr>
            </w:pPr>
            <w:r>
              <w:rPr>
                <w:b/>
                <w:sz w:val="28"/>
                <w:szCs w:val="28"/>
              </w:rPr>
              <w:t>UK</w:t>
            </w:r>
          </w:p>
        </w:tc>
      </w:tr>
      <w:tr w:rsidR="00F759F8" w:rsidRPr="0015134F">
        <w:tc>
          <w:tcPr>
            <w:tcW w:w="10051" w:type="dxa"/>
            <w:gridSpan w:val="3"/>
          </w:tcPr>
          <w:p w:rsidR="00F759F8" w:rsidRPr="006471FE" w:rsidRDefault="00F759F8" w:rsidP="006471FE">
            <w:pPr>
              <w:autoSpaceDE w:val="0"/>
              <w:autoSpaceDN w:val="0"/>
              <w:adjustRightInd w:val="0"/>
              <w:jc w:val="both"/>
              <w:rPr>
                <w:b/>
                <w:bCs/>
                <w:sz w:val="22"/>
                <w:szCs w:val="22"/>
                <w:lang w:val="en-US"/>
              </w:rPr>
            </w:pPr>
            <w:r w:rsidRPr="006471FE">
              <w:rPr>
                <w:b/>
                <w:bCs/>
                <w:sz w:val="22"/>
                <w:szCs w:val="22"/>
                <w:lang w:val="en-US"/>
              </w:rPr>
              <w:t>Expertise and experience of the organization</w:t>
            </w:r>
          </w:p>
          <w:p w:rsidR="00B14045" w:rsidRDefault="00B14045" w:rsidP="00B14045">
            <w:pPr>
              <w:autoSpaceDE w:val="0"/>
              <w:autoSpaceDN w:val="0"/>
              <w:adjustRightInd w:val="0"/>
              <w:jc w:val="both"/>
              <w:rPr>
                <w:rFonts w:ascii="TimesNewRomanPSMT" w:hAnsi="TimesNewRomanPSMT" w:cs="TimesNewRomanPSMT"/>
                <w:szCs w:val="22"/>
              </w:rPr>
            </w:pPr>
            <w:r w:rsidRPr="00227146">
              <w:rPr>
                <w:rFonts w:ascii="TimesNewRomanPSMT" w:hAnsi="TimesNewRomanPSMT" w:cs="TimesNewRomanPSMT"/>
                <w:sz w:val="22"/>
                <w:szCs w:val="22"/>
              </w:rPr>
              <w:t xml:space="preserve">The Met Office is the UK’s national weather </w:t>
            </w:r>
            <w:r>
              <w:rPr>
                <w:rFonts w:ascii="TimesNewRomanPSMT" w:hAnsi="TimesNewRomanPSMT" w:cs="TimesNewRomanPSMT"/>
                <w:sz w:val="22"/>
                <w:szCs w:val="22"/>
              </w:rPr>
              <w:t xml:space="preserve">and climate </w:t>
            </w:r>
            <w:r w:rsidRPr="00227146">
              <w:rPr>
                <w:rFonts w:ascii="TimesNewRomanPSMT" w:hAnsi="TimesNewRomanPSMT" w:cs="TimesNewRomanPSMT"/>
                <w:sz w:val="22"/>
                <w:szCs w:val="22"/>
              </w:rPr>
              <w:t xml:space="preserve">service and is responsible for all aspects of </w:t>
            </w:r>
            <w:r>
              <w:rPr>
                <w:rFonts w:ascii="TimesNewRomanPSMT" w:hAnsi="TimesNewRomanPSMT" w:cs="TimesNewRomanPSMT"/>
                <w:sz w:val="22"/>
                <w:szCs w:val="22"/>
              </w:rPr>
              <w:t xml:space="preserve">operational weather forecasting.  This includes the continuous development of operational numerical weather prediction (NWP) models including a global model with a horizontal resolution of 17km, and a regional model with a horizontal resolution of 1.5 km.  Satellite data plays a key role in the data assimilation systems used to provide the initial conditions for these numerical models and around 70 staff are involved in research and development towards the improved use of satellite data in these assimilation systems. Met Office staff are involved, through WMO, in the specification of requirements for the global observing system.  Through EUMETSAT and ESA Met Office scientists have played a central role in the detailed specification of meteorological satellites, in the pre-launch calibration of instruments, and in the post-launch on-orbit validation of operational missions led by Europe and the US. Through this pioneering work the Met Office has developed close links to other emerging operational space agencies in China and Japan and these links will be critical in delivering the work planned in WP4. </w:t>
            </w:r>
          </w:p>
          <w:p w:rsidR="00B14045" w:rsidRDefault="00B14045" w:rsidP="00B14045">
            <w:pPr>
              <w:autoSpaceDE w:val="0"/>
              <w:autoSpaceDN w:val="0"/>
              <w:adjustRightInd w:val="0"/>
              <w:jc w:val="both"/>
              <w:rPr>
                <w:rFonts w:ascii="TimesNewRomanPSMT" w:hAnsi="TimesNewRomanPSMT" w:cs="TimesNewRomanPSMT"/>
                <w:sz w:val="22"/>
                <w:szCs w:val="22"/>
              </w:rPr>
            </w:pPr>
            <w:r>
              <w:rPr>
                <w:rFonts w:ascii="TimesNewRomanPSMT" w:hAnsi="TimesNewRomanPSMT" w:cs="TimesNewRomanPSMT"/>
                <w:sz w:val="22"/>
                <w:szCs w:val="22"/>
              </w:rPr>
              <w:t xml:space="preserve">The Met Office is home to the Hadley Centre for climate prediction and research which provides </w:t>
            </w:r>
            <w:r w:rsidRPr="006C5B5F">
              <w:rPr>
                <w:rFonts w:ascii="TimesNewRomanPSMT" w:hAnsi="TimesNewRomanPSMT" w:cs="TimesNewRomanPSMT"/>
                <w:sz w:val="22"/>
                <w:szCs w:val="22"/>
              </w:rPr>
              <w:t>guidance on the science of climate change and is the primary focus in the UK for climate science.</w:t>
            </w:r>
            <w:r>
              <w:rPr>
                <w:rFonts w:ascii="TimesNewRomanPSMT" w:hAnsi="TimesNewRomanPSMT" w:cs="TimesNewRomanPSMT"/>
                <w:sz w:val="22"/>
                <w:szCs w:val="22"/>
              </w:rPr>
              <w:t xml:space="preserve"> Hadley Centre scientists routinely use satellite derived datasets for the validation of climate  models and will provide authoritative steer on  user perspectives of the project.</w:t>
            </w:r>
          </w:p>
          <w:p w:rsidR="00F759F8" w:rsidRPr="00C67F5C" w:rsidRDefault="00B14045" w:rsidP="00B14045">
            <w:pPr>
              <w:autoSpaceDE w:val="0"/>
              <w:autoSpaceDN w:val="0"/>
              <w:adjustRightInd w:val="0"/>
              <w:spacing w:before="0"/>
              <w:jc w:val="both"/>
              <w:rPr>
                <w:rFonts w:ascii="TimesNewRomanPSMT" w:eastAsiaTheme="minorHAnsi" w:hAnsi="TimesNewRomanPSMT" w:cs="TimesNewRomanPSMT"/>
                <w:lang w:eastAsia="en-US"/>
              </w:rPr>
            </w:pPr>
            <w:r>
              <w:rPr>
                <w:rFonts w:ascii="TimesNewRomanPSMT" w:hAnsi="TimesNewRomanPSMT" w:cs="TimesNewRomanPSMT"/>
                <w:sz w:val="22"/>
                <w:szCs w:val="22"/>
              </w:rPr>
              <w:t>The Met Office has an international observation network, with a programme of over 160 staff.  Observations are essential to all Met Office activities and the data collected are used both on their own and in various products and services including: initialisation of Numerical Weather Prediction models, forecast verification, provision of evidence of climate change and support to weather and climate consultancy services. The quality controlled observations range from marine to upper air to surface and use a wide range of techniques including active and passive remote sensing, and in-situ observations. Teams specialise in aircraft observations and upper air observations and will input into WP1 and 2.</w:t>
            </w:r>
          </w:p>
        </w:tc>
      </w:tr>
      <w:tr w:rsidR="00F759F8" w:rsidRPr="0015134F">
        <w:tc>
          <w:tcPr>
            <w:tcW w:w="10051" w:type="dxa"/>
            <w:gridSpan w:val="3"/>
          </w:tcPr>
          <w:p w:rsidR="00F759F8" w:rsidRPr="006471FE" w:rsidRDefault="00F759F8" w:rsidP="006471FE">
            <w:pPr>
              <w:jc w:val="both"/>
              <w:rPr>
                <w:b/>
                <w:bCs/>
                <w:sz w:val="22"/>
                <w:szCs w:val="22"/>
                <w:lang w:val="en-US"/>
              </w:rPr>
            </w:pPr>
            <w:r w:rsidRPr="006471FE">
              <w:rPr>
                <w:b/>
                <w:bCs/>
                <w:sz w:val="22"/>
                <w:szCs w:val="22"/>
                <w:lang w:val="en-US"/>
              </w:rPr>
              <w:t>Role in the project</w:t>
            </w:r>
          </w:p>
          <w:p w:rsidR="00B14045" w:rsidRDefault="00B14045" w:rsidP="00B14045">
            <w:pPr>
              <w:autoSpaceDE w:val="0"/>
              <w:autoSpaceDN w:val="0"/>
              <w:adjustRightInd w:val="0"/>
              <w:rPr>
                <w:sz w:val="22"/>
                <w:szCs w:val="22"/>
              </w:rPr>
            </w:pPr>
            <w:r>
              <w:rPr>
                <w:sz w:val="22"/>
                <w:szCs w:val="22"/>
              </w:rPr>
              <w:t>Scientists from the Satellite Applications and Data Assimilation sections of the Met Office will lead and deliver WP4 in conjunction with their counterparts at ECMWF. The main deliverables of WP4 concern the validation of a set of satellite instruments due for launch just prior to, or within, the timeframe of the project, and developing a real time monitoring capability for reference data from the GRUAN network. Finally, the expertise in the Met Office in diverse areas, including: operational ocean assimilation and forecasting; land surface data assimilation; climate research and the maintenance and development will be used to ensure the methods developed in WP4 can be credibly extended and applied to other domains and ECVs.</w:t>
            </w:r>
          </w:p>
          <w:p w:rsidR="00F759F8" w:rsidRPr="006471FE" w:rsidRDefault="00B14045" w:rsidP="00B14045">
            <w:pPr>
              <w:autoSpaceDE w:val="0"/>
              <w:autoSpaceDN w:val="0"/>
              <w:adjustRightInd w:val="0"/>
              <w:jc w:val="both"/>
              <w:rPr>
                <w:sz w:val="22"/>
                <w:szCs w:val="22"/>
              </w:rPr>
            </w:pPr>
            <w:r>
              <w:rPr>
                <w:sz w:val="22"/>
                <w:szCs w:val="22"/>
              </w:rPr>
              <w:t>Scientists from the Observations section of the Met Office will contribute to WP 1 and 2 specifically on aircraft and sonde gap analysis and measurement uncertainty quantification, and on GNSS.</w:t>
            </w:r>
          </w:p>
        </w:tc>
      </w:tr>
      <w:tr w:rsidR="00F759F8" w:rsidRPr="0015134F">
        <w:tc>
          <w:tcPr>
            <w:tcW w:w="10051" w:type="dxa"/>
            <w:gridSpan w:val="3"/>
          </w:tcPr>
          <w:p w:rsidR="00F759F8" w:rsidRPr="006471FE" w:rsidRDefault="00F759F8" w:rsidP="00AA0029">
            <w:pPr>
              <w:spacing w:before="0" w:after="0"/>
              <w:jc w:val="both"/>
              <w:rPr>
                <w:b/>
                <w:bCs/>
                <w:sz w:val="22"/>
                <w:szCs w:val="22"/>
                <w:lang w:val="en-US"/>
              </w:rPr>
            </w:pPr>
            <w:r w:rsidRPr="006471FE">
              <w:rPr>
                <w:b/>
                <w:bCs/>
                <w:sz w:val="22"/>
                <w:szCs w:val="22"/>
                <w:lang w:val="en-US"/>
              </w:rPr>
              <w:t>Key personnel CVs</w:t>
            </w:r>
          </w:p>
          <w:p w:rsidR="00F759F8" w:rsidRPr="006471FE" w:rsidRDefault="007C7C3F" w:rsidP="00AA0029">
            <w:pPr>
              <w:spacing w:before="0" w:after="0"/>
              <w:jc w:val="both"/>
              <w:rPr>
                <w:sz w:val="22"/>
                <w:szCs w:val="22"/>
                <w:lang w:val="en-US"/>
              </w:rPr>
            </w:pPr>
            <w:r w:rsidRPr="006471FE">
              <w:rPr>
                <w:b/>
                <w:sz w:val="22"/>
                <w:szCs w:val="22"/>
                <w:lang w:val="en-US"/>
              </w:rPr>
              <w:t>Dr. William Bell (male)</w:t>
            </w:r>
            <w:r w:rsidRPr="006471FE">
              <w:rPr>
                <w:sz w:val="22"/>
                <w:szCs w:val="22"/>
                <w:lang w:val="en-US"/>
              </w:rPr>
              <w:t xml:space="preserve"> </w:t>
            </w:r>
            <w:r w:rsidR="00B14045" w:rsidRPr="00D52FA8">
              <w:rPr>
                <w:rFonts w:ascii="TimesNewRomanPSMT" w:hAnsi="TimesNewRomanPSMT" w:cs="TimesNewRomanPSMT"/>
                <w:sz w:val="22"/>
                <w:szCs w:val="22"/>
                <w:lang w:val="en-US"/>
              </w:rPr>
              <w:t>le</w:t>
            </w:r>
            <w:r w:rsidR="00B14045">
              <w:rPr>
                <w:rFonts w:ascii="TimesNewRomanPSMT" w:hAnsi="TimesNewRomanPSMT" w:cs="TimesNewRomanPSMT"/>
                <w:sz w:val="22"/>
                <w:szCs w:val="22"/>
                <w:lang w:val="en-US"/>
              </w:rPr>
              <w:t>a</w:t>
            </w:r>
            <w:r w:rsidR="00B14045" w:rsidRPr="00D52FA8">
              <w:rPr>
                <w:rFonts w:ascii="TimesNewRomanPSMT" w:hAnsi="TimesNewRomanPSMT" w:cs="TimesNewRomanPSMT"/>
                <w:sz w:val="22"/>
                <w:szCs w:val="22"/>
                <w:lang w:val="en-US"/>
              </w:rPr>
              <w:t>d</w:t>
            </w:r>
            <w:r w:rsidR="00B14045">
              <w:rPr>
                <w:rFonts w:ascii="TimesNewRomanPSMT" w:hAnsi="TimesNewRomanPSMT" w:cs="TimesNewRomanPSMT"/>
                <w:sz w:val="22"/>
                <w:szCs w:val="22"/>
                <w:lang w:val="en-US"/>
              </w:rPr>
              <w:t xml:space="preserve">s </w:t>
            </w:r>
            <w:r w:rsidR="00B14045" w:rsidRPr="00D52FA8">
              <w:rPr>
                <w:rFonts w:ascii="TimesNewRomanPSMT" w:hAnsi="TimesNewRomanPSMT" w:cs="TimesNewRomanPSMT"/>
                <w:sz w:val="22"/>
                <w:szCs w:val="22"/>
                <w:lang w:val="en-US"/>
              </w:rPr>
              <w:t>the satellite radiance assimilation group</w:t>
            </w:r>
            <w:r w:rsidR="00B14045">
              <w:rPr>
                <w:rFonts w:ascii="TimesNewRomanPSMT" w:hAnsi="TimesNewRomanPSMT" w:cs="TimesNewRomanPSMT"/>
                <w:sz w:val="22"/>
                <w:szCs w:val="22"/>
                <w:lang w:val="en-US"/>
              </w:rPr>
              <w:t xml:space="preserve"> at the Met Office</w:t>
            </w:r>
            <w:r w:rsidR="00B14045" w:rsidRPr="00D52FA8">
              <w:rPr>
                <w:rFonts w:ascii="TimesNewRomanPSMT" w:hAnsi="TimesNewRomanPSMT" w:cs="TimesNewRomanPSMT"/>
                <w:sz w:val="22"/>
                <w:szCs w:val="22"/>
                <w:lang w:val="en-US"/>
              </w:rPr>
              <w:t>,</w:t>
            </w:r>
            <w:r w:rsidR="00B14045">
              <w:rPr>
                <w:rFonts w:ascii="TimesNewRomanPSMT" w:hAnsi="TimesNewRomanPSMT" w:cs="TimesNewRomanPSMT"/>
                <w:sz w:val="22"/>
                <w:szCs w:val="22"/>
                <w:lang w:val="en-US"/>
              </w:rPr>
              <w:t xml:space="preserve"> a group of 10 scientists</w:t>
            </w:r>
            <w:r w:rsidR="00B14045" w:rsidRPr="00D52FA8">
              <w:rPr>
                <w:rFonts w:ascii="TimesNewRomanPSMT" w:hAnsi="TimesNewRomanPSMT" w:cs="TimesNewRomanPSMT"/>
                <w:sz w:val="22"/>
                <w:szCs w:val="22"/>
                <w:lang w:val="en-US"/>
              </w:rPr>
              <w:t xml:space="preserve"> re</w:t>
            </w:r>
            <w:r w:rsidR="00B14045">
              <w:rPr>
                <w:rFonts w:ascii="TimesNewRomanPSMT" w:hAnsi="TimesNewRomanPSMT" w:cs="TimesNewRomanPSMT"/>
                <w:sz w:val="22"/>
                <w:szCs w:val="22"/>
                <w:lang w:val="en-US"/>
              </w:rPr>
              <w:t>s</w:t>
            </w:r>
            <w:r w:rsidR="00B14045" w:rsidRPr="00D52FA8">
              <w:rPr>
                <w:rFonts w:ascii="TimesNewRomanPSMT" w:hAnsi="TimesNewRomanPSMT" w:cs="TimesNewRomanPSMT"/>
                <w:sz w:val="22"/>
                <w:szCs w:val="22"/>
                <w:lang w:val="en-US"/>
              </w:rPr>
              <w:t>ponsible for the</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operational assimilation of microwave and infrared radiance data</w:t>
            </w:r>
            <w:r w:rsidR="00B14045">
              <w:rPr>
                <w:rFonts w:ascii="TimesNewRomanPSMT" w:hAnsi="TimesNewRomanPSMT" w:cs="TimesNewRomanPSMT"/>
                <w:sz w:val="22"/>
                <w:szCs w:val="22"/>
                <w:lang w:val="en-US"/>
              </w:rPr>
              <w:t xml:space="preserve">. He </w:t>
            </w:r>
            <w:r w:rsidR="00B14045" w:rsidRPr="00D52FA8">
              <w:rPr>
                <w:rFonts w:ascii="TimesNewRomanPSMT" w:hAnsi="TimesNewRomanPSMT" w:cs="TimesNewRomanPSMT"/>
                <w:sz w:val="22"/>
                <w:szCs w:val="22"/>
                <w:lang w:val="en-US"/>
              </w:rPr>
              <w:t>completed his PhD in High Resolution Infrared Spectroscopy in 1992 and joined the Met</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Office in 2001 after 11 years with the UK</w:t>
            </w:r>
            <w:r w:rsidR="00B14045">
              <w:rPr>
                <w:rFonts w:ascii="TimesNewRomanPSMT" w:hAnsi="TimesNewRomanPSMT" w:cs="TimesNewRomanPSMT"/>
                <w:sz w:val="22"/>
                <w:szCs w:val="22"/>
                <w:lang w:val="en-US"/>
              </w:rPr>
              <w:t>’s</w:t>
            </w:r>
            <w:r w:rsidR="00B14045" w:rsidRPr="00D52FA8">
              <w:rPr>
                <w:rFonts w:ascii="TimesNewRomanPSMT" w:hAnsi="TimesNewRomanPSMT" w:cs="TimesNewRomanPSMT"/>
                <w:sz w:val="22"/>
                <w:szCs w:val="22"/>
                <w:lang w:val="en-US"/>
              </w:rPr>
              <w:t xml:space="preserve"> National Physical Laboratory </w:t>
            </w:r>
            <w:r w:rsidR="00B14045">
              <w:rPr>
                <w:rFonts w:ascii="TimesNewRomanPSMT" w:hAnsi="TimesNewRomanPSMT" w:cs="TimesNewRomanPSMT"/>
                <w:sz w:val="22"/>
                <w:szCs w:val="22"/>
                <w:lang w:val="en-US"/>
              </w:rPr>
              <w:t xml:space="preserve">-  the UK’s national metrology institute -  </w:t>
            </w:r>
            <w:r w:rsidR="00B14045" w:rsidRPr="00D52FA8">
              <w:rPr>
                <w:rFonts w:ascii="TimesNewRomanPSMT" w:hAnsi="TimesNewRomanPSMT" w:cs="TimesNewRomanPSMT"/>
                <w:sz w:val="22"/>
                <w:szCs w:val="22"/>
                <w:lang w:val="en-US"/>
              </w:rPr>
              <w:t>where he worked on the development</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of very high resolution infrared interferometers for the remote sensing of stratospheric composition.</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During his time at the Met Office (2001-2008, 2012</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w:t>
            </w:r>
            <w:r w:rsidR="00B14045">
              <w:rPr>
                <w:rFonts w:ascii="TimesNewRomanPSMT" w:hAnsi="TimesNewRomanPSMT" w:cs="TimesNewRomanPSMT"/>
                <w:sz w:val="22"/>
                <w:szCs w:val="22"/>
                <w:lang w:val="en-US"/>
              </w:rPr>
              <w:t xml:space="preserve"> present) he has been</w:t>
            </w:r>
            <w:r w:rsidR="00B14045" w:rsidRPr="00D52FA8">
              <w:rPr>
                <w:rFonts w:ascii="TimesNewRomanPSMT" w:hAnsi="TimesNewRomanPSMT" w:cs="TimesNewRomanPSMT"/>
                <w:sz w:val="22"/>
                <w:szCs w:val="22"/>
                <w:lang w:val="en-US"/>
              </w:rPr>
              <w:t xml:space="preserve"> engaged in work aimed at the </w:t>
            </w:r>
            <w:r w:rsidR="00B14045">
              <w:rPr>
                <w:rFonts w:ascii="TimesNewRomanPSMT" w:hAnsi="TimesNewRomanPSMT" w:cs="TimesNewRomanPSMT"/>
                <w:sz w:val="22"/>
                <w:szCs w:val="22"/>
                <w:lang w:val="en-US"/>
              </w:rPr>
              <w:t xml:space="preserve">validation and </w:t>
            </w:r>
            <w:r w:rsidR="00B14045" w:rsidRPr="00D52FA8">
              <w:rPr>
                <w:rFonts w:ascii="TimesNewRomanPSMT" w:hAnsi="TimesNewRomanPSMT" w:cs="TimesNewRomanPSMT"/>
                <w:sz w:val="22"/>
                <w:szCs w:val="22"/>
                <w:lang w:val="en-US"/>
              </w:rPr>
              <w:t>improved</w:t>
            </w:r>
            <w:r w:rsidR="00B14045">
              <w:rPr>
                <w:rFonts w:ascii="TimesNewRomanPSMT" w:hAnsi="TimesNewRomanPSMT" w:cs="TimesNewRomanPSMT"/>
                <w:sz w:val="22"/>
                <w:szCs w:val="22"/>
                <w:lang w:val="en-US"/>
              </w:rPr>
              <w:t xml:space="preserve"> assimilation of </w:t>
            </w:r>
            <w:r w:rsidR="00B14045" w:rsidRPr="00D52FA8">
              <w:rPr>
                <w:rFonts w:ascii="TimesNewRomanPSMT" w:hAnsi="TimesNewRomanPSMT" w:cs="TimesNewRomanPSMT"/>
                <w:sz w:val="22"/>
                <w:szCs w:val="22"/>
                <w:lang w:val="en-US"/>
              </w:rPr>
              <w:t>r</w:t>
            </w:r>
            <w:r w:rsidR="00B14045">
              <w:rPr>
                <w:rFonts w:ascii="TimesNewRomanPSMT" w:hAnsi="TimesNewRomanPSMT" w:cs="TimesNewRomanPSMT"/>
                <w:sz w:val="22"/>
                <w:szCs w:val="22"/>
                <w:lang w:val="en-US"/>
              </w:rPr>
              <w:t>adiance data from a range of satellite</w:t>
            </w:r>
            <w:r w:rsidR="00B14045" w:rsidRPr="00D52FA8">
              <w:rPr>
                <w:rFonts w:ascii="TimesNewRomanPSMT" w:hAnsi="TimesNewRomanPSMT" w:cs="TimesNewRomanPSMT"/>
                <w:sz w:val="22"/>
                <w:szCs w:val="22"/>
                <w:lang w:val="en-US"/>
              </w:rPr>
              <w:t xml:space="preserve"> instruments. He joined the</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Satellite Section at ECMWF on secondment from 2008-12 where he was engaged in the continued</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development of ECMWF</w:t>
            </w:r>
            <w:r w:rsidR="00B14045">
              <w:rPr>
                <w:rFonts w:ascii="TimesNewRomanPSMT" w:hAnsi="TimesNewRomanPSMT" w:cs="TimesNewRomanPSMT"/>
                <w:sz w:val="22"/>
                <w:szCs w:val="22"/>
                <w:lang w:val="en-US"/>
              </w:rPr>
              <w:t>’</w:t>
            </w:r>
            <w:r w:rsidR="00B14045" w:rsidRPr="00D52FA8">
              <w:rPr>
                <w:rFonts w:ascii="TimesNewRomanPSMT" w:hAnsi="TimesNewRomanPSMT" w:cs="TimesNewRomanPSMT"/>
                <w:sz w:val="22"/>
                <w:szCs w:val="22"/>
                <w:lang w:val="en-US"/>
              </w:rPr>
              <w:t xml:space="preserve">s use of new sources of microwave sounding and imaging data. </w:t>
            </w:r>
            <w:r w:rsidR="00B14045">
              <w:rPr>
                <w:rFonts w:ascii="TimesNewRomanPSMT" w:hAnsi="TimesNewRomanPSMT" w:cs="TimesNewRomanPSMT"/>
                <w:sz w:val="22"/>
                <w:szCs w:val="22"/>
                <w:lang w:val="en-US"/>
              </w:rPr>
              <w:t>He has been a member of several satellite Cal / Val teams in the US ( SSMIS,  ATMS, CrIS) , is a member of EUMETSAT’s Scientific Advisory Group for the Metop-Second Generation MWI and ICI missions, and was joint winner of the WMO’s 2012 Vaisala Prize for his work on validation of a Chinese polar orbiting mission (FY-3A).</w:t>
            </w:r>
            <w:r w:rsidR="00B14045" w:rsidRPr="00D52FA8">
              <w:rPr>
                <w:rFonts w:ascii="TimesNewRomanPSMT" w:hAnsi="TimesNewRomanPSMT" w:cs="TimesNewRomanPSMT"/>
                <w:sz w:val="22"/>
                <w:szCs w:val="22"/>
                <w:lang w:val="en-US"/>
              </w:rPr>
              <w:t xml:space="preserve"> </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He will be responsible for the overall</w:t>
            </w:r>
            <w:r w:rsidR="00B14045">
              <w:rPr>
                <w:rFonts w:ascii="TimesNewRomanPSMT" w:hAnsi="TimesNewRomanPSMT" w:cs="TimesNewRomanPSMT"/>
                <w:sz w:val="22"/>
                <w:szCs w:val="22"/>
                <w:lang w:val="en-US"/>
              </w:rPr>
              <w:t xml:space="preserve"> </w:t>
            </w:r>
            <w:r w:rsidR="00B14045" w:rsidRPr="00D52FA8">
              <w:rPr>
                <w:rFonts w:ascii="TimesNewRomanPSMT" w:hAnsi="TimesNewRomanPSMT" w:cs="TimesNewRomanPSMT"/>
                <w:sz w:val="22"/>
                <w:szCs w:val="22"/>
                <w:lang w:val="en-US"/>
              </w:rPr>
              <w:t>management</w:t>
            </w:r>
            <w:r w:rsidR="00B14045">
              <w:rPr>
                <w:rFonts w:ascii="TimesNewRomanPSMT" w:hAnsi="TimesNewRomanPSMT" w:cs="TimesNewRomanPSMT"/>
                <w:sz w:val="22"/>
                <w:szCs w:val="22"/>
                <w:lang w:val="en-US"/>
              </w:rPr>
              <w:t>, coordination and delivery of WP4</w:t>
            </w:r>
            <w:r w:rsidR="00B14045" w:rsidRPr="00D52FA8">
              <w:rPr>
                <w:rFonts w:ascii="TimesNewRomanPSMT" w:hAnsi="TimesNewRomanPSMT" w:cs="TimesNewRomanPSMT"/>
                <w:sz w:val="22"/>
                <w:szCs w:val="22"/>
                <w:lang w:val="en-US"/>
              </w:rPr>
              <w:t>.</w:t>
            </w:r>
          </w:p>
        </w:tc>
      </w:tr>
      <w:tr w:rsidR="007C7C3F" w:rsidRPr="0015134F">
        <w:tc>
          <w:tcPr>
            <w:tcW w:w="10051" w:type="dxa"/>
            <w:gridSpan w:val="3"/>
          </w:tcPr>
          <w:p w:rsidR="007C7C3F" w:rsidRPr="006471FE" w:rsidRDefault="007C7C3F" w:rsidP="00AA0029">
            <w:pPr>
              <w:spacing w:before="0" w:after="0"/>
              <w:jc w:val="both"/>
              <w:rPr>
                <w:sz w:val="22"/>
                <w:szCs w:val="22"/>
                <w:lang w:val="en-US"/>
              </w:rPr>
            </w:pPr>
            <w:r w:rsidRPr="006471FE">
              <w:rPr>
                <w:b/>
                <w:sz w:val="22"/>
                <w:szCs w:val="22"/>
                <w:lang w:val="en-US"/>
              </w:rPr>
              <w:t>Nigel Atkinson</w:t>
            </w:r>
            <w:r w:rsidRPr="006471FE">
              <w:rPr>
                <w:sz w:val="22"/>
                <w:szCs w:val="22"/>
                <w:lang w:val="en-US"/>
              </w:rPr>
              <w:t xml:space="preserve"> </w:t>
            </w:r>
            <w:r w:rsidRPr="00AA0029">
              <w:rPr>
                <w:b/>
                <w:sz w:val="22"/>
                <w:szCs w:val="22"/>
                <w:lang w:val="en-US"/>
              </w:rPr>
              <w:t>(male)</w:t>
            </w:r>
            <w:r w:rsidRPr="006471FE">
              <w:rPr>
                <w:sz w:val="22"/>
                <w:szCs w:val="22"/>
                <w:lang w:val="en-US"/>
              </w:rPr>
              <w:t xml:space="preserve"> joined the Met Office in 1990, following a physics degree at the University of Oxford. For his first 6 years he was involved in the development of aircraft and balloon instrumentation for cloud physics and atmospheric chemistry research.. In 1990 he joined the remote sensing group that was responsible for the procurement, pre-launch calibration and post-launch support of the AMSUB series of microwave radiometers; he was initially involved with hardware testing, and later with the analysis of in-orbit data. He is currently an Expert Scientist in the Satellite Applications group. He has conducted several studies on requirements for future microwave and infrared instruments. He also co-chairs the Products Working Group of the International TOVS Working</w:t>
            </w:r>
            <w:r w:rsidR="00AA0029">
              <w:rPr>
                <w:sz w:val="22"/>
                <w:szCs w:val="22"/>
                <w:lang w:val="en-US"/>
              </w:rPr>
              <w:t xml:space="preserve"> Group (ITWG).  In this project</w:t>
            </w:r>
            <w:r w:rsidRPr="006471FE">
              <w:rPr>
                <w:sz w:val="22"/>
                <w:szCs w:val="22"/>
                <w:lang w:val="en-US"/>
              </w:rPr>
              <w:t xml:space="preserve"> he will be responsible for the validation of the Level 1 radiances from the satellite studied in WP4. </w:t>
            </w:r>
          </w:p>
        </w:tc>
      </w:tr>
      <w:tr w:rsidR="007C7C3F" w:rsidRPr="0015134F">
        <w:tc>
          <w:tcPr>
            <w:tcW w:w="10051" w:type="dxa"/>
            <w:gridSpan w:val="3"/>
          </w:tcPr>
          <w:p w:rsidR="007C7C3F" w:rsidRPr="006471FE" w:rsidRDefault="007C7C3F" w:rsidP="00AA0029">
            <w:pPr>
              <w:spacing w:before="0" w:after="0"/>
              <w:jc w:val="both"/>
              <w:rPr>
                <w:sz w:val="22"/>
                <w:szCs w:val="22"/>
                <w:lang w:val="en-US" w:eastAsia="en-US"/>
              </w:rPr>
            </w:pPr>
            <w:r w:rsidRPr="006471FE">
              <w:rPr>
                <w:b/>
                <w:sz w:val="22"/>
                <w:szCs w:val="22"/>
                <w:lang w:val="en-US"/>
              </w:rPr>
              <w:t>Andrew Smith (male)</w:t>
            </w:r>
            <w:r w:rsidRPr="006471FE">
              <w:rPr>
                <w:sz w:val="22"/>
                <w:szCs w:val="22"/>
                <w:lang w:val="en-US"/>
              </w:rPr>
              <w:t xml:space="preserve"> Completed a first degree in Physics in 1995 and subsequently joined the Satellite Applications section at the Met Office. There he has worked on numerous projects on the use of satellite data in meteorology, including initial simulation studies of AMSU radiances, assimilation of TOVS and ATOVS data, generation of imagery from geostationary satellites, ice-scattering simulations for AMSUB,and latterly the assimilation of CrIS data. He designed and developed the processing code that is used for the assimilation of all satellite radiances and is currently engaged in the development of a new system for the monitoring of operational satellite data. In this study he will be responsible for the development of the software infrastructure required for the monitoring of the GRUAN data and for coding the observation operators for the GRUAN observations.</w:t>
            </w:r>
          </w:p>
        </w:tc>
      </w:tr>
      <w:tr w:rsidR="007C7C3F" w:rsidRPr="0015134F">
        <w:tc>
          <w:tcPr>
            <w:tcW w:w="10051" w:type="dxa"/>
            <w:gridSpan w:val="3"/>
          </w:tcPr>
          <w:p w:rsidR="007C7C3F" w:rsidRPr="006471FE" w:rsidRDefault="007C7C3F" w:rsidP="00AA0029">
            <w:pPr>
              <w:spacing w:before="0" w:after="0"/>
              <w:jc w:val="both"/>
              <w:rPr>
                <w:sz w:val="22"/>
                <w:szCs w:val="22"/>
              </w:rPr>
            </w:pPr>
            <w:r w:rsidRPr="006471FE">
              <w:rPr>
                <w:b/>
                <w:sz w:val="22"/>
                <w:szCs w:val="22"/>
              </w:rPr>
              <w:t>Dr. Clare Lee (female)</w:t>
            </w:r>
            <w:r w:rsidRPr="006471FE">
              <w:rPr>
                <w:sz w:val="22"/>
                <w:szCs w:val="22"/>
              </w:rPr>
              <w:t xml:space="preserve"> is a scientific manager in the Observation Based Research Group at the Met Office.  She has worked in the Met Office for over 10 years on airborne, satellite and ground based data and instrumentation, including several international field campaigns.  She obtained her PhD in Atmospheric Physics in 1997 and has since worked as a researcher as a University Postdoc and Fellow on airborne instrumentation and analysis. She has strong collaborative links throughout the Met Office and in the scientific community.</w:t>
            </w:r>
          </w:p>
        </w:tc>
      </w:tr>
      <w:tr w:rsidR="007C7C3F" w:rsidRPr="0015134F">
        <w:tc>
          <w:tcPr>
            <w:tcW w:w="10051" w:type="dxa"/>
            <w:gridSpan w:val="3"/>
          </w:tcPr>
          <w:p w:rsidR="007C7C3F" w:rsidRPr="006471FE" w:rsidRDefault="00725CA6" w:rsidP="00AA0029">
            <w:pPr>
              <w:jc w:val="both"/>
              <w:rPr>
                <w:b/>
                <w:sz w:val="22"/>
                <w:szCs w:val="22"/>
              </w:rPr>
            </w:pPr>
            <w:r w:rsidRPr="006471FE">
              <w:rPr>
                <w:b/>
                <w:sz w:val="22"/>
                <w:szCs w:val="22"/>
              </w:rPr>
              <w:t>Dr. Edmund Stone (male)</w:t>
            </w:r>
            <w:r w:rsidRPr="006471FE">
              <w:rPr>
                <w:sz w:val="22"/>
                <w:szCs w:val="22"/>
              </w:rPr>
              <w:t xml:space="preserve"> is a scientist working within Observations Research and Development at the Met Office. He joined the office in 2012 after completing an experimental physics PhD in plasmonics. Since joining the office he has been primarily involved in deriving meteorological data from messages received from aircraft (Mode-S/ADS-B) including deploying receiving stations, developing decoding software and the characterisation of error statistics for the data. He is also involved in the development of aircraft based sensors and currently working on optimising aircraft observation flight selection systems.</w:t>
            </w:r>
          </w:p>
        </w:tc>
      </w:tr>
      <w:tr w:rsidR="007C7C3F" w:rsidRPr="0015134F">
        <w:tc>
          <w:tcPr>
            <w:tcW w:w="10051" w:type="dxa"/>
            <w:gridSpan w:val="3"/>
          </w:tcPr>
          <w:p w:rsidR="007C7C3F" w:rsidRPr="006471FE" w:rsidRDefault="00725CA6" w:rsidP="006471FE">
            <w:pPr>
              <w:spacing w:before="0" w:after="0"/>
              <w:jc w:val="both"/>
              <w:rPr>
                <w:b/>
                <w:sz w:val="22"/>
                <w:szCs w:val="22"/>
              </w:rPr>
            </w:pPr>
            <w:r w:rsidRPr="006471FE">
              <w:rPr>
                <w:b/>
                <w:sz w:val="22"/>
                <w:szCs w:val="22"/>
              </w:rPr>
              <w:t xml:space="preserve">Dr Jonathan Jones (male) </w:t>
            </w:r>
            <w:r w:rsidRPr="006471FE">
              <w:rPr>
                <w:sz w:val="22"/>
                <w:szCs w:val="22"/>
              </w:rPr>
              <w:t>is head of Global Navigation Satellite System meteorology research and development work for the Met Office. Jonathan has worked for the Met Office for over 10-years developing his GNSS expertise incorporating a strong blend of academic, commercial and cross government understanding through current and previous partnerships. Jonathan has both technical and GNSS processing expertise and has successfully delivered the operational GNSS-meteorology project and product management as well as partner channel expansion for the Met Office.</w:t>
            </w:r>
          </w:p>
        </w:tc>
      </w:tr>
      <w:tr w:rsidR="00F759F8" w:rsidRPr="0015134F">
        <w:tc>
          <w:tcPr>
            <w:tcW w:w="10051" w:type="dxa"/>
            <w:gridSpan w:val="3"/>
          </w:tcPr>
          <w:p w:rsidR="00F759F8" w:rsidRPr="006471FE" w:rsidRDefault="00F759F8" w:rsidP="006471FE">
            <w:pPr>
              <w:jc w:val="both"/>
              <w:rPr>
                <w:b/>
                <w:bCs/>
                <w:sz w:val="22"/>
                <w:szCs w:val="22"/>
                <w:lang w:val="en-US"/>
              </w:rPr>
            </w:pPr>
            <w:r w:rsidRPr="006471FE">
              <w:rPr>
                <w:b/>
                <w:bCs/>
                <w:sz w:val="22"/>
                <w:szCs w:val="22"/>
                <w:lang w:val="en-US"/>
              </w:rPr>
              <w:t>Publications</w:t>
            </w:r>
          </w:p>
          <w:p w:rsidR="00B14045" w:rsidRPr="00403CB3" w:rsidRDefault="00B14045" w:rsidP="00B14045">
            <w:pPr>
              <w:autoSpaceDE w:val="0"/>
              <w:autoSpaceDN w:val="0"/>
              <w:adjustRightInd w:val="0"/>
              <w:jc w:val="both"/>
              <w:rPr>
                <w:rFonts w:ascii="TimesNewRomanPSMT" w:hAnsi="TimesNewRomanPSMT"/>
                <w:sz w:val="22"/>
                <w:szCs w:val="22"/>
              </w:rPr>
            </w:pPr>
            <w:r w:rsidRPr="00403CB3">
              <w:rPr>
                <w:rFonts w:ascii="TimesNewRomanPSMT" w:hAnsi="TimesNewRomanPSMT"/>
                <w:sz w:val="22"/>
                <w:szCs w:val="22"/>
                <w:lang w:eastAsia="ja-JP"/>
              </w:rPr>
              <w:t xml:space="preserve">P. P. Weston, </w:t>
            </w:r>
            <w:r w:rsidRPr="00403CB3">
              <w:rPr>
                <w:rFonts w:ascii="TimesNewRomanPSMT" w:hAnsi="TimesNewRomanPSMT"/>
                <w:b/>
                <w:sz w:val="22"/>
                <w:szCs w:val="22"/>
                <w:lang w:eastAsia="ja-JP"/>
              </w:rPr>
              <w:t>W. Bell</w:t>
            </w:r>
            <w:r w:rsidRPr="00403CB3">
              <w:rPr>
                <w:rFonts w:ascii="TimesNewRomanPSMT" w:hAnsi="TimesNewRomanPSMT"/>
                <w:sz w:val="22"/>
                <w:szCs w:val="22"/>
                <w:lang w:eastAsia="ja-JP"/>
              </w:rPr>
              <w:t xml:space="preserve"> and J. R. Eyre</w:t>
            </w:r>
            <w:r>
              <w:rPr>
                <w:rFonts w:ascii="TimesNewRomanPSMT" w:hAnsi="TimesNewRomanPSMT"/>
                <w:sz w:val="22"/>
                <w:szCs w:val="22"/>
                <w:lang w:eastAsia="ja-JP"/>
              </w:rPr>
              <w:t xml:space="preserve"> (2013)</w:t>
            </w:r>
            <w:r w:rsidRPr="00403CB3">
              <w:rPr>
                <w:rFonts w:ascii="TimesNewRomanPSMT" w:hAnsi="TimesNewRomanPSMT"/>
                <w:sz w:val="22"/>
                <w:szCs w:val="22"/>
                <w:lang w:eastAsia="ja-JP"/>
              </w:rPr>
              <w:t xml:space="preserve">, </w:t>
            </w:r>
            <w:r>
              <w:rPr>
                <w:rFonts w:ascii="TimesNewRomanPSMT" w:hAnsi="TimesNewRomanPSMT"/>
                <w:sz w:val="22"/>
                <w:szCs w:val="22"/>
                <w:lang w:eastAsia="ja-JP"/>
              </w:rPr>
              <w:t>“</w:t>
            </w:r>
            <w:r w:rsidRPr="00403CB3">
              <w:rPr>
                <w:rFonts w:ascii="TimesNewRomanPSMT" w:hAnsi="TimesNewRomanPSMT"/>
                <w:sz w:val="22"/>
                <w:szCs w:val="22"/>
                <w:lang w:eastAsia="ja-JP"/>
              </w:rPr>
              <w:t>Accounting for correlated error in the assimilation of high resolution sounder data</w:t>
            </w:r>
            <w:r>
              <w:rPr>
                <w:rFonts w:ascii="TimesNewRomanPSMT" w:hAnsi="TimesNewRomanPSMT"/>
                <w:sz w:val="22"/>
                <w:szCs w:val="22"/>
                <w:lang w:eastAsia="ja-JP"/>
              </w:rPr>
              <w:t>”</w:t>
            </w:r>
            <w:r w:rsidRPr="00403CB3">
              <w:rPr>
                <w:rFonts w:ascii="TimesNewRomanPSMT" w:hAnsi="TimesNewRomanPSMT"/>
                <w:sz w:val="22"/>
                <w:szCs w:val="22"/>
                <w:lang w:eastAsia="ja-JP"/>
              </w:rPr>
              <w:t xml:space="preserve">, Accepted </w:t>
            </w:r>
            <w:r w:rsidRPr="00403CB3">
              <w:rPr>
                <w:rFonts w:ascii="TimesNewRomanPSMT" w:hAnsi="TimesNewRomanPSMT"/>
                <w:sz w:val="22"/>
                <w:szCs w:val="22"/>
                <w:u w:val="single"/>
              </w:rPr>
              <w:t>Q. J. R. Meteorol. Soc</w:t>
            </w:r>
          </w:p>
          <w:p w:rsidR="00B14045" w:rsidRPr="00403CB3" w:rsidRDefault="00B14045" w:rsidP="00B14045">
            <w:pPr>
              <w:tabs>
                <w:tab w:val="left" w:pos="-72"/>
              </w:tabs>
              <w:rPr>
                <w:rFonts w:ascii="TimesNewRomanPSMT" w:hAnsi="TimesNewRomanPSMT" w:cs="Arial"/>
                <w:sz w:val="22"/>
                <w:szCs w:val="22"/>
              </w:rPr>
            </w:pPr>
            <w:r w:rsidRPr="00403CB3">
              <w:rPr>
                <w:rFonts w:ascii="TimesNewRomanPSMT" w:hAnsi="TimesNewRomanPSMT" w:cs="Arial"/>
                <w:sz w:val="22"/>
                <w:szCs w:val="22"/>
              </w:rPr>
              <w:t xml:space="preserve">Qifeng Lu, </w:t>
            </w:r>
            <w:r w:rsidRPr="00403CB3">
              <w:rPr>
                <w:rFonts w:ascii="TimesNewRomanPSMT" w:hAnsi="TimesNewRomanPSMT" w:cs="Arial"/>
                <w:b/>
                <w:sz w:val="22"/>
                <w:szCs w:val="22"/>
              </w:rPr>
              <w:t>W. B</w:t>
            </w:r>
            <w:r>
              <w:rPr>
                <w:rFonts w:ascii="TimesNewRomanPSMT" w:hAnsi="TimesNewRomanPSMT" w:cs="Arial"/>
                <w:b/>
                <w:sz w:val="22"/>
                <w:szCs w:val="22"/>
              </w:rPr>
              <w:t>ell</w:t>
            </w:r>
            <w:r w:rsidRPr="00403CB3">
              <w:rPr>
                <w:rFonts w:ascii="TimesNewRomanPSMT" w:hAnsi="TimesNewRomanPSMT" w:cs="Arial"/>
                <w:sz w:val="22"/>
                <w:szCs w:val="22"/>
              </w:rPr>
              <w:t xml:space="preserve"> N. Bormann, P. Bauer, C. Peubey, A. Geer</w:t>
            </w:r>
            <w:r>
              <w:rPr>
                <w:rFonts w:ascii="TimesNewRomanPSMT" w:hAnsi="TimesNewRomanPSMT" w:cs="Arial"/>
                <w:sz w:val="22"/>
                <w:szCs w:val="22"/>
              </w:rPr>
              <w:t xml:space="preserve"> (2011)</w:t>
            </w:r>
            <w:r w:rsidRPr="00403CB3">
              <w:rPr>
                <w:rFonts w:ascii="TimesNewRomanPSMT" w:hAnsi="TimesNewRomanPSMT" w:cs="Arial"/>
                <w:sz w:val="22"/>
                <w:szCs w:val="22"/>
              </w:rPr>
              <w:t>,</w:t>
            </w:r>
            <w:r w:rsidRPr="00403CB3">
              <w:rPr>
                <w:rFonts w:ascii="TimesNewRomanPSMT" w:hAnsi="TimesNewRomanPSMT"/>
                <w:sz w:val="22"/>
                <w:szCs w:val="22"/>
              </w:rPr>
              <w:t xml:space="preserve"> </w:t>
            </w:r>
            <w:r>
              <w:rPr>
                <w:rFonts w:ascii="TimesNewRomanPSMT" w:hAnsi="TimesNewRomanPSMT"/>
                <w:sz w:val="22"/>
                <w:szCs w:val="22"/>
              </w:rPr>
              <w:t>“</w:t>
            </w:r>
            <w:r w:rsidRPr="00403CB3">
              <w:rPr>
                <w:rFonts w:ascii="TimesNewRomanPSMT" w:hAnsi="TimesNewRomanPSMT" w:cs="Arial"/>
                <w:sz w:val="22"/>
                <w:szCs w:val="22"/>
              </w:rPr>
              <w:t>Improved Assimilation of Data from China’s FY-3A Microwave Temperature Sounder (MWTS)</w:t>
            </w:r>
            <w:r>
              <w:rPr>
                <w:rFonts w:ascii="TimesNewRomanPSMT" w:hAnsi="TimesNewRomanPSMT" w:cs="Arial"/>
                <w:sz w:val="22"/>
                <w:szCs w:val="22"/>
              </w:rPr>
              <w:t>”</w:t>
            </w:r>
            <w:r w:rsidRPr="00403CB3">
              <w:rPr>
                <w:rFonts w:ascii="TimesNewRomanPSMT" w:hAnsi="TimesNewRomanPSMT" w:cs="Arial"/>
                <w:sz w:val="22"/>
                <w:szCs w:val="22"/>
              </w:rPr>
              <w:t xml:space="preserve">,  </w:t>
            </w:r>
            <w:r w:rsidRPr="00403CB3">
              <w:rPr>
                <w:rFonts w:ascii="TimesNewRomanPSMT" w:hAnsi="TimesNewRomanPSMT" w:cs="Arial"/>
                <w:sz w:val="22"/>
                <w:szCs w:val="22"/>
                <w:u w:val="single"/>
              </w:rPr>
              <w:t>Atmospheric Science Letters</w:t>
            </w:r>
            <w:r w:rsidRPr="00403CB3">
              <w:rPr>
                <w:rFonts w:ascii="TimesNewRomanPSMT" w:hAnsi="TimesNewRomanPSMT" w:cs="Arial"/>
                <w:sz w:val="22"/>
                <w:szCs w:val="22"/>
              </w:rPr>
              <w:t>,   DOI: 10.1002/asl.354.</w:t>
            </w:r>
          </w:p>
          <w:p w:rsidR="00B14045" w:rsidRPr="00403CB3" w:rsidRDefault="00B14045" w:rsidP="00B14045">
            <w:pPr>
              <w:tabs>
                <w:tab w:val="left" w:pos="-72"/>
              </w:tabs>
              <w:rPr>
                <w:rFonts w:ascii="TimesNewRomanPSMT" w:hAnsi="TimesNewRomanPSMT" w:cs="Arial"/>
                <w:sz w:val="22"/>
                <w:szCs w:val="22"/>
              </w:rPr>
            </w:pPr>
            <w:r w:rsidRPr="00403CB3">
              <w:rPr>
                <w:rFonts w:ascii="TimesNewRomanPSMT" w:hAnsi="TimesNewRomanPSMT" w:cs="Arial"/>
                <w:sz w:val="22"/>
                <w:szCs w:val="22"/>
              </w:rPr>
              <w:t xml:space="preserve"> </w:t>
            </w:r>
            <w:r w:rsidRPr="00403CB3">
              <w:rPr>
                <w:rFonts w:ascii="TimesNewRomanPSMT" w:hAnsi="TimesNewRomanPSMT" w:cs="Arial"/>
                <w:b/>
                <w:sz w:val="22"/>
                <w:szCs w:val="22"/>
              </w:rPr>
              <w:t>W.B</w:t>
            </w:r>
            <w:r>
              <w:rPr>
                <w:rFonts w:ascii="TimesNewRomanPSMT" w:hAnsi="TimesNewRomanPSMT" w:cs="Arial"/>
                <w:b/>
                <w:sz w:val="22"/>
                <w:szCs w:val="22"/>
              </w:rPr>
              <w:t>ell</w:t>
            </w:r>
            <w:r w:rsidRPr="00403CB3">
              <w:rPr>
                <w:rFonts w:ascii="TimesNewRomanPSMT" w:hAnsi="TimesNewRomanPSMT" w:cs="Arial"/>
                <w:b/>
                <w:sz w:val="22"/>
                <w:szCs w:val="22"/>
              </w:rPr>
              <w:t xml:space="preserve">,  </w:t>
            </w:r>
            <w:r w:rsidRPr="00403CB3">
              <w:rPr>
                <w:rFonts w:ascii="TimesNewRomanPSMT" w:hAnsi="TimesNewRomanPSMT" w:cs="Arial"/>
                <w:sz w:val="22"/>
                <w:szCs w:val="22"/>
              </w:rPr>
              <w:t>S. Di Michele, P. Bauer, T. McNally, S. J. English and J. Charlton</w:t>
            </w:r>
            <w:r>
              <w:rPr>
                <w:rFonts w:ascii="TimesNewRomanPSMT" w:hAnsi="TimesNewRomanPSMT" w:cs="Arial"/>
                <w:sz w:val="22"/>
                <w:szCs w:val="22"/>
              </w:rPr>
              <w:t xml:space="preserve"> (2010)</w:t>
            </w:r>
            <w:r w:rsidRPr="00403CB3">
              <w:rPr>
                <w:rFonts w:ascii="TimesNewRomanPSMT" w:hAnsi="TimesNewRomanPSMT" w:cs="Arial"/>
                <w:sz w:val="22"/>
                <w:szCs w:val="22"/>
              </w:rPr>
              <w:t xml:space="preserve">, </w:t>
            </w:r>
            <w:r>
              <w:rPr>
                <w:rFonts w:ascii="TimesNewRomanPSMT" w:hAnsi="TimesNewRomanPSMT" w:cs="Arial"/>
                <w:sz w:val="22"/>
                <w:szCs w:val="22"/>
              </w:rPr>
              <w:t>“</w:t>
            </w:r>
            <w:r w:rsidRPr="00403CB3">
              <w:rPr>
                <w:rFonts w:ascii="TimesNewRomanPSMT" w:hAnsi="TimesNewRomanPSMT" w:cs="Arial"/>
                <w:sz w:val="22"/>
                <w:szCs w:val="22"/>
              </w:rPr>
              <w:t>The Radiometric Sensitivity Requirements for Satellite Microwave Temperature Sounding Instruments for NWP</w:t>
            </w:r>
            <w:r>
              <w:rPr>
                <w:rFonts w:ascii="TimesNewRomanPSMT" w:hAnsi="TimesNewRomanPSMT" w:cs="Arial"/>
                <w:sz w:val="22"/>
                <w:szCs w:val="22"/>
              </w:rPr>
              <w:t>”</w:t>
            </w:r>
            <w:r w:rsidRPr="00403CB3">
              <w:rPr>
                <w:rFonts w:ascii="TimesNewRomanPSMT" w:hAnsi="TimesNewRomanPSMT" w:cs="Arial"/>
                <w:sz w:val="22"/>
                <w:szCs w:val="22"/>
              </w:rPr>
              <w:t xml:space="preserve">,   </w:t>
            </w:r>
            <w:r w:rsidRPr="00403CB3">
              <w:rPr>
                <w:rFonts w:ascii="TimesNewRomanPSMT" w:hAnsi="TimesNewRomanPSMT" w:cs="Arial"/>
                <w:sz w:val="22"/>
                <w:szCs w:val="22"/>
                <w:u w:val="single"/>
              </w:rPr>
              <w:t>Journal of Atmospheric and Oceanic Technology</w:t>
            </w:r>
            <w:r w:rsidRPr="00403CB3">
              <w:rPr>
                <w:rFonts w:ascii="TimesNewRomanPSMT" w:hAnsi="TimesNewRomanPSMT" w:cs="Arial"/>
                <w:i/>
                <w:sz w:val="22"/>
                <w:szCs w:val="22"/>
              </w:rPr>
              <w:t xml:space="preserve">, </w:t>
            </w:r>
            <w:r w:rsidRPr="00403CB3">
              <w:rPr>
                <w:rFonts w:ascii="TimesNewRomanPSMT" w:hAnsi="TimesNewRomanPSMT" w:cs="Arial"/>
                <w:sz w:val="22"/>
                <w:szCs w:val="22"/>
              </w:rPr>
              <w:t>Volume 27, Issue 3  pp. 443-456 doi: 10.1175/2009JTECHA1293.1</w:t>
            </w:r>
          </w:p>
          <w:p w:rsidR="00B14045" w:rsidRPr="00403CB3" w:rsidRDefault="00B14045" w:rsidP="00B14045">
            <w:pPr>
              <w:rPr>
                <w:rFonts w:ascii="TimesNewRomanPSMT" w:hAnsi="TimesNewRomanPSMT"/>
                <w:sz w:val="22"/>
                <w:szCs w:val="22"/>
              </w:rPr>
            </w:pPr>
            <w:r w:rsidRPr="00403CB3">
              <w:rPr>
                <w:rFonts w:ascii="TimesNewRomanPSMT" w:hAnsi="TimesNewRomanPSMT"/>
                <w:sz w:val="22"/>
                <w:szCs w:val="22"/>
              </w:rPr>
              <w:t>Gaffard, C., Nash, J., Walker, E., Hewison, T. J.,</w:t>
            </w:r>
            <w:r w:rsidRPr="00403CB3">
              <w:rPr>
                <w:rStyle w:val="Enfasigrassetto"/>
                <w:rFonts w:ascii="TimesNewRomanPSMT" w:hAnsi="TimesNewRomanPSMT"/>
                <w:sz w:val="22"/>
                <w:szCs w:val="22"/>
              </w:rPr>
              <w:t xml:space="preserve"> Jones, J.</w:t>
            </w:r>
            <w:r w:rsidRPr="00403CB3">
              <w:rPr>
                <w:rFonts w:ascii="TimesNewRomanPSMT" w:hAnsi="TimesNewRomanPSMT"/>
                <w:sz w:val="22"/>
                <w:szCs w:val="22"/>
              </w:rPr>
              <w:t xml:space="preserve">, and Norton, E. G., </w:t>
            </w:r>
            <w:r>
              <w:rPr>
                <w:rFonts w:ascii="TimesNewRomanPSMT" w:hAnsi="TimesNewRomanPSMT"/>
                <w:sz w:val="22"/>
                <w:szCs w:val="22"/>
              </w:rPr>
              <w:t>(</w:t>
            </w:r>
            <w:r w:rsidRPr="00403CB3">
              <w:rPr>
                <w:rFonts w:ascii="TimesNewRomanPSMT" w:hAnsi="TimesNewRomanPSMT"/>
                <w:sz w:val="22"/>
                <w:szCs w:val="22"/>
              </w:rPr>
              <w:t>2008</w:t>
            </w:r>
            <w:r>
              <w:rPr>
                <w:rFonts w:ascii="TimesNewRomanPSMT" w:hAnsi="TimesNewRomanPSMT"/>
                <w:sz w:val="22"/>
                <w:szCs w:val="22"/>
              </w:rPr>
              <w:t>), “</w:t>
            </w:r>
            <w:r w:rsidRPr="00403CB3">
              <w:rPr>
                <w:rFonts w:ascii="TimesNewRomanPSMT" w:hAnsi="TimesNewRomanPSMT"/>
                <w:sz w:val="22"/>
                <w:szCs w:val="22"/>
              </w:rPr>
              <w:t>High time resolution boundary layer description using combined remote sensing instruments</w:t>
            </w:r>
            <w:r>
              <w:rPr>
                <w:rFonts w:ascii="TimesNewRomanPSMT" w:hAnsi="TimesNewRomanPSMT"/>
                <w:sz w:val="22"/>
                <w:szCs w:val="22"/>
              </w:rPr>
              <w:t>”</w:t>
            </w:r>
            <w:r w:rsidRPr="00403CB3">
              <w:rPr>
                <w:rFonts w:ascii="TimesNewRomanPSMT" w:hAnsi="TimesNewRomanPSMT"/>
                <w:sz w:val="22"/>
                <w:szCs w:val="22"/>
              </w:rPr>
              <w:t xml:space="preserve">, </w:t>
            </w:r>
            <w:r w:rsidRPr="00403CB3">
              <w:rPr>
                <w:rFonts w:ascii="TimesNewRomanPSMT" w:hAnsi="TimesNewRomanPSMT"/>
                <w:sz w:val="22"/>
                <w:szCs w:val="22"/>
                <w:u w:val="single"/>
              </w:rPr>
              <w:t>Ann. Geophys</w:t>
            </w:r>
            <w:r w:rsidRPr="00403CB3">
              <w:rPr>
                <w:rFonts w:ascii="TimesNewRomanPSMT" w:hAnsi="TimesNewRomanPSMT"/>
                <w:sz w:val="22"/>
                <w:szCs w:val="22"/>
              </w:rPr>
              <w:t>., 26, 2597-2612</w:t>
            </w:r>
          </w:p>
          <w:p w:rsidR="00F759F8" w:rsidRPr="00B14045" w:rsidRDefault="00B14045" w:rsidP="00B14045">
            <w:pPr>
              <w:jc w:val="both"/>
              <w:rPr>
                <w:rFonts w:ascii="TimesNewRomanPSMT" w:hAnsi="TimesNewRomanPSMT"/>
                <w:sz w:val="22"/>
                <w:szCs w:val="22"/>
              </w:rPr>
            </w:pPr>
            <w:r w:rsidRPr="00403CB3">
              <w:rPr>
                <w:rFonts w:ascii="TimesNewRomanPSMT" w:hAnsi="TimesNewRomanPSMT"/>
                <w:b/>
                <w:bCs/>
                <w:sz w:val="22"/>
                <w:szCs w:val="22"/>
              </w:rPr>
              <w:t xml:space="preserve">Jones, J., </w:t>
            </w:r>
            <w:r>
              <w:rPr>
                <w:rFonts w:ascii="TimesNewRomanPSMT" w:hAnsi="TimesNewRomanPSMT"/>
                <w:b/>
                <w:bCs/>
                <w:sz w:val="22"/>
                <w:szCs w:val="22"/>
              </w:rPr>
              <w:t>(</w:t>
            </w:r>
            <w:r w:rsidRPr="00403CB3">
              <w:rPr>
                <w:rFonts w:ascii="TimesNewRomanPSMT" w:hAnsi="TimesNewRomanPSMT"/>
                <w:sz w:val="22"/>
                <w:szCs w:val="22"/>
              </w:rPr>
              <w:t>2010</w:t>
            </w:r>
            <w:r>
              <w:rPr>
                <w:rFonts w:ascii="TimesNewRomanPSMT" w:hAnsi="TimesNewRomanPSMT"/>
                <w:sz w:val="22"/>
                <w:szCs w:val="22"/>
              </w:rPr>
              <w:t>), “</w:t>
            </w:r>
            <w:r w:rsidRPr="00403CB3">
              <w:rPr>
                <w:rFonts w:ascii="TimesNewRomanPSMT" w:hAnsi="TimesNewRomanPSMT"/>
                <w:sz w:val="22"/>
                <w:szCs w:val="22"/>
              </w:rPr>
              <w:t>An Assessment of the Quality of GPS Water Vapour Estimates and their use in Operational Meteorology and Climate Monitoring</w:t>
            </w:r>
            <w:r>
              <w:rPr>
                <w:rFonts w:ascii="TimesNewRomanPSMT" w:hAnsi="TimesNewRomanPSMT"/>
                <w:sz w:val="22"/>
                <w:szCs w:val="22"/>
              </w:rPr>
              <w:t>”</w:t>
            </w:r>
            <w:r w:rsidRPr="00403CB3">
              <w:rPr>
                <w:rFonts w:ascii="TimesNewRomanPSMT" w:hAnsi="TimesNewRomanPSMT"/>
                <w:sz w:val="22"/>
                <w:szCs w:val="22"/>
              </w:rPr>
              <w:t>, PhD Thesis, Institute of Engineering, Surveying and Space Geodesy, the University of Nottingham</w:t>
            </w:r>
          </w:p>
        </w:tc>
      </w:tr>
      <w:tr w:rsidR="00F759F8" w:rsidRPr="0015134F">
        <w:tc>
          <w:tcPr>
            <w:tcW w:w="10051" w:type="dxa"/>
            <w:gridSpan w:val="3"/>
          </w:tcPr>
          <w:p w:rsidR="00F759F8" w:rsidRPr="006471FE" w:rsidRDefault="00F759F8" w:rsidP="006471FE">
            <w:pPr>
              <w:jc w:val="both"/>
              <w:rPr>
                <w:b/>
                <w:bCs/>
                <w:sz w:val="22"/>
                <w:szCs w:val="22"/>
                <w:lang w:val="en-US"/>
              </w:rPr>
            </w:pPr>
            <w:r w:rsidRPr="006471FE">
              <w:rPr>
                <w:b/>
                <w:bCs/>
                <w:sz w:val="22"/>
                <w:szCs w:val="22"/>
                <w:lang w:val="en-US"/>
              </w:rPr>
              <w:t>Previous Projects</w:t>
            </w:r>
          </w:p>
          <w:p w:rsidR="00B14045" w:rsidRPr="00403CB3" w:rsidRDefault="00B14045" w:rsidP="00B14045">
            <w:pPr>
              <w:rPr>
                <w:rFonts w:ascii="TimesNewRomanPSMT" w:hAnsi="TimesNewRomanPSMT"/>
                <w:sz w:val="22"/>
                <w:szCs w:val="22"/>
              </w:rPr>
            </w:pPr>
            <w:r w:rsidRPr="00403CB3">
              <w:rPr>
                <w:rFonts w:ascii="TimesNewRomanPSMT" w:hAnsi="TimesNewRomanPSMT"/>
                <w:b/>
                <w:sz w:val="22"/>
                <w:szCs w:val="22"/>
              </w:rPr>
              <w:t>EUMETNET:</w:t>
            </w:r>
            <w:r w:rsidRPr="00403CB3">
              <w:rPr>
                <w:rFonts w:ascii="TimesNewRomanPSMT" w:hAnsi="TimesNewRomanPSMT"/>
                <w:sz w:val="22"/>
                <w:szCs w:val="22"/>
              </w:rPr>
              <w:t xml:space="preserve"> E-GVAP, E-AMDAR, E-PROFILE, SESAR, OPERA</w:t>
            </w:r>
          </w:p>
          <w:p w:rsidR="00B14045" w:rsidRPr="00403CB3" w:rsidRDefault="00B14045" w:rsidP="00B14045">
            <w:pPr>
              <w:rPr>
                <w:rFonts w:ascii="TimesNewRomanPSMT" w:hAnsi="TimesNewRomanPSMT"/>
                <w:sz w:val="22"/>
                <w:szCs w:val="22"/>
              </w:rPr>
            </w:pPr>
            <w:r w:rsidRPr="00403CB3">
              <w:rPr>
                <w:rFonts w:ascii="TimesNewRomanPSMT" w:hAnsi="TimesNewRomanPSMT"/>
                <w:b/>
                <w:sz w:val="22"/>
                <w:szCs w:val="22"/>
              </w:rPr>
              <w:t>EUMETSAT</w:t>
            </w:r>
            <w:r w:rsidRPr="00403CB3">
              <w:rPr>
                <w:rFonts w:ascii="TimesNewRomanPSMT" w:hAnsi="TimesNewRomanPSMT"/>
                <w:sz w:val="22"/>
                <w:szCs w:val="22"/>
              </w:rPr>
              <w:t>: EUMETSAT CM SAF, EUMETSAT NWP</w:t>
            </w:r>
            <w:r>
              <w:rPr>
                <w:rFonts w:ascii="TimesNewRomanPSMT" w:hAnsi="TimesNewRomanPSMT"/>
                <w:sz w:val="22"/>
                <w:szCs w:val="22"/>
              </w:rPr>
              <w:t xml:space="preserve"> SAF, EUMETSAT ROM SAF, Cal/val of: SSMIS, ATMS, CrIS</w:t>
            </w:r>
          </w:p>
          <w:p w:rsidR="00B14045" w:rsidRPr="00403CB3" w:rsidRDefault="00B14045" w:rsidP="00B14045">
            <w:pPr>
              <w:rPr>
                <w:rFonts w:ascii="TimesNewRomanPSMT" w:hAnsi="TimesNewRomanPSMT"/>
                <w:sz w:val="22"/>
                <w:szCs w:val="22"/>
              </w:rPr>
            </w:pPr>
            <w:r w:rsidRPr="00403CB3">
              <w:rPr>
                <w:rFonts w:ascii="TimesNewRomanPSMT" w:hAnsi="TimesNewRomanPSMT"/>
                <w:b/>
                <w:sz w:val="22"/>
                <w:szCs w:val="22"/>
              </w:rPr>
              <w:t>ESA</w:t>
            </w:r>
            <w:r w:rsidRPr="00403CB3">
              <w:rPr>
                <w:rFonts w:ascii="TimesNewRomanPSMT" w:hAnsi="TimesNewRomanPSMT"/>
                <w:sz w:val="22"/>
                <w:szCs w:val="22"/>
              </w:rPr>
              <w:t>: ESA-CCI, ESA GlobTEMP</w:t>
            </w:r>
          </w:p>
          <w:p w:rsidR="00B14045" w:rsidRPr="00403CB3" w:rsidRDefault="00B14045" w:rsidP="00B14045">
            <w:pPr>
              <w:rPr>
                <w:rFonts w:ascii="TimesNewRomanPSMT" w:hAnsi="TimesNewRomanPSMT"/>
                <w:sz w:val="22"/>
                <w:szCs w:val="22"/>
              </w:rPr>
            </w:pPr>
            <w:r w:rsidRPr="00403CB3">
              <w:rPr>
                <w:rFonts w:ascii="TimesNewRomanPSMT" w:hAnsi="TimesNewRomanPSMT"/>
                <w:b/>
                <w:sz w:val="22"/>
                <w:szCs w:val="22"/>
              </w:rPr>
              <w:t>WMO:</w:t>
            </w:r>
            <w:r w:rsidRPr="00403CB3">
              <w:rPr>
                <w:rFonts w:ascii="TimesNewRomanPSMT" w:hAnsi="TimesNewRomanPSMT"/>
                <w:sz w:val="22"/>
                <w:szCs w:val="22"/>
              </w:rPr>
              <w:t xml:space="preserve"> GRUAN GNSS-PWV, WIGOS, GCOS</w:t>
            </w:r>
          </w:p>
          <w:p w:rsidR="00B14045" w:rsidRPr="008D6E74" w:rsidRDefault="00B14045" w:rsidP="00B14045">
            <w:pPr>
              <w:rPr>
                <w:rFonts w:ascii="TimesNewRomanPSMT" w:hAnsi="TimesNewRomanPSMT"/>
                <w:sz w:val="22"/>
                <w:szCs w:val="22"/>
                <w:lang w:val="nb-NO"/>
              </w:rPr>
            </w:pPr>
            <w:r w:rsidRPr="008D6E74">
              <w:rPr>
                <w:rFonts w:ascii="TimesNewRomanPSMT" w:hAnsi="TimesNewRomanPSMT"/>
                <w:b/>
                <w:sz w:val="22"/>
                <w:szCs w:val="22"/>
                <w:lang w:val="nb-NO"/>
              </w:rPr>
              <w:t>EU:</w:t>
            </w:r>
            <w:r w:rsidRPr="008D6E74">
              <w:rPr>
                <w:rFonts w:ascii="TimesNewRomanPSMT" w:hAnsi="TimesNewRomanPSMT"/>
                <w:sz w:val="22"/>
                <w:szCs w:val="22"/>
                <w:lang w:val="nb-NO"/>
              </w:rPr>
              <w:t xml:space="preserve"> CHARMe, HYMEX, QA4ECV, UERRA, ERA-CLIM2</w:t>
            </w:r>
          </w:p>
          <w:p w:rsidR="00F759F8" w:rsidRPr="00B14045" w:rsidRDefault="00B14045" w:rsidP="00B14045">
            <w:pPr>
              <w:rPr>
                <w:rFonts w:ascii="TimesNewRomanPSMT" w:hAnsi="TimesNewRomanPSMT"/>
                <w:sz w:val="22"/>
                <w:szCs w:val="22"/>
              </w:rPr>
            </w:pPr>
            <w:r w:rsidRPr="00403CB3">
              <w:rPr>
                <w:rFonts w:ascii="TimesNewRomanPSMT" w:hAnsi="TimesNewRomanPSMT"/>
                <w:b/>
                <w:sz w:val="22"/>
                <w:szCs w:val="22"/>
              </w:rPr>
              <w:t>COST:</w:t>
            </w:r>
            <w:r w:rsidRPr="00403CB3">
              <w:rPr>
                <w:rFonts w:ascii="TimesNewRomanPSMT" w:hAnsi="TimesNewRomanPSMT"/>
                <w:sz w:val="22"/>
                <w:szCs w:val="22"/>
              </w:rPr>
              <w:t xml:space="preserve"> EG-CLIMET, TOPROF, GNSS4SWEC</w:t>
            </w:r>
          </w:p>
        </w:tc>
      </w:tr>
    </w:tbl>
    <w:p w:rsidR="00F759F8" w:rsidRDefault="00F759F8" w:rsidP="00C67F5C"/>
    <w:p w:rsidR="00F759F8" w:rsidRDefault="00F759F8">
      <w:pPr>
        <w:tabs>
          <w:tab w:val="clear" w:pos="1418"/>
        </w:tabs>
        <w:spacing w:before="0" w:after="200" w:line="276" w:lineRule="auto"/>
      </w:pPr>
      <w:r>
        <w:br w:type="page"/>
      </w:r>
    </w:p>
    <w:tbl>
      <w:tblPr>
        <w:tblStyle w:val="Grigliatabella"/>
        <w:tblW w:w="0" w:type="auto"/>
        <w:tblLook w:val="04A0"/>
      </w:tblPr>
      <w:tblGrid>
        <w:gridCol w:w="959"/>
        <w:gridCol w:w="7087"/>
        <w:gridCol w:w="2088"/>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2088"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F759F8" w:rsidP="008D7F0C">
            <w:pPr>
              <w:rPr>
                <w:b/>
                <w:sz w:val="28"/>
                <w:szCs w:val="28"/>
              </w:rPr>
            </w:pPr>
            <w:r>
              <w:rPr>
                <w:b/>
                <w:sz w:val="28"/>
                <w:szCs w:val="28"/>
              </w:rPr>
              <w:t>5</w:t>
            </w:r>
          </w:p>
        </w:tc>
        <w:tc>
          <w:tcPr>
            <w:tcW w:w="7087" w:type="dxa"/>
          </w:tcPr>
          <w:p w:rsidR="00F759F8" w:rsidRPr="00325195" w:rsidRDefault="00427D71" w:rsidP="008D7F0C">
            <w:pPr>
              <w:rPr>
                <w:b/>
                <w:sz w:val="28"/>
                <w:szCs w:val="28"/>
              </w:rPr>
            </w:pPr>
            <w:r>
              <w:rPr>
                <w:b/>
                <w:sz w:val="28"/>
                <w:szCs w:val="28"/>
              </w:rPr>
              <w:t>BK Scientific GmbH</w:t>
            </w:r>
            <w:r w:rsidR="0063181D">
              <w:rPr>
                <w:b/>
                <w:sz w:val="28"/>
                <w:szCs w:val="28"/>
              </w:rPr>
              <w:t xml:space="preserve"> (BKS)</w:t>
            </w:r>
          </w:p>
        </w:tc>
        <w:tc>
          <w:tcPr>
            <w:tcW w:w="2088" w:type="dxa"/>
          </w:tcPr>
          <w:p w:rsidR="00F759F8" w:rsidRPr="00325195" w:rsidRDefault="00427D71" w:rsidP="008D7F0C">
            <w:pPr>
              <w:rPr>
                <w:b/>
                <w:sz w:val="28"/>
                <w:szCs w:val="28"/>
              </w:rPr>
            </w:pPr>
            <w:r>
              <w:rPr>
                <w:b/>
                <w:sz w:val="28"/>
                <w:szCs w:val="28"/>
              </w:rPr>
              <w:t>Germany</w:t>
            </w:r>
          </w:p>
        </w:tc>
      </w:tr>
      <w:tr w:rsidR="00F759F8" w:rsidRPr="0015134F">
        <w:tc>
          <w:tcPr>
            <w:tcW w:w="10134" w:type="dxa"/>
            <w:gridSpan w:val="3"/>
          </w:tcPr>
          <w:p w:rsidR="00F759F8" w:rsidRPr="0015134F" w:rsidRDefault="00F759F8" w:rsidP="006471FE">
            <w:pPr>
              <w:autoSpaceDE w:val="0"/>
              <w:autoSpaceDN w:val="0"/>
              <w:adjustRightInd w:val="0"/>
              <w:jc w:val="both"/>
              <w:rPr>
                <w:b/>
                <w:bCs/>
                <w:sz w:val="22"/>
                <w:szCs w:val="22"/>
                <w:lang w:val="en-US"/>
              </w:rPr>
            </w:pPr>
            <w:r w:rsidRPr="0015134F">
              <w:rPr>
                <w:b/>
                <w:bCs/>
                <w:sz w:val="22"/>
                <w:szCs w:val="22"/>
                <w:lang w:val="en-US"/>
              </w:rPr>
              <w:t>Expertise and experience of the organization</w:t>
            </w:r>
          </w:p>
          <w:p w:rsidR="00F759F8" w:rsidRPr="006471FE" w:rsidRDefault="0063181D" w:rsidP="006471FE">
            <w:pPr>
              <w:pStyle w:val="Default"/>
              <w:spacing w:after="120"/>
              <w:jc w:val="both"/>
              <w:rPr>
                <w:rFonts w:ascii="Times New Roman" w:hAnsi="Times New Roman" w:cs="Times New Roman"/>
                <w:sz w:val="22"/>
                <w:szCs w:val="22"/>
              </w:rPr>
            </w:pPr>
            <w:r w:rsidRPr="00314528">
              <w:rPr>
                <w:rFonts w:ascii="Times New Roman" w:hAnsi="Times New Roman" w:cs="Times New Roman"/>
                <w:sz w:val="22"/>
                <w:szCs w:val="22"/>
              </w:rPr>
              <w:t xml:space="preserve">BK Scientific is an independent research and consulting company that provides data, scientific expertise, consulting services, data analysis services, and software development to clients in Europe and elsewhere including government agencies, research institutions, universities, and other commercial research companies. The company is managed by its owners. The focus of the services provided is primarily in the fields of environmental and climate change science. The company provides unique services to its clients in form of but not limited to: Software development for the validation and interpretation of satellite-based measurements of atmospheric composition, development of retrieval algorithms for remote sensing of the atmosphere, data processing, trend analyses, analysis of climate prediction indicators, organisation and implementation of international measurement campaigns and meetings. </w:t>
            </w:r>
          </w:p>
        </w:tc>
      </w:tr>
      <w:tr w:rsidR="00F759F8" w:rsidRPr="0015134F">
        <w:tc>
          <w:tcPr>
            <w:tcW w:w="10134" w:type="dxa"/>
            <w:gridSpan w:val="3"/>
          </w:tcPr>
          <w:p w:rsidR="00F759F8" w:rsidRPr="0015134F" w:rsidRDefault="00F759F8" w:rsidP="006471FE">
            <w:pPr>
              <w:jc w:val="both"/>
              <w:rPr>
                <w:b/>
                <w:bCs/>
                <w:sz w:val="22"/>
                <w:szCs w:val="22"/>
                <w:lang w:val="en-US"/>
              </w:rPr>
            </w:pPr>
            <w:r w:rsidRPr="0015134F">
              <w:rPr>
                <w:b/>
                <w:bCs/>
                <w:sz w:val="22"/>
                <w:szCs w:val="22"/>
                <w:lang w:val="en-US"/>
              </w:rPr>
              <w:t>Role in the project</w:t>
            </w:r>
          </w:p>
          <w:p w:rsidR="00F759F8" w:rsidRPr="0063181D" w:rsidRDefault="0063181D" w:rsidP="006471FE">
            <w:pPr>
              <w:autoSpaceDE w:val="0"/>
              <w:autoSpaceDN w:val="0"/>
              <w:adjustRightInd w:val="0"/>
              <w:jc w:val="both"/>
              <w:rPr>
                <w:bCs/>
                <w:lang w:eastAsia="en-US"/>
              </w:rPr>
            </w:pPr>
            <w:r w:rsidRPr="00314528">
              <w:rPr>
                <w:bCs/>
                <w:sz w:val="22"/>
                <w:szCs w:val="22"/>
                <w:lang w:eastAsia="en-US"/>
              </w:rPr>
              <w:t xml:space="preserve">BKS will lead WP2 on ‘measurement uncertainty quantification’ </w:t>
            </w:r>
            <w:r w:rsidR="00123DF2">
              <w:rPr>
                <w:bCs/>
                <w:sz w:val="22"/>
                <w:szCs w:val="22"/>
                <w:lang w:eastAsia="en-US"/>
              </w:rPr>
              <w:t>and will also contribute to WP1 and WP6</w:t>
            </w:r>
            <w:r w:rsidRPr="00314528">
              <w:rPr>
                <w:bCs/>
                <w:sz w:val="22"/>
                <w:szCs w:val="22"/>
                <w:lang w:eastAsia="en-US"/>
              </w:rPr>
              <w:t>. Main objective will be the management of WP2 and the assessment and quantification of several ozone measurement technique uncertainties</w:t>
            </w:r>
            <w:r>
              <w:rPr>
                <w:bCs/>
                <w:sz w:val="22"/>
                <w:szCs w:val="22"/>
                <w:lang w:eastAsia="en-US"/>
              </w:rPr>
              <w:t>.</w:t>
            </w:r>
          </w:p>
        </w:tc>
      </w:tr>
      <w:tr w:rsidR="0063181D" w:rsidRPr="0015134F">
        <w:tc>
          <w:tcPr>
            <w:tcW w:w="10134" w:type="dxa"/>
            <w:gridSpan w:val="3"/>
          </w:tcPr>
          <w:p w:rsidR="0063181D" w:rsidRPr="006471FE" w:rsidRDefault="0063181D" w:rsidP="006471FE">
            <w:pPr>
              <w:autoSpaceDE w:val="0"/>
              <w:autoSpaceDN w:val="0"/>
              <w:adjustRightInd w:val="0"/>
              <w:jc w:val="both"/>
              <w:rPr>
                <w:b/>
                <w:bCs/>
                <w:sz w:val="22"/>
                <w:szCs w:val="22"/>
                <w:lang w:eastAsia="en-US"/>
              </w:rPr>
            </w:pPr>
            <w:r w:rsidRPr="006471FE">
              <w:rPr>
                <w:b/>
                <w:bCs/>
                <w:sz w:val="22"/>
                <w:szCs w:val="22"/>
                <w:lang w:eastAsia="en-US"/>
              </w:rPr>
              <w:t>Key personnel CVs</w:t>
            </w:r>
          </w:p>
          <w:p w:rsidR="0063181D" w:rsidRPr="006471FE" w:rsidRDefault="0063181D" w:rsidP="006471FE">
            <w:pPr>
              <w:pStyle w:val="Corpodeltesto"/>
              <w:jc w:val="both"/>
              <w:rPr>
                <w:sz w:val="22"/>
                <w:szCs w:val="22"/>
              </w:rPr>
            </w:pPr>
            <w:r w:rsidRPr="006471FE">
              <w:rPr>
                <w:b/>
                <w:bCs/>
                <w:sz w:val="22"/>
                <w:szCs w:val="22"/>
              </w:rPr>
              <w:t>Dr. Karin Kreher (female)</w:t>
            </w:r>
            <w:r w:rsidRPr="006471FE">
              <w:rPr>
                <w:sz w:val="22"/>
                <w:szCs w:val="22"/>
              </w:rPr>
              <w:t xml:space="preserve"> is the director of BK Scientific and has previously worked as research scientist for NIWA (National Institute of Water and Atmospheric Research). She has 15 years of experience in satellite validation and contributed to calibration/validation projects such as TASTE and Multi-TASTE. Karin was recently contracted by the Deutsche Wetterdienst (DWD) to participate in the validation of Metop A and Metop B GOME ozone profiles. She is part of the NDACC (Network for the Detection of Atmospheric Composition Change) steering committee and has a good understanding of ground-based observation techniques. Karin was also involved with GRUAN as the Lauder co-site representative for 2011-2012. </w:t>
            </w:r>
          </w:p>
        </w:tc>
      </w:tr>
      <w:tr w:rsidR="0063181D" w:rsidRPr="0015134F">
        <w:tc>
          <w:tcPr>
            <w:tcW w:w="10134" w:type="dxa"/>
            <w:gridSpan w:val="3"/>
          </w:tcPr>
          <w:p w:rsidR="0063181D" w:rsidRPr="006471FE" w:rsidRDefault="0063181D" w:rsidP="006471FE">
            <w:pPr>
              <w:autoSpaceDE w:val="0"/>
              <w:autoSpaceDN w:val="0"/>
              <w:adjustRightInd w:val="0"/>
              <w:jc w:val="both"/>
              <w:rPr>
                <w:sz w:val="22"/>
                <w:szCs w:val="22"/>
              </w:rPr>
            </w:pPr>
            <w:r w:rsidRPr="006471FE">
              <w:rPr>
                <w:b/>
                <w:bCs/>
                <w:sz w:val="22"/>
                <w:szCs w:val="22"/>
                <w:lang w:eastAsia="en-US"/>
              </w:rPr>
              <w:t xml:space="preserve">Dr. Greg Bodeker (male) </w:t>
            </w:r>
            <w:r w:rsidRPr="006471FE">
              <w:rPr>
                <w:sz w:val="22"/>
                <w:szCs w:val="22"/>
              </w:rPr>
              <w:t xml:space="preserve">is the co-owner of BK Scientific and co-chair of GRUAN. He has nearly 20 years of experience in satellite calibration/validation. He has led a number of research projects to create long-term climate data records of upper air essential climate variables, with a particular emphasis on ozone. He has worked extensively to make, understand and interpret ozonesonde measurements of the vertical distribution in the atmosphere. As co-chair of GRUAN and the author of the </w:t>
            </w:r>
            <w:r w:rsidRPr="006471FE">
              <w:rPr>
                <w:i/>
                <w:sz w:val="22"/>
                <w:szCs w:val="22"/>
              </w:rPr>
              <w:t>GRUAN Guide to Operations</w:t>
            </w:r>
            <w:r w:rsidRPr="006471FE">
              <w:rPr>
                <w:sz w:val="22"/>
                <w:szCs w:val="22"/>
              </w:rPr>
              <w:t>, he is well aware of the requirements in terms of measurement uncertainties for reference quality measurement records.</w:t>
            </w:r>
          </w:p>
        </w:tc>
      </w:tr>
      <w:tr w:rsidR="0063181D" w:rsidRPr="0015134F">
        <w:tc>
          <w:tcPr>
            <w:tcW w:w="10134" w:type="dxa"/>
            <w:gridSpan w:val="3"/>
          </w:tcPr>
          <w:p w:rsidR="0063181D" w:rsidRPr="006471FE" w:rsidRDefault="0063181D" w:rsidP="006471FE">
            <w:pPr>
              <w:autoSpaceDE w:val="0"/>
              <w:autoSpaceDN w:val="0"/>
              <w:adjustRightInd w:val="0"/>
              <w:jc w:val="both"/>
              <w:rPr>
                <w:b/>
                <w:bCs/>
                <w:sz w:val="22"/>
                <w:szCs w:val="22"/>
              </w:rPr>
            </w:pPr>
            <w:r w:rsidRPr="006471FE">
              <w:rPr>
                <w:b/>
                <w:bCs/>
                <w:sz w:val="22"/>
                <w:szCs w:val="22"/>
              </w:rPr>
              <w:t>Publications</w:t>
            </w:r>
          </w:p>
          <w:p w:rsidR="0063181D" w:rsidRPr="006471FE" w:rsidRDefault="0063181D" w:rsidP="006471FE">
            <w:pPr>
              <w:autoSpaceDE w:val="0"/>
              <w:autoSpaceDN w:val="0"/>
              <w:adjustRightInd w:val="0"/>
              <w:spacing w:before="0" w:after="0"/>
              <w:ind w:left="340" w:hanging="170"/>
              <w:jc w:val="both"/>
              <w:rPr>
                <w:rFonts w:eastAsia="Calibri"/>
                <w:sz w:val="22"/>
                <w:szCs w:val="22"/>
                <w:lang w:val="en-NZ" w:eastAsia="zh-TW"/>
              </w:rPr>
            </w:pPr>
            <w:r w:rsidRPr="006471FE">
              <w:rPr>
                <w:sz w:val="22"/>
                <w:szCs w:val="22"/>
              </w:rPr>
              <w:t xml:space="preserve">Brunner, D., J. Staehelin, J. A. Maeder, I. Wohltmann, and G. E. Bodeker, Variability and trends in total and vertically resolved stratospheric ozone based on the CATO ozone data set, </w:t>
            </w:r>
            <w:r w:rsidRPr="006471FE">
              <w:rPr>
                <w:i/>
                <w:iCs/>
                <w:sz w:val="22"/>
                <w:szCs w:val="22"/>
              </w:rPr>
              <w:t>Atmos. Chem. Phys.</w:t>
            </w:r>
            <w:r w:rsidRPr="006471FE">
              <w:rPr>
                <w:sz w:val="22"/>
                <w:szCs w:val="22"/>
              </w:rPr>
              <w:t xml:space="preserve">, </w:t>
            </w:r>
            <w:r w:rsidRPr="006471FE">
              <w:rPr>
                <w:i/>
                <w:iCs/>
                <w:sz w:val="22"/>
                <w:szCs w:val="22"/>
              </w:rPr>
              <w:t>6</w:t>
            </w:r>
            <w:r w:rsidRPr="006471FE">
              <w:rPr>
                <w:sz w:val="22"/>
                <w:szCs w:val="22"/>
              </w:rPr>
              <w:t>, 4985–5008, 2006.</w:t>
            </w:r>
          </w:p>
          <w:p w:rsidR="0063181D" w:rsidRPr="006471FE" w:rsidRDefault="0063181D" w:rsidP="006471FE">
            <w:pPr>
              <w:autoSpaceDE w:val="0"/>
              <w:autoSpaceDN w:val="0"/>
              <w:adjustRightInd w:val="0"/>
              <w:spacing w:before="0" w:after="0"/>
              <w:ind w:left="340" w:hanging="170"/>
              <w:jc w:val="both"/>
              <w:rPr>
                <w:sz w:val="22"/>
                <w:szCs w:val="22"/>
              </w:rPr>
            </w:pPr>
            <w:r w:rsidRPr="006471FE">
              <w:rPr>
                <w:sz w:val="22"/>
                <w:szCs w:val="22"/>
              </w:rPr>
              <w:t xml:space="preserve">Bodeker, G. E., B. Hassler, P. J. Young, and R. W. Portmann, A vertically resolved, global, gap-free ozone database for assessing or constraining global climate model simulations, </w:t>
            </w:r>
            <w:r w:rsidRPr="006471FE">
              <w:rPr>
                <w:i/>
                <w:iCs/>
                <w:sz w:val="22"/>
                <w:szCs w:val="22"/>
              </w:rPr>
              <w:t>Earth System Science Data</w:t>
            </w:r>
            <w:r w:rsidRPr="006471FE">
              <w:rPr>
                <w:sz w:val="22"/>
                <w:szCs w:val="22"/>
              </w:rPr>
              <w:t xml:space="preserve">, </w:t>
            </w:r>
            <w:r w:rsidRPr="006471FE">
              <w:rPr>
                <w:i/>
                <w:iCs/>
                <w:sz w:val="22"/>
                <w:szCs w:val="22"/>
              </w:rPr>
              <w:t>5</w:t>
            </w:r>
            <w:r w:rsidRPr="006471FE">
              <w:rPr>
                <w:sz w:val="22"/>
                <w:szCs w:val="22"/>
              </w:rPr>
              <w:t>, 31-43, 2013.</w:t>
            </w:r>
          </w:p>
          <w:p w:rsidR="0063181D" w:rsidRPr="006471FE" w:rsidRDefault="0063181D" w:rsidP="006471FE">
            <w:pPr>
              <w:autoSpaceDE w:val="0"/>
              <w:autoSpaceDN w:val="0"/>
              <w:adjustRightInd w:val="0"/>
              <w:spacing w:before="0" w:after="0"/>
              <w:ind w:left="340" w:hanging="170"/>
              <w:jc w:val="both"/>
              <w:rPr>
                <w:rFonts w:eastAsia="Calibri"/>
                <w:sz w:val="22"/>
                <w:szCs w:val="22"/>
                <w:lang w:val="en-NZ" w:eastAsia="zh-TW"/>
              </w:rPr>
            </w:pPr>
            <w:r w:rsidRPr="006471FE">
              <w:rPr>
                <w:rFonts w:eastAsia="Calibri"/>
                <w:sz w:val="22"/>
                <w:szCs w:val="22"/>
                <w:lang w:val="en-NZ" w:eastAsia="zh-TW"/>
              </w:rPr>
              <w:t xml:space="preserve">Hassler, B.; Bodeker, G.E.; Solomon, S. and Young, P.J., Changes in the polar vortex: Effects on Antarctic total ozone observations at various stations, </w:t>
            </w:r>
            <w:r w:rsidRPr="006471FE">
              <w:rPr>
                <w:rFonts w:eastAsia="Calibri"/>
                <w:i/>
                <w:sz w:val="22"/>
                <w:szCs w:val="22"/>
                <w:lang w:val="en-NZ" w:eastAsia="zh-TW"/>
              </w:rPr>
              <w:t>Geophys. Res. Lett.</w:t>
            </w:r>
            <w:r w:rsidRPr="006471FE">
              <w:rPr>
                <w:rFonts w:eastAsia="Calibri"/>
                <w:sz w:val="22"/>
                <w:szCs w:val="22"/>
                <w:lang w:val="en-NZ" w:eastAsia="zh-TW"/>
              </w:rPr>
              <w:t>, 38, L01805, doi:01810.01029/02010GL045542, 2011.</w:t>
            </w:r>
          </w:p>
          <w:p w:rsidR="006471FE" w:rsidRDefault="0063181D" w:rsidP="006471FE">
            <w:pPr>
              <w:autoSpaceDE w:val="0"/>
              <w:autoSpaceDN w:val="0"/>
              <w:adjustRightInd w:val="0"/>
              <w:spacing w:before="0" w:after="0"/>
              <w:ind w:left="340" w:hanging="170"/>
              <w:jc w:val="both"/>
              <w:rPr>
                <w:rStyle w:val="pbtocauthors"/>
                <w:lang w:eastAsia="en-US"/>
              </w:rPr>
            </w:pPr>
            <w:r w:rsidRPr="006471FE">
              <w:rPr>
                <w:rStyle w:val="pbtocauthors"/>
                <w:bCs/>
                <w:sz w:val="22"/>
                <w:szCs w:val="22"/>
              </w:rPr>
              <w:t>Roscoe</w:t>
            </w:r>
            <w:r w:rsidRPr="006471FE">
              <w:rPr>
                <w:rStyle w:val="pbtocauthors"/>
                <w:sz w:val="22"/>
                <w:szCs w:val="22"/>
              </w:rPr>
              <w:t xml:space="preserve">, H.K.; Van Roozendael, M.; Fayt, C.; du Piesanie, A.; Abuhassan, N.; Adams, C.; Akrami, M.; Cede, A.; Chong, J.; Clémer, K.; Friess, U.; Gil Ojeda, M.; Goutail, F.; Graves, R.; Griesfeller, A.; Grossmann, K.; Hemerijckx, G.; Hendrick, F.; Herman, J.; Hermans, C.; Irie, H.; Johnston, P.V.; Kanaya, Y.; Kreher, K. et al., </w:t>
            </w:r>
            <w:r w:rsidRPr="006471FE">
              <w:rPr>
                <w:rStyle w:val="pbtocarticletitle"/>
                <w:sz w:val="22"/>
                <w:szCs w:val="22"/>
              </w:rPr>
              <w:t>Intercomparison of slant column measurements of NO</w:t>
            </w:r>
            <w:r w:rsidRPr="006471FE">
              <w:rPr>
                <w:rStyle w:val="pbtocarticletitle"/>
                <w:sz w:val="22"/>
                <w:szCs w:val="22"/>
                <w:vertAlign w:val="subscript"/>
              </w:rPr>
              <w:t>2</w:t>
            </w:r>
            <w:r w:rsidRPr="006471FE">
              <w:rPr>
                <w:rStyle w:val="pbtocarticletitle"/>
                <w:sz w:val="22"/>
                <w:szCs w:val="22"/>
              </w:rPr>
              <w:t xml:space="preserve"> and O</w:t>
            </w:r>
            <w:r w:rsidRPr="006471FE">
              <w:rPr>
                <w:rStyle w:val="pbtocarticletitle"/>
                <w:sz w:val="22"/>
                <w:szCs w:val="22"/>
                <w:vertAlign w:val="subscript"/>
              </w:rPr>
              <w:t>4</w:t>
            </w:r>
            <w:r w:rsidRPr="006471FE">
              <w:rPr>
                <w:rStyle w:val="pbtocarticletitle"/>
                <w:sz w:val="22"/>
                <w:szCs w:val="22"/>
              </w:rPr>
              <w:t xml:space="preserve"> by MAX-DOAS and zenith-sky UV and visible spectrometers, </w:t>
            </w:r>
            <w:r w:rsidRPr="006471FE">
              <w:rPr>
                <w:rStyle w:val="pbtocpages"/>
                <w:rFonts w:eastAsiaTheme="majorEastAsia"/>
                <w:i/>
                <w:sz w:val="22"/>
                <w:szCs w:val="22"/>
              </w:rPr>
              <w:t>Atmos. Meas. Tech.</w:t>
            </w:r>
            <w:r w:rsidRPr="006471FE">
              <w:rPr>
                <w:i/>
                <w:sz w:val="22"/>
                <w:szCs w:val="22"/>
              </w:rPr>
              <w:t>,</w:t>
            </w:r>
            <w:r w:rsidRPr="006471FE">
              <w:rPr>
                <w:rStyle w:val="pbtocpages"/>
                <w:rFonts w:eastAsiaTheme="majorEastAsia"/>
                <w:i/>
                <w:sz w:val="22"/>
                <w:szCs w:val="22"/>
              </w:rPr>
              <w:t> </w:t>
            </w:r>
            <w:r w:rsidRPr="006471FE">
              <w:rPr>
                <w:rStyle w:val="pbtocpages"/>
                <w:rFonts w:eastAsiaTheme="majorEastAsia"/>
                <w:iCs/>
                <w:sz w:val="22"/>
                <w:szCs w:val="22"/>
              </w:rPr>
              <w:t>3</w:t>
            </w:r>
            <w:r w:rsidRPr="006471FE">
              <w:rPr>
                <w:rStyle w:val="pbtocpages"/>
                <w:rFonts w:eastAsiaTheme="majorEastAsia"/>
                <w:i/>
                <w:sz w:val="22"/>
                <w:szCs w:val="22"/>
              </w:rPr>
              <w:t>,</w:t>
            </w:r>
            <w:r w:rsidRPr="006471FE">
              <w:rPr>
                <w:rStyle w:val="pbtocpages"/>
                <w:rFonts w:eastAsiaTheme="majorEastAsia"/>
                <w:sz w:val="22"/>
                <w:szCs w:val="22"/>
              </w:rPr>
              <w:t xml:space="preserve"> 1629-1646, </w:t>
            </w:r>
            <w:r w:rsidRPr="006471FE">
              <w:rPr>
                <w:rStyle w:val="pbtocauthors"/>
                <w:bCs/>
                <w:sz w:val="22"/>
                <w:szCs w:val="22"/>
              </w:rPr>
              <w:t>2010</w:t>
            </w:r>
            <w:r w:rsidRPr="006471FE">
              <w:rPr>
                <w:rStyle w:val="pbtocauthors"/>
                <w:sz w:val="22"/>
                <w:szCs w:val="22"/>
              </w:rPr>
              <w:t>.</w:t>
            </w:r>
          </w:p>
          <w:p w:rsidR="0063181D" w:rsidRPr="006471FE" w:rsidRDefault="0063181D" w:rsidP="006471FE">
            <w:pPr>
              <w:autoSpaceDE w:val="0"/>
              <w:autoSpaceDN w:val="0"/>
              <w:adjustRightInd w:val="0"/>
              <w:spacing w:before="0"/>
              <w:ind w:left="340" w:hanging="170"/>
              <w:jc w:val="both"/>
              <w:rPr>
                <w:sz w:val="22"/>
                <w:szCs w:val="22"/>
                <w:lang w:eastAsia="en-US"/>
              </w:rPr>
            </w:pPr>
            <w:r w:rsidRPr="006471FE">
              <w:rPr>
                <w:rStyle w:val="pbtocauthors1"/>
                <w:rFonts w:ascii="Times New Roman" w:hAnsi="Times New Roman"/>
                <w:bCs/>
                <w:sz w:val="22"/>
                <w:szCs w:val="22"/>
              </w:rPr>
              <w:t>Piters</w:t>
            </w:r>
            <w:r w:rsidRPr="006471FE">
              <w:rPr>
                <w:rStyle w:val="pbtocauthors1"/>
                <w:rFonts w:ascii="Times New Roman" w:hAnsi="Times New Roman"/>
                <w:sz w:val="22"/>
                <w:szCs w:val="22"/>
              </w:rPr>
              <w:t xml:space="preserve">, A.J.M.; Boersma, K.F.; Kroon, M.; Hains, J.C.; Van Roozendael, M.; Wittrock, F.; Abuhassan, N.; Adams, C.; Akrami, M.; Allaart, M.A.F.; Apituley, A.; Bergwerff, J.B.; Berkhout, A.J.C.; Brunner, D.; Cede, A.; Chong, J.; Clémer, K.; Fayt, C.; Frieß, U.; Gast, L.F.L., Gil-Ojeda, M.; Goutail, F.; Graves, R.; Griesfeller, A.; Großmann, K.;  Hemerijckx, G.; Hendrick, F.; Henzing, B.; Herman, J.; Hermans, C.; Hoexum, M.;  van der Hoff, G.R.; Irie, H.; Johnston, P.V.; Kanaya, Y.; Kim, Y.J.; Klein Baltink, H.; Kreher, K. et al., </w:t>
            </w:r>
            <w:r w:rsidRPr="006471FE">
              <w:rPr>
                <w:rStyle w:val="pbtocarticletitle1"/>
                <w:rFonts w:ascii="Times New Roman" w:hAnsi="Times New Roman"/>
                <w:b w:val="0"/>
                <w:sz w:val="22"/>
                <w:szCs w:val="22"/>
              </w:rPr>
              <w:t>The Cabauw Intercomparison campaign for Nitrogen Dioxide measuring Instruments (CINDI): design, execution, and early results</w:t>
            </w:r>
            <w:r w:rsidRPr="006471FE">
              <w:rPr>
                <w:rStyle w:val="pbtocarticletitle1"/>
                <w:rFonts w:ascii="Times New Roman" w:hAnsi="Times New Roman"/>
                <w:i/>
                <w:sz w:val="22"/>
                <w:szCs w:val="22"/>
              </w:rPr>
              <w:t xml:space="preserve">, </w:t>
            </w:r>
            <w:r w:rsidRPr="006471FE">
              <w:rPr>
                <w:rStyle w:val="pbtocpages"/>
                <w:rFonts w:eastAsiaTheme="majorEastAsia"/>
                <w:i/>
                <w:sz w:val="22"/>
                <w:szCs w:val="22"/>
              </w:rPr>
              <w:t>Atmos. Meas. Tech.</w:t>
            </w:r>
            <w:r w:rsidRPr="006471FE">
              <w:rPr>
                <w:rStyle w:val="pbtocpages1"/>
                <w:rFonts w:ascii="Times New Roman" w:hAnsi="Times New Roman"/>
                <w:i/>
                <w:sz w:val="22"/>
                <w:szCs w:val="22"/>
              </w:rPr>
              <w:t>, </w:t>
            </w:r>
            <w:r w:rsidRPr="006471FE">
              <w:rPr>
                <w:rStyle w:val="pbtocpages1"/>
                <w:rFonts w:ascii="Times New Roman" w:hAnsi="Times New Roman"/>
                <w:iCs/>
                <w:sz w:val="22"/>
                <w:szCs w:val="22"/>
              </w:rPr>
              <w:t>5</w:t>
            </w:r>
            <w:r w:rsidRPr="006471FE">
              <w:rPr>
                <w:rStyle w:val="pbtocpages1"/>
                <w:rFonts w:ascii="Times New Roman" w:hAnsi="Times New Roman"/>
                <w:sz w:val="22"/>
                <w:szCs w:val="22"/>
              </w:rPr>
              <w:t xml:space="preserve">, 457-485, </w:t>
            </w:r>
            <w:r w:rsidRPr="006471FE">
              <w:rPr>
                <w:rStyle w:val="pbtocpages1"/>
                <w:rFonts w:ascii="Times New Roman" w:hAnsi="Times New Roman"/>
                <w:bCs/>
                <w:sz w:val="22"/>
                <w:szCs w:val="22"/>
              </w:rPr>
              <w:t>2011</w:t>
            </w:r>
            <w:r w:rsidRPr="006471FE">
              <w:rPr>
                <w:rStyle w:val="pbtocpages1"/>
                <w:rFonts w:ascii="Times New Roman" w:hAnsi="Times New Roman"/>
                <w:sz w:val="22"/>
                <w:szCs w:val="22"/>
              </w:rPr>
              <w:t>.</w:t>
            </w:r>
          </w:p>
        </w:tc>
      </w:tr>
      <w:tr w:rsidR="0063181D" w:rsidRPr="0015134F">
        <w:tc>
          <w:tcPr>
            <w:tcW w:w="10134" w:type="dxa"/>
            <w:gridSpan w:val="3"/>
          </w:tcPr>
          <w:p w:rsidR="0063181D" w:rsidRDefault="0063181D" w:rsidP="008D7F0C">
            <w:pPr>
              <w:rPr>
                <w:b/>
                <w:bCs/>
                <w:sz w:val="22"/>
                <w:szCs w:val="22"/>
                <w:lang w:val="en-US"/>
              </w:rPr>
            </w:pPr>
            <w:r>
              <w:rPr>
                <w:b/>
                <w:bCs/>
                <w:sz w:val="22"/>
                <w:szCs w:val="22"/>
                <w:lang w:val="en-US"/>
              </w:rPr>
              <w:t>Previous Projects</w:t>
            </w:r>
          </w:p>
          <w:p w:rsidR="0063181D" w:rsidRPr="000544A3" w:rsidRDefault="000544A3" w:rsidP="008D7F0C">
            <w:pPr>
              <w:rPr>
                <w:bCs/>
                <w:sz w:val="22"/>
                <w:szCs w:val="22"/>
                <w:lang w:val="en-US"/>
              </w:rPr>
            </w:pPr>
            <w:r w:rsidRPr="000544A3">
              <w:rPr>
                <w:bCs/>
                <w:sz w:val="22"/>
                <w:szCs w:val="22"/>
                <w:lang w:val="en-US"/>
              </w:rPr>
              <w:t>EU: FP7 StratoClim</w:t>
            </w:r>
          </w:p>
        </w:tc>
      </w:tr>
    </w:tbl>
    <w:p w:rsidR="00F759F8" w:rsidRDefault="00F759F8" w:rsidP="00C67F5C"/>
    <w:p w:rsidR="00F759F8" w:rsidRDefault="00F759F8">
      <w:pPr>
        <w:tabs>
          <w:tab w:val="clear" w:pos="1418"/>
        </w:tabs>
        <w:spacing w:before="0" w:after="200" w:line="276" w:lineRule="auto"/>
      </w:pPr>
      <w:r>
        <w:br w:type="page"/>
      </w:r>
    </w:p>
    <w:tbl>
      <w:tblPr>
        <w:tblStyle w:val="Grigliatabella"/>
        <w:tblW w:w="0" w:type="auto"/>
        <w:tblLook w:val="04A0"/>
      </w:tblPr>
      <w:tblGrid>
        <w:gridCol w:w="959"/>
        <w:gridCol w:w="7087"/>
        <w:gridCol w:w="2063"/>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2063"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F759F8" w:rsidP="008D7F0C">
            <w:pPr>
              <w:rPr>
                <w:b/>
                <w:sz w:val="28"/>
                <w:szCs w:val="28"/>
              </w:rPr>
            </w:pPr>
            <w:r>
              <w:rPr>
                <w:b/>
                <w:sz w:val="28"/>
                <w:szCs w:val="28"/>
              </w:rPr>
              <w:t>6</w:t>
            </w:r>
          </w:p>
        </w:tc>
        <w:tc>
          <w:tcPr>
            <w:tcW w:w="7087" w:type="dxa"/>
          </w:tcPr>
          <w:p w:rsidR="00F759F8" w:rsidRPr="00102475" w:rsidRDefault="00A5175E" w:rsidP="008D7F0C">
            <w:pPr>
              <w:rPr>
                <w:b/>
                <w:sz w:val="28"/>
                <w:szCs w:val="28"/>
                <w:lang w:val="nb-NO"/>
              </w:rPr>
            </w:pPr>
            <w:r w:rsidRPr="00102475">
              <w:rPr>
                <w:b/>
                <w:sz w:val="28"/>
                <w:szCs w:val="28"/>
                <w:lang w:val="nb-NO"/>
              </w:rPr>
              <w:t>Koninklijk Nederlands Meteorologisch Instituut (KNMI)</w:t>
            </w:r>
          </w:p>
        </w:tc>
        <w:tc>
          <w:tcPr>
            <w:tcW w:w="2063" w:type="dxa"/>
          </w:tcPr>
          <w:p w:rsidR="00F759F8" w:rsidRPr="00325195" w:rsidRDefault="00A5175E" w:rsidP="008D7F0C">
            <w:pPr>
              <w:rPr>
                <w:b/>
                <w:sz w:val="28"/>
                <w:szCs w:val="28"/>
              </w:rPr>
            </w:pPr>
            <w:r>
              <w:rPr>
                <w:b/>
                <w:sz w:val="28"/>
                <w:szCs w:val="28"/>
              </w:rPr>
              <w:t>Netherlands</w:t>
            </w:r>
          </w:p>
        </w:tc>
      </w:tr>
      <w:tr w:rsidR="00F759F8" w:rsidRPr="0015134F">
        <w:tc>
          <w:tcPr>
            <w:tcW w:w="10109" w:type="dxa"/>
            <w:gridSpan w:val="3"/>
          </w:tcPr>
          <w:p w:rsidR="00F759F8" w:rsidRPr="0015134F" w:rsidRDefault="00F759F8" w:rsidP="006471FE">
            <w:pPr>
              <w:autoSpaceDE w:val="0"/>
              <w:autoSpaceDN w:val="0"/>
              <w:adjustRightInd w:val="0"/>
              <w:jc w:val="both"/>
              <w:rPr>
                <w:b/>
                <w:bCs/>
                <w:sz w:val="22"/>
                <w:szCs w:val="22"/>
                <w:lang w:val="en-US"/>
              </w:rPr>
            </w:pPr>
            <w:r w:rsidRPr="0015134F">
              <w:rPr>
                <w:b/>
                <w:bCs/>
                <w:sz w:val="22"/>
                <w:szCs w:val="22"/>
                <w:lang w:val="en-US"/>
              </w:rPr>
              <w:t>Expertise and experience of the organization</w:t>
            </w:r>
          </w:p>
          <w:p w:rsidR="00F759F8" w:rsidRPr="00C67F5C" w:rsidRDefault="0045083A" w:rsidP="006471FE">
            <w:pPr>
              <w:autoSpaceDE w:val="0"/>
              <w:autoSpaceDN w:val="0"/>
              <w:adjustRightInd w:val="0"/>
              <w:spacing w:before="0"/>
              <w:jc w:val="both"/>
              <w:rPr>
                <w:rFonts w:ascii="TimesNewRomanPSMT" w:eastAsiaTheme="minorHAnsi" w:hAnsi="TimesNewRomanPSMT" w:cs="TimesNewRomanPSMT"/>
                <w:lang w:eastAsia="en-US"/>
              </w:rPr>
            </w:pPr>
            <w:r w:rsidRPr="00E675D2">
              <w:rPr>
                <w:bCs/>
                <w:sz w:val="22"/>
                <w:szCs w:val="22"/>
                <w:lang w:val="en-US"/>
              </w:rPr>
              <w:t>KNMI is the Dutch national weather service and centre for climate research. The ins</w:t>
            </w:r>
            <w:r>
              <w:rPr>
                <w:bCs/>
                <w:sz w:val="22"/>
                <w:szCs w:val="22"/>
                <w:lang w:val="en-US"/>
              </w:rPr>
              <w:t>ti</w:t>
            </w:r>
            <w:r w:rsidRPr="00E675D2">
              <w:rPr>
                <w:bCs/>
                <w:sz w:val="22"/>
                <w:szCs w:val="22"/>
                <w:lang w:val="en-US"/>
              </w:rPr>
              <w:t>tute combines in house operational as well as strategic research tasks. As an integral part of the Ministry of Infrastructure and Envi</w:t>
            </w:r>
            <w:r>
              <w:rPr>
                <w:bCs/>
                <w:sz w:val="22"/>
                <w:szCs w:val="22"/>
                <w:lang w:val="en-US"/>
              </w:rPr>
              <w:t>r</w:t>
            </w:r>
            <w:r w:rsidRPr="00E675D2">
              <w:rPr>
                <w:bCs/>
                <w:sz w:val="22"/>
                <w:szCs w:val="22"/>
                <w:lang w:val="en-US"/>
              </w:rPr>
              <w:t>onment KNMI provides on a day-to</w:t>
            </w:r>
            <w:r>
              <w:rPr>
                <w:bCs/>
                <w:sz w:val="22"/>
                <w:szCs w:val="22"/>
                <w:lang w:val="en-US"/>
              </w:rPr>
              <w:t>-</w:t>
            </w:r>
            <w:r w:rsidRPr="00E675D2">
              <w:rPr>
                <w:bCs/>
                <w:sz w:val="22"/>
                <w:szCs w:val="22"/>
                <w:lang w:val="en-US"/>
              </w:rPr>
              <w:t>day basis advice on weather and climate to national, regional and local authorities. KNMI is participating in many European projects on both climate and space research and keeps close ties with many of its stakeholders. The space research division has a long-standing experience and expertise with satellite missions observing atmospheric composition including GOME, SCIAMACHY, OMI and GOME-2. KNMI’s satellite research division hosts both the OMI Principal Investigator (Prof.dr. P.F. Levelt) as well as the TROPOMI (launch 2015) Principal Investigator (Dr. P. Veefkind). KNMI has led and executed many large international space projects including ESA projects on observational requirements (CAPACITY, CAMELOT and ON-TRAQ). KNMI participates in many SAF groups in cooperation with Eumetsat. KNMI is currently coordinating different EU projects, including QA4ECV and EURO4M. The EURO4M project covers all non-composition atmospheric ECVs as well as SST and snow cover over the European area. The modeling research division is leading in climate and Earth-System mode</w:t>
            </w:r>
            <w:r>
              <w:rPr>
                <w:bCs/>
                <w:sz w:val="22"/>
                <w:szCs w:val="22"/>
                <w:lang w:val="en-US"/>
              </w:rPr>
              <w:t>ling and coordinator of the EC-</w:t>
            </w:r>
            <w:r w:rsidRPr="00E675D2">
              <w:rPr>
                <w:bCs/>
                <w:sz w:val="22"/>
                <w:szCs w:val="22"/>
                <w:lang w:val="en-US"/>
              </w:rPr>
              <w:t xml:space="preserve">Earth consortium and </w:t>
            </w:r>
            <w:r>
              <w:rPr>
                <w:bCs/>
                <w:sz w:val="22"/>
                <w:szCs w:val="22"/>
                <w:lang w:val="en-US"/>
              </w:rPr>
              <w:t xml:space="preserve">includes </w:t>
            </w:r>
            <w:r w:rsidRPr="00E675D2">
              <w:rPr>
                <w:bCs/>
                <w:sz w:val="22"/>
                <w:szCs w:val="22"/>
                <w:lang w:val="en-US"/>
              </w:rPr>
              <w:t xml:space="preserve">authors as </w:t>
            </w:r>
            <w:r>
              <w:rPr>
                <w:bCs/>
                <w:sz w:val="22"/>
                <w:szCs w:val="22"/>
                <w:lang w:val="en-US"/>
              </w:rPr>
              <w:t>well as lead authors contributing</w:t>
            </w:r>
            <w:r w:rsidRPr="00E675D2">
              <w:rPr>
                <w:bCs/>
                <w:sz w:val="22"/>
                <w:szCs w:val="22"/>
                <w:lang w:val="en-US"/>
              </w:rPr>
              <w:t xml:space="preserve"> to IPCC 5AR and </w:t>
            </w:r>
            <w:r>
              <w:rPr>
                <w:bCs/>
                <w:sz w:val="22"/>
                <w:szCs w:val="22"/>
                <w:lang w:val="en-US"/>
              </w:rPr>
              <w:t>WMO ozone assessments. The mode</w:t>
            </w:r>
            <w:r w:rsidRPr="00E675D2">
              <w:rPr>
                <w:bCs/>
                <w:sz w:val="22"/>
                <w:szCs w:val="22"/>
                <w:lang w:val="en-US"/>
              </w:rPr>
              <w:t>ling division is responsible for the prognostic air quality forecasting system for the Netherlands based on the regional air quality model LOTOS-EUROS. In the context of the Copernicus Atmosphere Core Service KNMI coordinates the validation sub-group in the MACC</w:t>
            </w:r>
            <w:r>
              <w:rPr>
                <w:bCs/>
                <w:sz w:val="22"/>
                <w:szCs w:val="22"/>
                <w:lang w:val="en-US"/>
              </w:rPr>
              <w:t xml:space="preserve"> project</w:t>
            </w:r>
            <w:r w:rsidRPr="00E675D2">
              <w:rPr>
                <w:bCs/>
                <w:sz w:val="22"/>
                <w:szCs w:val="22"/>
                <w:lang w:val="en-US"/>
              </w:rPr>
              <w:t xml:space="preserve">. KNMI is providing a variety of state-of-the-art climate services including tailored climate scenarios for the Netherlands using the in-house developed regional climate model RACMO. KNMI hosts the Cabauw Experimental Site for Atmospheric Research (CESAR), which is the national focal point for atmospheric research and monitoring. CESAR is one </w:t>
            </w:r>
            <w:r>
              <w:rPr>
                <w:bCs/>
                <w:sz w:val="22"/>
                <w:szCs w:val="22"/>
                <w:lang w:val="en-US"/>
              </w:rPr>
              <w:t xml:space="preserve">of </w:t>
            </w:r>
            <w:r w:rsidRPr="00E675D2">
              <w:rPr>
                <w:bCs/>
                <w:sz w:val="22"/>
                <w:szCs w:val="22"/>
                <w:lang w:val="en-US"/>
              </w:rPr>
              <w:t xml:space="preserve">the so-called supersites for climate monitoring in Europe and is </w:t>
            </w:r>
            <w:r>
              <w:rPr>
                <w:bCs/>
                <w:sz w:val="22"/>
                <w:szCs w:val="22"/>
                <w:lang w:val="en-US"/>
              </w:rPr>
              <w:t>an ACTRIS main site</w:t>
            </w:r>
            <w:r w:rsidRPr="00E675D2">
              <w:rPr>
                <w:bCs/>
                <w:sz w:val="22"/>
                <w:szCs w:val="22"/>
                <w:lang w:val="en-US"/>
              </w:rPr>
              <w:t xml:space="preserve"> where key parameters of the atmospheric state and air quality are measured</w:t>
            </w:r>
            <w:r>
              <w:rPr>
                <w:bCs/>
                <w:sz w:val="22"/>
                <w:szCs w:val="22"/>
                <w:lang w:val="en-US"/>
              </w:rPr>
              <w:t xml:space="preserve">. </w:t>
            </w:r>
            <w:r w:rsidRPr="00E675D2">
              <w:rPr>
                <w:bCs/>
                <w:sz w:val="22"/>
                <w:szCs w:val="22"/>
                <w:lang w:val="en-US"/>
              </w:rPr>
              <w:t>CESAR data is used for long term records, process studies as well as test beds for model evaluation</w:t>
            </w:r>
            <w:r>
              <w:rPr>
                <w:bCs/>
                <w:sz w:val="22"/>
                <w:szCs w:val="22"/>
                <w:lang w:val="en-US"/>
              </w:rPr>
              <w:t xml:space="preserve"> and satellite validation</w:t>
            </w:r>
            <w:r w:rsidRPr="00E675D2">
              <w:rPr>
                <w:bCs/>
                <w:sz w:val="22"/>
                <w:szCs w:val="22"/>
                <w:lang w:val="en-US"/>
              </w:rPr>
              <w:t>. Advanced techniques for atmospheric profiling are used and are continuously developed. Quality controlled observations are part of several networks, such as BSRN, Aeronet, EARLINET, CloudNet</w:t>
            </w:r>
            <w:r>
              <w:rPr>
                <w:bCs/>
                <w:sz w:val="22"/>
                <w:szCs w:val="22"/>
                <w:lang w:val="en-US"/>
              </w:rPr>
              <w:t xml:space="preserve"> and ACTRIS</w:t>
            </w:r>
            <w:r w:rsidRPr="00E675D2">
              <w:rPr>
                <w:bCs/>
                <w:sz w:val="22"/>
                <w:szCs w:val="22"/>
                <w:lang w:val="en-US"/>
              </w:rPr>
              <w:t>. CESAR is also a candidate site for GRUAN.</w:t>
            </w:r>
          </w:p>
        </w:tc>
      </w:tr>
      <w:tr w:rsidR="00F759F8" w:rsidRPr="0015134F">
        <w:tc>
          <w:tcPr>
            <w:tcW w:w="10109" w:type="dxa"/>
            <w:gridSpan w:val="3"/>
          </w:tcPr>
          <w:p w:rsidR="00F759F8" w:rsidRPr="006471FE" w:rsidRDefault="00F759F8" w:rsidP="008F0C58">
            <w:pPr>
              <w:jc w:val="both"/>
              <w:rPr>
                <w:b/>
                <w:bCs/>
                <w:sz w:val="22"/>
                <w:szCs w:val="22"/>
                <w:lang w:val="en-US"/>
              </w:rPr>
            </w:pPr>
            <w:r w:rsidRPr="006471FE">
              <w:rPr>
                <w:b/>
                <w:bCs/>
                <w:sz w:val="22"/>
                <w:szCs w:val="22"/>
                <w:lang w:val="en-US"/>
              </w:rPr>
              <w:t>Role in the project</w:t>
            </w:r>
          </w:p>
          <w:p w:rsidR="0045083A" w:rsidRPr="006471FE" w:rsidRDefault="0045083A" w:rsidP="008F0C58">
            <w:pPr>
              <w:spacing w:line="288" w:lineRule="auto"/>
              <w:jc w:val="both"/>
              <w:rPr>
                <w:sz w:val="22"/>
                <w:szCs w:val="22"/>
              </w:rPr>
            </w:pPr>
            <w:r w:rsidRPr="006471FE">
              <w:rPr>
                <w:sz w:val="22"/>
                <w:szCs w:val="22"/>
                <w:lang w:val="en-US"/>
              </w:rPr>
              <w:t>KN</w:t>
            </w:r>
            <w:r w:rsidRPr="006471FE">
              <w:rPr>
                <w:sz w:val="22"/>
                <w:szCs w:val="22"/>
              </w:rPr>
              <w:t>MI participates in the project with the objective to contribute to improved operational and non-operational services using the atmospheric composition products that are retrieved from satellite data, including the Sentinels (4, 5, 5p). Improvements in the validation and quality of the COPERNICUS atmosphere services is a secondary aim. This will be achieved by the application of advanced assimilation methods using both ground-based and satellite data within the MACC framework. KNMI will contribute to GAIA-Clim with data sets from ground-based instruments (CESAR, GRUAN), as well as to the outreach and embedding activities with assimilation/modelling studies and ECV gap analysis</w:t>
            </w:r>
          </w:p>
          <w:p w:rsidR="00F759F8" w:rsidRPr="006471FE" w:rsidRDefault="0045083A" w:rsidP="008F0C58">
            <w:pPr>
              <w:spacing w:line="288" w:lineRule="auto"/>
              <w:jc w:val="both"/>
              <w:rPr>
                <w:b/>
                <w:bCs/>
                <w:sz w:val="22"/>
                <w:szCs w:val="22"/>
                <w:lang w:val="en-US"/>
              </w:rPr>
            </w:pPr>
            <w:r w:rsidRPr="006471FE">
              <w:rPr>
                <w:sz w:val="22"/>
                <w:szCs w:val="22"/>
              </w:rPr>
              <w:t>Contribution to WP1, 2, 6</w:t>
            </w:r>
          </w:p>
        </w:tc>
      </w:tr>
      <w:tr w:rsidR="0045083A" w:rsidRPr="0015134F">
        <w:tc>
          <w:tcPr>
            <w:tcW w:w="10109" w:type="dxa"/>
            <w:gridSpan w:val="3"/>
          </w:tcPr>
          <w:p w:rsidR="0045083A" w:rsidRPr="006471FE" w:rsidRDefault="0045083A" w:rsidP="00D72C2E">
            <w:pPr>
              <w:jc w:val="both"/>
              <w:rPr>
                <w:b/>
                <w:bCs/>
                <w:sz w:val="22"/>
                <w:szCs w:val="22"/>
                <w:lang w:val="en-US"/>
              </w:rPr>
            </w:pPr>
            <w:r w:rsidRPr="006471FE">
              <w:rPr>
                <w:b/>
                <w:bCs/>
                <w:sz w:val="22"/>
                <w:szCs w:val="22"/>
                <w:lang w:val="en-US"/>
              </w:rPr>
              <w:t>Key personnel CVs</w:t>
            </w:r>
          </w:p>
          <w:p w:rsidR="0045083A" w:rsidRPr="006471FE" w:rsidRDefault="0045083A" w:rsidP="00D72C2E">
            <w:pPr>
              <w:jc w:val="both"/>
              <w:rPr>
                <w:sz w:val="22"/>
                <w:szCs w:val="22"/>
                <w:lang w:val="en-US"/>
              </w:rPr>
            </w:pPr>
            <w:r w:rsidRPr="006471FE">
              <w:rPr>
                <w:b/>
                <w:sz w:val="22"/>
                <w:szCs w:val="22"/>
                <w:lang w:val="en-US"/>
              </w:rPr>
              <w:t xml:space="preserve">Mr. Arnoud Apituley (male) </w:t>
            </w:r>
            <w:r w:rsidRPr="006471FE">
              <w:rPr>
                <w:sz w:val="22"/>
                <w:szCs w:val="22"/>
                <w:lang w:val="en-US"/>
              </w:rPr>
              <w:t>is senior scientist at KNMI. He has research experience in ground based and space borne remote sensing applications including tropospheric ozone, clouds, aerosols and water vapour. His main interest is in integrating in-situ and ground based and space borne remote sensing techniques, for the study of air quality and climate change at the Cabauw Experimental Site for Atmospheric Research (CESAR). He contributed to experimental campaigns for air quality and climate related effects of aerosols and clouds and to several satellite validation studies (GOME, Envisat, LITE, CALIPSO, OMI). He contributed to studies using synergies between different remote sensing techniques and studies linking satellite remote sensing data to ground based observations. He is coordinator of the Sentinel-5p/TROPOMI Level 2 working group and the TROPOMI Level 2 CAL/VAL team. He has served on the different international committees for LIDAR applications, including the EARLINET council, and as expert on an ISO working group for ground based laser remote sensing, and is vice chair of the WMO CIMO working group on new technologies and testbeds. He is member of the GRUAN working group and site representative of the candidate GRUAN site Cabauw/De Bilt. He is an active participant in ACTRIS.</w:t>
            </w:r>
          </w:p>
        </w:tc>
      </w:tr>
      <w:tr w:rsidR="0045083A" w:rsidRPr="0015134F">
        <w:tc>
          <w:tcPr>
            <w:tcW w:w="10109" w:type="dxa"/>
            <w:gridSpan w:val="3"/>
          </w:tcPr>
          <w:p w:rsidR="0045083A" w:rsidRPr="006471FE" w:rsidRDefault="0045083A" w:rsidP="00D72C2E">
            <w:pPr>
              <w:jc w:val="both"/>
              <w:rPr>
                <w:sz w:val="22"/>
                <w:szCs w:val="22"/>
                <w:lang w:val="en-US"/>
              </w:rPr>
            </w:pPr>
            <w:r w:rsidRPr="006471FE">
              <w:rPr>
                <w:b/>
                <w:sz w:val="22"/>
                <w:szCs w:val="22"/>
                <w:lang w:val="en-US"/>
              </w:rPr>
              <w:t>Dr. Henk Eskes (male)</w:t>
            </w:r>
            <w:r w:rsidRPr="006471FE">
              <w:rPr>
                <w:sz w:val="22"/>
                <w:szCs w:val="22"/>
                <w:lang w:val="en-US"/>
              </w:rPr>
              <w:t xml:space="preserve"> joined the KNMI Atmospheric Composition Research Section in 1996. His expertise is on the assimilation of observations of GOME, SCIAMACHY and OMI in global chemistry-transport models. He has developed 4D-Var and statistical interpolation data assimilation schemes for ozone. He has developed a combined retrieval-assimilation approach to NO2 which is still in use for SCIAMACHY, GOME-2 and OMI. He has participated in the EU projects (SODA, DARE, GODIVA, ASSET, EVERGREEN, COST actions, GEMS, MACC, MACC-II), and the SCIAMACHY validation project. He has coordinated the EU project GOA (GOME assimilated and validated O3 and NO2 fields for scientific users and model validation). He was involved in the ESA TEMIS (Tropospheric Emission Monitoring Internet Service) and the ESA-GSE PROMOTE projects. He is part of the GEMS, MACC and MACC-II management team and is coordinator of  the MACC-II VAL sub-project. Since 2006 he is involved in the development of a prognostic air quality forecasting system for the Netherlands, in collaboration with TNO and RIVM. In MACC-II he is contributing to the regional air quality sub-projects with daily forecasts and analyses, and yearly reanalyses based on the LOTOS-EUROS model.</w:t>
            </w:r>
          </w:p>
        </w:tc>
      </w:tr>
      <w:tr w:rsidR="00F759F8" w:rsidRPr="0015134F">
        <w:tc>
          <w:tcPr>
            <w:tcW w:w="10109" w:type="dxa"/>
            <w:gridSpan w:val="3"/>
          </w:tcPr>
          <w:p w:rsidR="00F759F8" w:rsidRPr="006471FE" w:rsidRDefault="0045083A" w:rsidP="00D72C2E">
            <w:pPr>
              <w:jc w:val="both"/>
              <w:rPr>
                <w:sz w:val="22"/>
                <w:szCs w:val="22"/>
                <w:lang w:val="en-US"/>
              </w:rPr>
            </w:pPr>
            <w:r w:rsidRPr="006471FE">
              <w:rPr>
                <w:b/>
                <w:sz w:val="22"/>
                <w:szCs w:val="22"/>
                <w:lang w:val="en-US"/>
              </w:rPr>
              <w:t>Dr. Michiel van Weele (male)</w:t>
            </w:r>
            <w:r w:rsidRPr="006471FE">
              <w:rPr>
                <w:color w:val="000000"/>
                <w:sz w:val="22"/>
                <w:szCs w:val="22"/>
                <w:lang w:val="en-US"/>
              </w:rPr>
              <w:t xml:space="preserve"> </w:t>
            </w:r>
            <w:r w:rsidRPr="006471FE">
              <w:rPr>
                <w:sz w:val="22"/>
                <w:szCs w:val="22"/>
                <w:lang w:val="en-US"/>
              </w:rPr>
              <w:t>has more than 20 years of experience in multi-disciplinary atmospheric research. In 1996 he did his PhD research on the analysis of actinic flux, photolysis, and chemistry measurements, and their interpretation with ultraviolet radiative transfer models. Since 1997 he is employed as atmospheric scientist at the Climate Research Department of KNMI. He has been leading in the definition of satellite user and data requirements for future Operational Atmospheric Chemistry Monitoring Missions (CAPACITY, 2003-2005), contributed to Post-EPS Eumetsat requirements and requirements for Sentinel 4 and 5 through ESA, and first authored the science requirements document for TROPOMI which will be flown as Sentinel-5 precursor in the 2015+ timeframe. He was a member of the PREMIER Mission Advisory Group (2009-2013) and led the definition of the scientific and L2 data requirements for PREMIER. He contributes to the inclusion of climate-composition couplings in the Earth System model EC-Earth and the development of C-IFS within MACC-II. Currently he contributes to ESA Ozone-CCI, EU FP7 SPECS and EU FP7 GMES-Pure.</w:t>
            </w:r>
          </w:p>
        </w:tc>
      </w:tr>
      <w:tr w:rsidR="00F759F8" w:rsidRPr="0015134F">
        <w:tc>
          <w:tcPr>
            <w:tcW w:w="10109" w:type="dxa"/>
            <w:gridSpan w:val="3"/>
          </w:tcPr>
          <w:p w:rsidR="00F759F8" w:rsidRPr="006471FE" w:rsidRDefault="00F759F8" w:rsidP="008F0C58">
            <w:pPr>
              <w:jc w:val="both"/>
              <w:rPr>
                <w:b/>
                <w:bCs/>
                <w:sz w:val="22"/>
                <w:szCs w:val="22"/>
                <w:lang w:val="en-US"/>
              </w:rPr>
            </w:pPr>
            <w:r w:rsidRPr="006471FE">
              <w:rPr>
                <w:b/>
                <w:bCs/>
                <w:sz w:val="22"/>
                <w:szCs w:val="22"/>
                <w:lang w:val="en-US"/>
              </w:rPr>
              <w:t>Publications</w:t>
            </w:r>
          </w:p>
          <w:p w:rsidR="0045083A" w:rsidRPr="006471FE" w:rsidRDefault="0045083A" w:rsidP="008F0C58">
            <w:pPr>
              <w:autoSpaceDE w:val="0"/>
              <w:autoSpaceDN w:val="0"/>
              <w:adjustRightInd w:val="0"/>
              <w:spacing w:before="0" w:after="0"/>
              <w:ind w:left="170" w:hanging="170"/>
              <w:jc w:val="both"/>
              <w:rPr>
                <w:color w:val="000000"/>
                <w:sz w:val="22"/>
                <w:szCs w:val="22"/>
              </w:rPr>
            </w:pPr>
            <w:r w:rsidRPr="006471FE">
              <w:rPr>
                <w:color w:val="000000"/>
                <w:sz w:val="22"/>
                <w:szCs w:val="22"/>
              </w:rPr>
              <w:t>Huijnen, V., Eskes, H. J., Poupkou, A., Elbern, H., Boersma, K. F., Foret, G., Sofiev, M., Valdebenito, A., Flemming, J., Stein, O., Gross, A., Robertson, L., D'Isidoro, M., Kioutsioukis, I., Friese, E., Amstrup, B., Bergstrom, R., Strunk, A., Vira, J., Zyryanov, D., Maurizi, A., Melas, D., Peuch, V.-H., and Zerefos, C., Comparison of OMI NO2 tropospheric columns with an ensemble of global and European regional air quality models, Atmos. Chem. Phys., 10, 3273-3296, doi:10.5194/acp-10-3273-2010, 2010.</w:t>
            </w:r>
          </w:p>
          <w:p w:rsidR="0045083A" w:rsidRPr="006471FE" w:rsidRDefault="0045083A" w:rsidP="008F0C58">
            <w:pPr>
              <w:autoSpaceDE w:val="0"/>
              <w:autoSpaceDN w:val="0"/>
              <w:adjustRightInd w:val="0"/>
              <w:spacing w:before="0" w:after="0"/>
              <w:ind w:left="170" w:hanging="170"/>
              <w:jc w:val="both"/>
              <w:rPr>
                <w:color w:val="000000"/>
                <w:sz w:val="22"/>
                <w:szCs w:val="22"/>
              </w:rPr>
            </w:pPr>
            <w:r w:rsidRPr="006471FE">
              <w:rPr>
                <w:color w:val="000000"/>
                <w:sz w:val="22"/>
                <w:szCs w:val="22"/>
              </w:rPr>
              <w:t>Huijnen, V., Flemming, J., Kaiser, J. W., Inness, A., Leitao, J., Heil, A., Eskes, H. J., Schultz, M. G., Benedetti, A., Dufour, G., and Eremenko, M., Hindcast experiments of tropospheric composition during the summer 2010 fires over Western Russia, Atmos. Chem. Phys. 12, 4341-4364, doi:10.5194/acp-12-4341-2012, 2012.</w:t>
            </w:r>
          </w:p>
          <w:p w:rsidR="0045083A" w:rsidRPr="006471FE" w:rsidRDefault="0045083A" w:rsidP="008F0C58">
            <w:pPr>
              <w:autoSpaceDE w:val="0"/>
              <w:autoSpaceDN w:val="0"/>
              <w:adjustRightInd w:val="0"/>
              <w:spacing w:before="0" w:after="0"/>
              <w:ind w:left="170" w:hanging="170"/>
              <w:jc w:val="both"/>
              <w:rPr>
                <w:color w:val="000000"/>
                <w:sz w:val="22"/>
                <w:szCs w:val="22"/>
              </w:rPr>
            </w:pPr>
            <w:r w:rsidRPr="006471FE">
              <w:rPr>
                <w:color w:val="000000"/>
                <w:sz w:val="22"/>
                <w:szCs w:val="22"/>
              </w:rPr>
              <w:t>De Laat, A.T.J., and M. van Weele, The 2010 Antarctic ozone hole: Observed reduction in ozone destruction by minor sudden stratospheric warmings, Sci. Rep., 1, 38; DOI:10.1038/srep00038 , 2011.</w:t>
            </w:r>
          </w:p>
          <w:p w:rsidR="0045083A" w:rsidRPr="006471FE" w:rsidRDefault="0045083A" w:rsidP="008F0C58">
            <w:pPr>
              <w:autoSpaceDE w:val="0"/>
              <w:autoSpaceDN w:val="0"/>
              <w:adjustRightInd w:val="0"/>
              <w:spacing w:before="0" w:after="0"/>
              <w:ind w:left="170" w:hanging="170"/>
              <w:jc w:val="both"/>
              <w:rPr>
                <w:color w:val="000000"/>
                <w:sz w:val="22"/>
                <w:szCs w:val="22"/>
              </w:rPr>
            </w:pPr>
            <w:r w:rsidRPr="006471FE">
              <w:rPr>
                <w:color w:val="000000"/>
                <w:sz w:val="22"/>
                <w:szCs w:val="22"/>
              </w:rPr>
              <w:t>van der A, R. J., Allaart, M. A. F., and Eskes, H. J., Multi sensor reanalysis of total ozone, Atmos. Chem. Phys., 10, 11277-11294, doi:10.5194/acp-10-11277-2010.</w:t>
            </w:r>
          </w:p>
          <w:p w:rsidR="0045083A" w:rsidRPr="006471FE" w:rsidRDefault="0045083A" w:rsidP="008F0C58">
            <w:pPr>
              <w:autoSpaceDE w:val="0"/>
              <w:autoSpaceDN w:val="0"/>
              <w:adjustRightInd w:val="0"/>
              <w:spacing w:before="0" w:after="0"/>
              <w:ind w:left="170" w:hanging="170"/>
              <w:jc w:val="both"/>
              <w:rPr>
                <w:color w:val="000000"/>
                <w:sz w:val="22"/>
                <w:szCs w:val="22"/>
              </w:rPr>
            </w:pPr>
            <w:r w:rsidRPr="006471FE">
              <w:rPr>
                <w:color w:val="000000"/>
                <w:sz w:val="22"/>
                <w:szCs w:val="22"/>
              </w:rPr>
              <w:t>Graaf, M. de, A. Apituley and D.P. Donovan, Feasibility study of Integral property retrieval for tropospheric aerosol from Raman lidar data using principle component analysis, Appl. Optics, 2013, 52, 10, 2173-2186, doi:10.1364/AO.52.002173.</w:t>
            </w:r>
          </w:p>
          <w:p w:rsidR="00F759F8" w:rsidRPr="006471FE" w:rsidRDefault="0045083A" w:rsidP="008F0C58">
            <w:pPr>
              <w:spacing w:before="0"/>
              <w:ind w:left="170" w:hanging="170"/>
              <w:jc w:val="both"/>
              <w:rPr>
                <w:b/>
                <w:bCs/>
                <w:sz w:val="22"/>
                <w:szCs w:val="22"/>
                <w:lang w:val="en-US"/>
              </w:rPr>
            </w:pPr>
            <w:r w:rsidRPr="006471FE">
              <w:rPr>
                <w:color w:val="000000"/>
                <w:sz w:val="22"/>
                <w:szCs w:val="22"/>
              </w:rPr>
              <w:t>Piters, A. J. M., Boersma, K. F., Kroon, M., Hains, J. C., Van Roozendael, M., Wittrock, F., Abuhassan, N., Adams, C., Akrami, M., Allaart, M. A. F., Apituley, A., et al., The Cabauw Intercomparison campaign for Nitrogen Dioxide measuring Instruments (CINDI): design, execution, and early results, Atmos. Meas. Tech., 5, 457-485, doi:10.5194/amt-5-457-2012, 2012.</w:t>
            </w:r>
          </w:p>
        </w:tc>
      </w:tr>
      <w:tr w:rsidR="00F759F8" w:rsidRPr="0015134F">
        <w:tc>
          <w:tcPr>
            <w:tcW w:w="10109" w:type="dxa"/>
            <w:gridSpan w:val="3"/>
          </w:tcPr>
          <w:p w:rsidR="00F759F8" w:rsidRPr="006471FE" w:rsidRDefault="00F759F8" w:rsidP="008F0C58">
            <w:pPr>
              <w:jc w:val="both"/>
              <w:rPr>
                <w:b/>
                <w:bCs/>
                <w:sz w:val="22"/>
                <w:szCs w:val="22"/>
                <w:lang w:val="en-US"/>
              </w:rPr>
            </w:pPr>
            <w:r w:rsidRPr="006471FE">
              <w:rPr>
                <w:b/>
                <w:bCs/>
                <w:sz w:val="22"/>
                <w:szCs w:val="22"/>
                <w:lang w:val="en-US"/>
              </w:rPr>
              <w:t>Previous Projects</w:t>
            </w:r>
          </w:p>
          <w:p w:rsidR="00F759F8" w:rsidRPr="006471FE" w:rsidRDefault="0045083A" w:rsidP="008F0C58">
            <w:pPr>
              <w:jc w:val="both"/>
              <w:rPr>
                <w:b/>
                <w:bCs/>
                <w:sz w:val="22"/>
                <w:szCs w:val="22"/>
                <w:lang w:val="en-US"/>
              </w:rPr>
            </w:pPr>
            <w:r w:rsidRPr="006471FE">
              <w:rPr>
                <w:bCs/>
                <w:sz w:val="22"/>
                <w:szCs w:val="22"/>
                <w:lang w:val="en-US"/>
              </w:rPr>
              <w:t>CAPACITY (Composition of the Atmosphere: Progress to Applications in the user CommuITY, 2003-2005); GEMS (Global and regional Earth-system monitoring using satellite and in-situ data, 2005-2009, partner); MACC (Monitoring Atmospheric Composition and Climate), 2009-2011, partner); MACC-II (Monitoring Atmospheric Composition and Climate, 2011-2014, partner); PASODOBLE (Promote Air Quality Services integrating Observations – Development Of Basic Localised Information for Europe), 2010-2013, partner); Post-EPS user requirements (Eumetsat, 2006); PROMOTE (PROtocol MoniToring for the GMES Service Element, 2004-2008, coordinator); EARLINET-ASOS (European Aerosol Research Lidar Network - Advanced Sustainable Observation System, 2006 - 2010); ACTRIS (Aerosols, Clouds, and Trace gases Research InfraStructure Network, 2011- 2015)</w:t>
            </w:r>
          </w:p>
        </w:tc>
      </w:tr>
    </w:tbl>
    <w:p w:rsidR="00F759F8" w:rsidRDefault="00F759F8" w:rsidP="00C67F5C"/>
    <w:p w:rsidR="00F759F8" w:rsidRDefault="00F759F8">
      <w:pPr>
        <w:tabs>
          <w:tab w:val="clear" w:pos="1418"/>
        </w:tabs>
        <w:spacing w:before="0" w:after="200" w:line="276" w:lineRule="auto"/>
      </w:pPr>
      <w:r>
        <w:br w:type="page"/>
      </w:r>
    </w:p>
    <w:tbl>
      <w:tblPr>
        <w:tblStyle w:val="Grigliatabella"/>
        <w:tblW w:w="0" w:type="auto"/>
        <w:tblLook w:val="04A0"/>
      </w:tblPr>
      <w:tblGrid>
        <w:gridCol w:w="959"/>
        <w:gridCol w:w="7087"/>
        <w:gridCol w:w="2073"/>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2073"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F759F8" w:rsidP="008D7F0C">
            <w:pPr>
              <w:rPr>
                <w:b/>
                <w:sz w:val="28"/>
                <w:szCs w:val="28"/>
              </w:rPr>
            </w:pPr>
            <w:r>
              <w:rPr>
                <w:b/>
                <w:sz w:val="28"/>
                <w:szCs w:val="28"/>
              </w:rPr>
              <w:t>7</w:t>
            </w:r>
          </w:p>
        </w:tc>
        <w:tc>
          <w:tcPr>
            <w:tcW w:w="7087" w:type="dxa"/>
          </w:tcPr>
          <w:p w:rsidR="00F759F8" w:rsidRPr="00325195" w:rsidRDefault="00D62BB5" w:rsidP="008D7F0C">
            <w:pPr>
              <w:rPr>
                <w:b/>
                <w:sz w:val="28"/>
                <w:szCs w:val="28"/>
              </w:rPr>
            </w:pPr>
            <w:r>
              <w:rPr>
                <w:b/>
                <w:sz w:val="28"/>
                <w:szCs w:val="28"/>
              </w:rPr>
              <w:t>ECMWF</w:t>
            </w:r>
          </w:p>
        </w:tc>
        <w:tc>
          <w:tcPr>
            <w:tcW w:w="2073" w:type="dxa"/>
          </w:tcPr>
          <w:p w:rsidR="00F759F8" w:rsidRPr="00325195" w:rsidRDefault="00F641BC" w:rsidP="008D7F0C">
            <w:pPr>
              <w:rPr>
                <w:b/>
                <w:sz w:val="28"/>
                <w:szCs w:val="28"/>
              </w:rPr>
            </w:pPr>
            <w:r>
              <w:rPr>
                <w:b/>
                <w:sz w:val="28"/>
                <w:szCs w:val="28"/>
              </w:rPr>
              <w:t>International</w:t>
            </w:r>
          </w:p>
        </w:tc>
      </w:tr>
      <w:tr w:rsidR="00F759F8" w:rsidRPr="0015134F">
        <w:tc>
          <w:tcPr>
            <w:tcW w:w="10119" w:type="dxa"/>
            <w:gridSpan w:val="3"/>
          </w:tcPr>
          <w:p w:rsidR="00F759F8" w:rsidRPr="00FE3662" w:rsidRDefault="00F759F8" w:rsidP="00FE3662">
            <w:pPr>
              <w:autoSpaceDE w:val="0"/>
              <w:autoSpaceDN w:val="0"/>
              <w:adjustRightInd w:val="0"/>
              <w:jc w:val="both"/>
              <w:rPr>
                <w:b/>
                <w:bCs/>
                <w:sz w:val="22"/>
                <w:szCs w:val="22"/>
                <w:lang w:val="en-US"/>
              </w:rPr>
            </w:pPr>
            <w:r w:rsidRPr="00FE3662">
              <w:rPr>
                <w:b/>
                <w:bCs/>
                <w:sz w:val="22"/>
                <w:szCs w:val="22"/>
                <w:lang w:val="en-US"/>
              </w:rPr>
              <w:t>Expertise and experience of the organization</w:t>
            </w:r>
          </w:p>
          <w:p w:rsidR="00D62BB5" w:rsidRPr="00FE3662" w:rsidRDefault="00D62BB5" w:rsidP="00964EA2">
            <w:pPr>
              <w:pStyle w:val="FP7BodyText"/>
              <w:spacing w:after="0" w:line="240" w:lineRule="auto"/>
              <w:jc w:val="both"/>
              <w:rPr>
                <w:rFonts w:ascii="Times New Roman" w:hAnsi="Times New Roman" w:cs="Times New Roman"/>
              </w:rPr>
            </w:pPr>
            <w:r w:rsidRPr="00FE3662">
              <w:rPr>
                <w:rFonts w:ascii="Times New Roman" w:hAnsi="Times New Roman" w:cs="Times New Roman"/>
              </w:rPr>
              <w:t>The European Centre for Medium-Range Weather Forecasts (ECMWF) is an international organisation supported by 34 States: 19 Members (Belgium, Denmark, Germany, Greece, Iceland, Spain, France, Ireland, Italy, Luxembourg, the Netherlands, Norway, Austria, Portugal, Switzerland, Finland, Sweden, Turkey, United Kingdom) and 15 Co-operating Members (Bulgaria, Croatia, Czech Republic, Estonia, the former Yugoslav Republic of Macedonia, Hungary, Israel, Latvia, Lithuania, Montenegro, Morocco, Romania, Serbia, Slovakia and Slovenia).</w:t>
            </w:r>
          </w:p>
          <w:p w:rsidR="00964EA2" w:rsidRDefault="00964EA2" w:rsidP="00964EA2">
            <w:pPr>
              <w:pStyle w:val="FP7BodyText"/>
              <w:spacing w:after="0" w:line="240" w:lineRule="auto"/>
              <w:jc w:val="both"/>
              <w:rPr>
                <w:rFonts w:ascii="Times New Roman" w:hAnsi="Times New Roman" w:cs="Times New Roman"/>
              </w:rPr>
            </w:pPr>
          </w:p>
          <w:p w:rsidR="00D62BB5" w:rsidRPr="00FE3662" w:rsidRDefault="00D62BB5" w:rsidP="00964EA2">
            <w:pPr>
              <w:pStyle w:val="FP7BodyText"/>
              <w:spacing w:after="0" w:line="240" w:lineRule="auto"/>
              <w:jc w:val="both"/>
              <w:rPr>
                <w:rFonts w:ascii="Times New Roman" w:hAnsi="Times New Roman" w:cs="Times New Roman"/>
              </w:rPr>
            </w:pPr>
            <w:r w:rsidRPr="00FE3662">
              <w:rPr>
                <w:rFonts w:ascii="Times New Roman" w:hAnsi="Times New Roman" w:cs="Times New Roman"/>
              </w:rPr>
              <w:t xml:space="preserve">ECMWF’s principal objectives are the development of numerical methods for medium-range weather forecasting; production of medium-range and long-range weather forecasts for distribution to the meteorological services of the Member States; scientific and technical research directed to the improvement of these forecasts; the collection and storage of appropriate meteorological observations. ECMWF’s computer facility includes supercomputers, archiving systems and networks. A detailed description is available at </w:t>
            </w:r>
            <w:r w:rsidRPr="00FE3662">
              <w:rPr>
                <w:rFonts w:ascii="Times New Roman" w:hAnsi="Times New Roman" w:cs="Times New Roman"/>
                <w:u w:val="single"/>
              </w:rPr>
              <w:t>http://www.ecmwf.int/services/computing/overview</w:t>
            </w:r>
          </w:p>
          <w:p w:rsidR="00964EA2" w:rsidRDefault="00964EA2" w:rsidP="00964EA2">
            <w:pPr>
              <w:pStyle w:val="FP7BodyText"/>
              <w:spacing w:after="0" w:line="240" w:lineRule="auto"/>
              <w:jc w:val="both"/>
              <w:rPr>
                <w:rFonts w:ascii="Times New Roman" w:hAnsi="Times New Roman" w:cs="Times New Roman"/>
              </w:rPr>
            </w:pPr>
          </w:p>
          <w:p w:rsidR="00F759F8" w:rsidRPr="00FE3662" w:rsidRDefault="00D62BB5" w:rsidP="00964EA2">
            <w:pPr>
              <w:pStyle w:val="FP7BodyText"/>
              <w:spacing w:after="0" w:line="240" w:lineRule="auto"/>
              <w:jc w:val="both"/>
              <w:rPr>
                <w:rFonts w:ascii="Times New Roman" w:hAnsi="Times New Roman" w:cs="Times New Roman"/>
              </w:rPr>
            </w:pPr>
            <w:r w:rsidRPr="00FE3662">
              <w:rPr>
                <w:rFonts w:ascii="Times New Roman" w:hAnsi="Times New Roman" w:cs="Times New Roman"/>
              </w:rPr>
              <w:t xml:space="preserve">ECMWF, through its partnerships with EUMETSAT, ESA, the EU and the European Science base, has established a leading position for Europe in the exploitation of satellite data for operational numerical weather prediction, for operational seasonal forecasting with coupled atmosphere-ocean-land models, and for climate reanalysis. </w:t>
            </w:r>
          </w:p>
        </w:tc>
      </w:tr>
      <w:tr w:rsidR="00F759F8" w:rsidRPr="0015134F">
        <w:tc>
          <w:tcPr>
            <w:tcW w:w="10119" w:type="dxa"/>
            <w:gridSpan w:val="3"/>
          </w:tcPr>
          <w:p w:rsidR="00F759F8" w:rsidRPr="00FE3662" w:rsidRDefault="00F759F8" w:rsidP="00FE3662">
            <w:pPr>
              <w:jc w:val="both"/>
              <w:rPr>
                <w:b/>
                <w:bCs/>
                <w:sz w:val="22"/>
                <w:szCs w:val="22"/>
                <w:lang w:val="en-US"/>
              </w:rPr>
            </w:pPr>
            <w:r w:rsidRPr="00FE3662">
              <w:rPr>
                <w:b/>
                <w:bCs/>
                <w:sz w:val="22"/>
                <w:szCs w:val="22"/>
                <w:lang w:val="en-US"/>
              </w:rPr>
              <w:t>Role in the project</w:t>
            </w:r>
          </w:p>
          <w:p w:rsidR="00F759F8" w:rsidRPr="00FE3662" w:rsidRDefault="00D72C2E" w:rsidP="00FE3662">
            <w:pPr>
              <w:autoSpaceDE w:val="0"/>
              <w:autoSpaceDN w:val="0"/>
              <w:adjustRightInd w:val="0"/>
              <w:jc w:val="both"/>
              <w:rPr>
                <w:sz w:val="22"/>
                <w:szCs w:val="22"/>
              </w:rPr>
            </w:pPr>
            <w:r w:rsidRPr="00D72C2E">
              <w:rPr>
                <w:sz w:val="22"/>
                <w:szCs w:val="22"/>
              </w:rPr>
              <w:t>ECMWF participation in the project is based on its expertise in data assimilation and experience with global reanalysis of observations from multiple sources. Its main contribution is to the integration and assessment of reference network data in NWP and reanalysis (work package 4). ECMWF will also contribute to the capability mapping and gap analysis (work package 1) by providing a critical assessment of the current strengths, weaknesses and limitations of reanalysis systems in its ability to combine satellite data with in-situ observations.</w:t>
            </w:r>
          </w:p>
        </w:tc>
      </w:tr>
      <w:tr w:rsidR="00F759F8" w:rsidRPr="0015134F">
        <w:tc>
          <w:tcPr>
            <w:tcW w:w="10119" w:type="dxa"/>
            <w:gridSpan w:val="3"/>
          </w:tcPr>
          <w:p w:rsidR="00D62BB5" w:rsidRPr="00FE3662" w:rsidRDefault="00F759F8" w:rsidP="00FE3662">
            <w:pPr>
              <w:jc w:val="both"/>
              <w:rPr>
                <w:b/>
                <w:bCs/>
                <w:sz w:val="22"/>
                <w:szCs w:val="22"/>
                <w:lang w:val="en-US"/>
              </w:rPr>
            </w:pPr>
            <w:r w:rsidRPr="00FE3662">
              <w:rPr>
                <w:b/>
                <w:bCs/>
                <w:sz w:val="22"/>
                <w:szCs w:val="22"/>
                <w:lang w:val="en-US"/>
              </w:rPr>
              <w:t>Key personnel CVs</w:t>
            </w:r>
          </w:p>
          <w:p w:rsidR="00F759F8" w:rsidRPr="00FE3662" w:rsidRDefault="00D62BB5" w:rsidP="00FE3662">
            <w:pPr>
              <w:jc w:val="both"/>
              <w:rPr>
                <w:sz w:val="22"/>
                <w:szCs w:val="22"/>
                <w:lang w:val="en-US"/>
              </w:rPr>
            </w:pPr>
            <w:r w:rsidRPr="00FE3662">
              <w:rPr>
                <w:b/>
                <w:sz w:val="22"/>
                <w:szCs w:val="22"/>
                <w:lang w:val="en-US"/>
              </w:rPr>
              <w:t>Dr. David Tan</w:t>
            </w:r>
            <w:r w:rsidR="00F51B22" w:rsidRPr="00FE3662">
              <w:rPr>
                <w:b/>
                <w:sz w:val="22"/>
                <w:szCs w:val="22"/>
                <w:lang w:val="en-US"/>
              </w:rPr>
              <w:t xml:space="preserve"> (male)</w:t>
            </w:r>
            <w:r w:rsidRPr="00FE3662">
              <w:rPr>
                <w:sz w:val="22"/>
                <w:szCs w:val="22"/>
                <w:lang w:val="en-US"/>
              </w:rPr>
              <w:t xml:space="preserve"> is a Senior Scientist at ECMWF, with extensive experience in satellite remote sensing, data assimilation, reanalysis, climate modelling, atmospheric dynamics and chemical transport modelling. He is a member of the GCOS Working Group on the GCOS Reference Upper Air Network.</w:t>
            </w:r>
            <w:r w:rsidR="00F759F8" w:rsidRPr="00FE3662">
              <w:rPr>
                <w:sz w:val="22"/>
                <w:szCs w:val="22"/>
                <w:lang w:val="en-US"/>
              </w:rPr>
              <w:t xml:space="preserve"> </w:t>
            </w:r>
          </w:p>
        </w:tc>
      </w:tr>
      <w:tr w:rsidR="00964EA2" w:rsidRPr="0015134F">
        <w:tc>
          <w:tcPr>
            <w:tcW w:w="10119" w:type="dxa"/>
            <w:gridSpan w:val="3"/>
          </w:tcPr>
          <w:p w:rsidR="00964EA2" w:rsidRPr="00964EA2" w:rsidRDefault="00964EA2" w:rsidP="00964EA2">
            <w:pPr>
              <w:jc w:val="both"/>
              <w:rPr>
                <w:sz w:val="22"/>
                <w:szCs w:val="22"/>
                <w:lang w:val="en-US"/>
              </w:rPr>
            </w:pPr>
            <w:r w:rsidRPr="00FE3662">
              <w:rPr>
                <w:b/>
                <w:sz w:val="22"/>
                <w:szCs w:val="22"/>
                <w:lang w:val="en-US"/>
              </w:rPr>
              <w:t>Dr. Paul Poli (male)</w:t>
            </w:r>
            <w:r w:rsidRPr="00FE3662">
              <w:rPr>
                <w:sz w:val="22"/>
                <w:szCs w:val="22"/>
                <w:lang w:val="en-US"/>
              </w:rPr>
              <w:t xml:space="preserve"> joined the ECMWF Reanalysis group as a Consultant seconded from Meteo-France in October 2008. He graduated from the Ecole Nationale de la Meteorologie, France in 1999 and the University of Maryland, Baltimore County, USA with a PhD in Atmospheric Physics in 2004. From 1999 to 2008, Paul conducted research at Meteo-France and at the NASA Goddard Space Flight Center in Maryland, USA. His expertise lies in Earth observations from satellites and their assimilation in NWP and reanalysis systems. Paul has experience working on transnational projects, has served as an editor, and as a reviewer for various journals and research projects. He is now a member of the Science Panel of the Global Geodetic Observing System.</w:t>
            </w:r>
          </w:p>
        </w:tc>
      </w:tr>
      <w:tr w:rsidR="00964EA2" w:rsidRPr="0015134F">
        <w:tc>
          <w:tcPr>
            <w:tcW w:w="10119" w:type="dxa"/>
            <w:gridSpan w:val="3"/>
          </w:tcPr>
          <w:p w:rsidR="00964EA2" w:rsidRPr="00964EA2" w:rsidRDefault="00964EA2" w:rsidP="00964EA2">
            <w:pPr>
              <w:jc w:val="both"/>
              <w:rPr>
                <w:sz w:val="22"/>
                <w:szCs w:val="22"/>
                <w:lang w:val="en-US"/>
              </w:rPr>
            </w:pPr>
            <w:r w:rsidRPr="00FE3662">
              <w:rPr>
                <w:b/>
                <w:sz w:val="22"/>
                <w:szCs w:val="22"/>
                <w:lang w:val="en-US"/>
              </w:rPr>
              <w:t>Dr Dick Dee (male)</w:t>
            </w:r>
            <w:r w:rsidRPr="00FE3662">
              <w:rPr>
                <w:sz w:val="22"/>
                <w:szCs w:val="22"/>
                <w:lang w:val="en-US"/>
              </w:rPr>
              <w:t xml:space="preserve"> is Head of the Reanalysis Section, in the Data Division of the Research Department at ECMWF. He played a pivotal role in the design and production of the ERA-Interim reanalysis, and is currently Coordinator of the FP7 ERA-CLIM/ERA-CLIM2 projects. Prior to joining ECMWF in 2005 he worked at NASA where he helped design and made major contributions to the GMAO data assimilation system. He is an expert in climate reanalysis with a strong background in data assimilation, Kalman filtering theory and applications, and observational quality control and bias correction techniques. </w:t>
            </w:r>
          </w:p>
        </w:tc>
      </w:tr>
      <w:tr w:rsidR="00964EA2" w:rsidRPr="0015134F">
        <w:tc>
          <w:tcPr>
            <w:tcW w:w="10119" w:type="dxa"/>
            <w:gridSpan w:val="3"/>
          </w:tcPr>
          <w:p w:rsidR="00964EA2" w:rsidRPr="00964EA2" w:rsidRDefault="00964EA2" w:rsidP="00964EA2">
            <w:pPr>
              <w:jc w:val="both"/>
              <w:rPr>
                <w:sz w:val="22"/>
                <w:szCs w:val="22"/>
                <w:lang w:val="en-US"/>
              </w:rPr>
            </w:pPr>
            <w:r w:rsidRPr="00FE3662">
              <w:rPr>
                <w:b/>
                <w:sz w:val="22"/>
                <w:szCs w:val="22"/>
                <w:lang w:val="en-US"/>
              </w:rPr>
              <w:t>Dr Jean-Noël Thépaut (male)</w:t>
            </w:r>
            <w:r w:rsidRPr="00FE3662">
              <w:rPr>
                <w:sz w:val="22"/>
                <w:szCs w:val="22"/>
                <w:lang w:val="en-US"/>
              </w:rPr>
              <w:t>, is “Ingénieur en Chef des Ponts et Eaux et Forets” seconded from Météo-France at ECMWF. He is currently the Head of the Data Division and Deputy Director of the Research Department at ECMWF. This Division includes three groups of world-class scientists specialised in Satellite Data exploitation, Data Assimilation techniques, and Reanalysis activities. He is member of the Meteosat Third Generation Mission Team, member of the Post-EPS Mission Expert Team, member of the Scientific Steering Group of GMAO (NASA), and member of the ESA's Earth Scientific Advisory Committee (ESAC). He has considerable expertise in data assimilation (he was involved in the early development of the 3D and 4D-Var system at ECMWF and Météo-France, for which he developed an incremental formulation that is now used operationally worldwide) and in the exploitation of a wide variety of satellite data in Numerical Weather Prediction.</w:t>
            </w:r>
          </w:p>
        </w:tc>
      </w:tr>
      <w:tr w:rsidR="00964EA2" w:rsidRPr="0015134F">
        <w:tc>
          <w:tcPr>
            <w:tcW w:w="10119" w:type="dxa"/>
            <w:gridSpan w:val="3"/>
          </w:tcPr>
          <w:p w:rsidR="00964EA2" w:rsidRPr="00FE3662" w:rsidRDefault="00964EA2" w:rsidP="00964EA2">
            <w:pPr>
              <w:jc w:val="both"/>
              <w:rPr>
                <w:b/>
                <w:sz w:val="22"/>
                <w:szCs w:val="22"/>
                <w:lang w:val="en-US"/>
              </w:rPr>
            </w:pPr>
            <w:r w:rsidRPr="00FE3662">
              <w:rPr>
                <w:b/>
                <w:sz w:val="22"/>
                <w:szCs w:val="22"/>
                <w:lang w:val="en-US"/>
              </w:rPr>
              <w:t>Drs Carole Peubey, Rossana Dragani, Paul Berrisford, Patrick Laloyaux and Hans Hersbach</w:t>
            </w:r>
            <w:r w:rsidRPr="00FE3662">
              <w:rPr>
                <w:sz w:val="22"/>
                <w:szCs w:val="22"/>
                <w:lang w:val="en-US"/>
              </w:rPr>
              <w:t xml:space="preserve"> are senior scientists working in the ECMWF reanalysis section.  Collectively their experience covers a wide range of aspects relevant to the proposal.</w:t>
            </w:r>
          </w:p>
        </w:tc>
      </w:tr>
      <w:tr w:rsidR="00F759F8" w:rsidRPr="0015134F">
        <w:tc>
          <w:tcPr>
            <w:tcW w:w="10119" w:type="dxa"/>
            <w:gridSpan w:val="3"/>
          </w:tcPr>
          <w:p w:rsidR="00F759F8" w:rsidRPr="00FE3662" w:rsidRDefault="00F759F8" w:rsidP="00FE3662">
            <w:pPr>
              <w:jc w:val="both"/>
              <w:rPr>
                <w:b/>
                <w:bCs/>
                <w:sz w:val="22"/>
                <w:szCs w:val="22"/>
                <w:lang w:val="en-US"/>
              </w:rPr>
            </w:pPr>
            <w:r w:rsidRPr="00FE3662">
              <w:rPr>
                <w:b/>
                <w:bCs/>
                <w:sz w:val="22"/>
                <w:szCs w:val="22"/>
                <w:lang w:val="en-US"/>
              </w:rPr>
              <w:t>Publications</w:t>
            </w:r>
          </w:p>
          <w:p w:rsidR="00D72C2E" w:rsidRPr="00D72C2E" w:rsidRDefault="00D72C2E" w:rsidP="00D72C2E">
            <w:pPr>
              <w:jc w:val="both"/>
              <w:rPr>
                <w:bCs/>
                <w:sz w:val="22"/>
                <w:szCs w:val="22"/>
                <w:lang w:val="en-US"/>
              </w:rPr>
            </w:pPr>
            <w:r w:rsidRPr="00D72C2E">
              <w:rPr>
                <w:bCs/>
                <w:sz w:val="22"/>
                <w:szCs w:val="22"/>
                <w:lang w:val="en-US"/>
              </w:rPr>
              <w:t>Dee, D. P., et al. "The ERA</w:t>
            </w:r>
            <w:r w:rsidRPr="00D72C2E">
              <w:rPr>
                <w:rFonts w:ascii="Myriad Pro Semibold" w:hAnsi="Myriad Pro Semibold" w:cs="Myriad Pro Semibold"/>
                <w:bCs/>
                <w:sz w:val="22"/>
                <w:szCs w:val="22"/>
                <w:lang w:val="en-US"/>
              </w:rPr>
              <w:t>‐</w:t>
            </w:r>
            <w:r w:rsidRPr="00D72C2E">
              <w:rPr>
                <w:bCs/>
                <w:sz w:val="22"/>
                <w:szCs w:val="22"/>
                <w:lang w:val="en-US"/>
              </w:rPr>
              <w:t>Interim reanalysis: Configuration and performance of the data assimilation system." Quarterly Journal of the Royal Meteorological Society 137.656 (2011): 553-597.</w:t>
            </w:r>
          </w:p>
          <w:p w:rsidR="00D72C2E" w:rsidRPr="00D72C2E" w:rsidRDefault="00D72C2E" w:rsidP="00D72C2E">
            <w:pPr>
              <w:jc w:val="both"/>
              <w:rPr>
                <w:bCs/>
                <w:sz w:val="22"/>
                <w:szCs w:val="22"/>
                <w:lang w:val="en-US"/>
              </w:rPr>
            </w:pPr>
            <w:r w:rsidRPr="00D72C2E">
              <w:rPr>
                <w:bCs/>
                <w:sz w:val="22"/>
                <w:szCs w:val="22"/>
                <w:lang w:val="en-US"/>
              </w:rPr>
              <w:t>Simmons, A. J., et al. "Low</w:t>
            </w:r>
            <w:r w:rsidRPr="00D72C2E">
              <w:rPr>
                <w:rFonts w:ascii="Myriad Pro Semibold" w:hAnsi="Myriad Pro Semibold" w:cs="Myriad Pro Semibold"/>
                <w:bCs/>
                <w:sz w:val="22"/>
                <w:szCs w:val="22"/>
                <w:lang w:val="en-US"/>
              </w:rPr>
              <w:t>‐</w:t>
            </w:r>
            <w:r w:rsidRPr="00D72C2E">
              <w:rPr>
                <w:bCs/>
                <w:sz w:val="22"/>
                <w:szCs w:val="22"/>
                <w:lang w:val="en-US"/>
              </w:rPr>
              <w:t>frequency variations in surface atmospheric humidity, temperature, and precipitation: Inferences from reanalyses and monthly gridded observational data sets." Journal of Geophysical Research: Atmospheres (1984–2012) 115.D1 (2010).</w:t>
            </w:r>
          </w:p>
          <w:p w:rsidR="00D72C2E" w:rsidRPr="00D72C2E" w:rsidRDefault="00D72C2E" w:rsidP="00D72C2E">
            <w:pPr>
              <w:jc w:val="both"/>
              <w:rPr>
                <w:bCs/>
                <w:sz w:val="22"/>
                <w:szCs w:val="22"/>
                <w:lang w:val="en-US"/>
              </w:rPr>
            </w:pPr>
            <w:r w:rsidRPr="00D72C2E">
              <w:rPr>
                <w:bCs/>
                <w:sz w:val="22"/>
                <w:szCs w:val="22"/>
                <w:lang w:val="en-US"/>
              </w:rPr>
              <w:t>Poli, P., S. B. Healy, and D. P. Dee. "Assimilation of Global Positioning System radio occultation data in the ECMWF ERA–Interim reanalysis." Quarterly Journal of the Royal Meteorological Society 136.653 (2010): 1972-1990.</w:t>
            </w:r>
          </w:p>
          <w:p w:rsidR="00D72C2E" w:rsidRPr="00D72C2E" w:rsidRDefault="00D72C2E" w:rsidP="00D72C2E">
            <w:pPr>
              <w:jc w:val="both"/>
              <w:rPr>
                <w:bCs/>
                <w:sz w:val="22"/>
                <w:szCs w:val="22"/>
                <w:lang w:val="en-US"/>
              </w:rPr>
            </w:pPr>
            <w:r w:rsidRPr="00D72C2E">
              <w:rPr>
                <w:bCs/>
                <w:sz w:val="22"/>
                <w:szCs w:val="22"/>
                <w:lang w:val="en-US"/>
              </w:rPr>
              <w:t>Dee, D. P., and S. Uppala. "Variational bias correction of satellite radiance data in the ERA</w:t>
            </w:r>
            <w:r w:rsidRPr="00D72C2E">
              <w:rPr>
                <w:rFonts w:ascii="Myriad Pro Semibold" w:hAnsi="Myriad Pro Semibold" w:cs="Myriad Pro Semibold"/>
                <w:bCs/>
                <w:sz w:val="22"/>
                <w:szCs w:val="22"/>
                <w:lang w:val="en-US"/>
              </w:rPr>
              <w:t>‐</w:t>
            </w:r>
            <w:r w:rsidRPr="00D72C2E">
              <w:rPr>
                <w:bCs/>
                <w:sz w:val="22"/>
                <w:szCs w:val="22"/>
                <w:lang w:val="en-US"/>
              </w:rPr>
              <w:t>Interim reanalysis." Quarterly Journal of the Royal Meteorological Society 135.644 (2009): 1830-1841.</w:t>
            </w:r>
          </w:p>
          <w:p w:rsidR="00F759F8" w:rsidRPr="00D72C2E" w:rsidRDefault="00D72C2E" w:rsidP="00FE3662">
            <w:pPr>
              <w:jc w:val="both"/>
              <w:rPr>
                <w:bCs/>
                <w:sz w:val="22"/>
                <w:szCs w:val="22"/>
                <w:lang w:val="en-US"/>
              </w:rPr>
            </w:pPr>
            <w:r w:rsidRPr="00D72C2E">
              <w:rPr>
                <w:bCs/>
                <w:sz w:val="22"/>
                <w:szCs w:val="22"/>
                <w:lang w:val="en-US"/>
              </w:rPr>
              <w:t>Uppala, S. M., et al. "The ERA</w:t>
            </w:r>
            <w:r w:rsidRPr="00D72C2E">
              <w:rPr>
                <w:rFonts w:ascii="Myriad Pro Semibold" w:hAnsi="Myriad Pro Semibold" w:cs="Myriad Pro Semibold"/>
                <w:bCs/>
                <w:sz w:val="22"/>
                <w:szCs w:val="22"/>
                <w:lang w:val="en-US"/>
              </w:rPr>
              <w:t>‐</w:t>
            </w:r>
            <w:r w:rsidRPr="00D72C2E">
              <w:rPr>
                <w:bCs/>
                <w:sz w:val="22"/>
                <w:szCs w:val="22"/>
                <w:lang w:val="en-US"/>
              </w:rPr>
              <w:t>40 re</w:t>
            </w:r>
            <w:r w:rsidRPr="00D72C2E">
              <w:rPr>
                <w:rFonts w:ascii="Myriad Pro Semibold" w:hAnsi="Myriad Pro Semibold" w:cs="Myriad Pro Semibold"/>
                <w:bCs/>
                <w:sz w:val="22"/>
                <w:szCs w:val="22"/>
                <w:lang w:val="en-US"/>
              </w:rPr>
              <w:t>‐</w:t>
            </w:r>
            <w:r w:rsidRPr="00D72C2E">
              <w:rPr>
                <w:bCs/>
                <w:sz w:val="22"/>
                <w:szCs w:val="22"/>
                <w:lang w:val="en-US"/>
              </w:rPr>
              <w:t>analysis." Quarterly Journal of the Royal Meteorological Society 131.612 (2005): 2961-3012.</w:t>
            </w:r>
          </w:p>
        </w:tc>
      </w:tr>
      <w:tr w:rsidR="00F759F8" w:rsidRPr="0015134F">
        <w:tc>
          <w:tcPr>
            <w:tcW w:w="10119" w:type="dxa"/>
            <w:gridSpan w:val="3"/>
          </w:tcPr>
          <w:p w:rsidR="00F759F8" w:rsidRPr="00FE3662" w:rsidRDefault="00F759F8" w:rsidP="00FE3662">
            <w:pPr>
              <w:jc w:val="both"/>
              <w:rPr>
                <w:b/>
                <w:bCs/>
                <w:sz w:val="22"/>
                <w:szCs w:val="22"/>
                <w:lang w:val="en-US"/>
              </w:rPr>
            </w:pPr>
            <w:r w:rsidRPr="00FE3662">
              <w:rPr>
                <w:b/>
                <w:bCs/>
                <w:sz w:val="22"/>
                <w:szCs w:val="22"/>
                <w:lang w:val="en-US"/>
              </w:rPr>
              <w:t>Previous Projects</w:t>
            </w:r>
          </w:p>
          <w:p w:rsidR="00F759F8" w:rsidRPr="00CF1D30" w:rsidRDefault="00CF1D30" w:rsidP="00FE3662">
            <w:pPr>
              <w:jc w:val="both"/>
              <w:rPr>
                <w:bCs/>
                <w:sz w:val="22"/>
                <w:szCs w:val="22"/>
                <w:lang w:val="en-US"/>
              </w:rPr>
            </w:pPr>
            <w:r w:rsidRPr="00CF1D30">
              <w:rPr>
                <w:bCs/>
                <w:sz w:val="22"/>
                <w:szCs w:val="22"/>
                <w:lang w:val="en-US"/>
              </w:rPr>
              <w:t xml:space="preserve">CHARMe, CORE-CLIMAX, Earth2Observe, </w:t>
            </w:r>
            <w:r>
              <w:rPr>
                <w:bCs/>
                <w:sz w:val="22"/>
                <w:szCs w:val="22"/>
                <w:lang w:val="en-US"/>
              </w:rPr>
              <w:t>EMBRACE, ERA-CLIM(2), EUCLIPSE, Geoland2, GEOWOW, IGAS, IMAGINES, MACCII/III, MyOcean(2), PANDA, SPECS, UERRA</w:t>
            </w:r>
          </w:p>
        </w:tc>
      </w:tr>
    </w:tbl>
    <w:p w:rsidR="004D7E59" w:rsidRDefault="004D7E59" w:rsidP="006859B6">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54"/>
      </w:tblGrid>
      <w:tr w:rsidR="006859B6">
        <w:tc>
          <w:tcPr>
            <w:tcW w:w="959" w:type="dxa"/>
            <w:shd w:val="pct12" w:color="auto" w:fill="auto"/>
          </w:tcPr>
          <w:p w:rsidR="006859B6" w:rsidRPr="00325195" w:rsidRDefault="006859B6" w:rsidP="008D7F0C">
            <w:pPr>
              <w:rPr>
                <w:b/>
                <w:sz w:val="28"/>
                <w:szCs w:val="28"/>
              </w:rPr>
            </w:pPr>
            <w:r w:rsidRPr="00325195">
              <w:rPr>
                <w:b/>
                <w:sz w:val="28"/>
                <w:szCs w:val="28"/>
              </w:rPr>
              <w:t>No</w:t>
            </w:r>
          </w:p>
        </w:tc>
        <w:tc>
          <w:tcPr>
            <w:tcW w:w="7087" w:type="dxa"/>
            <w:shd w:val="pct12" w:color="auto" w:fill="auto"/>
          </w:tcPr>
          <w:p w:rsidR="006859B6" w:rsidRPr="00325195" w:rsidRDefault="006859B6" w:rsidP="008D7F0C">
            <w:pPr>
              <w:rPr>
                <w:b/>
                <w:sz w:val="28"/>
                <w:szCs w:val="28"/>
              </w:rPr>
            </w:pPr>
            <w:r w:rsidRPr="00325195">
              <w:rPr>
                <w:b/>
                <w:sz w:val="28"/>
                <w:szCs w:val="28"/>
              </w:rPr>
              <w:t>Name</w:t>
            </w:r>
          </w:p>
        </w:tc>
        <w:tc>
          <w:tcPr>
            <w:tcW w:w="2054" w:type="dxa"/>
            <w:shd w:val="pct12" w:color="auto" w:fill="auto"/>
          </w:tcPr>
          <w:p w:rsidR="006859B6" w:rsidRPr="00325195" w:rsidRDefault="006859B6" w:rsidP="008D7F0C">
            <w:pPr>
              <w:rPr>
                <w:b/>
                <w:sz w:val="28"/>
                <w:szCs w:val="28"/>
              </w:rPr>
            </w:pPr>
            <w:r w:rsidRPr="00325195">
              <w:rPr>
                <w:b/>
                <w:sz w:val="28"/>
                <w:szCs w:val="28"/>
              </w:rPr>
              <w:t>Country</w:t>
            </w:r>
          </w:p>
        </w:tc>
      </w:tr>
      <w:tr w:rsidR="006859B6">
        <w:tc>
          <w:tcPr>
            <w:tcW w:w="959" w:type="dxa"/>
          </w:tcPr>
          <w:p w:rsidR="006859B6" w:rsidRPr="00325195" w:rsidRDefault="006859B6" w:rsidP="008D7F0C">
            <w:pPr>
              <w:rPr>
                <w:b/>
                <w:sz w:val="28"/>
                <w:szCs w:val="28"/>
              </w:rPr>
            </w:pPr>
            <w:r>
              <w:rPr>
                <w:b/>
                <w:sz w:val="28"/>
                <w:szCs w:val="28"/>
              </w:rPr>
              <w:t>8</w:t>
            </w:r>
          </w:p>
        </w:tc>
        <w:tc>
          <w:tcPr>
            <w:tcW w:w="7087" w:type="dxa"/>
          </w:tcPr>
          <w:p w:rsidR="006859B6" w:rsidRPr="00325195" w:rsidRDefault="00F65AF9" w:rsidP="008D7F0C">
            <w:pPr>
              <w:rPr>
                <w:b/>
                <w:sz w:val="28"/>
                <w:szCs w:val="28"/>
              </w:rPr>
            </w:pPr>
            <w:r w:rsidRPr="0009615A">
              <w:rPr>
                <w:b/>
                <w:bCs/>
                <w:sz w:val="28"/>
                <w:szCs w:val="28"/>
                <w:lang w:val="en-US"/>
              </w:rPr>
              <w:t>MAX PLANCK GESELLSCHAFT ZUR FOERDERUNG DER WISSENSCHAFTEN E.V. – Max-Planck-Institut für Biogeochemie</w:t>
            </w:r>
            <w:r>
              <w:rPr>
                <w:b/>
                <w:sz w:val="28"/>
                <w:szCs w:val="28"/>
                <w:lang w:val="en-US"/>
              </w:rPr>
              <w:t xml:space="preserve"> </w:t>
            </w:r>
            <w:r>
              <w:rPr>
                <w:b/>
                <w:sz w:val="28"/>
                <w:szCs w:val="28"/>
              </w:rPr>
              <w:t>(MPG)</w:t>
            </w:r>
          </w:p>
        </w:tc>
        <w:tc>
          <w:tcPr>
            <w:tcW w:w="2054" w:type="dxa"/>
          </w:tcPr>
          <w:p w:rsidR="006859B6" w:rsidRPr="00325195" w:rsidRDefault="006859B6" w:rsidP="008D7F0C">
            <w:pPr>
              <w:rPr>
                <w:b/>
                <w:sz w:val="28"/>
                <w:szCs w:val="28"/>
              </w:rPr>
            </w:pPr>
            <w:r>
              <w:rPr>
                <w:b/>
                <w:sz w:val="28"/>
                <w:szCs w:val="28"/>
              </w:rPr>
              <w:t>Germany</w:t>
            </w:r>
          </w:p>
        </w:tc>
      </w:tr>
      <w:tr w:rsidR="006859B6" w:rsidRPr="0015134F">
        <w:tc>
          <w:tcPr>
            <w:tcW w:w="10100" w:type="dxa"/>
            <w:gridSpan w:val="3"/>
          </w:tcPr>
          <w:p w:rsidR="006859B6" w:rsidRPr="00FE3662" w:rsidRDefault="006859B6" w:rsidP="00FE3662">
            <w:pPr>
              <w:autoSpaceDE w:val="0"/>
              <w:autoSpaceDN w:val="0"/>
              <w:adjustRightInd w:val="0"/>
              <w:jc w:val="both"/>
              <w:rPr>
                <w:b/>
                <w:bCs/>
                <w:sz w:val="22"/>
                <w:szCs w:val="22"/>
                <w:lang w:val="en-US"/>
              </w:rPr>
            </w:pPr>
            <w:r w:rsidRPr="00FE3662">
              <w:rPr>
                <w:b/>
                <w:bCs/>
                <w:sz w:val="22"/>
                <w:szCs w:val="22"/>
                <w:lang w:val="en-US"/>
              </w:rPr>
              <w:t>Expertise and experience of the organization</w:t>
            </w:r>
          </w:p>
          <w:p w:rsidR="00F65AF9" w:rsidRPr="00FE3662" w:rsidRDefault="00F65AF9" w:rsidP="00FE3662">
            <w:pPr>
              <w:autoSpaceDE w:val="0"/>
              <w:autoSpaceDN w:val="0"/>
              <w:adjustRightInd w:val="0"/>
              <w:spacing w:before="0" w:after="0"/>
              <w:jc w:val="both"/>
              <w:rPr>
                <w:rFonts w:eastAsiaTheme="minorHAnsi"/>
                <w:sz w:val="22"/>
                <w:lang w:val="en-US"/>
              </w:rPr>
            </w:pPr>
            <w:r w:rsidRPr="00FE3662">
              <w:rPr>
                <w:rFonts w:eastAsiaTheme="minorHAnsi"/>
                <w:sz w:val="22"/>
                <w:lang w:val="en-US"/>
              </w:rPr>
              <w:t>The Max Planck Institute for Biogeochemistry, a research institute of the German Max Planck Society (MPG), was founded in 1997 in Jena. Its research mission is the investigation of global biogeochemical cycles and their interaction with the climate system. The institute combines strong observational expertise (in-situ and remote sensing GHG observations, vegetation-atmosphere fluxes etc.) with local to global scale biosphere and atmosphere modelling (e.g. carbon cycle).</w:t>
            </w:r>
          </w:p>
          <w:p w:rsidR="00F65AF9" w:rsidRPr="00FE3662" w:rsidRDefault="00F65AF9" w:rsidP="00FE3662">
            <w:pPr>
              <w:autoSpaceDE w:val="0"/>
              <w:autoSpaceDN w:val="0"/>
              <w:adjustRightInd w:val="0"/>
              <w:spacing w:before="0" w:after="0"/>
              <w:jc w:val="both"/>
              <w:rPr>
                <w:rFonts w:eastAsiaTheme="minorHAnsi"/>
                <w:sz w:val="22"/>
                <w:lang w:val="en-US"/>
              </w:rPr>
            </w:pPr>
          </w:p>
          <w:p w:rsidR="006859B6" w:rsidRPr="00FE3662" w:rsidRDefault="00F65AF9" w:rsidP="00FE3662">
            <w:pPr>
              <w:autoSpaceDE w:val="0"/>
              <w:autoSpaceDN w:val="0"/>
              <w:adjustRightInd w:val="0"/>
              <w:spacing w:before="0"/>
              <w:jc w:val="both"/>
              <w:rPr>
                <w:rFonts w:eastAsiaTheme="minorHAnsi"/>
                <w:sz w:val="22"/>
                <w:lang w:val="en-US"/>
              </w:rPr>
            </w:pPr>
            <w:r w:rsidRPr="00FE3662">
              <w:rPr>
                <w:rFonts w:eastAsiaTheme="minorHAnsi"/>
                <w:sz w:val="22"/>
                <w:lang w:val="en-US"/>
              </w:rPr>
              <w:t>The department of Biogeochemical Systems maintains regular long-term in-situ measurements of methane and carbon dioxide, among other trace gases and isotopes, at tall towers in western Siberia (ZOTTO), Germany (Ochsenkopf), Poland (Bialystok), and smaller measurements masts in Namibia, Cape Verde, and the Amazonian site ATTO, where a tall tower is currently being built. Flasks measurements are taken from the WMO GAW background sites in Alert and Shetland Islands. The departments contributes to the TCCON network of FTS measurements with its site at Ascension Island, providing total column measurements at a remote ocean site important for satellite validation. The department is also responsible for the greenhouse gas measurement package within the IAGOS project, which measures high precision atmospheric abundances of CO</w:t>
            </w:r>
            <w:r w:rsidRPr="00FE3662">
              <w:rPr>
                <w:rFonts w:eastAsiaTheme="minorHAnsi"/>
                <w:sz w:val="22"/>
                <w:vertAlign w:val="subscript"/>
                <w:lang w:val="en-US"/>
              </w:rPr>
              <w:t>2</w:t>
            </w:r>
            <w:r w:rsidRPr="00FE3662">
              <w:rPr>
                <w:rFonts w:eastAsiaTheme="minorHAnsi"/>
                <w:sz w:val="22"/>
                <w:lang w:val="en-US"/>
              </w:rPr>
              <w:t>, CH</w:t>
            </w:r>
            <w:r w:rsidRPr="00FE3662">
              <w:rPr>
                <w:rFonts w:eastAsiaTheme="minorHAnsi"/>
                <w:sz w:val="22"/>
                <w:vertAlign w:val="subscript"/>
                <w:lang w:val="en-US"/>
              </w:rPr>
              <w:t>4</w:t>
            </w:r>
            <w:r w:rsidRPr="00FE3662">
              <w:rPr>
                <w:rFonts w:eastAsiaTheme="minorHAnsi"/>
                <w:sz w:val="22"/>
                <w:lang w:val="en-US"/>
              </w:rPr>
              <w:t>, CO, and water vapour continuously in situ on board passenger aircraft. Other IAGOS measurement packages measure ozone, CO, NO</w:t>
            </w:r>
            <w:r w:rsidRPr="00FE3662">
              <w:rPr>
                <w:rFonts w:eastAsiaTheme="minorHAnsi"/>
                <w:sz w:val="22"/>
                <w:vertAlign w:val="subscript"/>
                <w:lang w:val="en-US"/>
              </w:rPr>
              <w:t>y</w:t>
            </w:r>
            <w:r w:rsidRPr="00FE3662">
              <w:rPr>
                <w:rFonts w:eastAsiaTheme="minorHAnsi"/>
                <w:sz w:val="22"/>
                <w:lang w:val="en-US"/>
              </w:rPr>
              <w:t>, and aerosols. The department uses these and other atmospheric measurements, including satellite measurements of atmospheric composition and surface properties, in a top-down modelling framework, including both global and regional scale inversion systems, to better understand the carbon cycle at a variety of spatial and temporal scales.</w:t>
            </w:r>
          </w:p>
        </w:tc>
      </w:tr>
      <w:tr w:rsidR="006859B6" w:rsidRPr="0015134F">
        <w:tc>
          <w:tcPr>
            <w:tcW w:w="10100" w:type="dxa"/>
            <w:gridSpan w:val="3"/>
          </w:tcPr>
          <w:p w:rsidR="006859B6" w:rsidRPr="00FE3662" w:rsidRDefault="006859B6" w:rsidP="00FE3662">
            <w:pPr>
              <w:jc w:val="both"/>
              <w:rPr>
                <w:b/>
                <w:bCs/>
                <w:sz w:val="22"/>
                <w:szCs w:val="22"/>
                <w:lang w:val="en-US"/>
              </w:rPr>
            </w:pPr>
            <w:r w:rsidRPr="00FE3662">
              <w:rPr>
                <w:b/>
                <w:bCs/>
                <w:sz w:val="22"/>
                <w:szCs w:val="22"/>
                <w:lang w:val="en-US"/>
              </w:rPr>
              <w:t>Role in the project</w:t>
            </w:r>
          </w:p>
          <w:p w:rsidR="006859B6" w:rsidRPr="00FE3662" w:rsidRDefault="00F65AF9" w:rsidP="00FE3662">
            <w:pPr>
              <w:autoSpaceDE w:val="0"/>
              <w:autoSpaceDN w:val="0"/>
              <w:adjustRightInd w:val="0"/>
              <w:jc w:val="both"/>
              <w:rPr>
                <w:sz w:val="22"/>
                <w:szCs w:val="22"/>
              </w:rPr>
            </w:pPr>
            <w:r w:rsidRPr="00FE3662">
              <w:rPr>
                <w:sz w:val="22"/>
                <w:szCs w:val="22"/>
              </w:rPr>
              <w:t>MPG will contribute to the project specifically with its expertise in the field of carbon dioxide and methane. Due to its long and comprehensive involvement in ground-based measurements, the institute can offer expert knowledge related to the existing ground-based measurement capabilities for these species, including a realistic characterization of the measurement uncertainties and the measurement representativeness in space and time. The existing data assimilation framework existing for these two gases will be exploited and expanded upon to assess the ground-based, aircraft-based and space-based measurement capabilities currently available, providing necessary information to improve on-going validation of satellite products, and to identify obvious gaps and short-comings in the current measurement system.</w:t>
            </w:r>
            <w:r w:rsidR="00A10878">
              <w:rPr>
                <w:sz w:val="22"/>
                <w:szCs w:val="22"/>
              </w:rPr>
              <w:t xml:space="preserve"> </w:t>
            </w:r>
            <w:r w:rsidRPr="00FE3662">
              <w:rPr>
                <w:sz w:val="22"/>
                <w:szCs w:val="22"/>
              </w:rPr>
              <w:t>Through this wor</w:t>
            </w:r>
            <w:r w:rsidR="00A10878">
              <w:rPr>
                <w:sz w:val="22"/>
                <w:szCs w:val="22"/>
              </w:rPr>
              <w:t>k the MPG will contribute to WP 1</w:t>
            </w:r>
            <w:r w:rsidRPr="00FE3662">
              <w:rPr>
                <w:sz w:val="22"/>
                <w:szCs w:val="22"/>
              </w:rPr>
              <w:t>.</w:t>
            </w:r>
          </w:p>
        </w:tc>
      </w:tr>
      <w:tr w:rsidR="006859B6" w:rsidRPr="0015134F">
        <w:tc>
          <w:tcPr>
            <w:tcW w:w="10100" w:type="dxa"/>
            <w:gridSpan w:val="3"/>
          </w:tcPr>
          <w:p w:rsidR="006859B6" w:rsidRPr="00FE3662" w:rsidRDefault="006859B6" w:rsidP="00FE3662">
            <w:pPr>
              <w:jc w:val="both"/>
              <w:rPr>
                <w:b/>
                <w:bCs/>
                <w:sz w:val="22"/>
                <w:szCs w:val="22"/>
                <w:lang w:val="en-US"/>
              </w:rPr>
            </w:pPr>
            <w:r w:rsidRPr="00FE3662">
              <w:rPr>
                <w:b/>
                <w:bCs/>
                <w:sz w:val="22"/>
                <w:szCs w:val="22"/>
                <w:lang w:val="en-US"/>
              </w:rPr>
              <w:t>Key personnel CVs</w:t>
            </w:r>
          </w:p>
          <w:p w:rsidR="006859B6" w:rsidRPr="00A10878" w:rsidRDefault="00F65AF9" w:rsidP="00FE3662">
            <w:pPr>
              <w:jc w:val="both"/>
              <w:rPr>
                <w:bCs/>
                <w:sz w:val="22"/>
                <w:szCs w:val="22"/>
                <w:lang w:val="en-US"/>
              </w:rPr>
            </w:pPr>
            <w:r w:rsidRPr="00FE3662">
              <w:rPr>
                <w:b/>
                <w:bCs/>
                <w:i/>
                <w:sz w:val="22"/>
                <w:szCs w:val="22"/>
                <w:lang w:val="en-US"/>
              </w:rPr>
              <w:t>Julia Marshall (female)</w:t>
            </w:r>
            <w:r w:rsidRPr="00FE3662">
              <w:rPr>
                <w:b/>
                <w:bCs/>
                <w:sz w:val="22"/>
                <w:szCs w:val="22"/>
                <w:lang w:val="en-US"/>
              </w:rPr>
              <w:t xml:space="preserve"> </w:t>
            </w:r>
            <w:r w:rsidRPr="00FE3662">
              <w:rPr>
                <w:bCs/>
                <w:sz w:val="22"/>
                <w:szCs w:val="22"/>
                <w:lang w:val="en-US"/>
              </w:rPr>
              <w:t>is the head of the research group ‘Satellite-based remote sensing of greenhouse gases’ in the Biogeochemical Systems department. Her research involves applying satellite products in global tracer inversion as well as in regional scale modelling. She is a member of the Scientific Advisory Group for the joint German-French active methane satellite mission MERLIN.</w:t>
            </w:r>
          </w:p>
        </w:tc>
      </w:tr>
      <w:tr w:rsidR="00A10878" w:rsidRPr="0015134F">
        <w:tc>
          <w:tcPr>
            <w:tcW w:w="10100" w:type="dxa"/>
            <w:gridSpan w:val="3"/>
          </w:tcPr>
          <w:p w:rsidR="00A10878" w:rsidRPr="00FE3662" w:rsidRDefault="00A10878" w:rsidP="00FE3662">
            <w:pPr>
              <w:jc w:val="both"/>
              <w:rPr>
                <w:b/>
                <w:bCs/>
                <w:sz w:val="22"/>
                <w:szCs w:val="22"/>
                <w:lang w:val="en-US"/>
              </w:rPr>
            </w:pPr>
            <w:r w:rsidRPr="00FE3662">
              <w:rPr>
                <w:b/>
                <w:bCs/>
                <w:i/>
                <w:sz w:val="22"/>
                <w:szCs w:val="22"/>
                <w:lang w:val="en-US"/>
              </w:rPr>
              <w:t>Christoph Gerbig (male)</w:t>
            </w:r>
            <w:r w:rsidRPr="00FE3662">
              <w:rPr>
                <w:b/>
                <w:bCs/>
                <w:sz w:val="22"/>
                <w:szCs w:val="22"/>
                <w:lang w:val="en-US"/>
              </w:rPr>
              <w:t xml:space="preserve">, </w:t>
            </w:r>
            <w:r w:rsidRPr="00FE3662">
              <w:rPr>
                <w:bCs/>
                <w:sz w:val="22"/>
                <w:szCs w:val="22"/>
                <w:lang w:val="en-US"/>
              </w:rPr>
              <w:t>leader of the research group on ‘Airborne trace gas measurements and mesoscale modelling’ within the department of Biogeochemical Systems, is PI and steering committee member in the EU Projects ICOS and IAGOS-ERI. He has expertise in the development and deployment of instrumentation for airborne and ground based in-situ trace gas measurements, as well as in the development and application of high-resolution transport models (Lagrangian and Eulerian) for regional scale inversions.</w:t>
            </w:r>
          </w:p>
        </w:tc>
      </w:tr>
      <w:tr w:rsidR="006859B6" w:rsidRPr="0015134F">
        <w:tc>
          <w:tcPr>
            <w:tcW w:w="10100" w:type="dxa"/>
            <w:gridSpan w:val="3"/>
          </w:tcPr>
          <w:p w:rsidR="006859B6" w:rsidRPr="00FE3662" w:rsidRDefault="006859B6" w:rsidP="00FE3662">
            <w:pPr>
              <w:jc w:val="both"/>
              <w:rPr>
                <w:b/>
                <w:bCs/>
                <w:sz w:val="22"/>
                <w:szCs w:val="22"/>
                <w:lang w:val="en-US"/>
              </w:rPr>
            </w:pPr>
            <w:r w:rsidRPr="00FE3662">
              <w:rPr>
                <w:b/>
                <w:bCs/>
                <w:sz w:val="22"/>
                <w:szCs w:val="22"/>
                <w:lang w:val="en-US"/>
              </w:rPr>
              <w:t>Publications</w:t>
            </w:r>
          </w:p>
          <w:p w:rsidR="00F65AF9" w:rsidRPr="00FE3662" w:rsidRDefault="00F65AF9" w:rsidP="00FE3662">
            <w:pPr>
              <w:spacing w:before="0" w:after="0"/>
              <w:ind w:left="170" w:hanging="170"/>
              <w:jc w:val="both"/>
              <w:rPr>
                <w:bCs/>
                <w:sz w:val="22"/>
                <w:szCs w:val="22"/>
                <w:lang w:val="en-US"/>
              </w:rPr>
            </w:pPr>
            <w:r w:rsidRPr="00FE3662">
              <w:rPr>
                <w:bCs/>
                <w:sz w:val="22"/>
                <w:szCs w:val="22"/>
                <w:lang w:val="en-US"/>
              </w:rPr>
              <w:t>Chen, H., J. Winderlich, C. Gerbig, A. Hoefer, C.W. Rella, E.R. Crosson, A.D. Van Pelt, J. Steinbach, O. Kolle, V. Beck, B.C. Daube, E.W. Gottlieb, V.Y. Chow, G.W. Santonie, and S.C. Wofsy, High-accuracy continuous airborne measurements of greenhouse gases (CO2 and CH4) using the cavity ring-down spectroscopy (CRDS) technique. Atmos. Meas. Tech., (2010) 3: 375-386.</w:t>
            </w:r>
          </w:p>
          <w:p w:rsidR="00F65AF9" w:rsidRPr="00FE3662" w:rsidRDefault="00F65AF9" w:rsidP="00FE3662">
            <w:pPr>
              <w:spacing w:before="0" w:after="0"/>
              <w:ind w:left="170" w:hanging="170"/>
              <w:jc w:val="both"/>
              <w:rPr>
                <w:bCs/>
                <w:sz w:val="22"/>
                <w:szCs w:val="22"/>
                <w:lang w:val="en-US"/>
              </w:rPr>
            </w:pPr>
            <w:r w:rsidRPr="00FE3662">
              <w:rPr>
                <w:bCs/>
                <w:sz w:val="22"/>
                <w:szCs w:val="22"/>
                <w:lang w:val="en-US"/>
              </w:rPr>
              <w:t>Gerbig, C., A. J. Dolman, and M. Heimann (2009), On observational and modelling strategies targeted at regional carbon exchange over continents, Biogeosciences, 6(10), 1949-1959.</w:t>
            </w:r>
          </w:p>
          <w:p w:rsidR="00F65AF9" w:rsidRPr="00FE3662" w:rsidRDefault="00F65AF9" w:rsidP="00FE3662">
            <w:pPr>
              <w:spacing w:before="0" w:after="0"/>
              <w:ind w:left="170" w:hanging="170"/>
              <w:jc w:val="both"/>
              <w:rPr>
                <w:bCs/>
                <w:sz w:val="22"/>
                <w:szCs w:val="22"/>
                <w:lang w:val="en-US"/>
              </w:rPr>
            </w:pPr>
            <w:r w:rsidRPr="00FE3662">
              <w:rPr>
                <w:bCs/>
                <w:sz w:val="22"/>
                <w:szCs w:val="22"/>
                <w:lang w:val="en-US"/>
              </w:rPr>
              <w:t>Houweling, S., I. Aben, F.-M. Bréon, F. Chevallier, N. Deutscher, R. Engelen, C. Gerbig, D. Griffith, H. Hungershöfer, R. Macatangay, J. Marshall, J. Notholt, W. Peters, and S. Serrar, The importance of transport model uncertainties for the estimation of CO</w:t>
            </w:r>
            <w:r w:rsidRPr="00FE3662">
              <w:rPr>
                <w:bCs/>
                <w:sz w:val="22"/>
                <w:szCs w:val="22"/>
                <w:vertAlign w:val="subscript"/>
                <w:lang w:val="en-US"/>
              </w:rPr>
              <w:t xml:space="preserve">2 </w:t>
            </w:r>
            <w:r w:rsidRPr="00FE3662">
              <w:rPr>
                <w:bCs/>
                <w:sz w:val="22"/>
                <w:szCs w:val="22"/>
                <w:lang w:val="en-US"/>
              </w:rPr>
              <w:t>sources and sinks using satellite measurements. Atmos. Chem. and Phys., (2010) 10: 9981-9992.</w:t>
            </w:r>
          </w:p>
          <w:p w:rsidR="00F65AF9" w:rsidRPr="00FE3662" w:rsidRDefault="00F65AF9" w:rsidP="00FE3662">
            <w:pPr>
              <w:spacing w:before="0" w:after="0"/>
              <w:ind w:left="170" w:hanging="170"/>
              <w:jc w:val="both"/>
              <w:rPr>
                <w:bCs/>
                <w:sz w:val="22"/>
                <w:szCs w:val="22"/>
                <w:lang w:val="en-US"/>
              </w:rPr>
            </w:pPr>
            <w:r w:rsidRPr="00FE3662">
              <w:rPr>
                <w:bCs/>
                <w:sz w:val="22"/>
                <w:szCs w:val="22"/>
                <w:lang w:val="en-US"/>
              </w:rPr>
              <w:t>Hungershöfer, K., F.-M. Bréon, P. Peylin, F. Chevallier, P. Rayner, A. Klonecki, S. Houweling, and J. Marshall, Evaluation of various observing systems for the global monitoring of CO</w:t>
            </w:r>
            <w:r w:rsidRPr="00FE3662">
              <w:rPr>
                <w:bCs/>
                <w:sz w:val="22"/>
                <w:szCs w:val="22"/>
                <w:vertAlign w:val="subscript"/>
                <w:lang w:val="en-US"/>
              </w:rPr>
              <w:t>2</w:t>
            </w:r>
            <w:r w:rsidRPr="00FE3662">
              <w:rPr>
                <w:bCs/>
                <w:sz w:val="22"/>
                <w:szCs w:val="22"/>
                <w:lang w:val="en-US"/>
              </w:rPr>
              <w:t xml:space="preserve"> fluxes. Atmos. Chem. and Phys., (2010) 10: 10503-10520.</w:t>
            </w:r>
          </w:p>
          <w:p w:rsidR="006859B6" w:rsidRPr="00FE3662" w:rsidRDefault="00F65AF9" w:rsidP="00FE3662">
            <w:pPr>
              <w:spacing w:before="0"/>
              <w:ind w:left="170" w:hanging="170"/>
              <w:jc w:val="both"/>
              <w:rPr>
                <w:b/>
                <w:bCs/>
                <w:sz w:val="22"/>
                <w:szCs w:val="22"/>
                <w:lang w:val="en-US"/>
              </w:rPr>
            </w:pPr>
            <w:r w:rsidRPr="00FE3662">
              <w:rPr>
                <w:bCs/>
                <w:sz w:val="22"/>
                <w:szCs w:val="22"/>
                <w:lang w:val="en-US"/>
              </w:rPr>
              <w:t>Pillai, D., C. Gerbig, J. Marshall, R. Ahmadov, R. Kretschmer, T. Koch, and U. Karstens, High resolution modeling of CO</w:t>
            </w:r>
            <w:r w:rsidRPr="00FE3662">
              <w:rPr>
                <w:bCs/>
                <w:sz w:val="22"/>
                <w:szCs w:val="22"/>
                <w:vertAlign w:val="subscript"/>
                <w:lang w:val="en-US"/>
              </w:rPr>
              <w:t>2</w:t>
            </w:r>
            <w:r w:rsidRPr="00FE3662">
              <w:rPr>
                <w:bCs/>
                <w:sz w:val="22"/>
                <w:szCs w:val="22"/>
                <w:lang w:val="en-US"/>
              </w:rPr>
              <w:t xml:space="preserve"> over Europe: implications for representation errors of satellite retrievals. Atmos. Chem. and Phys., (2010) 10: 83-94.</w:t>
            </w:r>
          </w:p>
        </w:tc>
      </w:tr>
      <w:tr w:rsidR="006859B6" w:rsidRPr="0015134F">
        <w:tc>
          <w:tcPr>
            <w:tcW w:w="10100" w:type="dxa"/>
            <w:gridSpan w:val="3"/>
          </w:tcPr>
          <w:p w:rsidR="006859B6" w:rsidRPr="00FE3662" w:rsidRDefault="006859B6" w:rsidP="00FE3662">
            <w:pPr>
              <w:jc w:val="both"/>
              <w:rPr>
                <w:b/>
                <w:bCs/>
                <w:sz w:val="22"/>
                <w:szCs w:val="22"/>
                <w:lang w:val="en-US"/>
              </w:rPr>
            </w:pPr>
            <w:r w:rsidRPr="00FE3662">
              <w:rPr>
                <w:b/>
                <w:bCs/>
                <w:sz w:val="22"/>
                <w:szCs w:val="22"/>
                <w:lang w:val="en-US"/>
              </w:rPr>
              <w:t>Previous Projects</w:t>
            </w:r>
          </w:p>
          <w:p w:rsidR="006859B6" w:rsidRPr="00FE3662" w:rsidRDefault="00F51B22" w:rsidP="00FE3662">
            <w:pPr>
              <w:jc w:val="both"/>
              <w:rPr>
                <w:b/>
                <w:bCs/>
                <w:sz w:val="22"/>
                <w:szCs w:val="22"/>
                <w:lang w:val="en-US"/>
              </w:rPr>
            </w:pPr>
            <w:r w:rsidRPr="00FE3662">
              <w:rPr>
                <w:bCs/>
                <w:sz w:val="22"/>
                <w:szCs w:val="22"/>
                <w:lang w:val="en-US"/>
              </w:rPr>
              <w:t>Together Christoph Gerbig and Julia Marshall are currently coordinating and managing the FP7 project IGAS (IAGOS for the GMES Atmosphere Service), which, among other objectives, is developing a fully-traceable description of the uncertainty characterization for all IAGOS measurements. Currently they are also participating in the FP7 project ICOS-INWIRE and the European Research Infrastructures IAGOS and ICOS. Previous participation in FP7 projects includes CarboEurope-IP, GEMS, GHG-Europe, and Geocarbon. Participation in previous and current ESA projects includes GHG-CCI Phase 2, A-SCOPE, and LOGOFLUX.</w:t>
            </w:r>
          </w:p>
        </w:tc>
      </w:tr>
    </w:tbl>
    <w:p w:rsidR="004D7E59" w:rsidRDefault="004D7E59" w:rsidP="006859B6">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74"/>
      </w:tblGrid>
      <w:tr w:rsidR="006859B6">
        <w:tc>
          <w:tcPr>
            <w:tcW w:w="959" w:type="dxa"/>
            <w:shd w:val="pct12" w:color="auto" w:fill="auto"/>
          </w:tcPr>
          <w:p w:rsidR="006859B6" w:rsidRPr="00325195" w:rsidRDefault="006859B6" w:rsidP="008D7F0C">
            <w:pPr>
              <w:rPr>
                <w:b/>
                <w:sz w:val="28"/>
                <w:szCs w:val="28"/>
              </w:rPr>
            </w:pPr>
            <w:r w:rsidRPr="00325195">
              <w:rPr>
                <w:b/>
                <w:sz w:val="28"/>
                <w:szCs w:val="28"/>
              </w:rPr>
              <w:t>No</w:t>
            </w:r>
          </w:p>
        </w:tc>
        <w:tc>
          <w:tcPr>
            <w:tcW w:w="7087" w:type="dxa"/>
            <w:shd w:val="pct12" w:color="auto" w:fill="auto"/>
          </w:tcPr>
          <w:p w:rsidR="006859B6" w:rsidRPr="00325195" w:rsidRDefault="006859B6" w:rsidP="008D7F0C">
            <w:pPr>
              <w:rPr>
                <w:b/>
                <w:sz w:val="28"/>
                <w:szCs w:val="28"/>
              </w:rPr>
            </w:pPr>
            <w:r w:rsidRPr="00325195">
              <w:rPr>
                <w:b/>
                <w:sz w:val="28"/>
                <w:szCs w:val="28"/>
              </w:rPr>
              <w:t>Name</w:t>
            </w:r>
          </w:p>
        </w:tc>
        <w:tc>
          <w:tcPr>
            <w:tcW w:w="2074" w:type="dxa"/>
            <w:shd w:val="pct12" w:color="auto" w:fill="auto"/>
          </w:tcPr>
          <w:p w:rsidR="006859B6" w:rsidRPr="00325195" w:rsidRDefault="006859B6" w:rsidP="008D7F0C">
            <w:pPr>
              <w:rPr>
                <w:b/>
                <w:sz w:val="28"/>
                <w:szCs w:val="28"/>
              </w:rPr>
            </w:pPr>
            <w:r w:rsidRPr="00325195">
              <w:rPr>
                <w:b/>
                <w:sz w:val="28"/>
                <w:szCs w:val="28"/>
              </w:rPr>
              <w:t>Country</w:t>
            </w:r>
          </w:p>
        </w:tc>
      </w:tr>
      <w:tr w:rsidR="006859B6">
        <w:tc>
          <w:tcPr>
            <w:tcW w:w="959" w:type="dxa"/>
          </w:tcPr>
          <w:p w:rsidR="006859B6" w:rsidRPr="00325195" w:rsidRDefault="006859B6" w:rsidP="008D7F0C">
            <w:pPr>
              <w:rPr>
                <w:b/>
                <w:sz w:val="28"/>
                <w:szCs w:val="28"/>
              </w:rPr>
            </w:pPr>
            <w:r>
              <w:rPr>
                <w:b/>
                <w:sz w:val="28"/>
                <w:szCs w:val="28"/>
              </w:rPr>
              <w:t>9</w:t>
            </w:r>
          </w:p>
        </w:tc>
        <w:tc>
          <w:tcPr>
            <w:tcW w:w="7087" w:type="dxa"/>
          </w:tcPr>
          <w:p w:rsidR="006859B6" w:rsidRPr="00325195" w:rsidRDefault="006859B6" w:rsidP="008D7F0C">
            <w:pPr>
              <w:rPr>
                <w:b/>
                <w:sz w:val="28"/>
                <w:szCs w:val="28"/>
              </w:rPr>
            </w:pPr>
            <w:r>
              <w:rPr>
                <w:b/>
                <w:sz w:val="28"/>
                <w:szCs w:val="28"/>
              </w:rPr>
              <w:t>Ilmatieteen laitos (FMI)</w:t>
            </w:r>
          </w:p>
        </w:tc>
        <w:tc>
          <w:tcPr>
            <w:tcW w:w="2074" w:type="dxa"/>
          </w:tcPr>
          <w:p w:rsidR="006859B6" w:rsidRPr="00325195" w:rsidRDefault="006859B6" w:rsidP="008D7F0C">
            <w:pPr>
              <w:rPr>
                <w:b/>
                <w:sz w:val="28"/>
                <w:szCs w:val="28"/>
              </w:rPr>
            </w:pPr>
            <w:r>
              <w:rPr>
                <w:b/>
                <w:sz w:val="28"/>
                <w:szCs w:val="28"/>
              </w:rPr>
              <w:t>Finland</w:t>
            </w:r>
          </w:p>
        </w:tc>
      </w:tr>
      <w:tr w:rsidR="006859B6" w:rsidRPr="0015134F">
        <w:tc>
          <w:tcPr>
            <w:tcW w:w="10120" w:type="dxa"/>
            <w:gridSpan w:val="3"/>
          </w:tcPr>
          <w:p w:rsidR="006859B6" w:rsidRPr="00FE3662" w:rsidRDefault="006859B6" w:rsidP="00FE3662">
            <w:pPr>
              <w:autoSpaceDE w:val="0"/>
              <w:autoSpaceDN w:val="0"/>
              <w:adjustRightInd w:val="0"/>
              <w:jc w:val="both"/>
              <w:rPr>
                <w:b/>
                <w:bCs/>
                <w:sz w:val="22"/>
                <w:szCs w:val="22"/>
                <w:lang w:val="en-US"/>
              </w:rPr>
            </w:pPr>
            <w:r w:rsidRPr="00FE3662">
              <w:rPr>
                <w:b/>
                <w:bCs/>
                <w:sz w:val="22"/>
                <w:szCs w:val="22"/>
                <w:lang w:val="en-US"/>
              </w:rPr>
              <w:t>Expertise and experience of the organization</w:t>
            </w:r>
          </w:p>
          <w:p w:rsidR="006859B6" w:rsidRPr="00FE3662" w:rsidRDefault="006859B6" w:rsidP="00FE3662">
            <w:pPr>
              <w:jc w:val="both"/>
              <w:rPr>
                <w:sz w:val="22"/>
                <w:szCs w:val="22"/>
              </w:rPr>
            </w:pPr>
            <w:r w:rsidRPr="00FE3662">
              <w:rPr>
                <w:sz w:val="22"/>
                <w:szCs w:val="22"/>
              </w:rPr>
              <w:t>The Finnish Meteorological Institute (FMI: http://www.fmi.fi/en) has the mandate of producing reliable scientific information on the state of the atmosphere, as well as contributing to scientific ends. FMI employs about 700 people, about 350 of which are involved in research programmes focused on Climate Change, Air Quality, Atmospheric composition and chemistry, Meteorology, Marine Research, Earth Observation, and Arctic Research. FMI participates in many (inter)national collaborative projects (e.g., currently ca. 40 FP7 projects) with in situ observations, satellite and ground-based remote sensing and modelling on local, regional and global scales of atmospheric composition (e.g., WMO/GAW, EMEP, AMAP, HELCOM/EGAP, GMES, GEOSS). FMI maintains several research stations, among which the PALLAS GAW-station in Finnish Lapland, a very clean subarctic background site. FMI’s research infrastructure includes a cloud radar and several lidars. FMI develops satellite retrieval algorithms for air quality and climate applications.</w:t>
            </w:r>
            <w:r w:rsidRPr="00FE3662">
              <w:rPr>
                <w:sz w:val="22"/>
                <w:szCs w:val="22"/>
                <w:lang w:val="en-US"/>
              </w:rPr>
              <w:t xml:space="preserve"> Two groups focus on satellite remote sensing of aerosols (Science co-lead of ESA’s Aerosol-cci) and trace gases. FMI leads the Ozone-SAF and participates in several other SAFs (e.g. climate).</w:t>
            </w:r>
          </w:p>
          <w:p w:rsidR="006859B6" w:rsidRPr="00FE3662" w:rsidRDefault="006859B6" w:rsidP="00FE3662">
            <w:pPr>
              <w:jc w:val="both"/>
              <w:rPr>
                <w:rFonts w:eastAsiaTheme="minorHAnsi"/>
                <w:sz w:val="22"/>
                <w:szCs w:val="22"/>
                <w:lang w:eastAsia="en-US"/>
              </w:rPr>
            </w:pPr>
            <w:r w:rsidRPr="00FE3662">
              <w:rPr>
                <w:sz w:val="22"/>
                <w:szCs w:val="22"/>
              </w:rPr>
              <w:t xml:space="preserve">FMI contributes to the GRUAN activities through measurement programs at GRUAN station Sodankylä. Arctic Research Centre at Sodankylä (FMI-ARC) has hosted several international campaigns related to calibration and validation of satellite borne instruments. Since 2009 the FMI-ARC is involved in the </w:t>
            </w:r>
            <w:r w:rsidRPr="00FE3662">
              <w:rPr>
                <w:sz w:val="22"/>
                <w:szCs w:val="22"/>
                <w:lang w:val="en-US"/>
              </w:rPr>
              <w:t xml:space="preserve">Total Carbon Column Observing Network (TCCON). FMI also provides aerosol information from 5 sun photometers in Finland (part of AERONET and WMO-GAW-PFR), Ozone and UV information using Brewers in Joikionen (with 17 years one of the world’s longest time series) and Sodankylä. </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Role in the project</w:t>
            </w:r>
          </w:p>
          <w:p w:rsidR="006859B6" w:rsidRPr="00FE3662" w:rsidRDefault="006859B6" w:rsidP="00FE3662">
            <w:pPr>
              <w:jc w:val="both"/>
              <w:rPr>
                <w:sz w:val="22"/>
                <w:szCs w:val="22"/>
              </w:rPr>
            </w:pPr>
            <w:r w:rsidRPr="00FE3662">
              <w:rPr>
                <w:sz w:val="22"/>
                <w:szCs w:val="22"/>
              </w:rPr>
              <w:t>FMI participates in the project with the objective to improve the quality of atmospheric composition products retrieved form satellite data from a better understanding of the retrieval process and underlying data sets from the comparison with well-characterized ground-based observations.  This will be achieved by the application of advanced data analysis methods to both ground-based and satellite data. FMI will contribute data sets from both satellites (aerosols, trace gases) and ground-based instruments (sun photometers, PFR, Brewer, TCCON, GRUAN), as well as to the outreach with modelling activities. Co</w:t>
            </w:r>
            <w:r w:rsidR="00A10878">
              <w:rPr>
                <w:sz w:val="22"/>
                <w:szCs w:val="22"/>
              </w:rPr>
              <w:t>ntribution to WP1, 2, 3.</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Key personnel CVs</w:t>
            </w:r>
          </w:p>
          <w:p w:rsidR="006859B6" w:rsidRPr="00FE3662" w:rsidRDefault="006859B6" w:rsidP="00FE3662">
            <w:pPr>
              <w:jc w:val="both"/>
              <w:rPr>
                <w:sz w:val="22"/>
                <w:szCs w:val="22"/>
                <w:lang w:val="en-US"/>
              </w:rPr>
            </w:pPr>
            <w:r w:rsidRPr="00FE3662">
              <w:rPr>
                <w:b/>
                <w:sz w:val="22"/>
                <w:szCs w:val="22"/>
                <w:lang w:val="en-US"/>
              </w:rPr>
              <w:t>Prof. Dr. Gerrit de Leeuw (male)</w:t>
            </w:r>
            <w:r w:rsidRPr="00FE3662">
              <w:rPr>
                <w:sz w:val="22"/>
                <w:szCs w:val="22"/>
                <w:lang w:val="en-US"/>
              </w:rPr>
              <w:t xml:space="preserve"> holds a professorship in the field of Satellite Remote Sensing of Aerosol Physical and Optical Properties at the University of Helsinki and at FMI, since 1 January 2007. He has (co-) authored ca. 145 peer-reviewed articles in the fields of aerosols, remote sensing and ocean-atmosphere interaction and co-edited a book on ‘Aerosol Remote Sensing over Land’. He has participated as PI in 24 EU projects (3 as coordinator), 15 ESA projects (2 as coordinator, 1 as science co-leader), and many other (inter)national research projects.</w:t>
            </w:r>
          </w:p>
        </w:tc>
      </w:tr>
      <w:tr w:rsidR="006859B6" w:rsidRPr="0015134F">
        <w:tc>
          <w:tcPr>
            <w:tcW w:w="10120" w:type="dxa"/>
            <w:gridSpan w:val="3"/>
          </w:tcPr>
          <w:p w:rsidR="006859B6" w:rsidRPr="00FE3662" w:rsidRDefault="006859B6" w:rsidP="00FE3662">
            <w:pPr>
              <w:jc w:val="both"/>
              <w:rPr>
                <w:sz w:val="22"/>
                <w:szCs w:val="22"/>
                <w:lang w:val="en-US"/>
              </w:rPr>
            </w:pPr>
            <w:r w:rsidRPr="00FE3662">
              <w:rPr>
                <w:b/>
                <w:sz w:val="22"/>
                <w:szCs w:val="22"/>
                <w:lang w:val="en-US"/>
              </w:rPr>
              <w:t>Dr. Rigel Kivi (male)</w:t>
            </w:r>
            <w:r w:rsidRPr="00FE3662">
              <w:rPr>
                <w:sz w:val="22"/>
                <w:szCs w:val="22"/>
                <w:lang w:val="en-US"/>
              </w:rPr>
              <w:t xml:space="preserve"> is a senior scientist at the Finnish Meteorological Institute. He has more than 20 years of experience in atmospheric research. At FMI Arctic Research Center he is currently a principal investigator of several measurement programs related to atmospheric ozone, aerosols, greenhouse gases and atmospheric water vapor. He is coordinating a Finnish Academy project on atmospheric water vapor. At FMI he is the Sodankylä site representative within GRUAN and TCCON. He has participated in several EU projects and satellite calibration/validation projects organised by NASA, ESA and EUMETSAT.</w:t>
            </w:r>
          </w:p>
        </w:tc>
      </w:tr>
      <w:tr w:rsidR="006859B6" w:rsidRPr="0015134F">
        <w:tc>
          <w:tcPr>
            <w:tcW w:w="10120" w:type="dxa"/>
            <w:gridSpan w:val="3"/>
          </w:tcPr>
          <w:p w:rsidR="006859B6" w:rsidRPr="00FE3662" w:rsidRDefault="006859B6" w:rsidP="00FE3662">
            <w:pPr>
              <w:jc w:val="both"/>
              <w:rPr>
                <w:sz w:val="22"/>
                <w:szCs w:val="22"/>
                <w:lang w:val="en-US"/>
              </w:rPr>
            </w:pPr>
            <w:r w:rsidRPr="00FE3662">
              <w:rPr>
                <w:b/>
                <w:sz w:val="22"/>
                <w:szCs w:val="22"/>
                <w:lang w:val="en-US"/>
              </w:rPr>
              <w:t>Dr. Johanna Tamminen</w:t>
            </w:r>
            <w:r w:rsidRPr="00FE3662">
              <w:rPr>
                <w:sz w:val="22"/>
                <w:szCs w:val="22"/>
                <w:lang w:val="en-US"/>
              </w:rPr>
              <w:t xml:space="preserve"> </w:t>
            </w:r>
            <w:r w:rsidRPr="00FE3662">
              <w:rPr>
                <w:b/>
                <w:sz w:val="22"/>
                <w:szCs w:val="22"/>
                <w:lang w:val="en-US"/>
              </w:rPr>
              <w:t xml:space="preserve">(female) </w:t>
            </w:r>
            <w:r w:rsidRPr="00FE3662">
              <w:rPr>
                <w:sz w:val="22"/>
                <w:szCs w:val="22"/>
                <w:lang w:val="en-US"/>
              </w:rPr>
              <w:t xml:space="preserve">(Research Prof., tenure track at FMI) is currently leading the Atmospheric Remote sensing group at the FMI’s Earth Observation Unit. She is also Docent (Adj. Prof) in Applied Mathematics at the University of Helsinki. She is co-Principal Investigator of Dutch-Finnish Ozone Monitoring Instrument (OMI) flying on-board NASA’s EOS-Aura satellite. She is a member of ESA’s Sentinel 5 Precursor Mission Advisory Group and Envisat/GOMOS Quality Working Group. She is presently coordinating the WMO-IGACO-O3/UV secretariat. Her research interests cover, in atmospheric remote sensing as well as mathematical and statistical inverse problems. She has published about 60 peer refereed international journal articles.  </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sz w:val="22"/>
                <w:szCs w:val="22"/>
                <w:lang w:val="en-US"/>
              </w:rPr>
              <w:t>Dr. Antti Arola (male)</w:t>
            </w:r>
            <w:r w:rsidRPr="00FE3662">
              <w:rPr>
                <w:sz w:val="22"/>
                <w:szCs w:val="22"/>
                <w:lang w:val="en-US"/>
              </w:rPr>
              <w:t xml:space="preserve"> is a research professor (tenure-track) at FMI. He has expertise on several aspects of atmospheric radiation and on the effect of aerosols on solar radiation. He is the PI of surface UV product in the international OMI science team. He has participated in several EU-projects (e.g. GEMS, MACC, MAUVE, SUVDAMA, EDUCE).</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Publications</w:t>
            </w:r>
          </w:p>
          <w:p w:rsidR="006859B6" w:rsidRPr="00FE3662" w:rsidRDefault="006859B6" w:rsidP="00FE3662">
            <w:pPr>
              <w:spacing w:before="0" w:after="0"/>
              <w:ind w:left="170" w:hanging="170"/>
              <w:jc w:val="both"/>
              <w:rPr>
                <w:sz w:val="22"/>
                <w:szCs w:val="22"/>
              </w:rPr>
            </w:pPr>
            <w:r w:rsidRPr="00FE3662">
              <w:rPr>
                <w:sz w:val="22"/>
                <w:szCs w:val="22"/>
              </w:rPr>
              <w:t xml:space="preserve">de Leeuw, G., T. Holzer-Popp, S. Bevan, W. Davies, J. Descloitres, R.G. Grainger, J. Griesfeller, A. Heckel, S. Kinne, L. Klüser, P. Kolmonen, P. Litvinov, D. Martynenko, P.J.R. North, B. Ovigneur, N. Pascal, C. Poulsen, D. Ramon, M. Schulz, R.Siddans, L. Sogacheva, D. Tanré, G.E. Thomas, T.H. Virtanen, W. von Hoyningen Huene, M.Vountas, S. Pinnock (2013). </w:t>
            </w:r>
            <w:r w:rsidRPr="00FE3662">
              <w:rPr>
                <w:color w:val="000000"/>
                <w:sz w:val="22"/>
                <w:szCs w:val="22"/>
                <w:lang w:val="en-US" w:eastAsia="fi-FI"/>
              </w:rPr>
              <w:t xml:space="preserve">Evaluation of seven European aerosol optical depth retrieval algorithms for climate analysis, Remote Sensing of Environment (2013), </w:t>
            </w:r>
            <w:hyperlink r:id="rId28">
              <w:r w:rsidRPr="00FE3662">
                <w:rPr>
                  <w:rStyle w:val="InternetLink"/>
                  <w:sz w:val="22"/>
                  <w:szCs w:val="22"/>
                  <w:lang w:eastAsia="fi-FI"/>
                </w:rPr>
                <w:t>http://dx.doi.org/10.1016/j.rse.2013.04.023</w:t>
              </w:r>
            </w:hyperlink>
            <w:r w:rsidRPr="00FE3662">
              <w:rPr>
                <w:sz w:val="22"/>
                <w:szCs w:val="22"/>
              </w:rPr>
              <w:t>.</w:t>
            </w:r>
          </w:p>
          <w:p w:rsidR="006859B6" w:rsidRPr="00FE3662" w:rsidRDefault="006859B6" w:rsidP="00FE3662">
            <w:pPr>
              <w:tabs>
                <w:tab w:val="clear" w:pos="1418"/>
                <w:tab w:val="left" w:pos="360"/>
                <w:tab w:val="left" w:pos="1440"/>
              </w:tabs>
              <w:spacing w:before="0" w:after="0"/>
              <w:ind w:left="170" w:hanging="170"/>
              <w:jc w:val="both"/>
              <w:rPr>
                <w:sz w:val="22"/>
                <w:szCs w:val="22"/>
              </w:rPr>
            </w:pPr>
            <w:r w:rsidRPr="00FE3662">
              <w:rPr>
                <w:sz w:val="22"/>
                <w:szCs w:val="22"/>
                <w:lang w:eastAsia="en-US"/>
              </w:rPr>
              <w:t>Arola, A., Schuster, G., Myhre, G., Kazadzis, S., Dey, S., and Tripathi, S. N.: Inferring absorbing organic carbon content from AERONET data, Atmos. Chem. Phys., 11, 215-225, doi:10.5194/acp-11-215-2011, 2011.</w:t>
            </w:r>
          </w:p>
          <w:p w:rsidR="006859B6" w:rsidRPr="00FE3662" w:rsidRDefault="006859B6" w:rsidP="00FE3662">
            <w:pPr>
              <w:tabs>
                <w:tab w:val="left" w:pos="720"/>
                <w:tab w:val="left" w:pos="1800"/>
              </w:tabs>
              <w:spacing w:before="0" w:after="0"/>
              <w:ind w:left="170" w:hanging="170"/>
              <w:jc w:val="both"/>
              <w:rPr>
                <w:sz w:val="22"/>
                <w:szCs w:val="22"/>
              </w:rPr>
            </w:pPr>
            <w:r w:rsidRPr="00FE3662">
              <w:rPr>
                <w:sz w:val="22"/>
                <w:szCs w:val="22"/>
                <w:lang w:eastAsia="en-US"/>
              </w:rPr>
              <w:t xml:space="preserve">Arola, A. et al., A new approach to correct for absorbing aerosols in OMI UV, </w:t>
            </w:r>
            <w:bookmarkStart w:id="51" w:name="journal2"/>
            <w:bookmarkEnd w:id="51"/>
            <w:r w:rsidRPr="00FE3662">
              <w:rPr>
                <w:i/>
                <w:sz w:val="22"/>
                <w:szCs w:val="22"/>
                <w:lang w:eastAsia="en-US"/>
              </w:rPr>
              <w:t>Geophys. Res. Lett.</w:t>
            </w:r>
            <w:r w:rsidRPr="00FE3662">
              <w:rPr>
                <w:sz w:val="22"/>
                <w:szCs w:val="22"/>
                <w:lang w:eastAsia="en-US"/>
              </w:rPr>
              <w:t xml:space="preserve">, </w:t>
            </w:r>
            <w:bookmarkStart w:id="52" w:name="volume2"/>
            <w:bookmarkEnd w:id="52"/>
            <w:r w:rsidRPr="00FE3662">
              <w:rPr>
                <w:sz w:val="22"/>
                <w:szCs w:val="22"/>
                <w:lang w:eastAsia="en-US"/>
              </w:rPr>
              <w:t xml:space="preserve">36, L22805, doi:10.1029/2009GL041137, 2009. </w:t>
            </w:r>
          </w:p>
          <w:p w:rsidR="006859B6" w:rsidRPr="00FE3662" w:rsidRDefault="006859B6" w:rsidP="00FE3662">
            <w:pPr>
              <w:spacing w:before="0" w:after="0"/>
              <w:ind w:left="170" w:hanging="170"/>
              <w:jc w:val="both"/>
              <w:rPr>
                <w:sz w:val="22"/>
                <w:szCs w:val="22"/>
              </w:rPr>
            </w:pPr>
            <w:r w:rsidRPr="00FE3662">
              <w:rPr>
                <w:sz w:val="22"/>
                <w:szCs w:val="22"/>
              </w:rPr>
              <w:t>Smit, H., R. Kivi, H. Vömel, A. Paukkunen, Thin Film Capacitive Sensors, In: Monitoring Atmospheric Water Vapour, ISSI Scientific Report Series, Volume 10, Part 1, 11-38, DOI: 10.1007/978-1-4614-3909-7_2, Springer, 2013.</w:t>
            </w:r>
          </w:p>
          <w:p w:rsidR="006859B6" w:rsidRPr="00FE3662" w:rsidRDefault="006859B6" w:rsidP="00FE3662">
            <w:pPr>
              <w:spacing w:before="0" w:after="0"/>
              <w:ind w:left="170" w:hanging="170"/>
              <w:jc w:val="both"/>
              <w:rPr>
                <w:sz w:val="22"/>
                <w:szCs w:val="22"/>
              </w:rPr>
            </w:pPr>
            <w:r w:rsidRPr="00FE3662">
              <w:rPr>
                <w:sz w:val="22"/>
                <w:szCs w:val="22"/>
              </w:rPr>
              <w:t>Calbet X., Kivi R, Tjemkes S., Montagner F., Stuhlmann R., Matching radiative transfer models and radiosonde data from the EPS/Metop Sodankylä campaign to IASI measurements, Atmospheric Measurement Techniques, 4(6), 1177 – 1189, 2011</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Previous Projects</w:t>
            </w:r>
          </w:p>
          <w:p w:rsidR="006859B6" w:rsidRPr="00FE3662" w:rsidRDefault="006859B6" w:rsidP="00FE3662">
            <w:pPr>
              <w:jc w:val="both"/>
              <w:rPr>
                <w:b/>
                <w:bCs/>
                <w:sz w:val="22"/>
                <w:szCs w:val="22"/>
                <w:lang w:val="en-US"/>
              </w:rPr>
            </w:pPr>
          </w:p>
          <w:p w:rsidR="006859B6" w:rsidRPr="00FE3662" w:rsidRDefault="006859B6" w:rsidP="00FE3662">
            <w:pPr>
              <w:jc w:val="both"/>
              <w:rPr>
                <w:b/>
                <w:bCs/>
                <w:sz w:val="22"/>
                <w:szCs w:val="22"/>
                <w:lang w:val="en-US"/>
              </w:rPr>
            </w:pPr>
          </w:p>
        </w:tc>
      </w:tr>
    </w:tbl>
    <w:p w:rsidR="004D7E59" w:rsidRDefault="004D7E59" w:rsidP="006859B6">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41"/>
      </w:tblGrid>
      <w:tr w:rsidR="006859B6">
        <w:tc>
          <w:tcPr>
            <w:tcW w:w="959" w:type="dxa"/>
            <w:shd w:val="pct12" w:color="auto" w:fill="auto"/>
          </w:tcPr>
          <w:p w:rsidR="006859B6" w:rsidRPr="00325195" w:rsidRDefault="006859B6" w:rsidP="008D7F0C">
            <w:pPr>
              <w:rPr>
                <w:b/>
                <w:sz w:val="28"/>
                <w:szCs w:val="28"/>
              </w:rPr>
            </w:pPr>
            <w:r w:rsidRPr="00325195">
              <w:rPr>
                <w:b/>
                <w:sz w:val="28"/>
                <w:szCs w:val="28"/>
              </w:rPr>
              <w:t>No</w:t>
            </w:r>
          </w:p>
        </w:tc>
        <w:tc>
          <w:tcPr>
            <w:tcW w:w="7087" w:type="dxa"/>
            <w:shd w:val="pct12" w:color="auto" w:fill="auto"/>
          </w:tcPr>
          <w:p w:rsidR="006859B6" w:rsidRPr="00325195" w:rsidRDefault="006859B6" w:rsidP="008D7F0C">
            <w:pPr>
              <w:rPr>
                <w:b/>
                <w:sz w:val="28"/>
                <w:szCs w:val="28"/>
              </w:rPr>
            </w:pPr>
            <w:r w:rsidRPr="00325195">
              <w:rPr>
                <w:b/>
                <w:sz w:val="28"/>
                <w:szCs w:val="28"/>
              </w:rPr>
              <w:t>Name</w:t>
            </w:r>
          </w:p>
        </w:tc>
        <w:tc>
          <w:tcPr>
            <w:tcW w:w="2041" w:type="dxa"/>
            <w:shd w:val="pct12" w:color="auto" w:fill="auto"/>
          </w:tcPr>
          <w:p w:rsidR="006859B6" w:rsidRPr="00325195" w:rsidRDefault="006859B6" w:rsidP="008D7F0C">
            <w:pPr>
              <w:rPr>
                <w:b/>
                <w:sz w:val="28"/>
                <w:szCs w:val="28"/>
              </w:rPr>
            </w:pPr>
            <w:r w:rsidRPr="00325195">
              <w:rPr>
                <w:b/>
                <w:sz w:val="28"/>
                <w:szCs w:val="28"/>
              </w:rPr>
              <w:t>Country</w:t>
            </w:r>
          </w:p>
        </w:tc>
      </w:tr>
      <w:tr w:rsidR="006859B6">
        <w:tc>
          <w:tcPr>
            <w:tcW w:w="959" w:type="dxa"/>
          </w:tcPr>
          <w:p w:rsidR="006859B6" w:rsidRPr="00325195" w:rsidRDefault="00E358A7" w:rsidP="008D7F0C">
            <w:pPr>
              <w:rPr>
                <w:b/>
                <w:sz w:val="28"/>
                <w:szCs w:val="28"/>
              </w:rPr>
            </w:pPr>
            <w:r>
              <w:rPr>
                <w:b/>
                <w:sz w:val="28"/>
                <w:szCs w:val="28"/>
              </w:rPr>
              <w:t>10</w:t>
            </w:r>
          </w:p>
        </w:tc>
        <w:tc>
          <w:tcPr>
            <w:tcW w:w="7087" w:type="dxa"/>
          </w:tcPr>
          <w:p w:rsidR="006859B6" w:rsidRPr="00325195" w:rsidRDefault="00E358A7" w:rsidP="008D7F0C">
            <w:pPr>
              <w:rPr>
                <w:b/>
                <w:sz w:val="28"/>
                <w:szCs w:val="28"/>
              </w:rPr>
            </w:pPr>
            <w:r>
              <w:rPr>
                <w:b/>
                <w:sz w:val="28"/>
                <w:szCs w:val="28"/>
              </w:rPr>
              <w:t>University of Bremen (</w:t>
            </w:r>
            <w:r w:rsidR="00D440F9">
              <w:rPr>
                <w:b/>
                <w:sz w:val="28"/>
                <w:szCs w:val="28"/>
              </w:rPr>
              <w:t>UBremen</w:t>
            </w:r>
            <w:r>
              <w:rPr>
                <w:b/>
                <w:sz w:val="28"/>
                <w:szCs w:val="28"/>
              </w:rPr>
              <w:t>)</w:t>
            </w:r>
          </w:p>
        </w:tc>
        <w:tc>
          <w:tcPr>
            <w:tcW w:w="2041" w:type="dxa"/>
          </w:tcPr>
          <w:p w:rsidR="006859B6" w:rsidRPr="00325195" w:rsidRDefault="00E358A7" w:rsidP="008D7F0C">
            <w:pPr>
              <w:rPr>
                <w:b/>
                <w:sz w:val="28"/>
                <w:szCs w:val="28"/>
              </w:rPr>
            </w:pPr>
            <w:r>
              <w:rPr>
                <w:b/>
                <w:sz w:val="28"/>
                <w:szCs w:val="28"/>
              </w:rPr>
              <w:t>Germany</w:t>
            </w:r>
          </w:p>
        </w:tc>
      </w:tr>
      <w:tr w:rsidR="006859B6" w:rsidRPr="0015134F">
        <w:tc>
          <w:tcPr>
            <w:tcW w:w="10087" w:type="dxa"/>
            <w:gridSpan w:val="3"/>
          </w:tcPr>
          <w:p w:rsidR="006859B6" w:rsidRPr="00FE3662" w:rsidRDefault="006859B6" w:rsidP="00FE3662">
            <w:pPr>
              <w:autoSpaceDE w:val="0"/>
              <w:autoSpaceDN w:val="0"/>
              <w:adjustRightInd w:val="0"/>
              <w:jc w:val="both"/>
              <w:rPr>
                <w:b/>
                <w:bCs/>
                <w:sz w:val="22"/>
                <w:szCs w:val="22"/>
                <w:lang w:val="en-US"/>
              </w:rPr>
            </w:pPr>
            <w:r w:rsidRPr="00FE3662">
              <w:rPr>
                <w:b/>
                <w:bCs/>
                <w:sz w:val="22"/>
                <w:szCs w:val="22"/>
                <w:lang w:val="en-US"/>
              </w:rPr>
              <w:t>Expertise and experience of the organization</w:t>
            </w:r>
          </w:p>
          <w:p w:rsidR="006859B6" w:rsidRPr="00FE3662" w:rsidRDefault="00493D6E" w:rsidP="00FE3662">
            <w:pPr>
              <w:autoSpaceDE w:val="0"/>
              <w:autoSpaceDN w:val="0"/>
              <w:adjustRightInd w:val="0"/>
              <w:spacing w:before="0"/>
              <w:jc w:val="both"/>
              <w:rPr>
                <w:rFonts w:eastAsiaTheme="minorHAnsi"/>
                <w:sz w:val="22"/>
                <w:szCs w:val="22"/>
                <w:lang w:eastAsia="en-US"/>
              </w:rPr>
            </w:pPr>
            <w:r w:rsidRPr="00FE3662">
              <w:rPr>
                <w:rFonts w:eastAsiaTheme="minorHAnsi"/>
                <w:sz w:val="22"/>
                <w:szCs w:val="22"/>
                <w:lang w:eastAsia="en-US"/>
              </w:rPr>
              <w:t xml:space="preserve">The Institute of Environmental Physics within the Faculty of Physics of the University of Bremen has more than ten years experience in remote sensing of the earths atmosphere, both from the ground and from space by satellites. The group of Justus Notholt has setup several measurements sites around the world, where atmospheric trace gases are measured from the ground by the solar absorption spectrometry. These observation sites are in Bremen/Germany, Bialystok/Poland, Orleans/France, Paramaribo/Surinam, and in Ny-Aalesund/Spitsbergen. In addition, ship cruise observations are performed regularly to measure the latitudinal variability of the trace gases. The measurements are accepted within the Network for Detection of Atmospheric Composition Change (NDACC) and the Total Column Carbon Observing Network (TCCON). Furthermore his group performs microwave observations to study the atmosphere in the mesosphere, and satellite studies to investigate sea ice properties. </w:t>
            </w:r>
          </w:p>
        </w:tc>
      </w:tr>
      <w:tr w:rsidR="006859B6" w:rsidRPr="0015134F">
        <w:tc>
          <w:tcPr>
            <w:tcW w:w="10087" w:type="dxa"/>
            <w:gridSpan w:val="3"/>
          </w:tcPr>
          <w:p w:rsidR="006859B6" w:rsidRPr="00FE3662" w:rsidRDefault="006859B6" w:rsidP="00FE3662">
            <w:pPr>
              <w:jc w:val="both"/>
              <w:rPr>
                <w:b/>
                <w:bCs/>
                <w:sz w:val="22"/>
                <w:szCs w:val="22"/>
                <w:lang w:val="en-US"/>
              </w:rPr>
            </w:pPr>
            <w:r w:rsidRPr="00FE3662">
              <w:rPr>
                <w:b/>
                <w:bCs/>
                <w:sz w:val="22"/>
                <w:szCs w:val="22"/>
                <w:lang w:val="en-US"/>
              </w:rPr>
              <w:t>Role in the project</w:t>
            </w:r>
          </w:p>
          <w:p w:rsidR="006859B6" w:rsidRPr="00FE3662" w:rsidRDefault="00493D6E" w:rsidP="00FE3662">
            <w:pPr>
              <w:autoSpaceDE w:val="0"/>
              <w:autoSpaceDN w:val="0"/>
              <w:adjustRightInd w:val="0"/>
              <w:jc w:val="both"/>
              <w:rPr>
                <w:sz w:val="22"/>
                <w:szCs w:val="22"/>
              </w:rPr>
            </w:pPr>
            <w:r w:rsidRPr="00FE3662">
              <w:rPr>
                <w:sz w:val="22"/>
                <w:szCs w:val="22"/>
              </w:rPr>
              <w:t>The group of Justus Notholt runs 4 TCCON sites (Bremen, Bialystok, Orleans, Ny-Aalesund) and is the European chair of TCCON. Within these activities the</w:t>
            </w:r>
            <w:r w:rsidR="00860609">
              <w:rPr>
                <w:sz w:val="22"/>
                <w:szCs w:val="22"/>
              </w:rPr>
              <w:t xml:space="preserve"> group</w:t>
            </w:r>
            <w:r w:rsidRPr="00FE3662">
              <w:rPr>
                <w:sz w:val="22"/>
                <w:szCs w:val="22"/>
              </w:rPr>
              <w:t xml:space="preserve"> participates in H2O2 by studying the variability, accuracy, and representativeness of the observations performed at the TCCON sites, and is involved in finding gaps in the network.</w:t>
            </w:r>
          </w:p>
        </w:tc>
      </w:tr>
      <w:tr w:rsidR="006859B6" w:rsidRPr="0015134F">
        <w:tc>
          <w:tcPr>
            <w:tcW w:w="10087" w:type="dxa"/>
            <w:gridSpan w:val="3"/>
          </w:tcPr>
          <w:p w:rsidR="006859B6" w:rsidRPr="00FE3662" w:rsidRDefault="006859B6" w:rsidP="00FE3662">
            <w:pPr>
              <w:jc w:val="both"/>
              <w:rPr>
                <w:b/>
                <w:bCs/>
                <w:sz w:val="22"/>
                <w:szCs w:val="22"/>
                <w:lang w:val="en-US"/>
              </w:rPr>
            </w:pPr>
            <w:r w:rsidRPr="00FE3662">
              <w:rPr>
                <w:b/>
                <w:bCs/>
                <w:sz w:val="22"/>
                <w:szCs w:val="22"/>
                <w:lang w:val="en-US"/>
              </w:rPr>
              <w:t>Key personnel CVs</w:t>
            </w:r>
          </w:p>
          <w:p w:rsidR="006859B6" w:rsidRPr="00FE3662" w:rsidRDefault="00493D6E" w:rsidP="00FE3662">
            <w:pPr>
              <w:jc w:val="both"/>
              <w:rPr>
                <w:sz w:val="22"/>
                <w:szCs w:val="22"/>
                <w:lang w:val="en-US"/>
              </w:rPr>
            </w:pPr>
            <w:r w:rsidRPr="00FE3662">
              <w:rPr>
                <w:b/>
                <w:sz w:val="22"/>
                <w:szCs w:val="22"/>
                <w:lang w:val="en-US"/>
              </w:rPr>
              <w:t>Prof. Dr. Justus Notholt (male)</w:t>
            </w:r>
            <w:r w:rsidRPr="00FE3662">
              <w:rPr>
                <w:sz w:val="22"/>
                <w:szCs w:val="22"/>
                <w:lang w:val="en-US"/>
              </w:rPr>
              <w:t xml:space="preserve"> is the head of the remote sensing group at the Institute of Environmental Physics at the University of Bremen and has 20 years experience in ground based remote sensing of the atmosphere. He graduated in Solid State Physics at the University of Kassel in 1985 and received his PhD degree in Physical Chemistry at the same University in 1989. During a two years stay as postdoctoral fellow at the Joint Research Centre of the EC, Environment Institute, Ispra (Italy), he initialised DOAS observations applied to trace gas and aerosol measurements in the free atmosphere and to laboratory investigations. Since September 1990, he has been associated with the Alfred-Wegener-Institute for Polar and Marine Research. He began atmospheric trace gas measurements by FTIR-spectrometry in the high Arctic. The measurements using FTS systems have been extended for the NIR up to the UV/Vis. In 1994 he started the observations during ship cruises and in 2000 he performed a measurement campaign in Antarctica. In April 2002 he obtained a professorship at the university of Bremen. The FTS-activities in the high Arctic, during the ship cruises and in the tropics are conducted in close cooperation with AWI. In addition to the FTS-activities he performs observations by the Microwave radiometers to study processes in the mesosphere, and studies of the extent of properties of sea ice by operational satellites.</w:t>
            </w:r>
            <w:r w:rsidR="006859B6" w:rsidRPr="00FE3662">
              <w:rPr>
                <w:sz w:val="22"/>
                <w:szCs w:val="22"/>
                <w:lang w:val="en-US"/>
              </w:rPr>
              <w:t xml:space="preserve"> </w:t>
            </w:r>
          </w:p>
        </w:tc>
      </w:tr>
      <w:tr w:rsidR="006859B6" w:rsidRPr="0015134F">
        <w:tc>
          <w:tcPr>
            <w:tcW w:w="10087" w:type="dxa"/>
            <w:gridSpan w:val="3"/>
          </w:tcPr>
          <w:p w:rsidR="006859B6" w:rsidRPr="00FE3662" w:rsidRDefault="006859B6" w:rsidP="00FE3662">
            <w:pPr>
              <w:jc w:val="both"/>
              <w:rPr>
                <w:b/>
                <w:bCs/>
                <w:sz w:val="22"/>
                <w:szCs w:val="22"/>
                <w:lang w:val="en-US"/>
              </w:rPr>
            </w:pPr>
            <w:r w:rsidRPr="00FE3662">
              <w:rPr>
                <w:b/>
                <w:bCs/>
                <w:sz w:val="22"/>
                <w:szCs w:val="22"/>
                <w:lang w:val="en-US"/>
              </w:rPr>
              <w:t>Publications</w:t>
            </w:r>
          </w:p>
          <w:p w:rsidR="00493D6E" w:rsidRPr="00FE3662" w:rsidRDefault="00493D6E" w:rsidP="00FE3662">
            <w:pPr>
              <w:spacing w:before="0" w:after="0"/>
              <w:ind w:left="170" w:hanging="170"/>
              <w:jc w:val="both"/>
              <w:rPr>
                <w:bCs/>
                <w:sz w:val="22"/>
                <w:szCs w:val="22"/>
                <w:lang w:val="en-US"/>
              </w:rPr>
            </w:pPr>
            <w:r w:rsidRPr="00FE3662">
              <w:rPr>
                <w:bCs/>
                <w:sz w:val="22"/>
                <w:szCs w:val="22"/>
                <w:lang w:val="en-US"/>
              </w:rPr>
              <w:t>J. Notholt, Z. Kuang, C.P. Rinsland, G.C. Toon, M. Rex, N. Jones, T. Albrecht, H. Deckelmann, J. Krieg, C. Weinzierl, H. Bingemer, R. Weller, O. Schrems, Enhanced upper tropical tropospheric COS: Impact on the stratospheric aerosol layer, Science, 300, 307-310, 2003.</w:t>
            </w:r>
          </w:p>
          <w:p w:rsidR="00493D6E" w:rsidRPr="00FE3662" w:rsidRDefault="00493D6E" w:rsidP="00FE3662">
            <w:pPr>
              <w:spacing w:before="0" w:after="0"/>
              <w:ind w:left="170" w:hanging="170"/>
              <w:jc w:val="both"/>
              <w:rPr>
                <w:bCs/>
                <w:sz w:val="22"/>
                <w:szCs w:val="22"/>
                <w:lang w:val="en-US"/>
              </w:rPr>
            </w:pPr>
            <w:r w:rsidRPr="00FE3662">
              <w:rPr>
                <w:bCs/>
                <w:sz w:val="22"/>
                <w:szCs w:val="22"/>
                <w:lang w:val="en-US"/>
              </w:rPr>
              <w:t>C. Frankenberg, K. Yoshimura, T. Warneke, I. Aben, A. Butz, N. Deutscher, D. Griffith,      F. Hase, J. Notholt, M. Schneider, H. Schrijver, T. Röckmann, Dynamic Processes Governing Lower-Tropospheric HDO/H2O Ratios as Observed from Space and Ground, Science, 325, 1374-1377, 2009.</w:t>
            </w:r>
          </w:p>
          <w:p w:rsidR="00493D6E" w:rsidRPr="00FE3662" w:rsidRDefault="00493D6E" w:rsidP="00FE3662">
            <w:pPr>
              <w:spacing w:before="0" w:after="0"/>
              <w:ind w:left="170" w:hanging="170"/>
              <w:jc w:val="both"/>
              <w:rPr>
                <w:bCs/>
                <w:sz w:val="22"/>
                <w:szCs w:val="22"/>
                <w:lang w:val="en-US"/>
              </w:rPr>
            </w:pPr>
            <w:r w:rsidRPr="00FE3662">
              <w:rPr>
                <w:bCs/>
                <w:sz w:val="22"/>
                <w:szCs w:val="22"/>
                <w:lang w:val="en-US"/>
              </w:rPr>
              <w:t>J. Messerschmidt, R. Macatangay, J. Notholt, C. Petri, T. Warneke, C. Weinzierl, Side by side measurements of CO2 by ground-based Fourier transform spectrometry (FTS), Tellus, 62, 5, 749–758, 2010.</w:t>
            </w:r>
          </w:p>
          <w:p w:rsidR="00493D6E" w:rsidRPr="00FE3662" w:rsidRDefault="00493D6E" w:rsidP="00FE3662">
            <w:pPr>
              <w:spacing w:before="0" w:after="0"/>
              <w:ind w:left="170" w:hanging="170"/>
              <w:jc w:val="both"/>
              <w:rPr>
                <w:bCs/>
                <w:sz w:val="22"/>
                <w:szCs w:val="22"/>
                <w:lang w:val="en-US"/>
              </w:rPr>
            </w:pPr>
            <w:r w:rsidRPr="00FE3662">
              <w:rPr>
                <w:bCs/>
                <w:sz w:val="22"/>
                <w:szCs w:val="22"/>
                <w:lang w:val="en-US"/>
              </w:rPr>
              <w:t>D. Wunch, G.C. Toon, J.-F. L. Blavier, R. Washenfelder, J. Notholt, B.J. Connor, D.W.T. Griffith, V. Sherlock, P.O. Wennberg, The Total Carbon Column Observing Network, Phil. Trans. R. Soc. A., 369, 2087–2112, 2011.</w:t>
            </w:r>
          </w:p>
          <w:p w:rsidR="006859B6" w:rsidRPr="00FE3662" w:rsidRDefault="00493D6E" w:rsidP="00FE3662">
            <w:pPr>
              <w:spacing w:before="0"/>
              <w:ind w:left="170" w:hanging="170"/>
              <w:jc w:val="both"/>
              <w:rPr>
                <w:bCs/>
                <w:sz w:val="22"/>
                <w:szCs w:val="22"/>
                <w:lang w:val="en-US"/>
              </w:rPr>
            </w:pPr>
            <w:r w:rsidRPr="00FE3662">
              <w:rPr>
                <w:bCs/>
                <w:sz w:val="22"/>
                <w:szCs w:val="22"/>
                <w:lang w:val="en-US"/>
              </w:rPr>
              <w:t>G. Keppel-Aleks, P.O.Wennberg, R.A.Washenfelder, D. Wunch, T. Schneider, G.C. Toon, R. J. Andres, J.-F. Blavier, B. Connor, K.J. Davis, A.R. Desai, J. Messchmidt, J. Notholt, C. M. Roehl, V. Sherlock, B.B. Stephens, S.A. Vay, S.C.Wofsy, The imprint of surface fluxes and transport on variations in total column carbon dioxide, Biogeosciences, 9, 875-891, 2012.</w:t>
            </w:r>
          </w:p>
        </w:tc>
      </w:tr>
      <w:tr w:rsidR="006859B6" w:rsidRPr="0015134F">
        <w:tc>
          <w:tcPr>
            <w:tcW w:w="10087" w:type="dxa"/>
            <w:gridSpan w:val="3"/>
          </w:tcPr>
          <w:p w:rsidR="006859B6" w:rsidRPr="00FE3662" w:rsidRDefault="006859B6" w:rsidP="00FE3662">
            <w:pPr>
              <w:jc w:val="both"/>
              <w:rPr>
                <w:b/>
                <w:bCs/>
                <w:sz w:val="22"/>
                <w:szCs w:val="22"/>
                <w:lang w:val="en-US"/>
              </w:rPr>
            </w:pPr>
            <w:r w:rsidRPr="00FE3662">
              <w:rPr>
                <w:b/>
                <w:bCs/>
                <w:sz w:val="22"/>
                <w:szCs w:val="22"/>
                <w:lang w:val="en-US"/>
              </w:rPr>
              <w:t>Previous Projects</w:t>
            </w:r>
          </w:p>
          <w:p w:rsidR="006859B6" w:rsidRPr="00FE3662" w:rsidRDefault="00493D6E" w:rsidP="00FE3662">
            <w:pPr>
              <w:jc w:val="both"/>
              <w:rPr>
                <w:bCs/>
                <w:sz w:val="22"/>
                <w:szCs w:val="22"/>
                <w:lang w:val="en-US"/>
              </w:rPr>
            </w:pPr>
            <w:r w:rsidRPr="00FE3662">
              <w:rPr>
                <w:bCs/>
                <w:sz w:val="22"/>
                <w:szCs w:val="22"/>
                <w:lang w:val="en-US"/>
              </w:rPr>
              <w:t xml:space="preserve">Prof. Notholt has been involved in many national and international projects. On the European level he was involved in the EU projects ESMOS, STAR, UFTIR, HYMN, SOGE, GEOMON, IMECC, NORS. </w:t>
            </w:r>
          </w:p>
        </w:tc>
      </w:tr>
    </w:tbl>
    <w:p w:rsidR="004D7E59" w:rsidRDefault="004D7E59" w:rsidP="006859B6">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74"/>
      </w:tblGrid>
      <w:tr w:rsidR="006859B6">
        <w:tc>
          <w:tcPr>
            <w:tcW w:w="959" w:type="dxa"/>
            <w:shd w:val="pct12" w:color="auto" w:fill="auto"/>
          </w:tcPr>
          <w:p w:rsidR="006859B6" w:rsidRPr="00325195" w:rsidRDefault="006859B6" w:rsidP="008D7F0C">
            <w:pPr>
              <w:rPr>
                <w:b/>
                <w:sz w:val="28"/>
                <w:szCs w:val="28"/>
              </w:rPr>
            </w:pPr>
            <w:r w:rsidRPr="00325195">
              <w:rPr>
                <w:b/>
                <w:sz w:val="28"/>
                <w:szCs w:val="28"/>
              </w:rPr>
              <w:t>No</w:t>
            </w:r>
          </w:p>
        </w:tc>
        <w:tc>
          <w:tcPr>
            <w:tcW w:w="7087" w:type="dxa"/>
            <w:shd w:val="pct12" w:color="auto" w:fill="auto"/>
          </w:tcPr>
          <w:p w:rsidR="006859B6" w:rsidRPr="00325195" w:rsidRDefault="006859B6" w:rsidP="008D7F0C">
            <w:pPr>
              <w:rPr>
                <w:b/>
                <w:sz w:val="28"/>
                <w:szCs w:val="28"/>
              </w:rPr>
            </w:pPr>
            <w:r w:rsidRPr="00325195">
              <w:rPr>
                <w:b/>
                <w:sz w:val="28"/>
                <w:szCs w:val="28"/>
              </w:rPr>
              <w:t>Name</w:t>
            </w:r>
          </w:p>
        </w:tc>
        <w:tc>
          <w:tcPr>
            <w:tcW w:w="2074" w:type="dxa"/>
            <w:shd w:val="pct12" w:color="auto" w:fill="auto"/>
          </w:tcPr>
          <w:p w:rsidR="006859B6" w:rsidRPr="00325195" w:rsidRDefault="006859B6" w:rsidP="008D7F0C">
            <w:pPr>
              <w:rPr>
                <w:b/>
                <w:sz w:val="28"/>
                <w:szCs w:val="28"/>
              </w:rPr>
            </w:pPr>
            <w:r w:rsidRPr="00325195">
              <w:rPr>
                <w:b/>
                <w:sz w:val="28"/>
                <w:szCs w:val="28"/>
              </w:rPr>
              <w:t>Country</w:t>
            </w:r>
          </w:p>
        </w:tc>
      </w:tr>
      <w:tr w:rsidR="006859B6">
        <w:tc>
          <w:tcPr>
            <w:tcW w:w="959" w:type="dxa"/>
          </w:tcPr>
          <w:p w:rsidR="006859B6" w:rsidRPr="00325195" w:rsidRDefault="00E358A7" w:rsidP="008D7F0C">
            <w:pPr>
              <w:rPr>
                <w:b/>
                <w:sz w:val="28"/>
                <w:szCs w:val="28"/>
              </w:rPr>
            </w:pPr>
            <w:r>
              <w:rPr>
                <w:b/>
                <w:sz w:val="28"/>
                <w:szCs w:val="28"/>
              </w:rPr>
              <w:t>11</w:t>
            </w:r>
          </w:p>
        </w:tc>
        <w:tc>
          <w:tcPr>
            <w:tcW w:w="7087" w:type="dxa"/>
          </w:tcPr>
          <w:p w:rsidR="006859B6" w:rsidRPr="00325195" w:rsidRDefault="00E358A7" w:rsidP="008D7F0C">
            <w:pPr>
              <w:rPr>
                <w:b/>
                <w:sz w:val="28"/>
                <w:szCs w:val="28"/>
              </w:rPr>
            </w:pPr>
            <w:r>
              <w:rPr>
                <w:b/>
                <w:sz w:val="28"/>
                <w:szCs w:val="28"/>
              </w:rPr>
              <w:t>Tallin</w:t>
            </w:r>
            <w:r w:rsidR="00353F1C">
              <w:rPr>
                <w:b/>
                <w:sz w:val="28"/>
                <w:szCs w:val="28"/>
              </w:rPr>
              <w:t>n</w:t>
            </w:r>
            <w:r>
              <w:rPr>
                <w:b/>
                <w:sz w:val="28"/>
                <w:szCs w:val="28"/>
              </w:rPr>
              <w:t xml:space="preserve"> University of Technology (TUT)</w:t>
            </w:r>
          </w:p>
        </w:tc>
        <w:tc>
          <w:tcPr>
            <w:tcW w:w="2074" w:type="dxa"/>
          </w:tcPr>
          <w:p w:rsidR="006859B6" w:rsidRPr="00325195" w:rsidRDefault="00E358A7" w:rsidP="008D7F0C">
            <w:pPr>
              <w:rPr>
                <w:b/>
                <w:sz w:val="28"/>
                <w:szCs w:val="28"/>
              </w:rPr>
            </w:pPr>
            <w:r>
              <w:rPr>
                <w:b/>
                <w:sz w:val="28"/>
                <w:szCs w:val="28"/>
              </w:rPr>
              <w:t>Estonia</w:t>
            </w:r>
          </w:p>
        </w:tc>
      </w:tr>
      <w:tr w:rsidR="006859B6" w:rsidRPr="0015134F">
        <w:tc>
          <w:tcPr>
            <w:tcW w:w="10120" w:type="dxa"/>
            <w:gridSpan w:val="3"/>
          </w:tcPr>
          <w:p w:rsidR="006859B6" w:rsidRPr="00FE3662" w:rsidRDefault="006859B6" w:rsidP="00FE3662">
            <w:pPr>
              <w:autoSpaceDE w:val="0"/>
              <w:autoSpaceDN w:val="0"/>
              <w:adjustRightInd w:val="0"/>
              <w:jc w:val="both"/>
              <w:rPr>
                <w:b/>
                <w:bCs/>
                <w:sz w:val="22"/>
                <w:szCs w:val="22"/>
                <w:lang w:val="en-US"/>
              </w:rPr>
            </w:pPr>
            <w:r w:rsidRPr="00FE3662">
              <w:rPr>
                <w:b/>
                <w:bCs/>
                <w:sz w:val="22"/>
                <w:szCs w:val="22"/>
                <w:lang w:val="en-US"/>
              </w:rPr>
              <w:t>Expertise and experience of the organization</w:t>
            </w:r>
          </w:p>
          <w:p w:rsidR="00353F1C" w:rsidRDefault="00353F1C" w:rsidP="00353F1C">
            <w:pPr>
              <w:autoSpaceDE w:val="0"/>
              <w:autoSpaceDN w:val="0"/>
              <w:adjustRightInd w:val="0"/>
              <w:spacing w:before="2" w:after="2"/>
              <w:jc w:val="both"/>
              <w:rPr>
                <w:sz w:val="22"/>
                <w:szCs w:val="22"/>
              </w:rPr>
            </w:pPr>
            <w:r w:rsidRPr="00D10800">
              <w:rPr>
                <w:sz w:val="22"/>
                <w:szCs w:val="22"/>
              </w:rPr>
              <w:t>The mission of TUT is to provide educational, research and innovation services in the fields of engineering and entrepreneurship, which are internationally competitive and significant for Estonia's sustained development. Through its development (founded in 1918), TUT has established a well-rooted engineering education tradition. TUT has a wide range of expertise, as well as a multiplicity of international links in engineering, economics, social science and biomedical research areas.</w:t>
            </w:r>
            <w:r>
              <w:rPr>
                <w:sz w:val="22"/>
                <w:szCs w:val="22"/>
              </w:rPr>
              <w:t xml:space="preserve"> The </w:t>
            </w:r>
            <w:r w:rsidRPr="00D10800">
              <w:rPr>
                <w:rFonts w:eastAsia="Calibri"/>
                <w:sz w:val="22"/>
                <w:szCs w:val="22"/>
              </w:rPr>
              <w:t>Laboratory for Proactive Technologies (Lab)</w:t>
            </w:r>
            <w:r w:rsidRPr="00D10800">
              <w:rPr>
                <w:b/>
                <w:sz w:val="22"/>
                <w:szCs w:val="22"/>
              </w:rPr>
              <w:t xml:space="preserve"> </w:t>
            </w:r>
            <w:r w:rsidRPr="00D10800">
              <w:rPr>
                <w:rFonts w:eastAsia="Calibri"/>
                <w:sz w:val="22"/>
                <w:szCs w:val="22"/>
              </w:rPr>
              <w:t xml:space="preserve">focuses </w:t>
            </w:r>
            <w:r>
              <w:rPr>
                <w:rFonts w:eastAsia="Calibri"/>
                <w:sz w:val="22"/>
                <w:szCs w:val="22"/>
              </w:rPr>
              <w:t xml:space="preserve">in cooperation with other departments of TUT and SME partners </w:t>
            </w:r>
            <w:r w:rsidRPr="00D10800">
              <w:rPr>
                <w:rFonts w:eastAsia="Calibri"/>
                <w:sz w:val="22"/>
                <w:szCs w:val="22"/>
              </w:rPr>
              <w:t xml:space="preserve">on theoretical and </w:t>
            </w:r>
            <w:r w:rsidRPr="00D10800">
              <w:rPr>
                <w:sz w:val="22"/>
                <w:szCs w:val="22"/>
              </w:rPr>
              <w:t>experimental</w:t>
            </w:r>
            <w:r w:rsidRPr="00D10800">
              <w:rPr>
                <w:rFonts w:eastAsia="Calibri"/>
                <w:sz w:val="22"/>
                <w:szCs w:val="22"/>
              </w:rPr>
              <w:t xml:space="preserve"> study of </w:t>
            </w:r>
            <w:r>
              <w:rPr>
                <w:rFonts w:eastAsia="Calibri"/>
                <w:sz w:val="22"/>
                <w:szCs w:val="22"/>
              </w:rPr>
              <w:t xml:space="preserve">systems of </w:t>
            </w:r>
            <w:r w:rsidRPr="00D10800">
              <w:rPr>
                <w:rFonts w:eastAsia="Calibri"/>
                <w:sz w:val="22"/>
                <w:szCs w:val="22"/>
              </w:rPr>
              <w:t>systems buil</w:t>
            </w:r>
            <w:r w:rsidRPr="00D10800">
              <w:rPr>
                <w:sz w:val="22"/>
                <w:szCs w:val="22"/>
              </w:rPr>
              <w:t>t</w:t>
            </w:r>
            <w:r w:rsidRPr="00D10800">
              <w:rPr>
                <w:rFonts w:eastAsia="Calibri"/>
                <w:sz w:val="22"/>
                <w:szCs w:val="22"/>
              </w:rPr>
              <w:t xml:space="preserve"> from stationary and/or mobile software-intensive components</w:t>
            </w:r>
            <w:r w:rsidRPr="00D10800">
              <w:rPr>
                <w:sz w:val="22"/>
                <w:szCs w:val="22"/>
              </w:rPr>
              <w:t xml:space="preserve"> including, or closely cooperating with, human experts/operators. T</w:t>
            </w:r>
            <w:r w:rsidRPr="00D10800">
              <w:rPr>
                <w:rFonts w:eastAsia="Calibri"/>
                <w:sz w:val="22"/>
                <w:szCs w:val="22"/>
              </w:rPr>
              <w:t>he research is organized in two computational</w:t>
            </w:r>
            <w:r w:rsidRPr="00D10800">
              <w:rPr>
                <w:sz w:val="22"/>
                <w:szCs w:val="22"/>
              </w:rPr>
              <w:t xml:space="preserve"> threads:</w:t>
            </w:r>
            <w:r>
              <w:rPr>
                <w:sz w:val="22"/>
                <w:szCs w:val="22"/>
              </w:rPr>
              <w:t xml:space="preserve"> interactive</w:t>
            </w:r>
            <w:r w:rsidRPr="00D10800">
              <w:rPr>
                <w:rFonts w:eastAsia="Calibri"/>
                <w:sz w:val="22"/>
                <w:szCs w:val="22"/>
              </w:rPr>
              <w:t xml:space="preserve"> computation, in particular situation-aware models of computation</w:t>
            </w:r>
            <w:r w:rsidRPr="00D10800">
              <w:rPr>
                <w:sz w:val="22"/>
                <w:szCs w:val="22"/>
              </w:rPr>
              <w:t>, and</w:t>
            </w:r>
            <w:r>
              <w:rPr>
                <w:sz w:val="22"/>
                <w:szCs w:val="22"/>
              </w:rPr>
              <w:t xml:space="preserve"> architecture, </w:t>
            </w:r>
            <w:r w:rsidRPr="00D10800">
              <w:rPr>
                <w:sz w:val="22"/>
                <w:szCs w:val="22"/>
              </w:rPr>
              <w:t xml:space="preserve">computation and communication in </w:t>
            </w:r>
            <w:r w:rsidRPr="00D10800">
              <w:rPr>
                <w:i/>
                <w:sz w:val="22"/>
                <w:szCs w:val="22"/>
              </w:rPr>
              <w:t>ad hoc</w:t>
            </w:r>
            <w:r w:rsidRPr="00D10800">
              <w:rPr>
                <w:sz w:val="22"/>
                <w:szCs w:val="22"/>
              </w:rPr>
              <w:t xml:space="preserve"> (sensor) networks</w:t>
            </w:r>
            <w:r>
              <w:rPr>
                <w:sz w:val="22"/>
                <w:szCs w:val="22"/>
              </w:rPr>
              <w:t>.</w:t>
            </w:r>
            <w:r w:rsidRPr="00D10800" w:rsidDel="00A37104">
              <w:rPr>
                <w:sz w:val="22"/>
                <w:szCs w:val="22"/>
              </w:rPr>
              <w:t xml:space="preserve"> </w:t>
            </w:r>
            <w:r>
              <w:rPr>
                <w:bCs/>
                <w:color w:val="000000"/>
                <w:sz w:val="22"/>
                <w:szCs w:val="22"/>
              </w:rPr>
              <w:t>TUT</w:t>
            </w:r>
            <w:r w:rsidRPr="00D10800">
              <w:rPr>
                <w:bCs/>
                <w:color w:val="000000"/>
                <w:sz w:val="22"/>
                <w:szCs w:val="22"/>
              </w:rPr>
              <w:t xml:space="preserve"> has expertise in sensor networks for environmental monitoring, including GNSS techniques for atmospheric research. It employs a co-chair </w:t>
            </w:r>
            <w:r w:rsidRPr="00D10800">
              <w:rPr>
                <w:sz w:val="22"/>
                <w:szCs w:val="22"/>
              </w:rPr>
              <w:t>of the GRUAN GNSS-PW Task Team.  It has expertise in web-based software solutions, GIS and numerical modelling (particularly Agent-Based Modelling and Simulations); modelling of situation awareness in networked systems by autonomous (proactive) agents and their self-organizing communities; a novel approach of self-organising dynamic maps, applied for knowledge based decision support systems.</w:t>
            </w:r>
          </w:p>
          <w:p w:rsidR="00353F1C" w:rsidRPr="00D10800" w:rsidRDefault="00353F1C" w:rsidP="00353F1C">
            <w:pPr>
              <w:autoSpaceDE w:val="0"/>
              <w:autoSpaceDN w:val="0"/>
              <w:adjustRightInd w:val="0"/>
              <w:spacing w:before="2" w:after="2"/>
              <w:jc w:val="both"/>
              <w:rPr>
                <w:sz w:val="22"/>
                <w:szCs w:val="22"/>
              </w:rPr>
            </w:pPr>
          </w:p>
          <w:p w:rsidR="006859B6" w:rsidRPr="00FE3662" w:rsidRDefault="00353F1C" w:rsidP="00353F1C">
            <w:pPr>
              <w:autoSpaceDE w:val="0"/>
              <w:autoSpaceDN w:val="0"/>
              <w:adjustRightInd w:val="0"/>
              <w:spacing w:before="0" w:after="0"/>
              <w:jc w:val="both"/>
              <w:rPr>
                <w:rFonts w:eastAsiaTheme="minorHAnsi"/>
                <w:sz w:val="22"/>
                <w:szCs w:val="22"/>
                <w:lang w:eastAsia="en-US"/>
              </w:rPr>
            </w:pPr>
            <w:r w:rsidRPr="00711E4A">
              <w:rPr>
                <w:sz w:val="22"/>
                <w:szCs w:val="22"/>
              </w:rPr>
              <w:t xml:space="preserve">The Lab is closely collaborating with FMI Arctic Research Centre (ARC) at Sodankylä in frames of GNSS data processing; </w:t>
            </w:r>
            <w:r w:rsidRPr="00711E4A">
              <w:rPr>
                <w:bCs/>
                <w:color w:val="000000"/>
                <w:sz w:val="22"/>
                <w:szCs w:val="22"/>
              </w:rPr>
              <w:t>Institute of Mathematics of the University of Tartu</w:t>
            </w:r>
            <w:r>
              <w:rPr>
                <w:bCs/>
                <w:color w:val="000000"/>
                <w:sz w:val="22"/>
                <w:szCs w:val="22"/>
              </w:rPr>
              <w:t xml:space="preserve"> (numerical modelling of geophysical processes)</w:t>
            </w:r>
            <w:r w:rsidRPr="00711E4A">
              <w:rPr>
                <w:bCs/>
                <w:color w:val="000000"/>
                <w:sz w:val="22"/>
                <w:szCs w:val="22"/>
              </w:rPr>
              <w:t>; TUT Tartu College</w:t>
            </w:r>
            <w:r>
              <w:rPr>
                <w:bCs/>
                <w:color w:val="000000"/>
                <w:sz w:val="22"/>
                <w:szCs w:val="22"/>
              </w:rPr>
              <w:t xml:space="preserve"> (monitoring and modelling of environmental processes)</w:t>
            </w:r>
            <w:r w:rsidRPr="00711E4A">
              <w:rPr>
                <w:bCs/>
                <w:color w:val="000000"/>
                <w:sz w:val="22"/>
                <w:szCs w:val="22"/>
              </w:rPr>
              <w:t xml:space="preserve">; SME IB Krates </w:t>
            </w:r>
            <w:r w:rsidRPr="00711E4A">
              <w:rPr>
                <w:sz w:val="22"/>
                <w:szCs w:val="22"/>
              </w:rPr>
              <w:t>(tools for and development of embedded systems’ software); SME Defendec (wireless sensor networks and  their applications); IMECC - Estonian Competence Centre for Innovative Manufacturing Engineering Systems, the lab is responsible for Self-organising systems with on-line monitoring and diagnostics.</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Role in the project</w:t>
            </w:r>
          </w:p>
          <w:p w:rsidR="006859B6" w:rsidRPr="00FE3662" w:rsidRDefault="00353F1C" w:rsidP="00FE3662">
            <w:pPr>
              <w:autoSpaceDE w:val="0"/>
              <w:autoSpaceDN w:val="0"/>
              <w:adjustRightInd w:val="0"/>
              <w:jc w:val="both"/>
              <w:rPr>
                <w:rFonts w:eastAsiaTheme="minorHAnsi"/>
                <w:color w:val="000000" w:themeColor="text1"/>
                <w:sz w:val="22"/>
                <w:szCs w:val="22"/>
                <w:lang w:eastAsia="en-US"/>
              </w:rPr>
            </w:pPr>
            <w:r w:rsidRPr="00D10800">
              <w:rPr>
                <w:rFonts w:eastAsia="Calibri"/>
                <w:color w:val="000000"/>
                <w:sz w:val="22"/>
                <w:szCs w:val="22"/>
              </w:rPr>
              <w:t xml:space="preserve">TUT (Laboratory for Proactive Technologies) will contribute to Work Package WP2, with </w:t>
            </w:r>
            <w:r>
              <w:rPr>
                <w:rFonts w:eastAsia="Calibri"/>
                <w:color w:val="000000"/>
                <w:sz w:val="22"/>
                <w:szCs w:val="22"/>
              </w:rPr>
              <w:t xml:space="preserve">coordinating a subtask quantifying GNSS-PW uncertainty (particularly concentrating on derivation of ZTD uncertainty as a main contributor to GNSS-PW uncertainty). In WP3, by </w:t>
            </w:r>
            <w:r>
              <w:rPr>
                <w:sz w:val="22"/>
                <w:szCs w:val="22"/>
              </w:rPr>
              <w:t>c</w:t>
            </w:r>
            <w:r w:rsidRPr="00FE3B4F">
              <w:rPr>
                <w:sz w:val="22"/>
                <w:szCs w:val="22"/>
              </w:rPr>
              <w:t xml:space="preserve">oordination of </w:t>
            </w:r>
            <w:r>
              <w:rPr>
                <w:sz w:val="22"/>
                <w:szCs w:val="22"/>
              </w:rPr>
              <w:t xml:space="preserve">a </w:t>
            </w:r>
            <w:r w:rsidRPr="00FE3B4F">
              <w:rPr>
                <w:sz w:val="22"/>
                <w:szCs w:val="22"/>
              </w:rPr>
              <w:t>task</w:t>
            </w:r>
            <w:r>
              <w:rPr>
                <w:sz w:val="22"/>
                <w:szCs w:val="22"/>
              </w:rPr>
              <w:t xml:space="preserve"> on </w:t>
            </w:r>
            <w:r w:rsidRPr="00FE3B4F">
              <w:rPr>
                <w:sz w:val="22"/>
                <w:szCs w:val="22"/>
              </w:rPr>
              <w:t>develop</w:t>
            </w:r>
            <w:r>
              <w:rPr>
                <w:sz w:val="22"/>
                <w:szCs w:val="22"/>
              </w:rPr>
              <w:t>ing</w:t>
            </w:r>
            <w:r w:rsidRPr="00FE3B4F">
              <w:rPr>
                <w:sz w:val="22"/>
                <w:szCs w:val="22"/>
              </w:rPr>
              <w:t xml:space="preserve"> software tools to ensure appropriate transition of WP3 knowledge and results into WP5 Virtual Observatory.</w:t>
            </w:r>
            <w:r w:rsidRPr="00FE3B4F">
              <w:rPr>
                <w:rFonts w:eastAsia="Calibri"/>
                <w:color w:val="000000"/>
                <w:sz w:val="22"/>
                <w:szCs w:val="22"/>
              </w:rPr>
              <w:t xml:space="preserve"> </w:t>
            </w:r>
            <w:r>
              <w:rPr>
                <w:rFonts w:eastAsia="Calibri"/>
                <w:color w:val="000000"/>
                <w:sz w:val="22"/>
                <w:szCs w:val="22"/>
              </w:rPr>
              <w:t xml:space="preserve">In WP5 contributing into creating a collocation database by making </w:t>
            </w:r>
            <w:r w:rsidRPr="000D2817">
              <w:rPr>
                <w:sz w:val="22"/>
                <w:szCs w:val="22"/>
              </w:rPr>
              <w:t>inventory of the existing software solutions at project partner sites and will support EUMETSAT in the development of web based applications needed for delivering diagnostic results on the collocations; develops the graphical user interface for the Virtual Observatory.</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Key personnel CVs</w:t>
            </w:r>
          </w:p>
          <w:p w:rsidR="006859B6" w:rsidRPr="00FE3662" w:rsidRDefault="00E616BB" w:rsidP="00FE3662">
            <w:pPr>
              <w:autoSpaceDE w:val="0"/>
              <w:autoSpaceDN w:val="0"/>
              <w:adjustRightInd w:val="0"/>
              <w:jc w:val="both"/>
              <w:rPr>
                <w:color w:val="000000" w:themeColor="text1"/>
                <w:sz w:val="22"/>
                <w:szCs w:val="22"/>
              </w:rPr>
            </w:pPr>
            <w:r w:rsidRPr="00FE3662">
              <w:rPr>
                <w:b/>
                <w:i/>
                <w:sz w:val="22"/>
                <w:szCs w:val="22"/>
              </w:rPr>
              <w:t xml:space="preserve">Dr. Kalev Rannat </w:t>
            </w:r>
            <w:r w:rsidRPr="00FE3662">
              <w:rPr>
                <w:b/>
                <w:sz w:val="22"/>
                <w:szCs w:val="22"/>
              </w:rPr>
              <w:t>(male)</w:t>
            </w:r>
            <w:r w:rsidRPr="00FE3662">
              <w:rPr>
                <w:sz w:val="22"/>
                <w:szCs w:val="22"/>
              </w:rPr>
              <w:t xml:space="preserve"> is a senior research scientist at Tallinn University of Technology. His scientific activities are related to modelling of geophysical processes and monitoring of environment with large sensor networks (including </w:t>
            </w:r>
            <w:r w:rsidRPr="00FE3662">
              <w:rPr>
                <w:i/>
                <w:sz w:val="22"/>
                <w:szCs w:val="22"/>
              </w:rPr>
              <w:t>ad hoc</w:t>
            </w:r>
            <w:r w:rsidRPr="00FE3662">
              <w:rPr>
                <w:sz w:val="22"/>
                <w:szCs w:val="22"/>
              </w:rPr>
              <w:t xml:space="preserve"> sensor networks and GNSS systems).  He is working on developing software for simulation and modelling of environmental processes and their impact on socio-technological systems in frames of CRISMA EU FP7 project. His particular activity is devoted to using GNSS observations for meteorological purposes, for supporting monitoring of climate change and NWP. He is also working on implementation of GNSS-techniques for a national project - Estonian Radiation Climate. He is a co-chair of the GRUAN GNSS-PW Task Team, and MC member of COST ES1206 GNSS4SWEC. Dr. Rannat has participated in different international scientific and technology projects. </w:t>
            </w:r>
            <w:r w:rsidRPr="00FE3662">
              <w:rPr>
                <w:color w:val="000000" w:themeColor="text1"/>
                <w:sz w:val="22"/>
                <w:szCs w:val="22"/>
              </w:rPr>
              <w:t>Kalev Rannat coordinates TUT contributions in the proposed project and participates in developing/testing the tools and methods for ECV uncertainties analysis.  </w:t>
            </w:r>
          </w:p>
        </w:tc>
      </w:tr>
      <w:tr w:rsidR="00E616BB" w:rsidRPr="0015134F">
        <w:tc>
          <w:tcPr>
            <w:tcW w:w="10120" w:type="dxa"/>
            <w:gridSpan w:val="3"/>
          </w:tcPr>
          <w:p w:rsidR="00353F1C" w:rsidRPr="00353F1C" w:rsidRDefault="00353F1C" w:rsidP="00353F1C">
            <w:pPr>
              <w:jc w:val="both"/>
              <w:rPr>
                <w:rFonts w:eastAsiaTheme="minorHAnsi"/>
                <w:bCs/>
                <w:iCs/>
                <w:color w:val="000000" w:themeColor="text1"/>
                <w:sz w:val="22"/>
                <w:szCs w:val="22"/>
                <w:lang w:eastAsia="en-US"/>
              </w:rPr>
            </w:pPr>
            <w:r w:rsidRPr="00353F1C">
              <w:rPr>
                <w:rFonts w:eastAsiaTheme="minorHAnsi"/>
                <w:b/>
                <w:bCs/>
                <w:i/>
                <w:iCs/>
                <w:color w:val="000000" w:themeColor="text1"/>
                <w:sz w:val="22"/>
                <w:szCs w:val="22"/>
                <w:lang w:eastAsia="en-US"/>
              </w:rPr>
              <w:t>Dr. Merik Meriste (male</w:t>
            </w:r>
            <w:r w:rsidRPr="00353F1C">
              <w:rPr>
                <w:rFonts w:eastAsiaTheme="minorHAnsi"/>
                <w:bCs/>
                <w:iCs/>
                <w:color w:val="000000" w:themeColor="text1"/>
                <w:sz w:val="22"/>
                <w:szCs w:val="22"/>
                <w:lang w:eastAsia="en-US"/>
              </w:rPr>
              <w:t xml:space="preserve">) is a senior research scientist at Tallinn University of Technology. , Laboratory for Proactive Technologies. His research interests are in cyber-physical and system of systems modeling and simulation methods - agent-based modeling and simulation of situation-aware proactive systems and systems of systems, foundations of interactive computing, formal models of interactive computations. Focus of the current work is in the research and development of shared situation awareness by adaptive communities of situation aware agents providing services for collecting, fusion, and redistribution of situational information for adequate decision support. He has developed a novel approach of self-organizing dynamic maps, applied for knowledge based decision support systems in various projects and prototype applications (in EDA projects Athena, Cardinal, in FR7 project CRISMA). He has 42 years of experience in computer science and software systems research, software development (compiler construction), defense research (NATO RTO Modeling and Simulation Group member, NATO RTO workgroups) and, teaching in Universities of Tartu, Helsinki, Turku and Kuopio and in Tallinn University of Technology. He is member of the COST ICT Domain Committee. </w:t>
            </w:r>
          </w:p>
          <w:p w:rsidR="00E616BB" w:rsidRPr="00353F1C" w:rsidRDefault="00353F1C" w:rsidP="00353F1C">
            <w:pPr>
              <w:jc w:val="both"/>
              <w:rPr>
                <w:rFonts w:eastAsiaTheme="minorHAnsi"/>
                <w:bCs/>
                <w:iCs/>
                <w:color w:val="000000" w:themeColor="text1"/>
                <w:sz w:val="22"/>
                <w:szCs w:val="22"/>
                <w:lang w:eastAsia="en-US"/>
              </w:rPr>
            </w:pPr>
            <w:r w:rsidRPr="00353F1C">
              <w:rPr>
                <w:rFonts w:eastAsiaTheme="minorHAnsi"/>
                <w:bCs/>
                <w:iCs/>
                <w:color w:val="000000" w:themeColor="text1"/>
                <w:sz w:val="22"/>
                <w:szCs w:val="22"/>
                <w:lang w:eastAsia="en-US"/>
              </w:rPr>
              <w:t xml:space="preserve">Merik Meriste contributes in conceptual and architectural issues in developing the “virtual observatory”. </w:t>
            </w:r>
          </w:p>
        </w:tc>
      </w:tr>
      <w:tr w:rsidR="00E616BB" w:rsidRPr="0015134F">
        <w:tc>
          <w:tcPr>
            <w:tcW w:w="10120" w:type="dxa"/>
            <w:gridSpan w:val="3"/>
          </w:tcPr>
          <w:p w:rsidR="00E616BB" w:rsidRPr="00FE3662" w:rsidRDefault="00E616BB" w:rsidP="00FE3662">
            <w:pPr>
              <w:autoSpaceDE w:val="0"/>
              <w:autoSpaceDN w:val="0"/>
              <w:adjustRightInd w:val="0"/>
              <w:jc w:val="both"/>
              <w:rPr>
                <w:sz w:val="22"/>
                <w:szCs w:val="22"/>
              </w:rPr>
            </w:pPr>
            <w:r w:rsidRPr="00FE3662">
              <w:rPr>
                <w:b/>
                <w:i/>
                <w:sz w:val="22"/>
                <w:szCs w:val="22"/>
              </w:rPr>
              <w:t>Dr. Peep Miidla</w:t>
            </w:r>
            <w:r w:rsidRPr="00FE3662">
              <w:rPr>
                <w:b/>
                <w:sz w:val="22"/>
                <w:szCs w:val="22"/>
              </w:rPr>
              <w:t xml:space="preserve"> (male)</w:t>
            </w:r>
            <w:r w:rsidR="00353F1C">
              <w:rPr>
                <w:sz w:val="22"/>
                <w:szCs w:val="22"/>
              </w:rPr>
              <w:t xml:space="preserve">, </w:t>
            </w:r>
            <w:r w:rsidRPr="00FE3662">
              <w:rPr>
                <w:sz w:val="22"/>
                <w:szCs w:val="22"/>
              </w:rPr>
              <w:t>is an Associate Professor of the Institute of Mathematics of UT and will be subcontracted by TUT for this project. The main scientific interests are connected with differential equations (ODE and PDE), dynamical systems, numerical modelling and computer simulations in operational research. He is a member of ECMI (European Consortium for Mathematics in Industry, http://www.ecmi-indmath.org/) Council, representative of Estonia at EURO (</w:t>
            </w:r>
            <w:hyperlink r:id="rId29" w:history="1">
              <w:r w:rsidRPr="00FE3662">
                <w:rPr>
                  <w:rStyle w:val="Collegamentoipertestuale"/>
                  <w:sz w:val="22"/>
                  <w:szCs w:val="22"/>
                </w:rPr>
                <w:t>http://www.euro-online.org/</w:t>
              </w:r>
            </w:hyperlink>
            <w:r w:rsidRPr="00FE3662">
              <w:rPr>
                <w:sz w:val="22"/>
                <w:szCs w:val="22"/>
              </w:rPr>
              <w:t>) and IFORS (</w:t>
            </w:r>
            <w:hyperlink r:id="rId30" w:history="1">
              <w:r w:rsidRPr="00FE3662">
                <w:rPr>
                  <w:rStyle w:val="Collegamentoipertestuale"/>
                  <w:sz w:val="22"/>
                  <w:szCs w:val="22"/>
                </w:rPr>
                <w:t>http://ifors.org/web/</w:t>
              </w:r>
            </w:hyperlink>
            <w:r w:rsidRPr="00FE3662">
              <w:rPr>
                <w:sz w:val="22"/>
                <w:szCs w:val="22"/>
              </w:rPr>
              <w:t xml:space="preserve">). Experiences in modelling of monitoring GNSS sensor networks, numerical solution of systems of differential equations, application of optimization methods, included heuristic methods. </w:t>
            </w:r>
            <w:r w:rsidRPr="00FE3662">
              <w:rPr>
                <w:color w:val="000000" w:themeColor="text1"/>
                <w:sz w:val="22"/>
                <w:szCs w:val="22"/>
              </w:rPr>
              <w:t>Peep Miidla contributes and participates in developing/testing the tools and methods for ECV uncertainties analysis.  </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Publications</w:t>
            </w:r>
          </w:p>
          <w:p w:rsidR="00353F1C" w:rsidRPr="00353F1C" w:rsidRDefault="00353F1C" w:rsidP="00353F1C">
            <w:pPr>
              <w:pBdr>
                <w:top w:val="single" w:sz="6" w:space="1" w:color="auto"/>
              </w:pBdr>
              <w:spacing w:before="0" w:after="0"/>
              <w:ind w:left="170" w:hanging="170"/>
              <w:jc w:val="both"/>
              <w:rPr>
                <w:bCs/>
                <w:sz w:val="22"/>
                <w:szCs w:val="22"/>
              </w:rPr>
            </w:pPr>
            <w:r w:rsidRPr="00353F1C">
              <w:rPr>
                <w:bCs/>
                <w:sz w:val="22"/>
                <w:szCs w:val="22"/>
              </w:rPr>
              <w:t xml:space="preserve">H.Keernik, H. Ohvril, E. Jakobson, K. Rannat, A. Luhamaa, Column water vapour: An intertechnique comparison of estimation methods in Estonia (2014, in Press). </w:t>
            </w:r>
          </w:p>
          <w:p w:rsidR="00353F1C" w:rsidRPr="00353F1C" w:rsidRDefault="00353F1C" w:rsidP="00353F1C">
            <w:pPr>
              <w:pBdr>
                <w:top w:val="single" w:sz="6" w:space="1" w:color="auto"/>
              </w:pBdr>
              <w:spacing w:before="0" w:after="0"/>
              <w:ind w:left="170" w:hanging="170"/>
              <w:jc w:val="both"/>
              <w:rPr>
                <w:bCs/>
                <w:sz w:val="22"/>
                <w:szCs w:val="22"/>
              </w:rPr>
            </w:pPr>
            <w:r w:rsidRPr="00CE0360">
              <w:rPr>
                <w:bCs/>
                <w:sz w:val="22"/>
                <w:szCs w:val="22"/>
                <w:lang w:val="nb-NO"/>
              </w:rPr>
              <w:t xml:space="preserve">Rannat, K.; Meriste, M.; Mõtus, L.; Preden, J.-S. (2012). </w:t>
            </w:r>
            <w:r w:rsidRPr="00353F1C">
              <w:rPr>
                <w:bCs/>
                <w:sz w:val="22"/>
                <w:szCs w:val="22"/>
              </w:rPr>
              <w:t xml:space="preserve">On Dynamic Models for Wind Farms as Systems of Systems. In: Proceedings of 2012 7th International Conference on System of Systems Engineering : SoSE in Cooperative and Competitive Distributed Decision Making for Complex Dynamic systems : IEEE SoSE2012, Genoa, Italy, July 16-19, 2012.  IEEE, 2012. </w:t>
            </w:r>
          </w:p>
          <w:p w:rsidR="00353F1C" w:rsidRPr="00353F1C" w:rsidRDefault="00353F1C" w:rsidP="00353F1C">
            <w:pPr>
              <w:pBdr>
                <w:top w:val="single" w:sz="6" w:space="1" w:color="auto"/>
              </w:pBdr>
              <w:spacing w:before="0" w:after="0"/>
              <w:ind w:left="170" w:hanging="170"/>
              <w:jc w:val="both"/>
              <w:rPr>
                <w:bCs/>
                <w:sz w:val="22"/>
                <w:szCs w:val="22"/>
              </w:rPr>
            </w:pPr>
            <w:r w:rsidRPr="00353F1C">
              <w:rPr>
                <w:bCs/>
                <w:sz w:val="22"/>
                <w:szCs w:val="22"/>
              </w:rPr>
              <w:t>Miidla, Peep (2011). Data Envelopment Analysis in Environmental Technologies. Environmental Modeling for Sustainable Regional Development: System Approaches and Advanced Methods (242 - 259). IGI Publishing.</w:t>
            </w:r>
          </w:p>
          <w:p w:rsidR="00353F1C" w:rsidRPr="00353F1C" w:rsidRDefault="00353F1C" w:rsidP="00353F1C">
            <w:pPr>
              <w:pBdr>
                <w:top w:val="single" w:sz="6" w:space="1" w:color="auto"/>
              </w:pBdr>
              <w:spacing w:before="0" w:after="0"/>
              <w:ind w:left="170" w:hanging="170"/>
              <w:jc w:val="both"/>
              <w:rPr>
                <w:bCs/>
                <w:sz w:val="22"/>
                <w:szCs w:val="22"/>
              </w:rPr>
            </w:pPr>
            <w:r w:rsidRPr="00353F1C">
              <w:rPr>
                <w:bCs/>
                <w:sz w:val="22"/>
                <w:szCs w:val="22"/>
              </w:rPr>
              <w:t>Miidla, P.; Rannat, K.; Uba, P. (2009). A Mathematical Model of Troposphere Water Vapor Tomography. Proceedings of the Second International Conference on Environmental and Computer Science (183 - 187). IEEE Computer Society</w:t>
            </w:r>
          </w:p>
          <w:p w:rsidR="006859B6" w:rsidRPr="00353F1C" w:rsidRDefault="00353F1C" w:rsidP="00353F1C">
            <w:pPr>
              <w:pBdr>
                <w:top w:val="single" w:sz="6" w:space="1" w:color="auto"/>
              </w:pBdr>
              <w:spacing w:before="0" w:after="0"/>
              <w:ind w:left="170" w:hanging="170"/>
              <w:jc w:val="both"/>
              <w:rPr>
                <w:bCs/>
                <w:sz w:val="22"/>
                <w:szCs w:val="22"/>
              </w:rPr>
            </w:pPr>
            <w:r w:rsidRPr="00353F1C">
              <w:rPr>
                <w:bCs/>
                <w:sz w:val="22"/>
                <w:szCs w:val="22"/>
              </w:rPr>
              <w:t>Miidla, P.; Rannat, K. (2009). Integrated model of double-diffusive convection: numerical stability. INTERNATIONAL JOURNAL OF MATHEMATICAL MODELS AND METHODS IN APPLIED SCIENCES, 2(4), 455 - 462.</w:t>
            </w:r>
          </w:p>
        </w:tc>
      </w:tr>
      <w:tr w:rsidR="006859B6" w:rsidRPr="0015134F">
        <w:tc>
          <w:tcPr>
            <w:tcW w:w="10120" w:type="dxa"/>
            <w:gridSpan w:val="3"/>
          </w:tcPr>
          <w:p w:rsidR="006859B6" w:rsidRPr="00FE3662" w:rsidRDefault="006859B6" w:rsidP="00FE3662">
            <w:pPr>
              <w:jc w:val="both"/>
              <w:rPr>
                <w:b/>
                <w:bCs/>
                <w:sz w:val="22"/>
                <w:szCs w:val="22"/>
                <w:lang w:val="en-US"/>
              </w:rPr>
            </w:pPr>
            <w:r w:rsidRPr="00FE3662">
              <w:rPr>
                <w:b/>
                <w:bCs/>
                <w:sz w:val="22"/>
                <w:szCs w:val="22"/>
                <w:lang w:val="en-US"/>
              </w:rPr>
              <w:t>Previous Projects</w:t>
            </w:r>
          </w:p>
          <w:p w:rsidR="00353F1C" w:rsidRPr="00EB3214" w:rsidRDefault="00353F1C" w:rsidP="00353F1C">
            <w:pPr>
              <w:autoSpaceDE w:val="0"/>
              <w:autoSpaceDN w:val="0"/>
              <w:adjustRightInd w:val="0"/>
              <w:spacing w:before="2" w:after="2"/>
              <w:jc w:val="both"/>
              <w:rPr>
                <w:b/>
                <w:sz w:val="22"/>
                <w:szCs w:val="22"/>
              </w:rPr>
            </w:pPr>
            <w:r w:rsidRPr="00EB3214">
              <w:rPr>
                <w:b/>
                <w:sz w:val="22"/>
                <w:szCs w:val="22"/>
              </w:rPr>
              <w:t>International:</w:t>
            </w:r>
          </w:p>
          <w:p w:rsidR="00353F1C" w:rsidRPr="00353F1C" w:rsidRDefault="00353F1C" w:rsidP="00353F1C">
            <w:pPr>
              <w:autoSpaceDE w:val="0"/>
              <w:autoSpaceDN w:val="0"/>
              <w:adjustRightInd w:val="0"/>
              <w:spacing w:before="2" w:after="2"/>
              <w:contextualSpacing/>
              <w:jc w:val="both"/>
              <w:rPr>
                <w:sz w:val="22"/>
                <w:szCs w:val="22"/>
              </w:rPr>
            </w:pPr>
            <w:r w:rsidRPr="00353F1C">
              <w:rPr>
                <w:sz w:val="22"/>
                <w:szCs w:val="22"/>
              </w:rPr>
              <w:t>ITEA project – Gene-Auto: Automatic software code generation for real-time embedded systems (partners Airbus, EADS Astrium, Thales-Alenia, Continental, and others); ARTEMIS Joint Undertaking project SIMPLE: Self-organising intelligent middleware platform for manufacturing and logistics enterprises (partners CAEN RFID, Hellenic Aerospace Industry, Philips Consumer Lifestyle, UNINOVA, Gorenje, and others); NATO RTO, task groups SCI-TG-181 (Design considerations and technologies for air defence systems), and SCI-TG 206 (System Design Considerations and Technologies For Safe High tempo operations in degraded environments); EDA Athena (Asymmetric THreat ENvironment/ENgagement Analysis) project; FP7 CRISMA; IN4STARS.</w:t>
            </w:r>
          </w:p>
          <w:p w:rsidR="00353F1C" w:rsidRPr="00353F1C" w:rsidRDefault="00353F1C" w:rsidP="00353F1C">
            <w:pPr>
              <w:autoSpaceDE w:val="0"/>
              <w:autoSpaceDN w:val="0"/>
              <w:adjustRightInd w:val="0"/>
              <w:spacing w:before="2" w:after="2"/>
              <w:contextualSpacing/>
              <w:jc w:val="both"/>
              <w:rPr>
                <w:b/>
                <w:sz w:val="22"/>
                <w:szCs w:val="22"/>
              </w:rPr>
            </w:pPr>
            <w:r w:rsidRPr="00353F1C">
              <w:rPr>
                <w:b/>
                <w:sz w:val="22"/>
                <w:szCs w:val="22"/>
              </w:rPr>
              <w:t>National:</w:t>
            </w:r>
          </w:p>
          <w:p w:rsidR="006859B6" w:rsidRPr="00353F1C" w:rsidRDefault="00353F1C" w:rsidP="00353F1C">
            <w:pPr>
              <w:tabs>
                <w:tab w:val="clear" w:pos="1418"/>
              </w:tabs>
              <w:autoSpaceDE w:val="0"/>
              <w:autoSpaceDN w:val="0"/>
              <w:adjustRightInd w:val="0"/>
              <w:spacing w:before="0" w:after="0"/>
              <w:jc w:val="both"/>
              <w:rPr>
                <w:sz w:val="22"/>
                <w:szCs w:val="22"/>
              </w:rPr>
            </w:pPr>
            <w:r w:rsidRPr="00353F1C">
              <w:rPr>
                <w:sz w:val="22"/>
                <w:szCs w:val="22"/>
              </w:rPr>
              <w:t>Tomographical Surveillance of the Trophosphere; Nonlinear dynamics and stress analysis; Proactivity and situation-awareness; Spatial and temporal variability of the Baltic Sea wave fields in changing climatic conditions; Multi-agent systems in heterogeneous environment with dynamic structure, Ontologies of interactivity, multi-agent systems and time;  Structural Problems in Analysis, Algebra, and Geometry, with Applications to Numerical Analysis.</w:t>
            </w: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74"/>
      </w:tblGrid>
      <w:tr w:rsidR="00A5175E" w:rsidRPr="00325195">
        <w:tc>
          <w:tcPr>
            <w:tcW w:w="959" w:type="dxa"/>
            <w:shd w:val="pct12" w:color="auto" w:fill="auto"/>
          </w:tcPr>
          <w:p w:rsidR="00A5175E" w:rsidRPr="00325195" w:rsidRDefault="00A5175E" w:rsidP="008D7F0C">
            <w:pPr>
              <w:rPr>
                <w:b/>
                <w:sz w:val="28"/>
                <w:szCs w:val="28"/>
              </w:rPr>
            </w:pPr>
            <w:r w:rsidRPr="00325195">
              <w:rPr>
                <w:b/>
                <w:sz w:val="28"/>
                <w:szCs w:val="28"/>
              </w:rPr>
              <w:t>No</w:t>
            </w:r>
          </w:p>
        </w:tc>
        <w:tc>
          <w:tcPr>
            <w:tcW w:w="7087" w:type="dxa"/>
            <w:shd w:val="pct12" w:color="auto" w:fill="auto"/>
          </w:tcPr>
          <w:p w:rsidR="00A5175E" w:rsidRPr="00325195" w:rsidRDefault="00A5175E" w:rsidP="008D7F0C">
            <w:pPr>
              <w:rPr>
                <w:b/>
                <w:sz w:val="28"/>
                <w:szCs w:val="28"/>
              </w:rPr>
            </w:pPr>
            <w:r w:rsidRPr="00325195">
              <w:rPr>
                <w:b/>
                <w:sz w:val="28"/>
                <w:szCs w:val="28"/>
              </w:rPr>
              <w:t>Name</w:t>
            </w:r>
          </w:p>
        </w:tc>
        <w:tc>
          <w:tcPr>
            <w:tcW w:w="2074" w:type="dxa"/>
            <w:shd w:val="pct12" w:color="auto" w:fill="auto"/>
          </w:tcPr>
          <w:p w:rsidR="00A5175E" w:rsidRPr="00325195" w:rsidRDefault="00A5175E" w:rsidP="008D7F0C">
            <w:pPr>
              <w:rPr>
                <w:b/>
                <w:sz w:val="28"/>
                <w:szCs w:val="28"/>
              </w:rPr>
            </w:pPr>
            <w:r w:rsidRPr="00325195">
              <w:rPr>
                <w:b/>
                <w:sz w:val="28"/>
                <w:szCs w:val="28"/>
              </w:rPr>
              <w:t>Country</w:t>
            </w:r>
          </w:p>
        </w:tc>
      </w:tr>
      <w:tr w:rsidR="00A5175E" w:rsidRPr="00325195">
        <w:tc>
          <w:tcPr>
            <w:tcW w:w="959" w:type="dxa"/>
          </w:tcPr>
          <w:p w:rsidR="00A5175E" w:rsidRPr="00325195" w:rsidRDefault="00A5175E" w:rsidP="008D7F0C">
            <w:pPr>
              <w:rPr>
                <w:b/>
                <w:sz w:val="28"/>
                <w:szCs w:val="28"/>
              </w:rPr>
            </w:pPr>
            <w:r>
              <w:rPr>
                <w:b/>
                <w:sz w:val="28"/>
                <w:szCs w:val="28"/>
              </w:rPr>
              <w:t>12</w:t>
            </w:r>
          </w:p>
        </w:tc>
        <w:tc>
          <w:tcPr>
            <w:tcW w:w="7087" w:type="dxa"/>
          </w:tcPr>
          <w:p w:rsidR="00A5175E" w:rsidRPr="00325195" w:rsidRDefault="00A5175E" w:rsidP="008D7F0C">
            <w:pPr>
              <w:rPr>
                <w:b/>
                <w:sz w:val="28"/>
                <w:szCs w:val="28"/>
              </w:rPr>
            </w:pPr>
            <w:r>
              <w:rPr>
                <w:b/>
                <w:sz w:val="28"/>
                <w:szCs w:val="28"/>
              </w:rPr>
              <w:t>Global Climate Observing System (GCOS)</w:t>
            </w:r>
          </w:p>
        </w:tc>
        <w:tc>
          <w:tcPr>
            <w:tcW w:w="2074" w:type="dxa"/>
          </w:tcPr>
          <w:p w:rsidR="00A5175E" w:rsidRPr="00325195" w:rsidRDefault="00A5175E" w:rsidP="008D7F0C">
            <w:pPr>
              <w:rPr>
                <w:b/>
                <w:sz w:val="28"/>
                <w:szCs w:val="28"/>
              </w:rPr>
            </w:pPr>
            <w:r>
              <w:rPr>
                <w:b/>
                <w:sz w:val="28"/>
                <w:szCs w:val="28"/>
              </w:rPr>
              <w:t>UN</w:t>
            </w:r>
          </w:p>
        </w:tc>
      </w:tr>
      <w:tr w:rsidR="00A5175E" w:rsidRPr="00C67F5C">
        <w:tc>
          <w:tcPr>
            <w:tcW w:w="10120" w:type="dxa"/>
            <w:gridSpan w:val="3"/>
          </w:tcPr>
          <w:p w:rsidR="00A5175E" w:rsidRPr="001C79E3" w:rsidRDefault="00A5175E" w:rsidP="001C79E3">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486D9E" w:rsidRDefault="00D73718" w:rsidP="001C79E3">
            <w:pPr>
              <w:autoSpaceDE w:val="0"/>
              <w:autoSpaceDN w:val="0"/>
              <w:adjustRightInd w:val="0"/>
              <w:spacing w:before="0" w:after="0"/>
              <w:jc w:val="both"/>
              <w:rPr>
                <w:sz w:val="22"/>
                <w:szCs w:val="22"/>
              </w:rPr>
            </w:pPr>
            <w:r w:rsidRPr="001C79E3">
              <w:rPr>
                <w:sz w:val="22"/>
                <w:szCs w:val="22"/>
              </w:rPr>
              <w:t>GCOS is a joint undertaking of the World Meteorological Organization (WMO), the Intergovernmental Oceanographic Commission (IOC) of the United Nations Educational Scientific and Cultural Organization (UNESCO), the United Nations Environment Programme (UNEP) and the International Council for Science (ICSU). Its goal is to provide comprehensive information on the total climate system, involving a multidisciplinary range of physical, chemical and biological properties, and atmospheric, oceanic, hydrological, cryospheric and terrestrial processes. It is built on the WMO Integrated Global Observing System (WIGOS), the IOC-WMO-UNEP-ICSU Global Ocean Observing System (GOOS), the UN Food and Agriculture Organization (FAO)-UNEP-UNESCO-ICSU Global Terrestrial Observing System (GTOS) and a number of other domain-based and cross-domain research and operational observing systems. It includes both in situ and remote sensing components, with its space based components coordinated by the Committee on Earth Observation Satellites (CEOS) and the Coordination Group for Meteorological Satellites (CGMS). GCOS is intended to meet the full range of national and international requirements for climate and climate-related observations. As a system of climate-relevant observing systems, it constitutes, in aggregate, the climate observing component of the Global Earth Observation System of Systems (GEOSS).</w:t>
            </w:r>
          </w:p>
          <w:p w:rsidR="00D73718" w:rsidRPr="001C79E3" w:rsidRDefault="00D73718" w:rsidP="001C79E3">
            <w:pPr>
              <w:autoSpaceDE w:val="0"/>
              <w:autoSpaceDN w:val="0"/>
              <w:adjustRightInd w:val="0"/>
              <w:spacing w:before="0" w:after="0"/>
              <w:jc w:val="both"/>
              <w:rPr>
                <w:b/>
                <w:bCs/>
                <w:sz w:val="22"/>
                <w:szCs w:val="22"/>
                <w:lang w:val="en-US"/>
              </w:rPr>
            </w:pPr>
          </w:p>
          <w:p w:rsidR="00D73718" w:rsidRPr="001C79E3" w:rsidRDefault="00D73718" w:rsidP="001C79E3">
            <w:pPr>
              <w:pStyle w:val="NormaleWeb"/>
              <w:spacing w:before="2" w:after="2"/>
              <w:jc w:val="both"/>
              <w:rPr>
                <w:rFonts w:ascii="Times New Roman" w:hAnsi="Times New Roman"/>
                <w:sz w:val="22"/>
                <w:szCs w:val="22"/>
              </w:rPr>
            </w:pPr>
            <w:r w:rsidRPr="001C79E3">
              <w:rPr>
                <w:rFonts w:ascii="Times New Roman" w:hAnsi="Times New Roman"/>
                <w:sz w:val="22"/>
                <w:szCs w:val="22"/>
              </w:rPr>
              <w:t>GCOS is a long-term, user-driven operational system capable of providing the comprehensive observations required for monitoring the climate system, for detecting and attributing climate change, for assessing the impacts of climate variability and change, and for supporting research toward improved understanding, modelling and prediction of the climate system. GCOS addresses the total climate system including physical, chemical and biological properties, and atmospheric, oceanic, terrestrial hydrologic, and cryospheric components.</w:t>
            </w:r>
          </w:p>
          <w:p w:rsidR="00486D9E" w:rsidRDefault="00486D9E" w:rsidP="001C79E3">
            <w:pPr>
              <w:pStyle w:val="NormaleWeb"/>
              <w:spacing w:before="2" w:after="2"/>
              <w:jc w:val="both"/>
              <w:rPr>
                <w:rFonts w:ascii="Times New Roman" w:hAnsi="Times New Roman"/>
                <w:sz w:val="22"/>
                <w:szCs w:val="22"/>
              </w:rPr>
            </w:pPr>
          </w:p>
          <w:p w:rsidR="00D73718" w:rsidRPr="001C79E3" w:rsidRDefault="00D73718" w:rsidP="001C79E3">
            <w:pPr>
              <w:pStyle w:val="NormaleWeb"/>
              <w:spacing w:before="2" w:after="2"/>
              <w:jc w:val="both"/>
              <w:rPr>
                <w:rFonts w:ascii="Times New Roman" w:hAnsi="Times New Roman"/>
                <w:sz w:val="22"/>
                <w:szCs w:val="22"/>
              </w:rPr>
            </w:pPr>
            <w:r w:rsidRPr="001C79E3">
              <w:rPr>
                <w:rFonts w:ascii="Times New Roman" w:hAnsi="Times New Roman"/>
                <w:sz w:val="22"/>
                <w:szCs w:val="22"/>
              </w:rPr>
              <w:t>The GCOS programme stimulates, encourages, coordinates and otherwise facilitates the taking of the needed observations by national or international organizations in support of their own requirements as well as of common goals. It provides an operational framework for integrating, and enhancing as needed, observational systems of participating countries and organizations into a comprehensive system focussed on the requirements for climate issues. The GCOS programme does not directly make observations nor generate data products.</w:t>
            </w:r>
          </w:p>
          <w:p w:rsidR="00D73718" w:rsidRPr="001C79E3" w:rsidRDefault="00D73718" w:rsidP="001C79E3">
            <w:pPr>
              <w:pStyle w:val="NormaleWeb"/>
              <w:spacing w:before="2" w:after="2"/>
              <w:jc w:val="both"/>
              <w:rPr>
                <w:rFonts w:ascii="Times New Roman" w:hAnsi="Times New Roman"/>
                <w:sz w:val="22"/>
                <w:szCs w:val="22"/>
              </w:rPr>
            </w:pPr>
            <w:r w:rsidRPr="001C79E3">
              <w:rPr>
                <w:rFonts w:ascii="Times New Roman" w:hAnsi="Times New Roman"/>
                <w:sz w:val="22"/>
                <w:szCs w:val="22"/>
              </w:rPr>
              <w:t xml:space="preserve">GCOS builds upon, and works in partnership with, other existing and developing observing systems such as the WMO Global Observing System and Global Atmosphere Watch, the Global Ocean Observing System, and the Global Terrestrial Observing System. It includes </w:t>
            </w:r>
            <w:r w:rsidRPr="001C79E3">
              <w:rPr>
                <w:rFonts w:ascii="Times New Roman" w:hAnsi="Times New Roman"/>
                <w:i/>
                <w:iCs/>
                <w:sz w:val="22"/>
                <w:szCs w:val="22"/>
              </w:rPr>
              <w:t>in situ</w:t>
            </w:r>
            <w:r w:rsidRPr="001C79E3">
              <w:rPr>
                <w:rFonts w:ascii="Times New Roman" w:hAnsi="Times New Roman"/>
                <w:sz w:val="22"/>
                <w:szCs w:val="22"/>
              </w:rPr>
              <w:t>, airborne and space-based observational components.</w:t>
            </w:r>
          </w:p>
          <w:p w:rsidR="00D73718" w:rsidRPr="001C79E3" w:rsidRDefault="00D73718" w:rsidP="001C79E3">
            <w:pPr>
              <w:tabs>
                <w:tab w:val="clear" w:pos="1418"/>
              </w:tabs>
              <w:spacing w:before="100" w:beforeAutospacing="1" w:after="100" w:afterAutospacing="1"/>
              <w:jc w:val="both"/>
              <w:rPr>
                <w:sz w:val="22"/>
                <w:szCs w:val="22"/>
                <w:lang w:val="en-US"/>
              </w:rPr>
            </w:pPr>
            <w:r w:rsidRPr="001C79E3">
              <w:rPr>
                <w:sz w:val="22"/>
                <w:szCs w:val="22"/>
                <w:lang w:val="en-US"/>
              </w:rPr>
              <w:t>GCOS is directed by a Steering Committee which provides guidance, coordination and oversight to the programme. Three science panels, reporting to the Steering Committee, have been established to define the observations needed in each of the main global domains (atmosphere, oceans, and land), to prepare specific programme elements and to make recommendations for implementation:</w:t>
            </w:r>
          </w:p>
          <w:p w:rsidR="00D73718" w:rsidRPr="001C79E3" w:rsidRDefault="00D73718" w:rsidP="001C79E3">
            <w:pPr>
              <w:numPr>
                <w:ilvl w:val="0"/>
                <w:numId w:val="30"/>
              </w:numPr>
              <w:tabs>
                <w:tab w:val="clear" w:pos="1418"/>
              </w:tabs>
              <w:spacing w:before="100" w:beforeAutospacing="1" w:after="100" w:afterAutospacing="1"/>
              <w:jc w:val="both"/>
              <w:rPr>
                <w:sz w:val="22"/>
                <w:szCs w:val="22"/>
                <w:lang w:val="en-US"/>
              </w:rPr>
            </w:pPr>
            <w:r w:rsidRPr="001C79E3">
              <w:rPr>
                <w:sz w:val="22"/>
                <w:szCs w:val="22"/>
                <w:lang w:val="en-US"/>
              </w:rPr>
              <w:t xml:space="preserve">Atmospheric Observation Panel for Climate (AOPC) </w:t>
            </w:r>
          </w:p>
          <w:p w:rsidR="00D73718" w:rsidRPr="001C79E3" w:rsidRDefault="00D73718" w:rsidP="001C79E3">
            <w:pPr>
              <w:numPr>
                <w:ilvl w:val="0"/>
                <w:numId w:val="30"/>
              </w:numPr>
              <w:tabs>
                <w:tab w:val="clear" w:pos="1418"/>
              </w:tabs>
              <w:spacing w:before="100" w:beforeAutospacing="1" w:after="100" w:afterAutospacing="1"/>
              <w:jc w:val="both"/>
              <w:rPr>
                <w:sz w:val="22"/>
                <w:szCs w:val="22"/>
                <w:lang w:val="en-US"/>
              </w:rPr>
            </w:pPr>
            <w:r w:rsidRPr="001C79E3">
              <w:rPr>
                <w:sz w:val="22"/>
                <w:szCs w:val="22"/>
                <w:lang w:val="en-US"/>
              </w:rPr>
              <w:t xml:space="preserve">Ocean Observations Panel for Climate (OOPC) </w:t>
            </w:r>
          </w:p>
          <w:p w:rsidR="00D73718" w:rsidRPr="001C79E3" w:rsidRDefault="00D73718" w:rsidP="001C79E3">
            <w:pPr>
              <w:numPr>
                <w:ilvl w:val="0"/>
                <w:numId w:val="30"/>
              </w:numPr>
              <w:tabs>
                <w:tab w:val="clear" w:pos="1418"/>
              </w:tabs>
              <w:spacing w:before="100" w:beforeAutospacing="1" w:after="100" w:afterAutospacing="1"/>
              <w:jc w:val="both"/>
              <w:rPr>
                <w:sz w:val="22"/>
                <w:szCs w:val="22"/>
                <w:lang w:val="en-US"/>
              </w:rPr>
            </w:pPr>
            <w:r w:rsidRPr="001C79E3">
              <w:rPr>
                <w:sz w:val="22"/>
                <w:szCs w:val="22"/>
                <w:lang w:val="en-US"/>
              </w:rPr>
              <w:t xml:space="preserve">Terrestrial Observation Panel for Climate (TOPC) </w:t>
            </w:r>
          </w:p>
          <w:p w:rsidR="00A5175E" w:rsidRPr="001C79E3" w:rsidRDefault="00D73718" w:rsidP="001C79E3">
            <w:pPr>
              <w:autoSpaceDE w:val="0"/>
              <w:autoSpaceDN w:val="0"/>
              <w:adjustRightInd w:val="0"/>
              <w:spacing w:before="0" w:after="0"/>
              <w:jc w:val="both"/>
              <w:rPr>
                <w:rFonts w:eastAsiaTheme="minorHAnsi"/>
                <w:sz w:val="22"/>
                <w:szCs w:val="22"/>
                <w:lang w:eastAsia="en-US"/>
              </w:rPr>
            </w:pPr>
            <w:r w:rsidRPr="001C79E3">
              <w:rPr>
                <w:sz w:val="22"/>
                <w:szCs w:val="22"/>
                <w:lang w:val="en-US"/>
              </w:rPr>
              <w:t>The GCOS Secretariat located at the WMO headquarters in Geneva, Switzerland, supports the activities of the Steering Committee, the panels and the GCOS programme as a whole.</w:t>
            </w:r>
          </w:p>
        </w:tc>
      </w:tr>
      <w:tr w:rsidR="00A5175E" w:rsidRPr="0015134F">
        <w:tc>
          <w:tcPr>
            <w:tcW w:w="10120" w:type="dxa"/>
            <w:gridSpan w:val="3"/>
          </w:tcPr>
          <w:p w:rsidR="00A5175E" w:rsidRPr="001C79E3" w:rsidRDefault="00A5175E" w:rsidP="001C79E3">
            <w:pPr>
              <w:jc w:val="both"/>
              <w:rPr>
                <w:b/>
                <w:bCs/>
                <w:sz w:val="22"/>
                <w:szCs w:val="22"/>
                <w:lang w:val="en-US"/>
              </w:rPr>
            </w:pPr>
            <w:r w:rsidRPr="001C79E3">
              <w:rPr>
                <w:b/>
                <w:bCs/>
                <w:sz w:val="22"/>
                <w:szCs w:val="22"/>
                <w:lang w:val="en-US"/>
              </w:rPr>
              <w:t>Role in the project</w:t>
            </w:r>
          </w:p>
          <w:p w:rsidR="00D73718" w:rsidRPr="001C79E3" w:rsidRDefault="00D73718" w:rsidP="001C79E3">
            <w:pPr>
              <w:autoSpaceDE w:val="0"/>
              <w:autoSpaceDN w:val="0"/>
              <w:adjustRightInd w:val="0"/>
              <w:spacing w:line="288" w:lineRule="auto"/>
              <w:jc w:val="both"/>
              <w:rPr>
                <w:sz w:val="22"/>
                <w:szCs w:val="22"/>
              </w:rPr>
            </w:pPr>
            <w:r w:rsidRPr="001C79E3">
              <w:rPr>
                <w:sz w:val="22"/>
                <w:szCs w:val="22"/>
              </w:rPr>
              <w:t>GCOS will contri</w:t>
            </w:r>
            <w:r w:rsidR="00486D9E">
              <w:rPr>
                <w:sz w:val="22"/>
                <w:szCs w:val="22"/>
              </w:rPr>
              <w:t>bute to the deliverables in WP1 (and</w:t>
            </w:r>
            <w:r w:rsidRPr="001C79E3">
              <w:rPr>
                <w:sz w:val="22"/>
                <w:szCs w:val="22"/>
              </w:rPr>
              <w:t xml:space="preserve"> ultimately WP6) with its expertise on global observing systems capability and its operational performance monitoring of these networks. GCOS also has good links to the different global regions and countries themselves, in terms of both the observing stations </w:t>
            </w:r>
            <w:r w:rsidR="00D440F9">
              <w:rPr>
                <w:sz w:val="22"/>
                <w:szCs w:val="22"/>
              </w:rPr>
              <w:t>and</w:t>
            </w:r>
            <w:r w:rsidRPr="001C79E3">
              <w:rPr>
                <w:sz w:val="22"/>
                <w:szCs w:val="22"/>
              </w:rPr>
              <w:t xml:space="preserve"> equipment (metadata) and the measurements.  </w:t>
            </w:r>
          </w:p>
          <w:p w:rsidR="00A5175E" w:rsidRPr="001C79E3" w:rsidRDefault="00D73718" w:rsidP="00486D9E">
            <w:pPr>
              <w:autoSpaceDE w:val="0"/>
              <w:autoSpaceDN w:val="0"/>
              <w:adjustRightInd w:val="0"/>
              <w:spacing w:line="288" w:lineRule="auto"/>
              <w:jc w:val="both"/>
              <w:rPr>
                <w:sz w:val="22"/>
                <w:szCs w:val="22"/>
              </w:rPr>
            </w:pPr>
            <w:r w:rsidRPr="001C79E3">
              <w:rPr>
                <w:sz w:val="22"/>
                <w:szCs w:val="22"/>
              </w:rPr>
              <w:t xml:space="preserve">GCOS </w:t>
            </w:r>
            <w:r w:rsidR="00486D9E">
              <w:rPr>
                <w:sz w:val="22"/>
                <w:szCs w:val="22"/>
              </w:rPr>
              <w:t>will</w:t>
            </w:r>
            <w:r w:rsidRPr="001C79E3">
              <w:rPr>
                <w:sz w:val="22"/>
                <w:szCs w:val="22"/>
              </w:rPr>
              <w:t xml:space="preserve"> provide a link to its own Steering Committee and the Atmospheric Observation Panel for Climate (AOPC).</w:t>
            </w:r>
          </w:p>
        </w:tc>
      </w:tr>
      <w:tr w:rsidR="00A5175E" w:rsidRPr="0015134F">
        <w:tc>
          <w:tcPr>
            <w:tcW w:w="10120" w:type="dxa"/>
            <w:gridSpan w:val="3"/>
          </w:tcPr>
          <w:p w:rsidR="00A5175E" w:rsidRPr="001C79E3" w:rsidRDefault="00A5175E" w:rsidP="001C79E3">
            <w:pPr>
              <w:jc w:val="both"/>
              <w:rPr>
                <w:b/>
                <w:bCs/>
                <w:sz w:val="22"/>
                <w:szCs w:val="22"/>
                <w:lang w:val="en-US"/>
              </w:rPr>
            </w:pPr>
            <w:r w:rsidRPr="001C79E3">
              <w:rPr>
                <w:b/>
                <w:bCs/>
                <w:sz w:val="22"/>
                <w:szCs w:val="22"/>
                <w:lang w:val="en-US"/>
              </w:rPr>
              <w:t>Key personnel CVs</w:t>
            </w:r>
          </w:p>
          <w:p w:rsidR="00D73718" w:rsidRPr="001C79E3" w:rsidRDefault="00D73718" w:rsidP="001C79E3">
            <w:pPr>
              <w:spacing w:line="288" w:lineRule="auto"/>
              <w:jc w:val="both"/>
              <w:rPr>
                <w:sz w:val="22"/>
                <w:szCs w:val="22"/>
                <w:lang w:val="en-US"/>
              </w:rPr>
            </w:pPr>
            <w:r w:rsidRPr="001C79E3">
              <w:rPr>
                <w:b/>
                <w:sz w:val="22"/>
                <w:szCs w:val="22"/>
                <w:lang w:val="en-US"/>
              </w:rPr>
              <w:t>Tim Oakley</w:t>
            </w:r>
            <w:r w:rsidR="008002C5" w:rsidRPr="001C79E3">
              <w:rPr>
                <w:b/>
                <w:sz w:val="22"/>
                <w:szCs w:val="22"/>
                <w:lang w:val="en-US"/>
              </w:rPr>
              <w:t xml:space="preserve"> (male)</w:t>
            </w:r>
            <w:r w:rsidRPr="001C79E3">
              <w:rPr>
                <w:b/>
                <w:sz w:val="22"/>
                <w:szCs w:val="22"/>
                <w:lang w:val="en-US"/>
              </w:rPr>
              <w:t>,</w:t>
            </w:r>
            <w:r w:rsidRPr="001C79E3">
              <w:rPr>
                <w:sz w:val="22"/>
                <w:szCs w:val="22"/>
                <w:lang w:val="en-US"/>
              </w:rPr>
              <w:t xml:space="preserve"> GCOS Implementation Manager.</w:t>
            </w:r>
          </w:p>
          <w:p w:rsidR="00A5175E" w:rsidRPr="001C79E3" w:rsidRDefault="00D73718" w:rsidP="001C79E3">
            <w:pPr>
              <w:jc w:val="both"/>
              <w:rPr>
                <w:sz w:val="22"/>
                <w:szCs w:val="22"/>
                <w:lang w:val="en-US"/>
              </w:rPr>
            </w:pPr>
            <w:r w:rsidRPr="001C79E3">
              <w:rPr>
                <w:sz w:val="22"/>
                <w:szCs w:val="22"/>
              </w:rPr>
              <w:t>I am employed by, and based at, the UK Met Office but work full-time for GCOS under a secondment agreement. My background is working for 24 years at the Met Office in the Observations branch, primarily in the Research and Development of Upper-Air Instrumentation but more recently as a network manager responsible for the operational delivery for a number of UK observing networks. As such I have experience in instrument and network design, procurement and specifications, network quality monitoring, financial management and capacity development. All very much focused on the end to end delivery of observational data and providing a reliable and sustainable future. I have also worked extensively in Europe where we collaborate both in the exchange and management of our observing systems, with a focus on efficiency and a sharing of technical expertise which is becoming increasingly finite. Since 2012, I have been working for programmes in WMO (Geneva), initially for WIGOS (WMO Integrated Global Observing System) and more recently GCOS. I see myself as an international network manager, linking funding from our sponsors to priority areas, both in terms of the uniqueness of measurement (i.e. location, content) and the financial challenges for the host organisation in operating the equipment. GCOS does not own any of the observing equipment but through the GCM (GCOS Cooperation Mechanism) it aims to support National services and institutes, in the design, installation and operational management of their systems.</w:t>
            </w:r>
          </w:p>
        </w:tc>
      </w:tr>
      <w:tr w:rsidR="00A5175E" w:rsidRPr="0015134F">
        <w:tc>
          <w:tcPr>
            <w:tcW w:w="10120" w:type="dxa"/>
            <w:gridSpan w:val="3"/>
          </w:tcPr>
          <w:p w:rsidR="00A5175E" w:rsidRPr="001C79E3" w:rsidRDefault="00A5175E" w:rsidP="001C79E3">
            <w:pPr>
              <w:jc w:val="both"/>
              <w:rPr>
                <w:b/>
                <w:bCs/>
                <w:sz w:val="22"/>
                <w:szCs w:val="22"/>
                <w:lang w:val="en-US"/>
              </w:rPr>
            </w:pPr>
            <w:r w:rsidRPr="001C79E3">
              <w:rPr>
                <w:b/>
                <w:bCs/>
                <w:sz w:val="22"/>
                <w:szCs w:val="22"/>
                <w:lang w:val="en-US"/>
              </w:rPr>
              <w:t>Publications</w:t>
            </w:r>
          </w:p>
          <w:p w:rsidR="00D73718" w:rsidRPr="001C79E3" w:rsidRDefault="00741E25" w:rsidP="00486D9E">
            <w:pPr>
              <w:spacing w:before="0" w:after="0" w:line="288" w:lineRule="auto"/>
              <w:jc w:val="both"/>
              <w:rPr>
                <w:color w:val="000000"/>
                <w:sz w:val="22"/>
                <w:szCs w:val="22"/>
              </w:rPr>
            </w:pPr>
            <w:r>
              <w:rPr>
                <w:color w:val="000000"/>
                <w:sz w:val="22"/>
                <w:szCs w:val="22"/>
              </w:rPr>
              <w:t xml:space="preserve">  </w:t>
            </w:r>
            <w:r w:rsidR="00D73718" w:rsidRPr="001C79E3">
              <w:rPr>
                <w:color w:val="000000"/>
                <w:sz w:val="22"/>
                <w:szCs w:val="22"/>
              </w:rPr>
              <w:t>WMO Intercomparison of High Quality Radiosonde Systems</w:t>
            </w:r>
            <w:r w:rsidR="001C79E3">
              <w:rPr>
                <w:color w:val="000000"/>
                <w:sz w:val="22"/>
                <w:szCs w:val="22"/>
              </w:rPr>
              <w:t xml:space="preserve"> </w:t>
            </w:r>
            <w:r w:rsidR="00D73718" w:rsidRPr="001C79E3">
              <w:rPr>
                <w:color w:val="000000"/>
                <w:sz w:val="22"/>
                <w:szCs w:val="22"/>
              </w:rPr>
              <w:t>Yangjiang, China, 12 July - 3 August 2010</w:t>
            </w:r>
          </w:p>
          <w:p w:rsidR="00741E25" w:rsidRDefault="00D73718" w:rsidP="00486D9E">
            <w:pPr>
              <w:spacing w:before="0" w:after="0"/>
              <w:jc w:val="both"/>
              <w:rPr>
                <w:rStyle w:val="style331"/>
                <w:lang w:eastAsia="en-US"/>
              </w:rPr>
            </w:pPr>
            <w:r w:rsidRPr="001C79E3">
              <w:rPr>
                <w:rStyle w:val="style331"/>
                <w:color w:val="000000"/>
                <w:sz w:val="22"/>
                <w:szCs w:val="22"/>
              </w:rPr>
              <w:t>J. Nash, T. Oakley, H. Vömel, LI Wei</w:t>
            </w:r>
          </w:p>
          <w:p w:rsidR="00741E25" w:rsidRDefault="00741E25" w:rsidP="00486D9E">
            <w:pPr>
              <w:spacing w:before="0" w:after="0"/>
              <w:jc w:val="both"/>
              <w:rPr>
                <w:bCs/>
                <w:sz w:val="22"/>
                <w:szCs w:val="22"/>
                <w:lang w:val="en-US"/>
              </w:rPr>
            </w:pPr>
            <w:r>
              <w:rPr>
                <w:bCs/>
                <w:sz w:val="22"/>
                <w:szCs w:val="22"/>
                <w:lang w:val="en-US"/>
              </w:rPr>
              <w:t xml:space="preserve">  </w:t>
            </w:r>
            <w:r w:rsidRPr="00741E25">
              <w:rPr>
                <w:bCs/>
                <w:sz w:val="22"/>
                <w:szCs w:val="22"/>
                <w:lang w:val="en-US"/>
              </w:rPr>
              <w:t>Systematic Observation Requirements for Satellite-based Products for Climate Supplemental details to the satellite-based component of the Implementation Plan for the Global Observing System for Climate in Support of the UNFCCC - 2011 Update, December 2011</w:t>
            </w:r>
            <w:r>
              <w:rPr>
                <w:bCs/>
                <w:sz w:val="22"/>
                <w:szCs w:val="22"/>
                <w:lang w:val="en-US"/>
              </w:rPr>
              <w:t>, GCOS-154</w:t>
            </w:r>
          </w:p>
          <w:p w:rsidR="00A5175E" w:rsidRPr="00741E25" w:rsidRDefault="00741E25" w:rsidP="00486D9E">
            <w:pPr>
              <w:spacing w:before="0" w:after="0"/>
              <w:jc w:val="both"/>
              <w:rPr>
                <w:bCs/>
                <w:sz w:val="22"/>
                <w:szCs w:val="22"/>
                <w:lang w:val="en-US"/>
              </w:rPr>
            </w:pPr>
            <w:r>
              <w:rPr>
                <w:bCs/>
                <w:sz w:val="22"/>
                <w:szCs w:val="22"/>
                <w:lang w:val="en-US"/>
              </w:rPr>
              <w:t xml:space="preserve">  </w:t>
            </w:r>
            <w:r w:rsidRPr="00741E25">
              <w:rPr>
                <w:bCs/>
                <w:sz w:val="22"/>
                <w:szCs w:val="22"/>
                <w:lang w:val="en-US"/>
              </w:rPr>
              <w:t>Implementation Plan for the Global Observing System for Climate in Support of the UNFCCC (2010 Update), August 2010</w:t>
            </w:r>
            <w:r>
              <w:rPr>
                <w:bCs/>
                <w:sz w:val="22"/>
                <w:szCs w:val="22"/>
                <w:lang w:val="en-US"/>
              </w:rPr>
              <w:t>, GCOS-138</w:t>
            </w:r>
          </w:p>
        </w:tc>
      </w:tr>
      <w:tr w:rsidR="00A5175E" w:rsidRPr="0015134F">
        <w:tc>
          <w:tcPr>
            <w:tcW w:w="10120" w:type="dxa"/>
            <w:gridSpan w:val="3"/>
          </w:tcPr>
          <w:p w:rsidR="00A5175E" w:rsidRPr="001C79E3" w:rsidRDefault="00A5175E" w:rsidP="001C79E3">
            <w:pPr>
              <w:jc w:val="both"/>
              <w:rPr>
                <w:b/>
                <w:bCs/>
                <w:sz w:val="22"/>
                <w:szCs w:val="22"/>
                <w:lang w:val="en-US"/>
              </w:rPr>
            </w:pPr>
            <w:r w:rsidRPr="001C79E3">
              <w:rPr>
                <w:b/>
                <w:bCs/>
                <w:sz w:val="22"/>
                <w:szCs w:val="22"/>
                <w:lang w:val="en-US"/>
              </w:rPr>
              <w:t>Previous Projects</w:t>
            </w:r>
          </w:p>
          <w:p w:rsidR="00D73718" w:rsidRPr="001C79E3" w:rsidRDefault="00D73718" w:rsidP="001C79E3">
            <w:pPr>
              <w:tabs>
                <w:tab w:val="clear" w:pos="1418"/>
              </w:tabs>
              <w:spacing w:before="0" w:after="0"/>
              <w:jc w:val="both"/>
              <w:rPr>
                <w:sz w:val="22"/>
                <w:szCs w:val="22"/>
              </w:rPr>
            </w:pPr>
            <w:r w:rsidRPr="001C79E3">
              <w:rPr>
                <w:sz w:val="22"/>
                <w:szCs w:val="22"/>
              </w:rPr>
              <w:t xml:space="preserve">ESA Climate Change Initiative, 2009 - 2016 and consist of three stages: requirement analysis, algorithm development and prototype ECV building; ECV production and system development; and user analysis and feedback. - SC Chair GCOS is member of the Advisory BodyQA4EC. The ESA CCI programme is not a FP 7 project per se, but will make full use of existing bi-lateral cooperation mechanisms with the relevant EC services, notably DG-Enterprise and Industry for GMES, and DG-Research for Climate and Environment, to ensure coordinated action within Europe. </w:t>
            </w:r>
          </w:p>
          <w:p w:rsidR="00A5175E" w:rsidRPr="001C79E3" w:rsidRDefault="00D73718" w:rsidP="001C79E3">
            <w:pPr>
              <w:jc w:val="both"/>
              <w:rPr>
                <w:b/>
                <w:bCs/>
                <w:sz w:val="22"/>
                <w:szCs w:val="22"/>
                <w:lang w:val="en-US"/>
              </w:rPr>
            </w:pPr>
            <w:r w:rsidRPr="001C79E3">
              <w:rPr>
                <w:sz w:val="22"/>
                <w:szCs w:val="22"/>
              </w:rPr>
              <w:t>Quality Assurance for multi-decadal ECVs, is a 4-year European Union Framework 7 project, led by KNMI - D/GCOS is member of the Advisory Body.</w:t>
            </w:r>
          </w:p>
        </w:tc>
      </w:tr>
    </w:tbl>
    <w:p w:rsidR="00F759F8" w:rsidRDefault="00F759F8">
      <w:pPr>
        <w:tabs>
          <w:tab w:val="clear" w:pos="1418"/>
        </w:tabs>
        <w:spacing w:before="0" w:after="200" w:line="276" w:lineRule="auto"/>
      </w:pPr>
      <w:r>
        <w:br w:type="page"/>
      </w:r>
    </w:p>
    <w:tbl>
      <w:tblPr>
        <w:tblStyle w:val="Grigliatabella"/>
        <w:tblW w:w="0" w:type="auto"/>
        <w:tblLook w:val="04A0"/>
      </w:tblPr>
      <w:tblGrid>
        <w:gridCol w:w="959"/>
        <w:gridCol w:w="7087"/>
        <w:gridCol w:w="2074"/>
      </w:tblGrid>
      <w:tr w:rsidR="00F759F8">
        <w:tc>
          <w:tcPr>
            <w:tcW w:w="959" w:type="dxa"/>
            <w:shd w:val="pct12" w:color="auto" w:fill="auto"/>
          </w:tcPr>
          <w:p w:rsidR="00F759F8" w:rsidRPr="00325195" w:rsidRDefault="00F759F8" w:rsidP="008D7F0C">
            <w:pPr>
              <w:rPr>
                <w:b/>
                <w:sz w:val="28"/>
                <w:szCs w:val="28"/>
              </w:rPr>
            </w:pPr>
            <w:r w:rsidRPr="00325195">
              <w:rPr>
                <w:b/>
                <w:sz w:val="28"/>
                <w:szCs w:val="28"/>
              </w:rPr>
              <w:t>No</w:t>
            </w:r>
          </w:p>
        </w:tc>
        <w:tc>
          <w:tcPr>
            <w:tcW w:w="7087" w:type="dxa"/>
            <w:shd w:val="pct12" w:color="auto" w:fill="auto"/>
          </w:tcPr>
          <w:p w:rsidR="00F759F8" w:rsidRPr="00325195" w:rsidRDefault="00F759F8" w:rsidP="008D7F0C">
            <w:pPr>
              <w:rPr>
                <w:b/>
                <w:sz w:val="28"/>
                <w:szCs w:val="28"/>
              </w:rPr>
            </w:pPr>
            <w:r w:rsidRPr="00325195">
              <w:rPr>
                <w:b/>
                <w:sz w:val="28"/>
                <w:szCs w:val="28"/>
              </w:rPr>
              <w:t>Name</w:t>
            </w:r>
          </w:p>
        </w:tc>
        <w:tc>
          <w:tcPr>
            <w:tcW w:w="2074" w:type="dxa"/>
            <w:shd w:val="pct12" w:color="auto" w:fill="auto"/>
          </w:tcPr>
          <w:p w:rsidR="00F759F8" w:rsidRPr="00325195" w:rsidRDefault="00F759F8" w:rsidP="008D7F0C">
            <w:pPr>
              <w:rPr>
                <w:b/>
                <w:sz w:val="28"/>
                <w:szCs w:val="28"/>
              </w:rPr>
            </w:pPr>
            <w:r w:rsidRPr="00325195">
              <w:rPr>
                <w:b/>
                <w:sz w:val="28"/>
                <w:szCs w:val="28"/>
              </w:rPr>
              <w:t>Country</w:t>
            </w:r>
          </w:p>
        </w:tc>
      </w:tr>
      <w:tr w:rsidR="00F759F8">
        <w:tc>
          <w:tcPr>
            <w:tcW w:w="959" w:type="dxa"/>
          </w:tcPr>
          <w:p w:rsidR="00F759F8" w:rsidRPr="00325195" w:rsidRDefault="00202514" w:rsidP="008D7F0C">
            <w:pPr>
              <w:rPr>
                <w:b/>
                <w:sz w:val="28"/>
                <w:szCs w:val="28"/>
              </w:rPr>
            </w:pPr>
            <w:r>
              <w:rPr>
                <w:b/>
                <w:sz w:val="28"/>
                <w:szCs w:val="28"/>
              </w:rPr>
              <w:t>13</w:t>
            </w:r>
          </w:p>
        </w:tc>
        <w:tc>
          <w:tcPr>
            <w:tcW w:w="7087" w:type="dxa"/>
          </w:tcPr>
          <w:p w:rsidR="00F759F8" w:rsidRPr="00325195" w:rsidRDefault="002C0480" w:rsidP="008D7F0C">
            <w:pPr>
              <w:rPr>
                <w:b/>
                <w:sz w:val="28"/>
                <w:szCs w:val="28"/>
              </w:rPr>
            </w:pPr>
            <w:r>
              <w:rPr>
                <w:b/>
                <w:sz w:val="28"/>
                <w:szCs w:val="28"/>
              </w:rPr>
              <w:t>National Physical Laboratory (NPL)</w:t>
            </w:r>
          </w:p>
        </w:tc>
        <w:tc>
          <w:tcPr>
            <w:tcW w:w="2074" w:type="dxa"/>
          </w:tcPr>
          <w:p w:rsidR="00F759F8" w:rsidRPr="00325195" w:rsidRDefault="002C0480" w:rsidP="008D7F0C">
            <w:pPr>
              <w:rPr>
                <w:b/>
                <w:sz w:val="28"/>
                <w:szCs w:val="28"/>
              </w:rPr>
            </w:pPr>
            <w:r>
              <w:rPr>
                <w:b/>
                <w:sz w:val="28"/>
                <w:szCs w:val="28"/>
              </w:rPr>
              <w:t>UK</w:t>
            </w:r>
          </w:p>
        </w:tc>
      </w:tr>
      <w:tr w:rsidR="00F759F8" w:rsidRPr="0015134F">
        <w:tc>
          <w:tcPr>
            <w:tcW w:w="10120" w:type="dxa"/>
            <w:gridSpan w:val="3"/>
          </w:tcPr>
          <w:p w:rsidR="00F759F8" w:rsidRPr="001C79E3" w:rsidRDefault="00F759F8" w:rsidP="001C79E3">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7F6D86" w:rsidRPr="001C79E3" w:rsidRDefault="007F6D86" w:rsidP="001C79E3">
            <w:pPr>
              <w:autoSpaceDE w:val="0"/>
              <w:autoSpaceDN w:val="0"/>
              <w:adjustRightInd w:val="0"/>
              <w:jc w:val="both"/>
              <w:rPr>
                <w:bCs/>
                <w:sz w:val="22"/>
                <w:szCs w:val="22"/>
                <w:lang w:eastAsia="en-US"/>
              </w:rPr>
            </w:pPr>
            <w:r w:rsidRPr="001C79E3">
              <w:rPr>
                <w:bCs/>
                <w:sz w:val="22"/>
                <w:szCs w:val="22"/>
                <w:lang w:eastAsia="en-US"/>
              </w:rPr>
              <w:t>The National Physical Laboratory (NPL) is the UK’s national measurement institute and is a world-leading centre of excellence in developing and applying the most accurate measurement standards, science and technology available. For more than a century NPL has developed and maintained the nation’s primary measurement standards. These standards underpin an infrastructure of traceability throughout the UK and the world that ensures accuracy and consistency of measurement.</w:t>
            </w:r>
          </w:p>
          <w:p w:rsidR="00F759F8" w:rsidRPr="001C79E3" w:rsidRDefault="007F6D86" w:rsidP="001C79E3">
            <w:pPr>
              <w:autoSpaceDE w:val="0"/>
              <w:autoSpaceDN w:val="0"/>
              <w:adjustRightInd w:val="0"/>
              <w:jc w:val="both"/>
              <w:rPr>
                <w:bCs/>
                <w:sz w:val="22"/>
                <w:szCs w:val="22"/>
                <w:lang w:eastAsia="en-US"/>
              </w:rPr>
            </w:pPr>
            <w:r w:rsidRPr="001C79E3">
              <w:rPr>
                <w:bCs/>
                <w:sz w:val="22"/>
                <w:szCs w:val="22"/>
                <w:lang w:eastAsia="en-US"/>
              </w:rPr>
              <w:t>This proposal brings together the complementary expertise of the Environmental Measurements Group, with their experience of validating field measurement methods for a wide range of atmospheric science, air quality and climate applications and in establishing reliable uncertainties for such methods, and the Optical Measurement Group with expertise in pre-flight and in-flight satellite calibration, the exploitation of vicarious reference sites and the traceability and  the development and implication of quality assurance methods and applications for Earth Observation, ECVs and derived satellite products. It will also draw on the expertise of the Temperature and Humidity Group on the traceable measurement of these key climate variables.</w:t>
            </w:r>
          </w:p>
        </w:tc>
      </w:tr>
      <w:tr w:rsidR="00F759F8" w:rsidRPr="0015134F">
        <w:tc>
          <w:tcPr>
            <w:tcW w:w="10120" w:type="dxa"/>
            <w:gridSpan w:val="3"/>
          </w:tcPr>
          <w:p w:rsidR="002C0480" w:rsidRPr="001C79E3" w:rsidRDefault="00F759F8" w:rsidP="001C79E3">
            <w:pPr>
              <w:jc w:val="both"/>
              <w:rPr>
                <w:b/>
                <w:bCs/>
                <w:sz w:val="22"/>
                <w:szCs w:val="22"/>
                <w:lang w:val="en-US"/>
              </w:rPr>
            </w:pPr>
            <w:r w:rsidRPr="001C79E3">
              <w:rPr>
                <w:b/>
                <w:bCs/>
                <w:sz w:val="22"/>
                <w:szCs w:val="22"/>
                <w:lang w:val="en-US"/>
              </w:rPr>
              <w:t>Role in the project</w:t>
            </w:r>
          </w:p>
          <w:p w:rsidR="00D60551" w:rsidRPr="00D60551" w:rsidRDefault="00D60551" w:rsidP="00D60551">
            <w:pPr>
              <w:autoSpaceDE w:val="0"/>
              <w:autoSpaceDN w:val="0"/>
              <w:adjustRightInd w:val="0"/>
              <w:jc w:val="both"/>
              <w:rPr>
                <w:bCs/>
                <w:sz w:val="22"/>
                <w:szCs w:val="22"/>
                <w:lang w:eastAsia="en-US"/>
              </w:rPr>
            </w:pPr>
            <w:r w:rsidRPr="00D60551">
              <w:rPr>
                <w:bCs/>
                <w:sz w:val="22"/>
                <w:szCs w:val="22"/>
                <w:lang w:eastAsia="en-US"/>
              </w:rPr>
              <w:t xml:space="preserve">Under WP2, NPL will review the methodologies devised in tasks 2.1 &amp; 2.2; consult on best practice in accordance with the GUM, independently verify a few examples within the tasks, feed in the tasks were required (resources allowing) and produce a best practise document from the task 2.1 &amp; 2.2 activities for application by the wider community.  </w:t>
            </w:r>
          </w:p>
          <w:p w:rsidR="00D60551" w:rsidRPr="00D60551" w:rsidRDefault="00D60551" w:rsidP="00D60551">
            <w:pPr>
              <w:autoSpaceDE w:val="0"/>
              <w:autoSpaceDN w:val="0"/>
              <w:adjustRightInd w:val="0"/>
              <w:jc w:val="both"/>
              <w:rPr>
                <w:bCs/>
                <w:sz w:val="22"/>
                <w:szCs w:val="22"/>
                <w:lang w:eastAsia="en-US"/>
              </w:rPr>
            </w:pPr>
            <w:r w:rsidRPr="00D60551">
              <w:rPr>
                <w:bCs/>
                <w:sz w:val="22"/>
                <w:szCs w:val="22"/>
                <w:lang w:eastAsia="en-US"/>
              </w:rPr>
              <w:t xml:space="preserve"> Under WP3 NPL will contribute to Task 3.1 on the quantification of the vertical and seasonal distribution of temporal mismatch uncertainties using high-resolution sonde and model data. NPL will develop the first ever full metrological assessment of the complete uncertainty budget associated with the comparison of ground-based and space-based optical remote sensing measurements of the vertical profile of key atmospheric species, this latter effort is distributed within tasks 3.1-3.3.</w:t>
            </w:r>
          </w:p>
          <w:p w:rsidR="00F759F8" w:rsidRPr="00D60551" w:rsidRDefault="00D60551" w:rsidP="00D60551">
            <w:pPr>
              <w:autoSpaceDE w:val="0"/>
              <w:autoSpaceDN w:val="0"/>
              <w:adjustRightInd w:val="0"/>
              <w:jc w:val="both"/>
              <w:rPr>
                <w:bCs/>
                <w:sz w:val="22"/>
                <w:szCs w:val="22"/>
                <w:lang w:eastAsia="en-US"/>
              </w:rPr>
            </w:pPr>
            <w:r w:rsidRPr="00D60551">
              <w:rPr>
                <w:bCs/>
                <w:sz w:val="22"/>
                <w:szCs w:val="22"/>
                <w:lang w:eastAsia="en-US"/>
              </w:rPr>
              <w:t xml:space="preserve"> Under WP5, NPL will evaluate the Virtual Observatory in terms of the principle of the Quality Assurance service developed in the FP7 project QA4ECV, and address suitability of inclusion into that framework.</w:t>
            </w:r>
          </w:p>
        </w:tc>
      </w:tr>
      <w:tr w:rsidR="00F759F8" w:rsidRPr="0015134F">
        <w:tc>
          <w:tcPr>
            <w:tcW w:w="10120" w:type="dxa"/>
            <w:gridSpan w:val="3"/>
          </w:tcPr>
          <w:p w:rsidR="00F759F8" w:rsidRPr="001C79E3" w:rsidRDefault="00F759F8" w:rsidP="001C79E3">
            <w:pPr>
              <w:jc w:val="both"/>
              <w:rPr>
                <w:b/>
                <w:bCs/>
                <w:sz w:val="22"/>
                <w:szCs w:val="22"/>
                <w:lang w:val="en-US"/>
              </w:rPr>
            </w:pPr>
            <w:r w:rsidRPr="001C79E3">
              <w:rPr>
                <w:b/>
                <w:bCs/>
                <w:sz w:val="22"/>
                <w:szCs w:val="22"/>
                <w:lang w:val="en-US"/>
              </w:rPr>
              <w:t>Key personnel CVs</w:t>
            </w:r>
          </w:p>
          <w:p w:rsidR="007F6D86" w:rsidRPr="001C79E3" w:rsidRDefault="007F6D86" w:rsidP="001C79E3">
            <w:pPr>
              <w:jc w:val="both"/>
              <w:rPr>
                <w:sz w:val="22"/>
                <w:szCs w:val="22"/>
                <w:lang w:val="en-US"/>
              </w:rPr>
            </w:pPr>
            <w:r w:rsidRPr="001C79E3">
              <w:rPr>
                <w:b/>
                <w:sz w:val="22"/>
                <w:szCs w:val="22"/>
                <w:lang w:val="en-US"/>
              </w:rPr>
              <w:t>Tom Gardiner (male)</w:t>
            </w:r>
            <w:r w:rsidRPr="001C79E3">
              <w:rPr>
                <w:sz w:val="22"/>
                <w:szCs w:val="22"/>
                <w:lang w:val="en-US"/>
              </w:rPr>
              <w:t xml:space="preserve"> has over twenty years’ experience with NPL. He is a specialist in the development and implementation of advanced trace gas monitoring techniques, and the assessment of the calibration requirements and uncertainty analysis of such measurement methods. He has internationally leading expertise in the development of the complex optical systems required for Differential Absorption Lidar (DIAL) and he leads research with Universities to develop new laser sources for atmospheric sensing.  He is a member of the AOPC Working Group on Atmospheric Reference Observations which is the steering body for the GCOS Reference Upper Air Network. Tom will lead the contribution of NPL’s Environmental Measurements Group.</w:t>
            </w:r>
          </w:p>
          <w:p w:rsidR="00F759F8" w:rsidRPr="001C79E3" w:rsidRDefault="007F6D86" w:rsidP="001C79E3">
            <w:pPr>
              <w:jc w:val="both"/>
              <w:rPr>
                <w:sz w:val="22"/>
                <w:szCs w:val="22"/>
                <w:lang w:val="en-US"/>
              </w:rPr>
            </w:pPr>
            <w:r w:rsidRPr="001C79E3">
              <w:rPr>
                <w:b/>
                <w:sz w:val="22"/>
                <w:szCs w:val="22"/>
                <w:lang w:val="en-US"/>
              </w:rPr>
              <w:t>Paul Green (male)</w:t>
            </w:r>
            <w:r w:rsidRPr="001C79E3">
              <w:rPr>
                <w:sz w:val="22"/>
                <w:szCs w:val="22"/>
                <w:lang w:val="en-US"/>
              </w:rPr>
              <w:t xml:space="preserve"> has a research background in the calibration, characterization and exploitation of field study-based infra-red Fourier transform spectroscopy and the analysis, comparison and homogenisation of meteorological field measurements to allow the study of atmospheric phenomena.  More recently he has moved to the UV-VIS-NIR spectral domain working on instrument design and realisation focusing on the development of high accuracy, low uncertainty and traceable solutions for the pre-flight and in-flight calibration of satellite instrument systems. Paul is currently a technical lead on the AIT OGSE provision for the Sentinel 4 UVN instrument. Paul will lead the contribution of NPL’s Optical Measurements Group. </w:t>
            </w:r>
          </w:p>
        </w:tc>
      </w:tr>
      <w:tr w:rsidR="00F759F8" w:rsidRPr="0015134F">
        <w:tc>
          <w:tcPr>
            <w:tcW w:w="10120" w:type="dxa"/>
            <w:gridSpan w:val="3"/>
          </w:tcPr>
          <w:p w:rsidR="00F759F8" w:rsidRPr="001C79E3" w:rsidRDefault="00F759F8" w:rsidP="001C79E3">
            <w:pPr>
              <w:jc w:val="both"/>
              <w:rPr>
                <w:b/>
                <w:bCs/>
                <w:sz w:val="22"/>
                <w:szCs w:val="22"/>
                <w:lang w:val="en-US"/>
              </w:rPr>
            </w:pPr>
            <w:r w:rsidRPr="001C79E3">
              <w:rPr>
                <w:b/>
                <w:bCs/>
                <w:sz w:val="22"/>
                <w:szCs w:val="22"/>
                <w:lang w:val="en-US"/>
              </w:rPr>
              <w:t>Publications</w:t>
            </w:r>
          </w:p>
          <w:p w:rsidR="007F6D86" w:rsidRPr="001C79E3" w:rsidRDefault="007F6D86" w:rsidP="001C79E3">
            <w:pPr>
              <w:autoSpaceDE w:val="0"/>
              <w:autoSpaceDN w:val="0"/>
              <w:adjustRightInd w:val="0"/>
              <w:spacing w:before="0" w:after="0"/>
              <w:ind w:left="170" w:hanging="170"/>
              <w:jc w:val="both"/>
              <w:rPr>
                <w:bCs/>
                <w:sz w:val="22"/>
                <w:szCs w:val="22"/>
                <w:lang w:eastAsia="en-US"/>
              </w:rPr>
            </w:pPr>
            <w:r w:rsidRPr="001C79E3">
              <w:rPr>
                <w:bCs/>
                <w:sz w:val="22"/>
                <w:szCs w:val="22"/>
                <w:lang w:eastAsia="en-US"/>
              </w:rPr>
              <w:t xml:space="preserve">Willett, K. M., Williams Jr., C. N., Dunn, R. J. H., Thorne, P. W., Bell, S., de Podesta, M., Jones, P. D., and Parker D. E., 2013: </w:t>
            </w:r>
            <w:r w:rsidR="00102F82" w:rsidRPr="001C79E3">
              <w:rPr>
                <w:bCs/>
                <w:sz w:val="22"/>
                <w:szCs w:val="22"/>
                <w:lang w:eastAsia="en-US"/>
              </w:rPr>
              <w:t xml:space="preserve">An updated land surface specific humidity </w:t>
            </w:r>
            <w:r w:rsidR="00102F82">
              <w:rPr>
                <w:bCs/>
                <w:sz w:val="22"/>
                <w:szCs w:val="22"/>
                <w:lang w:eastAsia="en-US"/>
              </w:rPr>
              <w:t xml:space="preserve">product for climate monitoring, </w:t>
            </w:r>
            <w:r w:rsidRPr="001C79E3">
              <w:rPr>
                <w:bCs/>
                <w:sz w:val="22"/>
                <w:szCs w:val="22"/>
                <w:lang w:eastAsia="en-US"/>
              </w:rPr>
              <w:t>HadISDH:. Climate of the Past, 9, 657-677, doi:10.5194/cp-9-657-2013.</w:t>
            </w:r>
          </w:p>
          <w:p w:rsidR="007F6D86" w:rsidRPr="001C79E3" w:rsidRDefault="007F6D86" w:rsidP="001C79E3">
            <w:pPr>
              <w:autoSpaceDE w:val="0"/>
              <w:autoSpaceDN w:val="0"/>
              <w:adjustRightInd w:val="0"/>
              <w:spacing w:before="0" w:after="0"/>
              <w:ind w:left="170" w:hanging="170"/>
              <w:jc w:val="both"/>
              <w:rPr>
                <w:bCs/>
                <w:sz w:val="22"/>
                <w:szCs w:val="22"/>
                <w:lang w:eastAsia="en-US"/>
              </w:rPr>
            </w:pPr>
            <w:r w:rsidRPr="00102F82">
              <w:rPr>
                <w:bCs/>
                <w:sz w:val="22"/>
                <w:szCs w:val="22"/>
                <w:lang w:eastAsia="en-US"/>
              </w:rPr>
              <w:t xml:space="preserve">T. Gardiner, A. Forbes, M. de Maziere, C. Vigouroux, E. Mahieu, P. Demoulin, V. Velazco, J. Notholt, T. Blumenstock, F. Hase, I. Kramer, R. Sussmann, W. Stremme, J. Mellqvist, A. Strandberg, K. Ellingsen, and M. Gauss; </w:t>
            </w:r>
            <w:r w:rsidR="00102F82" w:rsidRPr="001C79E3">
              <w:rPr>
                <w:bCs/>
                <w:sz w:val="22"/>
                <w:szCs w:val="22"/>
                <w:lang w:eastAsia="en-US"/>
              </w:rPr>
              <w:t xml:space="preserve">Trend analysis of greenhouse gases over Europe measured by a network of ground-based remote FTIR instruments; </w:t>
            </w:r>
            <w:r w:rsidRPr="00102F82">
              <w:rPr>
                <w:bCs/>
                <w:sz w:val="22"/>
                <w:szCs w:val="22"/>
                <w:lang w:eastAsia="en-US"/>
              </w:rPr>
              <w:t xml:space="preserve">Atmos. </w:t>
            </w:r>
            <w:r w:rsidRPr="001C79E3">
              <w:rPr>
                <w:bCs/>
                <w:sz w:val="22"/>
                <w:szCs w:val="22"/>
                <w:lang w:eastAsia="en-US"/>
              </w:rPr>
              <w:t>Chem. Phys., 8, 6719–6727, 2008</w:t>
            </w:r>
          </w:p>
          <w:p w:rsidR="007F6D86" w:rsidRPr="001C79E3" w:rsidRDefault="007F6D86" w:rsidP="001C79E3">
            <w:pPr>
              <w:autoSpaceDE w:val="0"/>
              <w:autoSpaceDN w:val="0"/>
              <w:adjustRightInd w:val="0"/>
              <w:spacing w:before="0" w:after="0"/>
              <w:ind w:left="170" w:hanging="170"/>
              <w:jc w:val="both"/>
              <w:rPr>
                <w:bCs/>
                <w:sz w:val="22"/>
                <w:szCs w:val="22"/>
                <w:lang w:eastAsia="en-US"/>
              </w:rPr>
            </w:pPr>
            <w:r w:rsidRPr="001C79E3">
              <w:rPr>
                <w:bCs/>
                <w:sz w:val="22"/>
                <w:szCs w:val="22"/>
                <w:lang w:eastAsia="en-US"/>
              </w:rPr>
              <w:t xml:space="preserve">Immler, F. J., Dykema, J., Gardiner, T., Whiteman, D. N., Thorne, P. W., and Vömel, </w:t>
            </w:r>
            <w:r w:rsidR="00102F82" w:rsidRPr="001C79E3">
              <w:rPr>
                <w:bCs/>
                <w:sz w:val="22"/>
                <w:szCs w:val="22"/>
                <w:lang w:eastAsia="en-US"/>
              </w:rPr>
              <w:t xml:space="preserve">Reference Quality Upper-Air Measurements: guidance for developing GRUAN data products; </w:t>
            </w:r>
            <w:r w:rsidRPr="001C79E3">
              <w:rPr>
                <w:bCs/>
                <w:sz w:val="22"/>
                <w:szCs w:val="22"/>
                <w:lang w:eastAsia="en-US"/>
              </w:rPr>
              <w:t>H Atmos. Meas. Tech., 3, 1217-1231, doi:10.5194/amt-3-1217-2010, 2010</w:t>
            </w:r>
          </w:p>
          <w:p w:rsidR="007F6D86" w:rsidRPr="001C79E3" w:rsidRDefault="007F6D86" w:rsidP="001C79E3">
            <w:pPr>
              <w:autoSpaceDE w:val="0"/>
              <w:autoSpaceDN w:val="0"/>
              <w:adjustRightInd w:val="0"/>
              <w:spacing w:before="0" w:after="0"/>
              <w:ind w:left="170" w:hanging="170"/>
              <w:jc w:val="both"/>
              <w:rPr>
                <w:bCs/>
                <w:sz w:val="22"/>
                <w:szCs w:val="22"/>
                <w:lang w:eastAsia="en-US"/>
              </w:rPr>
            </w:pPr>
            <w:r w:rsidRPr="001C79E3">
              <w:rPr>
                <w:bCs/>
                <w:sz w:val="22"/>
                <w:szCs w:val="22"/>
                <w:lang w:eastAsia="en-US"/>
              </w:rPr>
              <w:t>T. Gardiner, F. Madonna, J. Wang, D. N. Whiteman, J. Dykema, A. Fassò, P. W. Thorne, and G. Bodeker ;</w:t>
            </w:r>
            <w:r w:rsidR="00102F82">
              <w:rPr>
                <w:bCs/>
                <w:sz w:val="22"/>
                <w:szCs w:val="22"/>
                <w:lang w:eastAsia="en-US"/>
              </w:rPr>
              <w:t xml:space="preserve"> </w:t>
            </w:r>
            <w:r w:rsidR="00102F82" w:rsidRPr="001C79E3">
              <w:rPr>
                <w:bCs/>
                <w:sz w:val="22"/>
                <w:szCs w:val="22"/>
                <w:lang w:eastAsia="en-US"/>
              </w:rPr>
              <w:t>Sampling and measurement issues in establishing a clim</w:t>
            </w:r>
            <w:r w:rsidR="00102F82">
              <w:rPr>
                <w:bCs/>
                <w:sz w:val="22"/>
                <w:szCs w:val="22"/>
                <w:lang w:eastAsia="en-US"/>
              </w:rPr>
              <w:t>ate reference upper air network</w:t>
            </w:r>
            <w:r w:rsidR="00102F82" w:rsidRPr="001C79E3">
              <w:rPr>
                <w:bCs/>
                <w:sz w:val="22"/>
                <w:szCs w:val="22"/>
                <w:lang w:eastAsia="en-US"/>
              </w:rPr>
              <w:t xml:space="preserve">; </w:t>
            </w:r>
            <w:r w:rsidRPr="001C79E3">
              <w:rPr>
                <w:bCs/>
                <w:sz w:val="22"/>
                <w:szCs w:val="22"/>
                <w:lang w:eastAsia="en-US"/>
              </w:rPr>
              <w:t>AIP Conf. Proc. 1552, pp. 1066-1071; doi:http://dx.doi.org/10.1063/1.4821422, 2013</w:t>
            </w:r>
          </w:p>
          <w:p w:rsidR="00F759F8" w:rsidRPr="001C79E3" w:rsidRDefault="007F6D86" w:rsidP="001C79E3">
            <w:pPr>
              <w:spacing w:before="0" w:after="0"/>
              <w:ind w:left="170" w:hanging="170"/>
              <w:jc w:val="both"/>
              <w:rPr>
                <w:b/>
                <w:bCs/>
                <w:sz w:val="22"/>
                <w:szCs w:val="22"/>
                <w:lang w:val="en-US"/>
              </w:rPr>
            </w:pPr>
            <w:r w:rsidRPr="001C79E3">
              <w:rPr>
                <w:bCs/>
                <w:sz w:val="22"/>
                <w:szCs w:val="22"/>
                <w:lang w:eastAsia="en-US"/>
              </w:rPr>
              <w:t xml:space="preserve">Ball, C., Marks, A., Green, P.D., MacArthur, A., Maturilli, M, Fox, N., King, M. </w:t>
            </w:r>
            <w:r w:rsidR="00102F82" w:rsidRPr="001C79E3">
              <w:rPr>
                <w:bCs/>
                <w:sz w:val="22"/>
                <w:szCs w:val="22"/>
                <w:lang w:eastAsia="en-US"/>
              </w:rPr>
              <w:t xml:space="preserve">Hemispherical-directional reflectance of windblown snow-covered Arctic tundra at large solar zenith angles. </w:t>
            </w:r>
            <w:r w:rsidRPr="001C79E3">
              <w:rPr>
                <w:bCs/>
                <w:sz w:val="22"/>
                <w:szCs w:val="22"/>
                <w:lang w:eastAsia="en-US"/>
              </w:rPr>
              <w:t>Submitted to Transactions on Geoscience and Remote Sensing</w:t>
            </w:r>
          </w:p>
        </w:tc>
      </w:tr>
      <w:tr w:rsidR="00F759F8" w:rsidRPr="0015134F">
        <w:tc>
          <w:tcPr>
            <w:tcW w:w="10120" w:type="dxa"/>
            <w:gridSpan w:val="3"/>
          </w:tcPr>
          <w:p w:rsidR="00F759F8" w:rsidRPr="001C79E3" w:rsidRDefault="00F759F8" w:rsidP="001C79E3">
            <w:pPr>
              <w:jc w:val="both"/>
              <w:rPr>
                <w:b/>
                <w:bCs/>
                <w:sz w:val="22"/>
                <w:szCs w:val="22"/>
                <w:lang w:val="en-US"/>
              </w:rPr>
            </w:pPr>
            <w:r w:rsidRPr="001C79E3">
              <w:rPr>
                <w:b/>
                <w:bCs/>
                <w:sz w:val="22"/>
                <w:szCs w:val="22"/>
                <w:lang w:val="en-US"/>
              </w:rPr>
              <w:t>Previous Projects</w:t>
            </w:r>
          </w:p>
          <w:p w:rsidR="007F6D86" w:rsidRPr="001C79E3" w:rsidRDefault="007F6D86" w:rsidP="001C79E3">
            <w:pPr>
              <w:jc w:val="both"/>
              <w:rPr>
                <w:bCs/>
                <w:sz w:val="22"/>
                <w:szCs w:val="22"/>
                <w:lang w:val="en-US"/>
              </w:rPr>
            </w:pPr>
            <w:r w:rsidRPr="001C79E3">
              <w:rPr>
                <w:bCs/>
                <w:sz w:val="22"/>
                <w:szCs w:val="22"/>
                <w:lang w:val="en-US"/>
              </w:rPr>
              <w:t xml:space="preserve">EMRP Meteomet (2011-2014) Measurement traceability </w:t>
            </w:r>
            <w:r w:rsidR="00D440F9">
              <w:rPr>
                <w:bCs/>
                <w:sz w:val="22"/>
                <w:szCs w:val="22"/>
                <w:lang w:val="en-US"/>
              </w:rPr>
              <w:t>and</w:t>
            </w:r>
            <w:r w:rsidRPr="001C79E3">
              <w:rPr>
                <w:bCs/>
                <w:sz w:val="22"/>
                <w:szCs w:val="22"/>
                <w:lang w:val="en-US"/>
              </w:rPr>
              <w:t xml:space="preserve"> uncertainty of ground based </w:t>
            </w:r>
            <w:r w:rsidR="00D440F9">
              <w:rPr>
                <w:bCs/>
                <w:sz w:val="22"/>
                <w:szCs w:val="22"/>
                <w:lang w:val="en-US"/>
              </w:rPr>
              <w:t>and</w:t>
            </w:r>
            <w:r w:rsidRPr="001C79E3">
              <w:rPr>
                <w:bCs/>
                <w:sz w:val="22"/>
                <w:szCs w:val="22"/>
                <w:lang w:val="en-US"/>
              </w:rPr>
              <w:t xml:space="preserve"> airborne measurements of atmospheric ECVs principally temperature, humidity, </w:t>
            </w:r>
            <w:r w:rsidR="00D440F9">
              <w:rPr>
                <w:bCs/>
                <w:sz w:val="22"/>
                <w:szCs w:val="22"/>
                <w:lang w:val="en-US"/>
              </w:rPr>
              <w:t>and</w:t>
            </w:r>
            <w:r w:rsidRPr="001C79E3">
              <w:rPr>
                <w:bCs/>
                <w:sz w:val="22"/>
                <w:szCs w:val="22"/>
                <w:lang w:val="en-US"/>
              </w:rPr>
              <w:t xml:space="preserve"> air flow.</w:t>
            </w:r>
          </w:p>
          <w:p w:rsidR="00F759F8" w:rsidRPr="001C79E3" w:rsidRDefault="007F6D86" w:rsidP="001C79E3">
            <w:pPr>
              <w:jc w:val="both"/>
              <w:rPr>
                <w:bCs/>
                <w:sz w:val="22"/>
                <w:szCs w:val="22"/>
                <w:lang w:val="en-US"/>
              </w:rPr>
            </w:pPr>
            <w:r w:rsidRPr="001C79E3">
              <w:rPr>
                <w:bCs/>
                <w:sz w:val="22"/>
                <w:szCs w:val="22"/>
                <w:lang w:val="en-US"/>
              </w:rPr>
              <w:t xml:space="preserve">EMPIR MetEOC (2011-2014) Pre-flight and inflight satellite calibration. </w:t>
            </w: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01"/>
      </w:tblGrid>
      <w:tr w:rsidR="001C79E3" w:rsidRPr="00325195">
        <w:tc>
          <w:tcPr>
            <w:tcW w:w="959" w:type="dxa"/>
            <w:shd w:val="pct12" w:color="auto" w:fill="auto"/>
          </w:tcPr>
          <w:p w:rsidR="001C79E3" w:rsidRPr="00325195" w:rsidRDefault="001C79E3" w:rsidP="00B82F2C">
            <w:pPr>
              <w:rPr>
                <w:b/>
                <w:sz w:val="28"/>
                <w:szCs w:val="28"/>
              </w:rPr>
            </w:pPr>
            <w:r w:rsidRPr="00325195">
              <w:rPr>
                <w:b/>
                <w:sz w:val="28"/>
                <w:szCs w:val="28"/>
              </w:rPr>
              <w:t>No</w:t>
            </w:r>
          </w:p>
        </w:tc>
        <w:tc>
          <w:tcPr>
            <w:tcW w:w="7087" w:type="dxa"/>
            <w:shd w:val="pct12" w:color="auto" w:fill="auto"/>
          </w:tcPr>
          <w:p w:rsidR="001C79E3" w:rsidRPr="00325195" w:rsidRDefault="001C79E3" w:rsidP="00B82F2C">
            <w:pPr>
              <w:rPr>
                <w:b/>
                <w:sz w:val="28"/>
                <w:szCs w:val="28"/>
              </w:rPr>
            </w:pPr>
            <w:r w:rsidRPr="00325195">
              <w:rPr>
                <w:b/>
                <w:sz w:val="28"/>
                <w:szCs w:val="28"/>
              </w:rPr>
              <w:t>Name</w:t>
            </w:r>
          </w:p>
        </w:tc>
        <w:tc>
          <w:tcPr>
            <w:tcW w:w="2001" w:type="dxa"/>
            <w:shd w:val="pct12" w:color="auto" w:fill="auto"/>
          </w:tcPr>
          <w:p w:rsidR="001C79E3" w:rsidRPr="00325195" w:rsidRDefault="001C79E3" w:rsidP="00B82F2C">
            <w:pPr>
              <w:rPr>
                <w:b/>
                <w:sz w:val="28"/>
                <w:szCs w:val="28"/>
              </w:rPr>
            </w:pPr>
            <w:r w:rsidRPr="00325195">
              <w:rPr>
                <w:b/>
                <w:sz w:val="28"/>
                <w:szCs w:val="28"/>
              </w:rPr>
              <w:t>Country</w:t>
            </w:r>
          </w:p>
        </w:tc>
      </w:tr>
      <w:tr w:rsidR="001C79E3" w:rsidRPr="00325195">
        <w:tc>
          <w:tcPr>
            <w:tcW w:w="959" w:type="dxa"/>
          </w:tcPr>
          <w:p w:rsidR="001C79E3" w:rsidRPr="00325195" w:rsidRDefault="001C79E3" w:rsidP="00B82F2C">
            <w:pPr>
              <w:rPr>
                <w:b/>
                <w:sz w:val="28"/>
                <w:szCs w:val="28"/>
              </w:rPr>
            </w:pPr>
            <w:r>
              <w:rPr>
                <w:b/>
                <w:sz w:val="28"/>
                <w:szCs w:val="28"/>
              </w:rPr>
              <w:t>14</w:t>
            </w:r>
          </w:p>
        </w:tc>
        <w:tc>
          <w:tcPr>
            <w:tcW w:w="7087" w:type="dxa"/>
          </w:tcPr>
          <w:p w:rsidR="001C79E3" w:rsidRPr="00325195" w:rsidRDefault="001C79E3" w:rsidP="00B82F2C">
            <w:pPr>
              <w:rPr>
                <w:b/>
                <w:sz w:val="28"/>
                <w:szCs w:val="28"/>
              </w:rPr>
            </w:pPr>
            <w:r>
              <w:rPr>
                <w:b/>
                <w:sz w:val="28"/>
                <w:szCs w:val="28"/>
              </w:rPr>
              <w:t>University of Bergamo (UniBergamo)</w:t>
            </w:r>
          </w:p>
        </w:tc>
        <w:tc>
          <w:tcPr>
            <w:tcW w:w="2001" w:type="dxa"/>
          </w:tcPr>
          <w:p w:rsidR="001C79E3" w:rsidRPr="00325195" w:rsidRDefault="001C79E3" w:rsidP="00B82F2C">
            <w:pPr>
              <w:rPr>
                <w:b/>
                <w:sz w:val="28"/>
                <w:szCs w:val="28"/>
              </w:rPr>
            </w:pPr>
            <w:r>
              <w:rPr>
                <w:b/>
                <w:sz w:val="28"/>
                <w:szCs w:val="28"/>
              </w:rPr>
              <w:t>Italy</w:t>
            </w:r>
          </w:p>
        </w:tc>
      </w:tr>
      <w:tr w:rsidR="001C79E3" w:rsidRPr="001C79E3">
        <w:tc>
          <w:tcPr>
            <w:tcW w:w="10047" w:type="dxa"/>
            <w:gridSpan w:val="3"/>
          </w:tcPr>
          <w:p w:rsidR="001C79E3" w:rsidRPr="001C79E3" w:rsidRDefault="001C79E3" w:rsidP="00B82F2C">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1C79E3" w:rsidRPr="001C79E3" w:rsidRDefault="001C79E3" w:rsidP="00B82F2C">
            <w:pPr>
              <w:autoSpaceDE w:val="0"/>
              <w:autoSpaceDN w:val="0"/>
              <w:adjustRightInd w:val="0"/>
              <w:spacing w:before="0" w:after="0"/>
              <w:jc w:val="both"/>
              <w:rPr>
                <w:rFonts w:eastAsiaTheme="minorHAnsi"/>
                <w:sz w:val="22"/>
                <w:szCs w:val="22"/>
                <w:lang w:eastAsia="en-US"/>
              </w:rPr>
            </w:pPr>
            <w:r w:rsidRPr="001C79E3">
              <w:rPr>
                <w:rFonts w:eastAsiaTheme="minorHAnsi"/>
                <w:sz w:val="22"/>
                <w:szCs w:val="22"/>
                <w:lang w:eastAsia="en-US"/>
              </w:rPr>
              <w:t>The University of Bergamo is an Italian State University with about 16,000 students, and more than 300 PhD students. With 6 departments and a staff of 656 members (331 permanent professors and researchers, 95 assisting academic staff, 230 administrative and technical staff) it provides a dynamic scientific and teaching environment open to innovations.</w:t>
            </w:r>
          </w:p>
          <w:p w:rsidR="001C79E3" w:rsidRPr="001C79E3" w:rsidRDefault="001C79E3" w:rsidP="00B82F2C">
            <w:pPr>
              <w:autoSpaceDE w:val="0"/>
              <w:autoSpaceDN w:val="0"/>
              <w:adjustRightInd w:val="0"/>
              <w:spacing w:before="0" w:after="0"/>
              <w:jc w:val="both"/>
              <w:rPr>
                <w:rFonts w:eastAsiaTheme="minorHAnsi"/>
                <w:sz w:val="22"/>
                <w:szCs w:val="22"/>
                <w:lang w:eastAsia="en-US"/>
              </w:rPr>
            </w:pPr>
            <w:r w:rsidRPr="001C79E3">
              <w:rPr>
                <w:rFonts w:eastAsiaTheme="minorHAnsi"/>
                <w:sz w:val="22"/>
                <w:szCs w:val="22"/>
                <w:lang w:eastAsia="en-US"/>
              </w:rPr>
              <w:t>In particular, the twenty year old Department of Engineering has 84 people among permanent professors and researchers and another 90 people among PhD students and research assistants. It contributes to national and European research projects. Moreover it collaborates in many Industrial funded research projects.</w:t>
            </w:r>
          </w:p>
          <w:p w:rsidR="001C79E3" w:rsidRPr="001C79E3" w:rsidRDefault="001C79E3" w:rsidP="00B82F2C">
            <w:pPr>
              <w:autoSpaceDE w:val="0"/>
              <w:autoSpaceDN w:val="0"/>
              <w:adjustRightInd w:val="0"/>
              <w:spacing w:before="0" w:after="0"/>
              <w:jc w:val="both"/>
              <w:rPr>
                <w:rFonts w:eastAsiaTheme="minorHAnsi"/>
                <w:sz w:val="22"/>
                <w:szCs w:val="22"/>
                <w:lang w:eastAsia="en-US"/>
              </w:rPr>
            </w:pPr>
            <w:r w:rsidRPr="001C79E3">
              <w:rPr>
                <w:rFonts w:eastAsiaTheme="minorHAnsi"/>
                <w:sz w:val="22"/>
                <w:szCs w:val="22"/>
                <w:lang w:eastAsia="en-US"/>
              </w:rPr>
              <w:t>The Department of Engineering of the University of Bergamo has a twenty year experience in statistical methods for space-time and environmental data.</w:t>
            </w:r>
          </w:p>
          <w:p w:rsidR="001C79E3" w:rsidRPr="001C79E3" w:rsidRDefault="001C79E3" w:rsidP="00B82F2C">
            <w:pPr>
              <w:autoSpaceDE w:val="0"/>
              <w:autoSpaceDN w:val="0"/>
              <w:adjustRightInd w:val="0"/>
              <w:spacing w:before="0" w:after="0"/>
              <w:jc w:val="both"/>
              <w:rPr>
                <w:rFonts w:eastAsiaTheme="minorHAnsi"/>
                <w:sz w:val="22"/>
                <w:szCs w:val="22"/>
                <w:lang w:eastAsia="en-US"/>
              </w:rPr>
            </w:pPr>
            <w:r w:rsidRPr="001C79E3">
              <w:rPr>
                <w:rFonts w:eastAsiaTheme="minorHAnsi"/>
                <w:sz w:val="22"/>
                <w:szCs w:val="22"/>
                <w:lang w:eastAsia="en-US"/>
              </w:rPr>
              <w:t>The group lead by Prof. A. Fassò and composed by Francesco Finazzi and Michela Cameletti published a number of peer reviewed papers on space-time statistical modelling of atmospheric variables, including ECVs, atmospheric gases and aerosols.</w:t>
            </w:r>
          </w:p>
          <w:p w:rsidR="001C79E3" w:rsidRPr="001C79E3" w:rsidRDefault="001C79E3" w:rsidP="00B82F2C">
            <w:pPr>
              <w:autoSpaceDE w:val="0"/>
              <w:autoSpaceDN w:val="0"/>
              <w:adjustRightInd w:val="0"/>
              <w:spacing w:before="0" w:after="0"/>
              <w:jc w:val="both"/>
              <w:rPr>
                <w:rFonts w:eastAsiaTheme="minorHAnsi"/>
                <w:sz w:val="22"/>
                <w:szCs w:val="22"/>
                <w:lang w:eastAsia="en-US"/>
              </w:rPr>
            </w:pPr>
            <w:r w:rsidRPr="001C79E3">
              <w:rPr>
                <w:rFonts w:eastAsiaTheme="minorHAnsi"/>
                <w:sz w:val="22"/>
                <w:szCs w:val="22"/>
                <w:lang w:eastAsia="en-US"/>
              </w:rPr>
              <w:t>Various papers have been dedicated to space-time statistical models merging multiple sources of data, e.g. satellite and ground level data.</w:t>
            </w:r>
          </w:p>
          <w:p w:rsidR="001C79E3" w:rsidRPr="001C79E3" w:rsidRDefault="001C79E3" w:rsidP="00B82F2C">
            <w:pPr>
              <w:autoSpaceDE w:val="0"/>
              <w:autoSpaceDN w:val="0"/>
              <w:adjustRightInd w:val="0"/>
              <w:spacing w:before="0"/>
              <w:jc w:val="both"/>
              <w:rPr>
                <w:rFonts w:eastAsiaTheme="minorHAnsi"/>
                <w:sz w:val="22"/>
                <w:szCs w:val="22"/>
                <w:lang w:eastAsia="en-US"/>
              </w:rPr>
            </w:pPr>
            <w:r w:rsidRPr="001C79E3">
              <w:rPr>
                <w:rFonts w:eastAsiaTheme="minorHAnsi"/>
                <w:sz w:val="22"/>
                <w:szCs w:val="22"/>
                <w:lang w:eastAsia="en-US"/>
              </w:rPr>
              <w:t>UniBergamo participates in GRUAN research activity (WG-GRUAN and GATNDOR) since 2011.</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Role in the project</w:t>
            </w:r>
          </w:p>
          <w:p w:rsidR="001C79E3" w:rsidRPr="001C79E3" w:rsidRDefault="001C79E3" w:rsidP="00B82F2C">
            <w:pPr>
              <w:autoSpaceDE w:val="0"/>
              <w:autoSpaceDN w:val="0"/>
              <w:adjustRightInd w:val="0"/>
              <w:jc w:val="both"/>
              <w:rPr>
                <w:sz w:val="22"/>
                <w:szCs w:val="22"/>
              </w:rPr>
            </w:pPr>
            <w:r w:rsidRPr="001C79E3">
              <w:rPr>
                <w:sz w:val="22"/>
                <w:szCs w:val="22"/>
              </w:rPr>
              <w:t>UniBergamo will contribute to WP1.  In particular it will lead the task on statistical modelling and data analysis for mapping network uncertainty and network gaps.</w:t>
            </w:r>
          </w:p>
          <w:p w:rsidR="001C79E3" w:rsidRPr="001C79E3" w:rsidRDefault="001C79E3" w:rsidP="00741E25">
            <w:pPr>
              <w:autoSpaceDE w:val="0"/>
              <w:autoSpaceDN w:val="0"/>
              <w:adjustRightInd w:val="0"/>
              <w:jc w:val="both"/>
              <w:rPr>
                <w:sz w:val="22"/>
                <w:szCs w:val="22"/>
              </w:rPr>
            </w:pPr>
            <w:r w:rsidRPr="001C79E3">
              <w:rPr>
                <w:sz w:val="22"/>
                <w:szCs w:val="22"/>
              </w:rPr>
              <w:t xml:space="preserve">UniBergamo will contribute to WP3.  In particular it will </w:t>
            </w:r>
            <w:r w:rsidR="00741E25">
              <w:rPr>
                <w:sz w:val="22"/>
                <w:szCs w:val="22"/>
              </w:rPr>
              <w:t>contribute to</w:t>
            </w:r>
            <w:r w:rsidRPr="001C79E3">
              <w:rPr>
                <w:sz w:val="22"/>
                <w:szCs w:val="22"/>
              </w:rPr>
              <w:t xml:space="preserve"> the task on statistical modelling and data analysis of collocation uncertainty, in particular humidity, pressure and temperature Statistical modelling of space-time atmospheric data merging satellite and radiosondes.</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Key personnel CVs</w:t>
            </w:r>
          </w:p>
          <w:p w:rsidR="001C79E3" w:rsidRPr="001C79E3" w:rsidRDefault="001C79E3" w:rsidP="00D60551">
            <w:pPr>
              <w:spacing w:before="0" w:after="0"/>
              <w:jc w:val="both"/>
              <w:rPr>
                <w:sz w:val="22"/>
                <w:szCs w:val="22"/>
                <w:lang w:val="en-US"/>
              </w:rPr>
            </w:pPr>
            <w:r w:rsidRPr="001C79E3">
              <w:rPr>
                <w:b/>
                <w:sz w:val="22"/>
                <w:szCs w:val="22"/>
                <w:lang w:val="en-US"/>
              </w:rPr>
              <w:t>Alessandro Fassò (male)</w:t>
            </w:r>
            <w:r w:rsidRPr="001C79E3">
              <w:rPr>
                <w:sz w:val="22"/>
                <w:szCs w:val="22"/>
                <w:lang w:val="en-US"/>
              </w:rPr>
              <w:t xml:space="preserve"> is professor of Statistics at Department of Engineering of the University of Bergamo since 1998. Coordinator of GRASPA the permanent working group of the Italian Statistical Society (SIS) on environmetrics. Member of the Council of the International Statistical Institute (ISI) 2013-2017. Member and past Secretary (2008-2011) of The International Environmetrics Society (TIES). Member of WG-GRUAN, the Working Group on Global Climate Observing System (GCOS) Atmospheric Reference Observations.</w:t>
            </w:r>
          </w:p>
          <w:p w:rsidR="001C79E3" w:rsidRPr="001C79E3" w:rsidRDefault="001C79E3" w:rsidP="00D60551">
            <w:pPr>
              <w:spacing w:before="0" w:after="0"/>
              <w:jc w:val="both"/>
              <w:rPr>
                <w:sz w:val="22"/>
                <w:szCs w:val="22"/>
                <w:lang w:val="en-US"/>
              </w:rPr>
            </w:pPr>
            <w:r w:rsidRPr="001C79E3">
              <w:rPr>
                <w:sz w:val="22"/>
                <w:szCs w:val="22"/>
                <w:lang w:val="en-US"/>
              </w:rPr>
              <w:t xml:space="preserve">He is author of more than 100 papers and, in the last twenty years its research activity has been mainly concentrated on environmetrics. In particular he developed statistical methods and models for space-time data with applications to ECV’s atmospheric profiles and air quality meso scale problems, handling heterogeneous and heterotopic networks for ground level data, model outputs, satellite observations and missing values (cloudy days). </w:t>
            </w:r>
          </w:p>
          <w:p w:rsidR="001C79E3" w:rsidRPr="001C79E3" w:rsidRDefault="001C79E3" w:rsidP="00D60551">
            <w:pPr>
              <w:spacing w:before="0" w:after="0"/>
              <w:jc w:val="both"/>
              <w:rPr>
                <w:sz w:val="22"/>
                <w:szCs w:val="22"/>
                <w:lang w:val="en-US"/>
              </w:rPr>
            </w:pPr>
            <w:r w:rsidRPr="001C79E3">
              <w:rPr>
                <w:sz w:val="22"/>
                <w:szCs w:val="22"/>
                <w:lang w:val="en-US"/>
              </w:rPr>
              <w:t>Since 2011 he is member of GRUAN Working group contributing his statistical modelling and data analysis expertise to understanding vertical profiles of climate variables, collocation uncertainty and space-time variability.</w:t>
            </w:r>
          </w:p>
          <w:p w:rsidR="001C79E3" w:rsidRPr="001C79E3" w:rsidRDefault="001C79E3" w:rsidP="00D60551">
            <w:pPr>
              <w:spacing w:before="0" w:after="0"/>
              <w:jc w:val="both"/>
              <w:rPr>
                <w:sz w:val="22"/>
                <w:szCs w:val="22"/>
                <w:lang w:val="en-US"/>
              </w:rPr>
            </w:pPr>
            <w:r w:rsidRPr="001C79E3">
              <w:rPr>
                <w:sz w:val="22"/>
                <w:szCs w:val="22"/>
                <w:lang w:val="en-US"/>
              </w:rPr>
              <w:t xml:space="preserve">He will lead UniBG group contributing to statistical modelling and data analysis for mapping network uncertainty and network gaps (WP1) and statistical modelling and data analysis of collocation uncertainty (WP3). </w:t>
            </w:r>
          </w:p>
        </w:tc>
      </w:tr>
      <w:tr w:rsidR="001C79E3" w:rsidRPr="001C79E3">
        <w:tc>
          <w:tcPr>
            <w:tcW w:w="10047" w:type="dxa"/>
            <w:gridSpan w:val="3"/>
          </w:tcPr>
          <w:p w:rsidR="001C79E3" w:rsidRPr="001C79E3" w:rsidRDefault="001C79E3" w:rsidP="00D60551">
            <w:pPr>
              <w:spacing w:before="0" w:after="0"/>
              <w:jc w:val="both"/>
              <w:rPr>
                <w:bCs/>
                <w:sz w:val="22"/>
                <w:szCs w:val="22"/>
                <w:lang w:val="en-US"/>
              </w:rPr>
            </w:pPr>
            <w:r w:rsidRPr="001C79E3">
              <w:rPr>
                <w:b/>
                <w:bCs/>
                <w:sz w:val="22"/>
                <w:szCs w:val="22"/>
                <w:lang w:val="en-US"/>
              </w:rPr>
              <w:t>Francesco Finazzi (male)</w:t>
            </w:r>
            <w:r w:rsidRPr="001C79E3">
              <w:rPr>
                <w:bCs/>
                <w:sz w:val="22"/>
                <w:szCs w:val="22"/>
                <w:lang w:val="en-US"/>
              </w:rPr>
              <w:t xml:space="preserve">   is a researcher at the Department of Management, Economics and Quantitative Methods of the University of Bergamo, where he is currently working at the research programme "Statistical modeling of environmental phenomena". </w:t>
            </w:r>
          </w:p>
          <w:p w:rsidR="001C79E3" w:rsidRPr="001C79E3" w:rsidRDefault="001C79E3" w:rsidP="00D60551">
            <w:pPr>
              <w:spacing w:before="0" w:after="0"/>
              <w:jc w:val="both"/>
              <w:rPr>
                <w:bCs/>
                <w:sz w:val="22"/>
                <w:szCs w:val="22"/>
                <w:lang w:val="en-US"/>
              </w:rPr>
            </w:pPr>
            <w:r w:rsidRPr="001C79E3">
              <w:rPr>
                <w:bCs/>
                <w:sz w:val="22"/>
                <w:szCs w:val="22"/>
                <w:lang w:val="en-US"/>
              </w:rPr>
              <w:t>In October 2009, he received his Ph.D. in Applied Statistics at the Department of Quantitative Methods, University of Milan-Bicocca. He received his M.Sc. degree in Computer Engineering at the University of Bergamo in September 2005.</w:t>
            </w:r>
          </w:p>
          <w:p w:rsidR="001C79E3" w:rsidRPr="001C79E3" w:rsidRDefault="001C79E3" w:rsidP="00D60551">
            <w:pPr>
              <w:spacing w:before="0" w:after="0"/>
              <w:jc w:val="both"/>
              <w:rPr>
                <w:bCs/>
                <w:sz w:val="22"/>
                <w:szCs w:val="22"/>
                <w:lang w:val="en-US"/>
              </w:rPr>
            </w:pPr>
            <w:r w:rsidRPr="001C79E3">
              <w:rPr>
                <w:bCs/>
                <w:sz w:val="22"/>
                <w:szCs w:val="22"/>
                <w:lang w:val="en-US"/>
              </w:rPr>
              <w:t>His research interests are in space-time stochastic models, geostatistics, remote sensing data, environmetrics, image analysis, artificial vision and distributed computing. He is an expert in Matlab, R language and parallel computing for large datasets.</w:t>
            </w:r>
          </w:p>
          <w:p w:rsidR="001C79E3" w:rsidRPr="001C79E3" w:rsidRDefault="001C79E3" w:rsidP="00D60551">
            <w:pPr>
              <w:spacing w:before="0" w:after="0"/>
              <w:jc w:val="both"/>
              <w:rPr>
                <w:bCs/>
                <w:sz w:val="22"/>
                <w:szCs w:val="22"/>
                <w:lang w:val="en-US"/>
              </w:rPr>
            </w:pPr>
            <w:r w:rsidRPr="001C79E3">
              <w:rPr>
                <w:bCs/>
                <w:sz w:val="22"/>
                <w:szCs w:val="22"/>
                <w:lang w:val="en-US"/>
              </w:rPr>
              <w:t>He is research affiliate at the School of Mathematics and Statistics of the University of Glasgow, member of the International Environmental Society (TIES) and member of GRASPA, the permanent working group of the Italian Statistical Society (SIS) on environmetrics.</w:t>
            </w:r>
          </w:p>
          <w:p w:rsidR="001C79E3" w:rsidRPr="001C79E3" w:rsidRDefault="001C79E3" w:rsidP="00D60551">
            <w:pPr>
              <w:spacing w:before="0" w:after="0"/>
              <w:jc w:val="both"/>
              <w:rPr>
                <w:bCs/>
                <w:sz w:val="22"/>
                <w:szCs w:val="22"/>
                <w:lang w:val="en-US"/>
              </w:rPr>
            </w:pPr>
            <w:r w:rsidRPr="001C79E3">
              <w:rPr>
                <w:bCs/>
                <w:sz w:val="22"/>
                <w:szCs w:val="22"/>
                <w:lang w:val="en-US"/>
              </w:rPr>
              <w:t>He will contribute his expertise on space-time modelling of large dataset for mapping network gaps in WP1.</w:t>
            </w:r>
          </w:p>
        </w:tc>
      </w:tr>
      <w:tr w:rsidR="001C79E3" w:rsidRPr="001C79E3">
        <w:tc>
          <w:tcPr>
            <w:tcW w:w="10047" w:type="dxa"/>
            <w:gridSpan w:val="3"/>
          </w:tcPr>
          <w:p w:rsidR="001C79E3" w:rsidRPr="001C79E3" w:rsidRDefault="001C79E3" w:rsidP="00D60551">
            <w:pPr>
              <w:spacing w:before="0" w:after="0"/>
              <w:jc w:val="both"/>
              <w:rPr>
                <w:bCs/>
                <w:sz w:val="22"/>
                <w:szCs w:val="22"/>
                <w:lang w:val="en-US"/>
              </w:rPr>
            </w:pPr>
            <w:r w:rsidRPr="001C79E3">
              <w:rPr>
                <w:b/>
                <w:bCs/>
                <w:sz w:val="22"/>
                <w:szCs w:val="22"/>
                <w:lang w:val="en-US"/>
              </w:rPr>
              <w:t>Michela Cameletti (female)</w:t>
            </w:r>
            <w:r w:rsidRPr="001C79E3">
              <w:rPr>
                <w:bCs/>
                <w:sz w:val="22"/>
                <w:szCs w:val="22"/>
                <w:lang w:val="en-US"/>
              </w:rPr>
              <w:t xml:space="preserve">   is assistant professor in Statistics at the Department of Management, Economics and Quantitative Methods, University of Bergamo since 2008.</w:t>
            </w:r>
          </w:p>
          <w:p w:rsidR="001C79E3" w:rsidRPr="001C79E3" w:rsidRDefault="001C79E3" w:rsidP="00D60551">
            <w:pPr>
              <w:spacing w:before="0" w:after="0"/>
              <w:jc w:val="both"/>
              <w:rPr>
                <w:bCs/>
                <w:sz w:val="22"/>
                <w:szCs w:val="22"/>
                <w:lang w:val="en-US"/>
              </w:rPr>
            </w:pPr>
            <w:r w:rsidRPr="001C79E3">
              <w:rPr>
                <w:bCs/>
                <w:sz w:val="22"/>
                <w:szCs w:val="22"/>
                <w:lang w:val="en-US"/>
              </w:rPr>
              <w:t>At the University of Milan-Bicocca, she had Summa cum Laude M.Sc. in Statistics in 2001 and Ph.D. in Statistics in 2007, with a dissertation on “Spatio- temporal models for environmental data”.</w:t>
            </w:r>
          </w:p>
          <w:p w:rsidR="001C79E3" w:rsidRPr="001C79E3" w:rsidRDefault="001C79E3" w:rsidP="00D60551">
            <w:pPr>
              <w:spacing w:before="0" w:after="0"/>
              <w:jc w:val="both"/>
              <w:rPr>
                <w:bCs/>
                <w:sz w:val="22"/>
                <w:szCs w:val="22"/>
                <w:lang w:val="en-US"/>
              </w:rPr>
            </w:pPr>
            <w:r w:rsidRPr="001C79E3">
              <w:rPr>
                <w:bCs/>
                <w:sz w:val="22"/>
                <w:szCs w:val="22"/>
                <w:lang w:val="en-US"/>
              </w:rPr>
              <w:t>Her current research interests include: spatio-temporal models for environmental data, computer intensive methods for parameter estimation and mapping, Bayesian modelling of exposure to air pollutants, integration of atmospheric variables from different sources, Bayesian hierarchical models for combining individual and ecological data in space-time studies. She is an expert in R language and parallel computing.</w:t>
            </w:r>
          </w:p>
          <w:p w:rsidR="001C79E3" w:rsidRPr="001C79E3" w:rsidRDefault="001C79E3" w:rsidP="00D60551">
            <w:pPr>
              <w:spacing w:before="0" w:after="0"/>
              <w:jc w:val="both"/>
              <w:rPr>
                <w:bCs/>
                <w:sz w:val="22"/>
                <w:szCs w:val="22"/>
                <w:lang w:val="en-US"/>
              </w:rPr>
            </w:pPr>
            <w:r w:rsidRPr="001C79E3">
              <w:rPr>
                <w:bCs/>
                <w:sz w:val="22"/>
                <w:szCs w:val="22"/>
                <w:lang w:val="en-US"/>
              </w:rPr>
              <w:t xml:space="preserve">She is local principal investigator for the FIRB2012 project “Statistical modeling of environmental phenomena” (http://stephiproject.it/). </w:t>
            </w:r>
          </w:p>
          <w:p w:rsidR="001C79E3" w:rsidRPr="001C79E3" w:rsidRDefault="001C79E3" w:rsidP="00D60551">
            <w:pPr>
              <w:spacing w:before="0" w:after="0"/>
              <w:jc w:val="both"/>
              <w:rPr>
                <w:bCs/>
                <w:sz w:val="22"/>
                <w:szCs w:val="22"/>
                <w:lang w:val="en-US"/>
              </w:rPr>
            </w:pPr>
            <w:r w:rsidRPr="001C79E3">
              <w:rPr>
                <w:bCs/>
                <w:sz w:val="22"/>
                <w:szCs w:val="22"/>
                <w:lang w:val="en-US"/>
              </w:rPr>
              <w:t>She is a member of The International Environmetrics Society (TIES), of the Italian Statistical Society (SIS), of the International Society for Bayesian Analysis (ISBA) and of GRASPA, the permanent working group of the Italian Statistical Society (SIS) on environmetrics.</w:t>
            </w:r>
          </w:p>
          <w:p w:rsidR="001C79E3" w:rsidRPr="001C79E3" w:rsidRDefault="001C79E3" w:rsidP="00D60551">
            <w:pPr>
              <w:spacing w:before="0" w:after="0"/>
              <w:jc w:val="both"/>
              <w:rPr>
                <w:b/>
                <w:bCs/>
                <w:sz w:val="22"/>
                <w:szCs w:val="22"/>
                <w:lang w:val="en-US"/>
              </w:rPr>
            </w:pPr>
            <w:r w:rsidRPr="001C79E3">
              <w:rPr>
                <w:bCs/>
                <w:sz w:val="22"/>
                <w:szCs w:val="22"/>
                <w:lang w:val="en-US"/>
              </w:rPr>
              <w:t>She will contribute her expertise on Bayesian space-time modelling and R language for collocation uncertainty in WP3.</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Publications</w:t>
            </w:r>
          </w:p>
          <w:p w:rsidR="001C79E3" w:rsidRPr="001C79E3" w:rsidRDefault="001C79E3" w:rsidP="00B82F2C">
            <w:pPr>
              <w:spacing w:before="0" w:after="0"/>
              <w:ind w:left="170" w:hanging="170"/>
              <w:jc w:val="both"/>
              <w:rPr>
                <w:bCs/>
                <w:sz w:val="22"/>
                <w:szCs w:val="22"/>
                <w:lang w:val="en-US"/>
              </w:rPr>
            </w:pPr>
            <w:r w:rsidRPr="001C79E3">
              <w:rPr>
                <w:bCs/>
                <w:sz w:val="22"/>
                <w:szCs w:val="22"/>
                <w:lang w:val="en-US"/>
              </w:rPr>
              <w:t xml:space="preserve">Fassò A, Finazzi F. (2013) A varying coefficients space-time model for ground and satellite air quality data over Europe. Statistica </w:t>
            </w:r>
            <w:r w:rsidR="00D440F9">
              <w:rPr>
                <w:bCs/>
                <w:sz w:val="22"/>
                <w:szCs w:val="22"/>
                <w:lang w:val="en-US"/>
              </w:rPr>
              <w:t>and</w:t>
            </w:r>
            <w:r w:rsidRPr="001C79E3">
              <w:rPr>
                <w:bCs/>
                <w:sz w:val="22"/>
                <w:szCs w:val="22"/>
                <w:lang w:val="en-US"/>
              </w:rPr>
              <w:t xml:space="preserve"> Applicazioni. Special Issue. 45-56. (http://www.vponline.it/riviste/statisticaeapplicazioni/2013/2/).</w:t>
            </w:r>
          </w:p>
          <w:p w:rsidR="001C79E3" w:rsidRPr="001C79E3" w:rsidRDefault="001C79E3" w:rsidP="00B82F2C">
            <w:pPr>
              <w:spacing w:before="0" w:after="0"/>
              <w:ind w:left="170" w:hanging="170"/>
              <w:jc w:val="both"/>
              <w:rPr>
                <w:bCs/>
                <w:sz w:val="22"/>
                <w:szCs w:val="22"/>
                <w:lang w:val="en-US"/>
              </w:rPr>
            </w:pPr>
            <w:r w:rsidRPr="001C79E3">
              <w:rPr>
                <w:bCs/>
                <w:sz w:val="22"/>
                <w:szCs w:val="22"/>
                <w:lang w:val="en-US"/>
              </w:rPr>
              <w:t>Gardiner T, Madonna  F, Wang J, Whiteman DN, Dykema J, Fassò A, Thorne P, Bodeker G. (2013) Sampling and Measurement Issues in Establishing a Climate Reference Upper Air Network. AIP Conf. Proc. 1552, pp. 1066-1071; doi:http://dx.doi.org/10.1063/1.4821422</w:t>
            </w:r>
          </w:p>
          <w:p w:rsidR="001C79E3" w:rsidRPr="001C79E3" w:rsidRDefault="001C79E3" w:rsidP="00B82F2C">
            <w:pPr>
              <w:spacing w:before="0" w:after="0"/>
              <w:ind w:left="170" w:hanging="170"/>
              <w:jc w:val="both"/>
              <w:rPr>
                <w:bCs/>
                <w:sz w:val="22"/>
                <w:szCs w:val="22"/>
                <w:lang w:val="en-US"/>
              </w:rPr>
            </w:pPr>
            <w:r w:rsidRPr="001C79E3">
              <w:rPr>
                <w:bCs/>
                <w:sz w:val="22"/>
                <w:szCs w:val="22"/>
                <w:lang w:val="en-US"/>
              </w:rPr>
              <w:t>Fassò, A, Ignaccolo, R, Madonna, F, and Demoz, B. (2013) Statistical modelling of collocation uncertainty in atmospheric thermodynamic profiles, Atmos. Meas. Tech. Discuss, 6, 7505-7533, doi:10.5194/amtd-6-7505-2013.</w:t>
            </w:r>
          </w:p>
          <w:p w:rsidR="001C79E3" w:rsidRPr="001C79E3" w:rsidRDefault="001C79E3" w:rsidP="00B82F2C">
            <w:pPr>
              <w:spacing w:before="0" w:after="0"/>
              <w:ind w:left="170" w:hanging="170"/>
              <w:jc w:val="both"/>
              <w:rPr>
                <w:bCs/>
                <w:sz w:val="22"/>
                <w:szCs w:val="22"/>
                <w:lang w:val="en-US"/>
              </w:rPr>
            </w:pPr>
            <w:r w:rsidRPr="001C79E3">
              <w:rPr>
                <w:bCs/>
                <w:sz w:val="22"/>
                <w:szCs w:val="22"/>
                <w:lang w:val="en-US"/>
              </w:rPr>
              <w:t>Finazzi F, Scott M.E, Fassò  A. (2013). A model based framework for air quality indices and population risk evaluation. With an application to the analysis of Scottish air quality data. Journal of the Royal Statistical Society, series C. Vol.62(2): 287-308. DOI: 10.1111/rssc.12001.</w:t>
            </w:r>
          </w:p>
          <w:p w:rsidR="001C79E3" w:rsidRPr="001C79E3" w:rsidRDefault="001C79E3" w:rsidP="005F1F7D">
            <w:pPr>
              <w:spacing w:before="0"/>
              <w:ind w:left="170" w:hanging="170"/>
              <w:jc w:val="both"/>
              <w:rPr>
                <w:bCs/>
                <w:sz w:val="22"/>
                <w:szCs w:val="22"/>
                <w:lang w:val="en-US"/>
              </w:rPr>
            </w:pPr>
            <w:r w:rsidRPr="001C79E3">
              <w:rPr>
                <w:bCs/>
                <w:sz w:val="22"/>
                <w:szCs w:val="22"/>
                <w:lang w:val="en-US"/>
              </w:rPr>
              <w:t>Fassò A, Finazzi F, (2011) Maximum likelihood estimation of the dynamic coregionalization model with heterotopic data. Environmetrics. Vol. 22:6, 735-748. Online ISSN: 1099-095X. Published Online. DOI:10.1002/env.1123.</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Previous Projects</w:t>
            </w:r>
          </w:p>
          <w:p w:rsidR="001C79E3" w:rsidRPr="001C79E3" w:rsidRDefault="001C79E3" w:rsidP="00D60551">
            <w:pPr>
              <w:spacing w:before="0" w:after="0"/>
              <w:jc w:val="both"/>
              <w:rPr>
                <w:bCs/>
                <w:sz w:val="22"/>
                <w:szCs w:val="22"/>
                <w:lang w:val="en-US"/>
              </w:rPr>
            </w:pPr>
            <w:r w:rsidRPr="001C79E3">
              <w:rPr>
                <w:bCs/>
                <w:sz w:val="22"/>
                <w:szCs w:val="22"/>
                <w:lang w:val="en-US"/>
              </w:rPr>
              <w:t>Period: 2013-.                       Funding: Italian Research and University Ministry</w:t>
            </w:r>
          </w:p>
          <w:p w:rsidR="001C79E3" w:rsidRPr="001C79E3" w:rsidRDefault="001C79E3" w:rsidP="00D60551">
            <w:pPr>
              <w:spacing w:before="0" w:after="0"/>
              <w:jc w:val="both"/>
              <w:rPr>
                <w:bCs/>
                <w:sz w:val="22"/>
                <w:szCs w:val="22"/>
                <w:lang w:val="en-US"/>
              </w:rPr>
            </w:pPr>
            <w:r w:rsidRPr="001C79E3">
              <w:rPr>
                <w:bCs/>
                <w:sz w:val="22"/>
                <w:szCs w:val="22"/>
                <w:lang w:val="en-US"/>
              </w:rPr>
              <w:t xml:space="preserve">Project: Future in Research (FIRB-2012). </w:t>
            </w:r>
          </w:p>
          <w:p w:rsidR="001C79E3" w:rsidRPr="001C79E3" w:rsidRDefault="001C79E3" w:rsidP="00D60551">
            <w:pPr>
              <w:spacing w:before="0" w:after="0"/>
              <w:jc w:val="both"/>
              <w:rPr>
                <w:bCs/>
                <w:sz w:val="22"/>
                <w:szCs w:val="22"/>
                <w:lang w:val="en-US"/>
              </w:rPr>
            </w:pPr>
            <w:r w:rsidRPr="001C79E3">
              <w:rPr>
                <w:bCs/>
                <w:sz w:val="22"/>
                <w:szCs w:val="22"/>
                <w:lang w:val="en-US"/>
              </w:rPr>
              <w:t>General Subject: Statistical modeling of environmental phenomena (http://stephiproject.it).</w:t>
            </w:r>
          </w:p>
          <w:p w:rsidR="001C79E3" w:rsidRPr="001C79E3" w:rsidRDefault="001C79E3" w:rsidP="00D60551">
            <w:pPr>
              <w:spacing w:before="0" w:after="0"/>
              <w:jc w:val="both"/>
              <w:rPr>
                <w:bCs/>
                <w:sz w:val="22"/>
                <w:szCs w:val="22"/>
                <w:lang w:val="en-US"/>
              </w:rPr>
            </w:pPr>
          </w:p>
          <w:p w:rsidR="001C79E3" w:rsidRPr="001C79E3" w:rsidRDefault="001C79E3" w:rsidP="00D60551">
            <w:pPr>
              <w:spacing w:before="0" w:after="0"/>
              <w:jc w:val="both"/>
              <w:rPr>
                <w:bCs/>
                <w:sz w:val="22"/>
                <w:szCs w:val="22"/>
                <w:lang w:val="en-US"/>
              </w:rPr>
            </w:pPr>
            <w:r w:rsidRPr="001C79E3">
              <w:rPr>
                <w:bCs/>
                <w:sz w:val="22"/>
                <w:szCs w:val="22"/>
                <w:lang w:val="en-US"/>
              </w:rPr>
              <w:t>Period: 2011-2012.               Funding: Regione Lombardia</w:t>
            </w:r>
          </w:p>
          <w:p w:rsidR="001C79E3" w:rsidRPr="001C79E3" w:rsidRDefault="001C79E3" w:rsidP="00D60551">
            <w:pPr>
              <w:spacing w:before="0" w:after="0"/>
              <w:jc w:val="both"/>
              <w:rPr>
                <w:bCs/>
                <w:sz w:val="22"/>
                <w:szCs w:val="22"/>
                <w:lang w:val="en-US"/>
              </w:rPr>
            </w:pPr>
            <w:r w:rsidRPr="001C79E3">
              <w:rPr>
                <w:bCs/>
                <w:sz w:val="22"/>
                <w:szCs w:val="22"/>
                <w:lang w:val="en-US"/>
              </w:rPr>
              <w:t>Project: AQ2009-EN17</w:t>
            </w:r>
          </w:p>
          <w:p w:rsidR="001C79E3" w:rsidRPr="001C79E3" w:rsidRDefault="001C79E3" w:rsidP="00D60551">
            <w:pPr>
              <w:spacing w:before="0" w:after="0"/>
              <w:jc w:val="both"/>
              <w:rPr>
                <w:bCs/>
                <w:sz w:val="22"/>
                <w:szCs w:val="22"/>
                <w:lang w:val="en-US"/>
              </w:rPr>
            </w:pPr>
            <w:r w:rsidRPr="001C79E3">
              <w:rPr>
                <w:bCs/>
                <w:sz w:val="22"/>
                <w:szCs w:val="22"/>
                <w:lang w:val="en-US"/>
              </w:rPr>
              <w:t>Subject: Methods for the integration of renewable energy sources and satellite monitoring of the environmental impact (http://wwwdata.unibg.it/dati/bacheca/224/47381.pdf)</w:t>
            </w:r>
          </w:p>
          <w:p w:rsidR="00741E25" w:rsidRDefault="00741E25" w:rsidP="00D60551">
            <w:pPr>
              <w:spacing w:before="0" w:after="0"/>
              <w:jc w:val="both"/>
              <w:rPr>
                <w:bCs/>
                <w:sz w:val="22"/>
                <w:szCs w:val="22"/>
                <w:lang w:val="en-US"/>
              </w:rPr>
            </w:pPr>
          </w:p>
          <w:p w:rsidR="001C79E3" w:rsidRPr="001C79E3" w:rsidRDefault="001C79E3" w:rsidP="00D60551">
            <w:pPr>
              <w:spacing w:before="0" w:after="0"/>
              <w:jc w:val="both"/>
              <w:rPr>
                <w:bCs/>
                <w:sz w:val="22"/>
                <w:szCs w:val="22"/>
                <w:lang w:val="en-US"/>
              </w:rPr>
            </w:pPr>
            <w:r w:rsidRPr="001C79E3">
              <w:rPr>
                <w:bCs/>
                <w:sz w:val="22"/>
                <w:szCs w:val="22"/>
                <w:lang w:val="en-US"/>
              </w:rPr>
              <w:t>Period: 2007-2009                Funding: Italian Research and University Ministry</w:t>
            </w:r>
          </w:p>
          <w:p w:rsidR="001C79E3" w:rsidRPr="001C79E3" w:rsidRDefault="001C79E3" w:rsidP="00D60551">
            <w:pPr>
              <w:spacing w:before="0" w:after="0"/>
              <w:jc w:val="both"/>
              <w:rPr>
                <w:bCs/>
                <w:sz w:val="22"/>
                <w:szCs w:val="22"/>
                <w:lang w:val="en-US"/>
              </w:rPr>
            </w:pPr>
            <w:r w:rsidRPr="001C79E3">
              <w:rPr>
                <w:bCs/>
                <w:sz w:val="22"/>
                <w:szCs w:val="22"/>
                <w:lang w:val="en-US"/>
              </w:rPr>
              <w:t xml:space="preserve">Project: Relevant National Project (PRIN-2006). </w:t>
            </w:r>
          </w:p>
          <w:p w:rsidR="001C79E3" w:rsidRPr="001C79E3" w:rsidRDefault="001C79E3" w:rsidP="00D60551">
            <w:pPr>
              <w:spacing w:before="0" w:after="0"/>
              <w:jc w:val="both"/>
              <w:rPr>
                <w:bCs/>
                <w:sz w:val="22"/>
                <w:szCs w:val="22"/>
                <w:lang w:val="en-US"/>
              </w:rPr>
            </w:pPr>
            <w:r w:rsidRPr="001C79E3">
              <w:rPr>
                <w:bCs/>
                <w:sz w:val="22"/>
                <w:szCs w:val="22"/>
                <w:lang w:val="en-US"/>
              </w:rPr>
              <w:t>Subject: Statistical analysis and modelling of impact and risk for environmental phenomena in space and time</w:t>
            </w:r>
          </w:p>
          <w:p w:rsidR="001C79E3" w:rsidRPr="00741E25" w:rsidRDefault="001C79E3" w:rsidP="00D60551">
            <w:pPr>
              <w:spacing w:before="0" w:after="0"/>
              <w:jc w:val="both"/>
              <w:rPr>
                <w:bCs/>
                <w:sz w:val="22"/>
                <w:szCs w:val="22"/>
                <w:lang w:val="en-US"/>
              </w:rPr>
            </w:pPr>
            <w:r w:rsidRPr="001C79E3">
              <w:rPr>
                <w:bCs/>
                <w:sz w:val="22"/>
                <w:szCs w:val="22"/>
                <w:lang w:val="en-US"/>
              </w:rPr>
              <w:t>(http://www.ricercaitaliana.it/prin/dettaglio_completo_prin_en-2006131039.htm).</w:t>
            </w: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01"/>
      </w:tblGrid>
      <w:tr w:rsidR="001C79E3" w:rsidRPr="00325195">
        <w:tc>
          <w:tcPr>
            <w:tcW w:w="959" w:type="dxa"/>
            <w:shd w:val="pct12" w:color="auto" w:fill="auto"/>
          </w:tcPr>
          <w:p w:rsidR="001C79E3" w:rsidRPr="00325195" w:rsidRDefault="001C79E3" w:rsidP="00B82F2C">
            <w:pPr>
              <w:rPr>
                <w:b/>
                <w:sz w:val="28"/>
                <w:szCs w:val="28"/>
              </w:rPr>
            </w:pPr>
            <w:r w:rsidRPr="00325195">
              <w:rPr>
                <w:b/>
                <w:sz w:val="28"/>
                <w:szCs w:val="28"/>
              </w:rPr>
              <w:t>No</w:t>
            </w:r>
          </w:p>
        </w:tc>
        <w:tc>
          <w:tcPr>
            <w:tcW w:w="7087" w:type="dxa"/>
            <w:shd w:val="pct12" w:color="auto" w:fill="auto"/>
          </w:tcPr>
          <w:p w:rsidR="001C79E3" w:rsidRPr="00325195" w:rsidRDefault="001C79E3" w:rsidP="00B82F2C">
            <w:pPr>
              <w:rPr>
                <w:b/>
                <w:sz w:val="28"/>
                <w:szCs w:val="28"/>
              </w:rPr>
            </w:pPr>
            <w:r w:rsidRPr="00325195">
              <w:rPr>
                <w:b/>
                <w:sz w:val="28"/>
                <w:szCs w:val="28"/>
              </w:rPr>
              <w:t>Name</w:t>
            </w:r>
          </w:p>
        </w:tc>
        <w:tc>
          <w:tcPr>
            <w:tcW w:w="2001" w:type="dxa"/>
            <w:shd w:val="pct12" w:color="auto" w:fill="auto"/>
          </w:tcPr>
          <w:p w:rsidR="001C79E3" w:rsidRPr="00325195" w:rsidRDefault="001C79E3" w:rsidP="00B82F2C">
            <w:pPr>
              <w:rPr>
                <w:b/>
                <w:sz w:val="28"/>
                <w:szCs w:val="28"/>
              </w:rPr>
            </w:pPr>
            <w:r w:rsidRPr="00325195">
              <w:rPr>
                <w:b/>
                <w:sz w:val="28"/>
                <w:szCs w:val="28"/>
              </w:rPr>
              <w:t>Country</w:t>
            </w:r>
          </w:p>
        </w:tc>
      </w:tr>
      <w:tr w:rsidR="001C79E3" w:rsidRPr="00325195">
        <w:tc>
          <w:tcPr>
            <w:tcW w:w="959" w:type="dxa"/>
          </w:tcPr>
          <w:p w:rsidR="001C79E3" w:rsidRPr="00325195" w:rsidRDefault="001C79E3" w:rsidP="00B82F2C">
            <w:pPr>
              <w:rPr>
                <w:b/>
                <w:sz w:val="28"/>
                <w:szCs w:val="28"/>
              </w:rPr>
            </w:pPr>
            <w:r>
              <w:rPr>
                <w:b/>
                <w:sz w:val="28"/>
                <w:szCs w:val="28"/>
              </w:rPr>
              <w:t>15</w:t>
            </w:r>
          </w:p>
        </w:tc>
        <w:tc>
          <w:tcPr>
            <w:tcW w:w="7087" w:type="dxa"/>
          </w:tcPr>
          <w:p w:rsidR="001C79E3" w:rsidRPr="00325195" w:rsidRDefault="001C79E3" w:rsidP="00B82F2C">
            <w:pPr>
              <w:rPr>
                <w:b/>
                <w:sz w:val="28"/>
                <w:szCs w:val="28"/>
              </w:rPr>
            </w:pPr>
            <w:r>
              <w:rPr>
                <w:b/>
                <w:sz w:val="28"/>
                <w:szCs w:val="28"/>
              </w:rPr>
              <w:t>EUMETSAT</w:t>
            </w:r>
          </w:p>
        </w:tc>
        <w:tc>
          <w:tcPr>
            <w:tcW w:w="2001" w:type="dxa"/>
          </w:tcPr>
          <w:p w:rsidR="001C79E3" w:rsidRPr="00325195" w:rsidRDefault="001C79E3" w:rsidP="00B82F2C">
            <w:pPr>
              <w:rPr>
                <w:b/>
                <w:sz w:val="28"/>
                <w:szCs w:val="28"/>
              </w:rPr>
            </w:pPr>
            <w:r>
              <w:rPr>
                <w:b/>
                <w:sz w:val="28"/>
                <w:szCs w:val="28"/>
              </w:rPr>
              <w:t>International</w:t>
            </w:r>
          </w:p>
        </w:tc>
      </w:tr>
      <w:tr w:rsidR="001C79E3" w:rsidRPr="001C79E3">
        <w:tc>
          <w:tcPr>
            <w:tcW w:w="10047" w:type="dxa"/>
            <w:gridSpan w:val="3"/>
          </w:tcPr>
          <w:p w:rsidR="001C79E3" w:rsidRPr="001C79E3" w:rsidRDefault="001C79E3" w:rsidP="00B82F2C">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1C79E3" w:rsidRPr="001C79E3" w:rsidRDefault="001C79E3" w:rsidP="00B82F2C">
            <w:pPr>
              <w:autoSpaceDE w:val="0"/>
              <w:autoSpaceDN w:val="0"/>
              <w:adjustRightInd w:val="0"/>
              <w:jc w:val="both"/>
              <w:rPr>
                <w:sz w:val="22"/>
                <w:szCs w:val="22"/>
              </w:rPr>
            </w:pPr>
            <w:r w:rsidRPr="001C79E3">
              <w:rPr>
                <w:sz w:val="22"/>
                <w:szCs w:val="22"/>
              </w:rPr>
              <w:t>The European Organisation for the Exploitation of Meteorological Satellites (EUMETSAT) is an international organisation, founded in 1986, currently with 29 European Member States (Austria, Belgium, Croatia, Czech Republic, Denmark, Estonia, Finland, France, Germany, Greece, Hungary, Iceland, Ireland, Italy, Latvia, Lithuania, Luxembourg, the Netherlands, Norway, Poland, Portugal, Romania, Slovakia, Slovenia, Spain, Sweden, Switzerland, Turkey and the United Kingdom) and 2 Co-operating States (Bulgaria and Serbia). The main purpose of EUMETSAT is to deliver weather and climate-related satellite data, images and products, 24 hours a day, 365 days a year. This information is supplied to the National Meteorological Services of the organisation’s Member and Cooperating States in Europe, as well as other users world-wide.</w:t>
            </w:r>
          </w:p>
          <w:p w:rsidR="001C79E3" w:rsidRPr="001C79E3" w:rsidRDefault="001C79E3" w:rsidP="00B82F2C">
            <w:pPr>
              <w:autoSpaceDE w:val="0"/>
              <w:autoSpaceDN w:val="0"/>
              <w:adjustRightInd w:val="0"/>
              <w:jc w:val="both"/>
              <w:rPr>
                <w:sz w:val="22"/>
                <w:szCs w:val="22"/>
              </w:rPr>
            </w:pPr>
            <w:r w:rsidRPr="001C79E3">
              <w:rPr>
                <w:sz w:val="22"/>
                <w:szCs w:val="22"/>
              </w:rPr>
              <w:t xml:space="preserve">Regarding climate variability and change studies, EUMETSAT’s mission is to provide satellite-based Climate Data Records over decades with the highest possible level of accuracy, reliability and stability as approved by a Council Resolution in June 2009. EUMETSAT has a more than 25 year long history of ensuring best product quality and timeliness for their users. </w:t>
            </w:r>
          </w:p>
          <w:p w:rsidR="001C79E3" w:rsidRPr="001C79E3" w:rsidRDefault="001C79E3" w:rsidP="00B82F2C">
            <w:pPr>
              <w:autoSpaceDE w:val="0"/>
              <w:autoSpaceDN w:val="0"/>
              <w:adjustRightInd w:val="0"/>
              <w:spacing w:before="0"/>
              <w:jc w:val="both"/>
              <w:rPr>
                <w:rFonts w:ascii="TimesNewRomanPSMT" w:eastAsiaTheme="minorHAnsi" w:hAnsi="TimesNewRomanPSMT" w:cs="TimesNewRomanPSMT"/>
                <w:sz w:val="22"/>
                <w:szCs w:val="22"/>
                <w:lang w:eastAsia="en-US"/>
              </w:rPr>
            </w:pPr>
            <w:r w:rsidRPr="001C79E3">
              <w:rPr>
                <w:sz w:val="22"/>
                <w:szCs w:val="22"/>
              </w:rPr>
              <w:t>EUMETSAT has developed dedicated operating systems for sustained offline satellite data processing including instrument cross-calibration and evaluation capabilities that is currently used within the EU FP7 ERA-CLIM2 and QA4ECV projects to provide improved satellite data records for the 20th century reanalysis and for climate model related studies. EUMETSAT is also a partner in the EU FP7 project CORE-CLIMAX that coordinates Earth observation data for the validation of reanalysis. Within this project EUMETSAT has developed the system maturity matrix and application performance metric that are used to assess European capacity for the generation of GCOS ECV climate data records.</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Role in the project</w:t>
            </w:r>
          </w:p>
          <w:p w:rsidR="001C79E3" w:rsidRPr="001C79E3" w:rsidRDefault="001C79E3" w:rsidP="00B82F2C">
            <w:pPr>
              <w:autoSpaceDE w:val="0"/>
              <w:autoSpaceDN w:val="0"/>
              <w:adjustRightInd w:val="0"/>
              <w:jc w:val="both"/>
              <w:rPr>
                <w:sz w:val="22"/>
                <w:szCs w:val="22"/>
              </w:rPr>
            </w:pPr>
            <w:r w:rsidRPr="001C79E3">
              <w:rPr>
                <w:sz w:val="22"/>
                <w:szCs w:val="22"/>
              </w:rPr>
              <w:t>Scientists from Climate Services Section of EUMETSAT will lead and deliver WP5 in conjunction with the partners of the work package. The major deliverable of WP 5 is the Virtual Observatory that integrates collocated satellite and in situ measurements as well as data from reanalysis inclusive their respective traceable estimates of uncertainty. The data of the Virtual Observatory contain radiance data, retrieved geophysical quantities and some selected geographical maps for the geographical quantities. EUMETSAT will develop diagnostic graphical output for several satellite missions on the Virtual Observatory and will use it to demonstrate its usefulness for the monitoring of instrument quality.</w:t>
            </w:r>
          </w:p>
          <w:p w:rsidR="001C79E3" w:rsidRPr="001C79E3" w:rsidRDefault="001C79E3" w:rsidP="00B82F2C">
            <w:pPr>
              <w:autoSpaceDE w:val="0"/>
              <w:autoSpaceDN w:val="0"/>
              <w:adjustRightInd w:val="0"/>
              <w:jc w:val="both"/>
              <w:rPr>
                <w:sz w:val="22"/>
                <w:szCs w:val="22"/>
              </w:rPr>
            </w:pPr>
            <w:r w:rsidRPr="001C79E3">
              <w:rPr>
                <w:sz w:val="22"/>
                <w:szCs w:val="22"/>
              </w:rPr>
              <w:t>In addition EUMETSAT will be active in WP 1 with further developments of the process oriented quality assessment tools such as the maturity matrix developed in the FP7 project CORE CLIMAX. EUMETSAT will also use its international contacts to support the outreach activities of the project in several forums of science and satellite agencies.</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Key personnel CVs</w:t>
            </w:r>
          </w:p>
          <w:p w:rsidR="001C79E3" w:rsidRPr="001C79E3" w:rsidRDefault="001C79E3" w:rsidP="00B82F2C">
            <w:pPr>
              <w:autoSpaceDE w:val="0"/>
              <w:autoSpaceDN w:val="0"/>
              <w:adjustRightInd w:val="0"/>
              <w:jc w:val="both"/>
              <w:rPr>
                <w:sz w:val="22"/>
                <w:szCs w:val="22"/>
              </w:rPr>
            </w:pPr>
            <w:r w:rsidRPr="001C79E3">
              <w:rPr>
                <w:b/>
                <w:sz w:val="22"/>
                <w:szCs w:val="22"/>
              </w:rPr>
              <w:t>Jörg Schulz, PhD</w:t>
            </w:r>
            <w:r w:rsidRPr="001C79E3">
              <w:rPr>
                <w:sz w:val="22"/>
                <w:szCs w:val="22"/>
              </w:rPr>
              <w:t xml:space="preserve"> </w:t>
            </w:r>
            <w:r w:rsidRPr="001C79E3">
              <w:rPr>
                <w:b/>
                <w:sz w:val="22"/>
                <w:szCs w:val="22"/>
              </w:rPr>
              <w:t>(male)</w:t>
            </w:r>
            <w:r w:rsidRPr="001C79E3">
              <w:rPr>
                <w:sz w:val="22"/>
                <w:szCs w:val="22"/>
              </w:rPr>
              <w:t>, is the Head of the Climate Services Section at EUMETSAT and will be responsible for EUMETSAT’s contribution to GAIA-CLIM. He has more than 25 years experience in retrieval of various atmospheric and oceanic parameters using observations in the visible, infrared and microwave spectral range, radiative transfer and satellite instrument calibration and inter-calibration. He is Vice-chair of the GEWEX Data and Assessment Panel, a member of the WCRP Data Advisory Council, the CEOS-CGMS Working Group Climate, the Executive Panel of WMO Space Programme Sustained Coordinated Processing of Environmental Satellite Data for Climate Monitoring (SCOPE-CM) initiative, and serves as a co-chair of the climate working group of the IRC/CGMS-TOVS Working Group. He is also co-author of the document describing the architecture for space-based climate monitoring.</w:t>
            </w:r>
            <w:r w:rsidRPr="001C79E3">
              <w:rPr>
                <w:rFonts w:ascii="TimesNewRomanPSMT" w:hAnsi="TimesNewRomanPSMT" w:cs="TimesNewRomanPSMT"/>
                <w:sz w:val="22"/>
                <w:szCs w:val="22"/>
                <w:lang w:val="en-US"/>
              </w:rPr>
              <w:t xml:space="preserve"> </w:t>
            </w:r>
          </w:p>
        </w:tc>
      </w:tr>
      <w:tr w:rsidR="001C79E3" w:rsidRPr="001C79E3">
        <w:tc>
          <w:tcPr>
            <w:tcW w:w="10047" w:type="dxa"/>
            <w:gridSpan w:val="3"/>
          </w:tcPr>
          <w:p w:rsidR="001C79E3" w:rsidRPr="001C79E3" w:rsidRDefault="001C79E3" w:rsidP="00B82F2C">
            <w:pPr>
              <w:autoSpaceDE w:val="0"/>
              <w:autoSpaceDN w:val="0"/>
              <w:adjustRightInd w:val="0"/>
              <w:jc w:val="both"/>
              <w:rPr>
                <w:sz w:val="22"/>
                <w:szCs w:val="22"/>
              </w:rPr>
            </w:pPr>
            <w:r w:rsidRPr="001C79E3">
              <w:rPr>
                <w:b/>
                <w:sz w:val="22"/>
                <w:szCs w:val="22"/>
              </w:rPr>
              <w:t>Marie Doutriaux-Boucher (female)</w:t>
            </w:r>
            <w:r w:rsidRPr="001C79E3">
              <w:rPr>
                <w:sz w:val="22"/>
                <w:szCs w:val="22"/>
              </w:rPr>
              <w:t xml:space="preserve">, PhD, works as Climate Product Evaluation Expert at EUMETSAT where she is responsible for the evaluation of Climate Data Records generated at EUMETSAT. She has more than 15 years experience with EUMETSAT satellite data, retrieval systems, and data products. In her time at the UK Met Office she also achieved deep knowledge about climate modelling and the use of satellite data in that context. She is member of the CGMS International Winds Working Group and leads the SCOPE-CM Secretariat on behalf of CMA, JMA, EUMETSAT and NOAA: She will be the scientific and technical lead for the GAIA-CLIM work at EUMETSAT </w:t>
            </w:r>
          </w:p>
        </w:tc>
      </w:tr>
      <w:tr w:rsidR="001C79E3" w:rsidRPr="001C79E3">
        <w:tc>
          <w:tcPr>
            <w:tcW w:w="10047" w:type="dxa"/>
            <w:gridSpan w:val="3"/>
          </w:tcPr>
          <w:p w:rsidR="001C79E3" w:rsidRPr="001C79E3" w:rsidRDefault="001C79E3" w:rsidP="00B82F2C">
            <w:pPr>
              <w:autoSpaceDE w:val="0"/>
              <w:autoSpaceDN w:val="0"/>
              <w:adjustRightInd w:val="0"/>
              <w:jc w:val="both"/>
              <w:rPr>
                <w:sz w:val="22"/>
                <w:szCs w:val="22"/>
              </w:rPr>
            </w:pPr>
            <w:r w:rsidRPr="001C79E3">
              <w:rPr>
                <w:b/>
                <w:sz w:val="22"/>
                <w:szCs w:val="22"/>
              </w:rPr>
              <w:t>Rob Roebeling (male)</w:t>
            </w:r>
            <w:r w:rsidRPr="001C79E3">
              <w:rPr>
                <w:sz w:val="22"/>
                <w:szCs w:val="22"/>
              </w:rPr>
              <w:t>, PhD, works as Climate Product Expert at EUMETSAT where he is responsible for the generation of climate data records. In particular he is developing and implementing the inter-satellite calibration for both generations of the Meteosat satellites. Rob Roebeling also leads some international activities in the framework of the Global Space-based Inter-Calibration System (GSICS). He has more than 20 years experience in Cloud Properties Retrievals from satellite observations including radiative transfer of the cloudy atmosphere as well as in the field of boundary layer meteorology, crop growth modelling, and multi-sensor remote sensing.</w:t>
            </w:r>
          </w:p>
        </w:tc>
      </w:tr>
      <w:tr w:rsidR="001C79E3" w:rsidRPr="001C79E3">
        <w:tc>
          <w:tcPr>
            <w:tcW w:w="10047" w:type="dxa"/>
            <w:gridSpan w:val="3"/>
          </w:tcPr>
          <w:p w:rsidR="001C79E3" w:rsidRPr="001C79E3" w:rsidRDefault="001C79E3" w:rsidP="00B82F2C">
            <w:pPr>
              <w:jc w:val="both"/>
              <w:rPr>
                <w:rFonts w:ascii="TimesNewRomanPSMT" w:hAnsi="TimesNewRomanPSMT" w:cs="TimesNewRomanPSMT"/>
                <w:sz w:val="22"/>
                <w:szCs w:val="22"/>
                <w:lang w:val="en-US"/>
              </w:rPr>
            </w:pPr>
            <w:r w:rsidRPr="001C79E3">
              <w:rPr>
                <w:b/>
                <w:sz w:val="22"/>
                <w:szCs w:val="22"/>
              </w:rPr>
              <w:t>Drs. Alessio Lattanzio</w:t>
            </w:r>
            <w:r w:rsidR="00774117">
              <w:rPr>
                <w:b/>
                <w:sz w:val="22"/>
                <w:szCs w:val="22"/>
              </w:rPr>
              <w:t xml:space="preserve"> (male)</w:t>
            </w:r>
            <w:r w:rsidRPr="001C79E3">
              <w:rPr>
                <w:b/>
                <w:sz w:val="22"/>
                <w:szCs w:val="22"/>
              </w:rPr>
              <w:t>, Roger Huckle (male) and Viju John (male)</w:t>
            </w:r>
            <w:r w:rsidRPr="001C79E3">
              <w:rPr>
                <w:sz w:val="22"/>
                <w:szCs w:val="22"/>
              </w:rPr>
              <w:t xml:space="preserve"> are senior scientists working in the Climate Services Section at EUMETSAT. Collectively their experience covers a wide range of aspects relevant to the proposal such as collocations of data and the determination of the associated uncertainty budgets.</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Publications</w:t>
            </w:r>
          </w:p>
          <w:p w:rsidR="001C79E3" w:rsidRPr="001C79E3" w:rsidRDefault="001C79E3" w:rsidP="00774117">
            <w:pPr>
              <w:autoSpaceDE w:val="0"/>
              <w:autoSpaceDN w:val="0"/>
              <w:adjustRightInd w:val="0"/>
              <w:spacing w:before="0" w:after="0"/>
              <w:ind w:left="170" w:hanging="170"/>
              <w:jc w:val="both"/>
              <w:rPr>
                <w:sz w:val="22"/>
                <w:szCs w:val="22"/>
              </w:rPr>
            </w:pPr>
            <w:r w:rsidRPr="001C79E3">
              <w:rPr>
                <w:sz w:val="22"/>
                <w:szCs w:val="22"/>
              </w:rPr>
              <w:t xml:space="preserve">Lockhoff, M., O. Zolina, C. Simmer, J. Schulz: Evaluation of Satellite-Retrieved Extreme Precipitation over Europe using Gauge Observations. </w:t>
            </w:r>
            <w:r w:rsidRPr="001C79E3">
              <w:rPr>
                <w:i/>
                <w:sz w:val="22"/>
                <w:szCs w:val="22"/>
              </w:rPr>
              <w:t>J. Climate</w:t>
            </w:r>
            <w:r w:rsidRPr="001C79E3">
              <w:rPr>
                <w:sz w:val="22"/>
                <w:szCs w:val="22"/>
              </w:rPr>
              <w:t xml:space="preserve">, </w:t>
            </w:r>
            <w:r w:rsidRPr="001C79E3">
              <w:rPr>
                <w:b/>
                <w:sz w:val="22"/>
                <w:szCs w:val="22"/>
              </w:rPr>
              <w:t>27</w:t>
            </w:r>
            <w:r w:rsidRPr="001C79E3">
              <w:rPr>
                <w:sz w:val="22"/>
                <w:szCs w:val="22"/>
              </w:rPr>
              <w:t xml:space="preserve">, 607–623. doi: </w:t>
            </w:r>
            <w:hyperlink r:id="rId31" w:history="1">
              <w:r w:rsidRPr="001C79E3">
                <w:rPr>
                  <w:sz w:val="22"/>
                  <w:szCs w:val="22"/>
                </w:rPr>
                <w:t>http://dx.doi.org/10.1175/JCLI-D-13-00194.1</w:t>
              </w:r>
            </w:hyperlink>
            <w:r w:rsidRPr="001C79E3">
              <w:rPr>
                <w:sz w:val="22"/>
                <w:szCs w:val="22"/>
              </w:rPr>
              <w:t>, 2014.</w:t>
            </w:r>
          </w:p>
          <w:p w:rsidR="001C79E3" w:rsidRPr="001C79E3" w:rsidRDefault="001C79E3" w:rsidP="00774117">
            <w:pPr>
              <w:autoSpaceDE w:val="0"/>
              <w:autoSpaceDN w:val="0"/>
              <w:adjustRightInd w:val="0"/>
              <w:spacing w:before="0" w:after="0"/>
              <w:ind w:left="170" w:hanging="170"/>
              <w:jc w:val="both"/>
              <w:rPr>
                <w:sz w:val="22"/>
                <w:szCs w:val="22"/>
              </w:rPr>
            </w:pPr>
            <w:r w:rsidRPr="001C79E3">
              <w:rPr>
                <w:sz w:val="22"/>
                <w:szCs w:val="22"/>
              </w:rPr>
              <w:t xml:space="preserve">Hamann, U., Walther, A., Baum, B., Bennartz, R., Bugliaro, L., Derrien, M., Francis, P., Heidinger, A., Joro, S., Kniffka, A., Le Gléau, H., Lockhoff, M., Lutz, H.-J., Meirink, J. F., Minnis, P., Palikonda, R., Roebeling, R., Thoss, A., Platnick, S., Watts, P., and Wind, G.: Remote sensing of cloud top pressure/height from SEVIRI, 2014: analysis of ten current retrieval algorithms, </w:t>
            </w:r>
            <w:r w:rsidRPr="001C79E3">
              <w:rPr>
                <w:i/>
                <w:sz w:val="22"/>
                <w:szCs w:val="22"/>
              </w:rPr>
              <w:t>Atmos. Meas. Tech. Discuss</w:t>
            </w:r>
            <w:r w:rsidRPr="001C79E3">
              <w:rPr>
                <w:sz w:val="22"/>
                <w:szCs w:val="22"/>
              </w:rPr>
              <w:t xml:space="preserve">., </w:t>
            </w:r>
            <w:r w:rsidRPr="001C79E3">
              <w:rPr>
                <w:b/>
                <w:sz w:val="22"/>
                <w:szCs w:val="22"/>
              </w:rPr>
              <w:t>7,</w:t>
            </w:r>
            <w:r w:rsidRPr="001C79E3">
              <w:rPr>
                <w:sz w:val="22"/>
                <w:szCs w:val="22"/>
              </w:rPr>
              <w:t xml:space="preserve"> 401-473, doi:10.5194/amtd-7-401-2014.</w:t>
            </w:r>
          </w:p>
          <w:p w:rsidR="001C79E3" w:rsidRPr="001C79E3" w:rsidRDefault="001C79E3" w:rsidP="00774117">
            <w:pPr>
              <w:autoSpaceDE w:val="0"/>
              <w:autoSpaceDN w:val="0"/>
              <w:adjustRightInd w:val="0"/>
              <w:spacing w:before="0" w:after="0"/>
              <w:ind w:left="170" w:hanging="170"/>
              <w:jc w:val="both"/>
              <w:rPr>
                <w:sz w:val="22"/>
                <w:szCs w:val="22"/>
              </w:rPr>
            </w:pPr>
            <w:r w:rsidRPr="001C79E3">
              <w:rPr>
                <w:sz w:val="22"/>
                <w:szCs w:val="22"/>
              </w:rPr>
              <w:t xml:space="preserve">Borde R., M. Doutriaux-Boucher, G. Dew, and M. Carranza, A direct link between feature tracking and height assignment of operational EUMETSAT atmospheric motion vectors, </w:t>
            </w:r>
            <w:r w:rsidRPr="001C79E3">
              <w:rPr>
                <w:i/>
                <w:sz w:val="22"/>
                <w:szCs w:val="22"/>
              </w:rPr>
              <w:t>Journal of Atmospheric and Oceanic Technology</w:t>
            </w:r>
            <w:r w:rsidRPr="001C79E3">
              <w:rPr>
                <w:sz w:val="22"/>
                <w:szCs w:val="22"/>
              </w:rPr>
              <w:t xml:space="preserve">, </w:t>
            </w:r>
            <w:r w:rsidRPr="001C79E3">
              <w:rPr>
                <w:b/>
                <w:sz w:val="22"/>
                <w:szCs w:val="22"/>
              </w:rPr>
              <w:t>31, 1</w:t>
            </w:r>
            <w:r w:rsidRPr="001C79E3">
              <w:rPr>
                <w:sz w:val="22"/>
                <w:szCs w:val="22"/>
              </w:rPr>
              <w:t xml:space="preserve"> 33-46, doi: </w:t>
            </w:r>
            <w:hyperlink r:id="rId32" w:history="1">
              <w:r w:rsidRPr="001C79E3">
                <w:rPr>
                  <w:sz w:val="22"/>
                  <w:szCs w:val="22"/>
                </w:rPr>
                <w:t>http://dx.doi.org/10.1175/JTECH-D-13-00126.1</w:t>
              </w:r>
            </w:hyperlink>
            <w:r w:rsidRPr="001C79E3">
              <w:rPr>
                <w:sz w:val="22"/>
                <w:szCs w:val="22"/>
              </w:rPr>
              <w:t>, 2014.</w:t>
            </w:r>
          </w:p>
          <w:p w:rsidR="001C79E3" w:rsidRPr="001C79E3" w:rsidRDefault="001C79E3" w:rsidP="00774117">
            <w:pPr>
              <w:autoSpaceDE w:val="0"/>
              <w:autoSpaceDN w:val="0"/>
              <w:adjustRightInd w:val="0"/>
              <w:spacing w:before="0"/>
              <w:ind w:left="170" w:hanging="170"/>
              <w:jc w:val="both"/>
              <w:rPr>
                <w:sz w:val="22"/>
                <w:szCs w:val="22"/>
              </w:rPr>
            </w:pPr>
            <w:r w:rsidRPr="001C79E3">
              <w:rPr>
                <w:sz w:val="22"/>
                <w:szCs w:val="22"/>
              </w:rPr>
              <w:t xml:space="preserve">Lattanzio A, J. Schulz, J. Matthews, A. Okuyama, B. Theodore, J.J. Bates, K.R. Knapp, Y. Kosaka, L. Schüller: Land Surface Albedo from Geostationary Satellites: a multi-agency collaboration within SCOPE-CM, </w:t>
            </w:r>
            <w:r w:rsidRPr="001C79E3">
              <w:rPr>
                <w:i/>
                <w:sz w:val="22"/>
                <w:szCs w:val="22"/>
              </w:rPr>
              <w:t>Bulletin of the American Meteorological Society</w:t>
            </w:r>
            <w:r w:rsidRPr="001C79E3">
              <w:rPr>
                <w:sz w:val="22"/>
                <w:szCs w:val="22"/>
              </w:rPr>
              <w:t>, DOI:10.1175/BAMS-D-11-00230.1, 2013.</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Previous Projects</w:t>
            </w:r>
          </w:p>
          <w:p w:rsidR="001C79E3" w:rsidRPr="001C79E3" w:rsidRDefault="001C79E3" w:rsidP="00533C94">
            <w:pPr>
              <w:numPr>
                <w:ilvl w:val="0"/>
                <w:numId w:val="16"/>
              </w:numPr>
              <w:tabs>
                <w:tab w:val="clear" w:pos="1080"/>
                <w:tab w:val="num" w:pos="381"/>
              </w:tabs>
              <w:spacing w:before="0" w:after="0"/>
              <w:ind w:left="380" w:hanging="357"/>
              <w:jc w:val="both"/>
              <w:rPr>
                <w:bCs/>
                <w:sz w:val="22"/>
                <w:szCs w:val="22"/>
                <w:lang w:val="en-US"/>
              </w:rPr>
            </w:pPr>
            <w:r w:rsidRPr="001C79E3">
              <w:rPr>
                <w:bCs/>
                <w:sz w:val="22"/>
                <w:szCs w:val="22"/>
                <w:lang w:val="en-US"/>
              </w:rPr>
              <w:t>FP7 ERA-CLIM and FP7 ERA-CLIM 2 global reanalysis projects where EUMETSAT provides high quality input data to ECMWF;</w:t>
            </w:r>
          </w:p>
          <w:p w:rsidR="001C79E3" w:rsidRPr="001C79E3" w:rsidRDefault="001C79E3" w:rsidP="00533C94">
            <w:pPr>
              <w:numPr>
                <w:ilvl w:val="0"/>
                <w:numId w:val="16"/>
              </w:numPr>
              <w:tabs>
                <w:tab w:val="clear" w:pos="1080"/>
                <w:tab w:val="num" w:pos="381"/>
              </w:tabs>
              <w:spacing w:before="0" w:after="0"/>
              <w:ind w:left="380" w:hanging="357"/>
              <w:jc w:val="both"/>
              <w:rPr>
                <w:bCs/>
                <w:sz w:val="22"/>
                <w:szCs w:val="22"/>
                <w:lang w:val="en-US"/>
              </w:rPr>
            </w:pPr>
            <w:r w:rsidRPr="001C79E3">
              <w:rPr>
                <w:bCs/>
                <w:sz w:val="22"/>
                <w:szCs w:val="22"/>
                <w:lang w:val="en-US"/>
              </w:rPr>
              <w:t xml:space="preserve">FP7 QA4ECV project where EUMETSAT is responsible for the generation and evaluation of land surface property Climate Data Record; </w:t>
            </w:r>
          </w:p>
          <w:p w:rsidR="001C79E3" w:rsidRPr="001C79E3" w:rsidRDefault="001C79E3" w:rsidP="00533C94">
            <w:pPr>
              <w:numPr>
                <w:ilvl w:val="0"/>
                <w:numId w:val="16"/>
              </w:numPr>
              <w:tabs>
                <w:tab w:val="clear" w:pos="1080"/>
                <w:tab w:val="num" w:pos="381"/>
              </w:tabs>
              <w:spacing w:before="0" w:after="0"/>
              <w:ind w:left="380" w:hanging="357"/>
              <w:jc w:val="both"/>
              <w:rPr>
                <w:bCs/>
                <w:sz w:val="22"/>
                <w:szCs w:val="22"/>
                <w:lang w:val="en-US"/>
              </w:rPr>
            </w:pPr>
            <w:r w:rsidRPr="001C79E3">
              <w:rPr>
                <w:bCs/>
                <w:sz w:val="22"/>
                <w:szCs w:val="22"/>
                <w:lang w:val="en-US"/>
              </w:rPr>
              <w:t>FP7 CORE-CLIMAX project where EUMETSAT led the development of the maturity matrix tools and conducted a European capacity assessment for the generation of Climate Data Records;</w:t>
            </w:r>
          </w:p>
          <w:p w:rsidR="001C79E3" w:rsidRPr="001C79E3" w:rsidRDefault="001C79E3" w:rsidP="00533C94">
            <w:pPr>
              <w:numPr>
                <w:ilvl w:val="0"/>
                <w:numId w:val="16"/>
              </w:numPr>
              <w:tabs>
                <w:tab w:val="clear" w:pos="1080"/>
                <w:tab w:val="num" w:pos="381"/>
              </w:tabs>
              <w:spacing w:before="0" w:after="0"/>
              <w:ind w:left="380" w:hanging="357"/>
              <w:jc w:val="both"/>
              <w:rPr>
                <w:bCs/>
                <w:sz w:val="22"/>
                <w:szCs w:val="22"/>
                <w:lang w:val="en-US"/>
              </w:rPr>
            </w:pPr>
            <w:r w:rsidRPr="001C79E3">
              <w:rPr>
                <w:bCs/>
                <w:sz w:val="22"/>
                <w:szCs w:val="22"/>
                <w:lang w:val="en-US"/>
              </w:rPr>
              <w:t>Several projects within the global SCOPE-CM initiative inter-satellite calibration of geostationary satellites, surface albedo CDRs, Atmospheric Motion Vectors and Radio Occultation data climatology.</w:t>
            </w: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01"/>
      </w:tblGrid>
      <w:tr w:rsidR="001C79E3" w:rsidRPr="00325195">
        <w:tc>
          <w:tcPr>
            <w:tcW w:w="959" w:type="dxa"/>
            <w:shd w:val="pct12" w:color="auto" w:fill="auto"/>
          </w:tcPr>
          <w:p w:rsidR="001C79E3" w:rsidRPr="00325195" w:rsidRDefault="001C79E3" w:rsidP="00B82F2C">
            <w:pPr>
              <w:rPr>
                <w:b/>
                <w:sz w:val="28"/>
                <w:szCs w:val="28"/>
              </w:rPr>
            </w:pPr>
            <w:r w:rsidRPr="00325195">
              <w:rPr>
                <w:b/>
                <w:sz w:val="28"/>
                <w:szCs w:val="28"/>
              </w:rPr>
              <w:t>No</w:t>
            </w:r>
          </w:p>
        </w:tc>
        <w:tc>
          <w:tcPr>
            <w:tcW w:w="7087" w:type="dxa"/>
            <w:shd w:val="pct12" w:color="auto" w:fill="auto"/>
          </w:tcPr>
          <w:p w:rsidR="001C79E3" w:rsidRPr="00325195" w:rsidRDefault="001C79E3" w:rsidP="00B82F2C">
            <w:pPr>
              <w:rPr>
                <w:b/>
                <w:sz w:val="28"/>
                <w:szCs w:val="28"/>
              </w:rPr>
            </w:pPr>
            <w:r w:rsidRPr="00325195">
              <w:rPr>
                <w:b/>
                <w:sz w:val="28"/>
                <w:szCs w:val="28"/>
              </w:rPr>
              <w:t>Name</w:t>
            </w:r>
          </w:p>
        </w:tc>
        <w:tc>
          <w:tcPr>
            <w:tcW w:w="2001" w:type="dxa"/>
            <w:shd w:val="pct12" w:color="auto" w:fill="auto"/>
          </w:tcPr>
          <w:p w:rsidR="001C79E3" w:rsidRPr="00325195" w:rsidRDefault="001C79E3" w:rsidP="00B82F2C">
            <w:pPr>
              <w:rPr>
                <w:b/>
                <w:sz w:val="28"/>
                <w:szCs w:val="28"/>
              </w:rPr>
            </w:pPr>
            <w:r w:rsidRPr="00325195">
              <w:rPr>
                <w:b/>
                <w:sz w:val="28"/>
                <w:szCs w:val="28"/>
              </w:rPr>
              <w:t>Country</w:t>
            </w:r>
          </w:p>
        </w:tc>
      </w:tr>
      <w:tr w:rsidR="001C79E3" w:rsidRPr="00325195">
        <w:tc>
          <w:tcPr>
            <w:tcW w:w="959" w:type="dxa"/>
          </w:tcPr>
          <w:p w:rsidR="001C79E3" w:rsidRPr="00325195" w:rsidRDefault="001C79E3" w:rsidP="00B82F2C">
            <w:pPr>
              <w:rPr>
                <w:b/>
                <w:sz w:val="28"/>
                <w:szCs w:val="28"/>
              </w:rPr>
            </w:pPr>
            <w:r>
              <w:rPr>
                <w:b/>
                <w:sz w:val="28"/>
                <w:szCs w:val="28"/>
              </w:rPr>
              <w:t>16</w:t>
            </w:r>
          </w:p>
        </w:tc>
        <w:tc>
          <w:tcPr>
            <w:tcW w:w="7087" w:type="dxa"/>
          </w:tcPr>
          <w:p w:rsidR="001C79E3" w:rsidRPr="00325195" w:rsidRDefault="001C79E3" w:rsidP="00B82F2C">
            <w:pPr>
              <w:rPr>
                <w:b/>
                <w:sz w:val="28"/>
                <w:szCs w:val="28"/>
              </w:rPr>
            </w:pPr>
            <w:r>
              <w:rPr>
                <w:b/>
                <w:sz w:val="28"/>
                <w:szCs w:val="28"/>
              </w:rPr>
              <w:t>National Atmospheric and Oceanic Administration (NOAA)</w:t>
            </w:r>
          </w:p>
        </w:tc>
        <w:tc>
          <w:tcPr>
            <w:tcW w:w="2001" w:type="dxa"/>
          </w:tcPr>
          <w:p w:rsidR="001C79E3" w:rsidRPr="00325195" w:rsidRDefault="001C79E3" w:rsidP="00B82F2C">
            <w:pPr>
              <w:rPr>
                <w:b/>
                <w:sz w:val="28"/>
                <w:szCs w:val="28"/>
              </w:rPr>
            </w:pPr>
            <w:r>
              <w:rPr>
                <w:b/>
                <w:sz w:val="28"/>
                <w:szCs w:val="28"/>
              </w:rPr>
              <w:t>USA</w:t>
            </w:r>
          </w:p>
        </w:tc>
      </w:tr>
      <w:tr w:rsidR="001C79E3" w:rsidRPr="001C79E3">
        <w:tc>
          <w:tcPr>
            <w:tcW w:w="10047" w:type="dxa"/>
            <w:gridSpan w:val="3"/>
          </w:tcPr>
          <w:p w:rsidR="001C79E3" w:rsidRPr="001C79E3" w:rsidRDefault="001C79E3" w:rsidP="00B82F2C">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1C79E3" w:rsidRPr="001C79E3" w:rsidRDefault="001C79E3" w:rsidP="00B82F2C">
            <w:pPr>
              <w:autoSpaceDE w:val="0"/>
              <w:autoSpaceDN w:val="0"/>
              <w:adjustRightInd w:val="0"/>
              <w:spacing w:before="0"/>
              <w:jc w:val="both"/>
              <w:rPr>
                <w:rFonts w:eastAsiaTheme="minorHAnsi"/>
                <w:sz w:val="22"/>
                <w:szCs w:val="22"/>
                <w:lang w:eastAsia="en-US"/>
              </w:rPr>
            </w:pPr>
            <w:r w:rsidRPr="001C79E3">
              <w:rPr>
                <w:sz w:val="22"/>
                <w:szCs w:val="22"/>
              </w:rPr>
              <w:t>The National Oceanic and Atmospheric Administration (NOAA) have the primary mission to understand and predict changes in climate, weather and oceans.   This is largely achieved through NOAA’s National Environmental Satellite Data and Information Service (NESDIS) which operates and manages NOAA earth orbiting environmental satellites and associated data processing.  The Center for Satellite Applications and Research (STAR) is the science arm of NOAA NESDIS which acquires and manages the scientific processing of  environmental satellite data from the research and development stage to routine operations, enabling their dissemination and application, for example, in weather forecast and climate change detection applications.  Of primary interest to STAR is atmospheric data validation.  The NOAA Products Validation System (NPROVS), operated at STAR since April, 2008, provides daily compilation and archive of collocated RAOB and satellite atmospheric data which has served as a baseline for satellite validation both internally and abroad (ie by EUMETSAT).  NPROVS+, deployed in July 2013, performs a similar function focused on designated reference (ie GRUAN) and dedicated RAOB sites with infrastructures to store additional observations (both satellite and ground) required for scientific research in weather and climate.  The collocation strategy and dataset compilation have evolved to provide complete, well managed sets of available satellite data anchored to the ground targets.   This includes graphical data display and analysis tools providing users with robust capability for   data interrogation.    NPROVS+ operates routinely and directly contributes to the GRUAN Working Group (WG) providing feedback on the utility of GRUAN observations in satellite validation and research.</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Role in the project</w:t>
            </w:r>
          </w:p>
          <w:p w:rsidR="001C79E3" w:rsidRPr="001C79E3" w:rsidRDefault="001C79E3" w:rsidP="00B82F2C">
            <w:pPr>
              <w:autoSpaceDE w:val="0"/>
              <w:autoSpaceDN w:val="0"/>
              <w:adjustRightInd w:val="0"/>
              <w:jc w:val="both"/>
              <w:rPr>
                <w:sz w:val="22"/>
                <w:szCs w:val="22"/>
              </w:rPr>
            </w:pPr>
            <w:r w:rsidRPr="001C79E3">
              <w:rPr>
                <w:sz w:val="22"/>
                <w:szCs w:val="22"/>
              </w:rPr>
              <w:t>NOAA plans to leverage the NOAA Products Validation System + (NPROVS+) to serve as a baseline for WP 5.   Work will focus on expansions to include satellites, observations and analytical capabilities required by the proposed project which are not currently resident in NPROVS+.  These have the objective to improve the quality of atmospheric products retrieved from satellite data through a better understanding of the retrieval process and underlying data sets through comparison with well-characterized ground-based (GRUAN) observations.  This also serves to provide useful feedback to GRUAN concerning data utility, continuity and consistency across the network and the respective satellites.  Providing such a baseline for the routine compilation of collocation datasets and associated graphical analysis is seen as highly cost effective and scientifically beneficial to both NOAA and European partners.</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Key personnel CVs</w:t>
            </w:r>
          </w:p>
          <w:p w:rsidR="001C79E3" w:rsidRPr="001C79E3" w:rsidRDefault="001C79E3" w:rsidP="00B82F2C">
            <w:pPr>
              <w:jc w:val="both"/>
              <w:rPr>
                <w:sz w:val="22"/>
                <w:szCs w:val="22"/>
                <w:lang w:val="en-US"/>
              </w:rPr>
            </w:pPr>
            <w:r w:rsidRPr="001C79E3">
              <w:rPr>
                <w:b/>
                <w:sz w:val="22"/>
                <w:szCs w:val="22"/>
                <w:lang w:val="en-US"/>
              </w:rPr>
              <w:t>Mr Anthony Reale (male)</w:t>
            </w:r>
            <w:r w:rsidRPr="001C79E3">
              <w:rPr>
                <w:sz w:val="22"/>
                <w:szCs w:val="22"/>
                <w:lang w:val="en-US"/>
              </w:rPr>
              <w:t xml:space="preserve"> has been a Physical Scientist at NOAA National Environmental and Satellite Data Information Service (NESDIS) Center for Satellite Applications and Research (STAR) for over 30 years.   His responsibilities include technical guidance for the development and implementation of the NOAA Products Validation System (NPROVS) and most recently the NPROVS+ operated at STAR and proposed as baseline for WP5 activities.  Mr Reale has authored or (co-) authored over 20 peer-reviewed articles in the fields of remote sensing, atmospheric sounding products and validation.  He currently serves as co-chair of the GRUAN Task Team on Ancillary Observations with the goal to facilitate their optimal integration from a given site into NPROVS+ for use in weather and climate monitoring.  Mr Reale is a graduate of State University of New York where he received BS degrees in meteorology and physics and from the University of Nevada, Reno with an MS in Atmospheric Physics. </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eastAsia="en-US"/>
              </w:rPr>
              <w:t xml:space="preserve">Dr Bomin Sun (male) </w:t>
            </w:r>
            <w:r w:rsidRPr="001C79E3">
              <w:rPr>
                <w:sz w:val="22"/>
                <w:szCs w:val="22"/>
              </w:rPr>
              <w:t>received his Ph.D. in Atmospheric Sciences from the University of Massachusetts-Amherst and was awarded a two-year Postdoctoral Fellowship with the Department of Oceanography, Woods Hole Oceanographic Institution. He is currently a Senior Research Scientist with IMSG, Inc., where he develops and operates the radiosonde and satellite collocation system, NOAA Products Validation System (NPROVS) and its expansion (NPROVS+), onsite at NOAA / STAR. His primary area of expertise include atmospheric sounding validation, development of enhanced validation strategies using reference RAOB,  respective weather and climate change detection applications, impacts of cloud and associated instrument / measurement analysis  including feedback to ground based upper air (climate )observing networks.  Dr Sun’s most recent contributions include the analysis of global RAOB collocations with COSMIC GPSRO to quantify RAOB radiation induced errors with potential application in NOAA operational forecasts.</w:t>
            </w:r>
          </w:p>
        </w:tc>
      </w:tr>
      <w:tr w:rsidR="001C79E3" w:rsidRPr="001C79E3">
        <w:tc>
          <w:tcPr>
            <w:tcW w:w="10047" w:type="dxa"/>
            <w:gridSpan w:val="3"/>
          </w:tcPr>
          <w:p w:rsidR="001C79E3" w:rsidRPr="001C79E3" w:rsidRDefault="001C79E3" w:rsidP="00B82F2C">
            <w:pPr>
              <w:jc w:val="both"/>
              <w:rPr>
                <w:b/>
                <w:bCs/>
                <w:sz w:val="22"/>
                <w:szCs w:val="22"/>
              </w:rPr>
            </w:pPr>
            <w:r w:rsidRPr="001C79E3">
              <w:rPr>
                <w:b/>
                <w:sz w:val="22"/>
                <w:szCs w:val="22"/>
                <w:lang w:val="en-US"/>
              </w:rPr>
              <w:t xml:space="preserve">Dr. Nicholas Nalli (male) </w:t>
            </w:r>
            <w:r w:rsidRPr="001C79E3">
              <w:rPr>
                <w:sz w:val="22"/>
                <w:szCs w:val="22"/>
              </w:rPr>
              <w:t>received B.S and M.S. degrees in Education from the State University of New York, College at Oneonta, M.S. and Ph.D. degrees in Atmospheric and Oceanic Sciences from the University of Wisconsin-Madison, and was awarded a four-year Postdoctoral Fellowship with the Cooperative Institute for Research in the Atmosphere (CIRA), Colorado State University.   He is currently a Senior Research Scientist with IMSG, Inc., where he</w:t>
            </w:r>
            <w:r w:rsidRPr="001C79E3">
              <w:rPr>
                <w:sz w:val="22"/>
                <w:szCs w:val="22"/>
                <w:lang w:val="en-US"/>
              </w:rPr>
              <w:t xml:space="preserve"> performs basic and applied research onsite at NOAA/STAR.  His </w:t>
            </w:r>
            <w:r w:rsidRPr="001C79E3">
              <w:rPr>
                <w:sz w:val="22"/>
                <w:szCs w:val="22"/>
              </w:rPr>
              <w:t>primary research specialty is in environmental satellite remote sensing, radiative transfer and validation, with focus on oceanic and atmospheric applications. Other research interests include atmospheric aerosols, air-sea interactions, boundary layer and marine meteorology, and global climate change applications.  Dr. Nalli collaborates with the Howard University NOAA Center for Atmospheric Sciences (NCAS) and has served as a Principle Investigator (PI) including ship-board participation on NOAA Aerosols and Ocean Science Expeditions (AEROSE), a series of trans-Atlantic intensive atmospheric field research campaigns that have obtained large quantities of truth data over open-ocean in support of satellite data calibration/validation efforts at STAR.</w:t>
            </w:r>
          </w:p>
        </w:tc>
      </w:tr>
      <w:tr w:rsidR="001C79E3" w:rsidRPr="001C79E3">
        <w:tc>
          <w:tcPr>
            <w:tcW w:w="10047" w:type="dxa"/>
            <w:gridSpan w:val="3"/>
          </w:tcPr>
          <w:p w:rsidR="001C79E3" w:rsidRPr="001C79E3" w:rsidRDefault="001C79E3" w:rsidP="00B82F2C">
            <w:pPr>
              <w:jc w:val="both"/>
              <w:rPr>
                <w:b/>
                <w:sz w:val="22"/>
                <w:szCs w:val="22"/>
                <w:lang w:val="en-US"/>
              </w:rPr>
            </w:pPr>
            <w:r w:rsidRPr="001C79E3">
              <w:rPr>
                <w:b/>
                <w:bCs/>
                <w:sz w:val="22"/>
                <w:szCs w:val="22"/>
                <w:lang w:val="en-US"/>
              </w:rPr>
              <w:t>Mr. Michael Pettey (male)</w:t>
            </w:r>
            <w:r w:rsidRPr="001C79E3">
              <w:rPr>
                <w:bCs/>
                <w:sz w:val="22"/>
                <w:szCs w:val="22"/>
                <w:lang w:val="en-US"/>
              </w:rPr>
              <w:t xml:space="preserve"> received a B.S. degree in Computer Science from the University of Maryland, College Park and a M.S. degree in Computer Science from The Johns Hopkins University. He is currently a Senior Research Analyst with IMSG, Inc., where he performs computer and system support at NOAA/NESDIS/STAR. Mr. Pettey has supported work at STAR for 24 years. During that time he has evolved as the primary person responsible for the design, development and maintenance of graphical programs to view and analyze satellite data with a focus on collocated satellite and ground truth (mainly RAOB) observations.  Referred to as the Environmental Data Graphical Evaluation (EDGE) analytical interface, these provide the underlying graphical analysis tools for interrogating the baseline NPROVS+ collocation datasets proposed for WP5.  Mr. Pettey has extensive experience and knowledge of multiple computer languages including Java, C, Fortran, Perl and a variety of human-computer interaction and artificial intelligence areas.  Having worked primarily with NOAA scientists he is well equipped to meet the need and requirements associated with the proposed work.</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Publications</w:t>
            </w:r>
          </w:p>
          <w:p w:rsidR="001C79E3" w:rsidRPr="001C79E3" w:rsidRDefault="001C79E3" w:rsidP="00B82F2C">
            <w:pPr>
              <w:tabs>
                <w:tab w:val="clear" w:pos="1418"/>
              </w:tabs>
              <w:spacing w:before="0" w:after="0"/>
              <w:ind w:left="170" w:hanging="170"/>
              <w:jc w:val="both"/>
              <w:rPr>
                <w:sz w:val="22"/>
                <w:szCs w:val="22"/>
                <w:lang w:val="en-US"/>
              </w:rPr>
            </w:pPr>
            <w:r w:rsidRPr="001C79E3">
              <w:rPr>
                <w:sz w:val="22"/>
                <w:szCs w:val="22"/>
                <w:lang w:val="en-US"/>
              </w:rPr>
              <w:t xml:space="preserve">Reale, A., B. Sun, F. Tilley, and M. Pettey, 2012: The NOAA Products Validation System (NPROVS). </w:t>
            </w:r>
            <w:r w:rsidRPr="001C79E3">
              <w:rPr>
                <w:i/>
                <w:iCs/>
                <w:sz w:val="22"/>
                <w:szCs w:val="22"/>
                <w:lang w:val="en-US"/>
              </w:rPr>
              <w:t>Journal of Atmospheric and Oceanic Technology</w:t>
            </w:r>
            <w:r w:rsidRPr="001C79E3">
              <w:rPr>
                <w:sz w:val="22"/>
                <w:szCs w:val="22"/>
                <w:lang w:val="en-US"/>
              </w:rPr>
              <w:t xml:space="preserve">, </w:t>
            </w:r>
            <w:r w:rsidRPr="001C79E3">
              <w:rPr>
                <w:b/>
                <w:sz w:val="22"/>
                <w:szCs w:val="22"/>
                <w:lang w:val="en-US"/>
              </w:rPr>
              <w:t>29</w:t>
            </w:r>
            <w:r w:rsidRPr="001C79E3">
              <w:rPr>
                <w:sz w:val="22"/>
                <w:szCs w:val="22"/>
                <w:lang w:val="en-US"/>
              </w:rPr>
              <w:t>, DOI:10.1175/JTECH-D-11-00072.1.</w:t>
            </w:r>
          </w:p>
          <w:p w:rsidR="001C79E3" w:rsidRPr="001C79E3" w:rsidRDefault="001C79E3" w:rsidP="00B82F2C">
            <w:pPr>
              <w:tabs>
                <w:tab w:val="clear" w:pos="1418"/>
              </w:tabs>
              <w:spacing w:before="0" w:after="0"/>
              <w:ind w:left="170" w:hanging="170"/>
              <w:jc w:val="both"/>
              <w:rPr>
                <w:b/>
                <w:bCs/>
                <w:sz w:val="22"/>
                <w:szCs w:val="22"/>
                <w:lang w:val="en-US"/>
              </w:rPr>
            </w:pPr>
            <w:r w:rsidRPr="001C79E3">
              <w:rPr>
                <w:sz w:val="22"/>
                <w:szCs w:val="22"/>
                <w:lang w:val="en-US"/>
              </w:rPr>
              <w:t xml:space="preserve">Sun, B., A.L. Reale, D.J. Seidel, and D. Hunt, 2010: Comparing radiosonde and COSMIC atmospheric profiles data to quantify differences among radiosonde types and the effects of imperfect collocation on comparison statistics. </w:t>
            </w:r>
            <w:r w:rsidRPr="001C79E3">
              <w:rPr>
                <w:i/>
                <w:iCs/>
                <w:sz w:val="22"/>
                <w:szCs w:val="22"/>
                <w:lang w:val="en-US"/>
              </w:rPr>
              <w:t xml:space="preserve">Journal of Geophysical Research, </w:t>
            </w:r>
            <w:r w:rsidRPr="001C79E3">
              <w:rPr>
                <w:b/>
                <w:sz w:val="22"/>
                <w:szCs w:val="22"/>
                <w:lang w:val="en-US"/>
              </w:rPr>
              <w:t>115</w:t>
            </w:r>
            <w:r w:rsidRPr="001C79E3">
              <w:rPr>
                <w:sz w:val="22"/>
                <w:szCs w:val="22"/>
                <w:lang w:val="en-US"/>
              </w:rPr>
              <w:t>, D23104, doi:10.1029/2010JD01445</w:t>
            </w:r>
          </w:p>
          <w:p w:rsidR="001C79E3" w:rsidRPr="001C79E3" w:rsidRDefault="001C79E3" w:rsidP="00B82F2C">
            <w:pPr>
              <w:spacing w:before="0" w:after="0"/>
              <w:ind w:left="170" w:hanging="170"/>
              <w:jc w:val="both"/>
              <w:rPr>
                <w:sz w:val="22"/>
                <w:szCs w:val="22"/>
                <w:lang w:val="en-US"/>
              </w:rPr>
            </w:pPr>
            <w:r w:rsidRPr="001C79E3">
              <w:rPr>
                <w:sz w:val="22"/>
                <w:szCs w:val="22"/>
                <w:lang w:val="en-US"/>
              </w:rPr>
              <w:t xml:space="preserve">Sun, B., A. Reale, S. Schrieder, D.J. Seidel, and B. Ballish, 2013: Toward improved corrections for radiation-induced biases in radiosonde temperature observations, </w:t>
            </w:r>
            <w:r w:rsidRPr="001C79E3">
              <w:rPr>
                <w:i/>
                <w:sz w:val="22"/>
                <w:szCs w:val="22"/>
                <w:lang w:val="en-US"/>
              </w:rPr>
              <w:t>Journal of Geophysical Research,</w:t>
            </w:r>
            <w:r w:rsidRPr="001C79E3">
              <w:rPr>
                <w:sz w:val="22"/>
                <w:szCs w:val="22"/>
                <w:lang w:val="en-US"/>
              </w:rPr>
              <w:t xml:space="preserve"> </w:t>
            </w:r>
            <w:r w:rsidRPr="001C79E3">
              <w:rPr>
                <w:b/>
                <w:sz w:val="22"/>
                <w:szCs w:val="22"/>
                <w:lang w:val="en-US"/>
              </w:rPr>
              <w:t>118</w:t>
            </w:r>
            <w:r w:rsidRPr="001C79E3">
              <w:rPr>
                <w:sz w:val="22"/>
                <w:szCs w:val="22"/>
                <w:lang w:val="en-US"/>
              </w:rPr>
              <w:t>, 1–13, doi:10.1002/jgrd.50369.</w:t>
            </w:r>
          </w:p>
          <w:p w:rsidR="001C79E3" w:rsidRPr="001C79E3" w:rsidRDefault="001C79E3" w:rsidP="00B82F2C">
            <w:pPr>
              <w:spacing w:before="0" w:after="0"/>
              <w:ind w:left="170" w:hanging="170"/>
              <w:jc w:val="both"/>
              <w:rPr>
                <w:bCs/>
                <w:sz w:val="22"/>
                <w:szCs w:val="22"/>
                <w:lang w:val="en-US"/>
              </w:rPr>
            </w:pPr>
            <w:r w:rsidRPr="001C79E3">
              <w:rPr>
                <w:sz w:val="22"/>
                <w:szCs w:val="22"/>
                <w:lang w:val="en-US"/>
              </w:rPr>
              <w:t xml:space="preserve">Nalli, N. R., C. D. Barnet, A. Reale, D. Tobin, A. Gambacorta, E. S. Maddy, E. Joseph, B. Sun, L. Borg, A. K. Mollner, V. R. Morris,X. Liu, M. Divakarla, P. J. Minnett, R. O. Knuteson, T. S. King, and W. W. Wolf, 2013: </w:t>
            </w:r>
            <w:r w:rsidRPr="001C79E3">
              <w:rPr>
                <w:bCs/>
                <w:sz w:val="22"/>
                <w:szCs w:val="22"/>
                <w:lang w:val="en-US"/>
              </w:rPr>
              <w:t xml:space="preserve">Validation of satellite sounder Environmental Data Records: Application to the Cross-track Infrared Microwave Sounder Suite, </w:t>
            </w:r>
            <w:r w:rsidRPr="001C79E3">
              <w:rPr>
                <w:bCs/>
                <w:i/>
                <w:sz w:val="22"/>
                <w:szCs w:val="22"/>
                <w:lang w:val="en-US"/>
              </w:rPr>
              <w:t xml:space="preserve">J. Geophys. Res. Atmos., </w:t>
            </w:r>
            <w:r w:rsidRPr="001C79E3">
              <w:rPr>
                <w:b/>
                <w:bCs/>
                <w:iCs/>
                <w:sz w:val="22"/>
                <w:szCs w:val="22"/>
                <w:lang w:val="en-US"/>
              </w:rPr>
              <w:t>118</w:t>
            </w:r>
            <w:r w:rsidRPr="001C79E3">
              <w:rPr>
                <w:bCs/>
                <w:sz w:val="22"/>
                <w:szCs w:val="22"/>
                <w:lang w:val="en-US"/>
              </w:rPr>
              <w:t>, doi:10.1002/2013JD020436.</w:t>
            </w:r>
          </w:p>
          <w:p w:rsidR="001C79E3" w:rsidRPr="001C79E3" w:rsidRDefault="001C79E3" w:rsidP="00B82F2C">
            <w:pPr>
              <w:spacing w:before="0"/>
              <w:ind w:left="170" w:hanging="170"/>
              <w:jc w:val="both"/>
              <w:rPr>
                <w:sz w:val="22"/>
                <w:szCs w:val="22"/>
                <w:lang w:val="en-US"/>
              </w:rPr>
            </w:pPr>
            <w:r w:rsidRPr="001C79E3">
              <w:rPr>
                <w:sz w:val="22"/>
                <w:szCs w:val="22"/>
                <w:lang w:val="en-US"/>
              </w:rPr>
              <w:t>Nalli, N. R.,</w:t>
            </w:r>
            <w:r w:rsidRPr="001C79E3">
              <w:rPr>
                <w:b/>
                <w:sz w:val="22"/>
                <w:szCs w:val="22"/>
                <w:lang w:val="en-US"/>
              </w:rPr>
              <w:t xml:space="preserve"> </w:t>
            </w:r>
            <w:r w:rsidRPr="001C79E3">
              <w:rPr>
                <w:sz w:val="22"/>
                <w:szCs w:val="22"/>
                <w:lang w:val="en-US"/>
              </w:rPr>
              <w:t xml:space="preserve">et al., 2011: Multi-year observations of the tropical Atlantic atmosphere: Multidisciplinary applications of the NOAA Aerosols and Ocean Science Expeditions (AEROSE), </w:t>
            </w:r>
            <w:r w:rsidRPr="001C79E3">
              <w:rPr>
                <w:i/>
                <w:sz w:val="22"/>
                <w:szCs w:val="22"/>
                <w:lang w:val="en-US"/>
              </w:rPr>
              <w:t>Bull. Amer. Meteorol. Soc.,</w:t>
            </w:r>
            <w:r w:rsidRPr="001C79E3">
              <w:rPr>
                <w:sz w:val="22"/>
                <w:szCs w:val="22"/>
                <w:lang w:val="en-US"/>
              </w:rPr>
              <w:t xml:space="preserve"> </w:t>
            </w:r>
            <w:r w:rsidRPr="001C79E3">
              <w:rPr>
                <w:b/>
                <w:sz w:val="22"/>
                <w:szCs w:val="22"/>
                <w:lang w:val="en-US"/>
              </w:rPr>
              <w:t>92</w:t>
            </w:r>
            <w:r w:rsidRPr="001C79E3">
              <w:rPr>
                <w:sz w:val="22"/>
                <w:szCs w:val="22"/>
                <w:lang w:val="en-US"/>
              </w:rPr>
              <w:t>, 765-789, doi: 10.1175/2011BAMS2997.1.</w:t>
            </w:r>
          </w:p>
        </w:tc>
      </w:tr>
      <w:tr w:rsidR="001C79E3" w:rsidRPr="001C79E3">
        <w:tc>
          <w:tcPr>
            <w:tcW w:w="10047" w:type="dxa"/>
            <w:gridSpan w:val="3"/>
          </w:tcPr>
          <w:p w:rsidR="001C79E3" w:rsidRPr="001C79E3" w:rsidRDefault="001C79E3" w:rsidP="00B82F2C">
            <w:pPr>
              <w:jc w:val="both"/>
              <w:rPr>
                <w:b/>
                <w:bCs/>
                <w:sz w:val="22"/>
                <w:szCs w:val="22"/>
                <w:lang w:val="en-US"/>
              </w:rPr>
            </w:pPr>
            <w:r w:rsidRPr="001C79E3">
              <w:rPr>
                <w:b/>
                <w:bCs/>
                <w:sz w:val="22"/>
                <w:szCs w:val="22"/>
                <w:lang w:val="en-US"/>
              </w:rPr>
              <w:t>Previous Projects</w:t>
            </w:r>
          </w:p>
          <w:p w:rsidR="001C79E3" w:rsidRPr="00774117" w:rsidRDefault="00774117" w:rsidP="00B82F2C">
            <w:pPr>
              <w:jc w:val="both"/>
              <w:rPr>
                <w:bCs/>
                <w:sz w:val="22"/>
                <w:szCs w:val="22"/>
                <w:lang w:val="en-US"/>
              </w:rPr>
            </w:pPr>
            <w:r w:rsidRPr="00774117">
              <w:rPr>
                <w:bCs/>
                <w:sz w:val="22"/>
                <w:szCs w:val="22"/>
                <w:lang w:val="en-US"/>
              </w:rPr>
              <w:t>Core funded</w:t>
            </w:r>
          </w:p>
          <w:p w:rsidR="001C79E3" w:rsidRPr="001C79E3" w:rsidRDefault="001C79E3" w:rsidP="00B82F2C">
            <w:pPr>
              <w:jc w:val="both"/>
              <w:rPr>
                <w:b/>
                <w:bCs/>
                <w:sz w:val="22"/>
                <w:szCs w:val="22"/>
                <w:lang w:val="en-US"/>
              </w:rPr>
            </w:pP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01"/>
      </w:tblGrid>
      <w:tr w:rsidR="005F1F7D" w:rsidRPr="00325195">
        <w:tc>
          <w:tcPr>
            <w:tcW w:w="959" w:type="dxa"/>
            <w:shd w:val="pct12" w:color="auto" w:fill="auto"/>
          </w:tcPr>
          <w:p w:rsidR="005F1F7D" w:rsidRPr="00325195" w:rsidRDefault="005F1F7D" w:rsidP="00B82F2C">
            <w:pPr>
              <w:rPr>
                <w:b/>
                <w:sz w:val="28"/>
                <w:szCs w:val="28"/>
              </w:rPr>
            </w:pPr>
            <w:r w:rsidRPr="00325195">
              <w:rPr>
                <w:b/>
                <w:sz w:val="28"/>
                <w:szCs w:val="28"/>
              </w:rPr>
              <w:t>No</w:t>
            </w:r>
          </w:p>
        </w:tc>
        <w:tc>
          <w:tcPr>
            <w:tcW w:w="7087" w:type="dxa"/>
            <w:shd w:val="pct12" w:color="auto" w:fill="auto"/>
          </w:tcPr>
          <w:p w:rsidR="005F1F7D" w:rsidRPr="00325195" w:rsidRDefault="005F1F7D" w:rsidP="00B82F2C">
            <w:pPr>
              <w:rPr>
                <w:b/>
                <w:sz w:val="28"/>
                <w:szCs w:val="28"/>
              </w:rPr>
            </w:pPr>
            <w:r w:rsidRPr="00325195">
              <w:rPr>
                <w:b/>
                <w:sz w:val="28"/>
                <w:szCs w:val="28"/>
              </w:rPr>
              <w:t>Name</w:t>
            </w:r>
          </w:p>
        </w:tc>
        <w:tc>
          <w:tcPr>
            <w:tcW w:w="2001" w:type="dxa"/>
            <w:shd w:val="pct12" w:color="auto" w:fill="auto"/>
          </w:tcPr>
          <w:p w:rsidR="005F1F7D" w:rsidRPr="00325195" w:rsidRDefault="005F1F7D" w:rsidP="00B82F2C">
            <w:pPr>
              <w:rPr>
                <w:b/>
                <w:sz w:val="28"/>
                <w:szCs w:val="28"/>
              </w:rPr>
            </w:pPr>
            <w:r w:rsidRPr="00325195">
              <w:rPr>
                <w:b/>
                <w:sz w:val="28"/>
                <w:szCs w:val="28"/>
              </w:rPr>
              <w:t>Country</w:t>
            </w:r>
          </w:p>
        </w:tc>
      </w:tr>
      <w:tr w:rsidR="005F1F7D" w:rsidRPr="00325195">
        <w:tc>
          <w:tcPr>
            <w:tcW w:w="959" w:type="dxa"/>
          </w:tcPr>
          <w:p w:rsidR="005F1F7D" w:rsidRPr="00325195" w:rsidRDefault="005F1F7D" w:rsidP="00B82F2C">
            <w:pPr>
              <w:rPr>
                <w:b/>
                <w:sz w:val="28"/>
                <w:szCs w:val="28"/>
              </w:rPr>
            </w:pPr>
            <w:r>
              <w:rPr>
                <w:b/>
                <w:sz w:val="28"/>
                <w:szCs w:val="28"/>
              </w:rPr>
              <w:t>17</w:t>
            </w:r>
          </w:p>
        </w:tc>
        <w:tc>
          <w:tcPr>
            <w:tcW w:w="7087" w:type="dxa"/>
          </w:tcPr>
          <w:p w:rsidR="005F1F7D" w:rsidRPr="00325195" w:rsidRDefault="004B278C" w:rsidP="00B82F2C">
            <w:pPr>
              <w:rPr>
                <w:b/>
                <w:sz w:val="28"/>
                <w:szCs w:val="28"/>
              </w:rPr>
            </w:pPr>
            <w:r>
              <w:rPr>
                <w:b/>
                <w:sz w:val="28"/>
                <w:szCs w:val="28"/>
                <w:lang w:val="fi-FI"/>
              </w:rPr>
              <w:t>Helsingin yliopisto (UH</w:t>
            </w:r>
            <w:r w:rsidR="005F1F7D" w:rsidRPr="002359C9">
              <w:rPr>
                <w:b/>
                <w:sz w:val="28"/>
                <w:szCs w:val="28"/>
                <w:lang w:val="fi-FI"/>
              </w:rPr>
              <w:t>)</w:t>
            </w:r>
          </w:p>
        </w:tc>
        <w:tc>
          <w:tcPr>
            <w:tcW w:w="2001" w:type="dxa"/>
          </w:tcPr>
          <w:p w:rsidR="005F1F7D" w:rsidRPr="00325195" w:rsidRDefault="005F1F7D" w:rsidP="00B82F2C">
            <w:pPr>
              <w:rPr>
                <w:b/>
                <w:sz w:val="28"/>
                <w:szCs w:val="28"/>
              </w:rPr>
            </w:pPr>
            <w:r>
              <w:rPr>
                <w:b/>
                <w:sz w:val="28"/>
                <w:szCs w:val="28"/>
              </w:rPr>
              <w:t>Finland</w:t>
            </w:r>
          </w:p>
        </w:tc>
      </w:tr>
      <w:tr w:rsidR="005F1F7D" w:rsidRPr="001C79E3">
        <w:tc>
          <w:tcPr>
            <w:tcW w:w="10047" w:type="dxa"/>
            <w:gridSpan w:val="3"/>
          </w:tcPr>
          <w:p w:rsidR="005F1F7D" w:rsidRPr="001C79E3" w:rsidRDefault="005F1F7D" w:rsidP="00B82F2C">
            <w:pPr>
              <w:autoSpaceDE w:val="0"/>
              <w:autoSpaceDN w:val="0"/>
              <w:adjustRightInd w:val="0"/>
              <w:jc w:val="both"/>
              <w:rPr>
                <w:b/>
                <w:bCs/>
                <w:sz w:val="22"/>
                <w:szCs w:val="22"/>
                <w:lang w:val="en-US"/>
              </w:rPr>
            </w:pPr>
            <w:r w:rsidRPr="001C79E3">
              <w:rPr>
                <w:b/>
                <w:bCs/>
                <w:sz w:val="22"/>
                <w:szCs w:val="22"/>
                <w:lang w:val="en-US"/>
              </w:rPr>
              <w:t>Expertise and experience of the organization</w:t>
            </w:r>
          </w:p>
          <w:p w:rsidR="005F1F7D" w:rsidRPr="004B278C" w:rsidRDefault="004B278C" w:rsidP="00B82F2C">
            <w:pPr>
              <w:autoSpaceDE w:val="0"/>
              <w:autoSpaceDN w:val="0"/>
              <w:adjustRightInd w:val="0"/>
              <w:spacing w:before="0"/>
              <w:jc w:val="both"/>
              <w:rPr>
                <w:rFonts w:eastAsiaTheme="minorHAnsi"/>
                <w:sz w:val="22"/>
                <w:szCs w:val="22"/>
              </w:rPr>
            </w:pPr>
            <w:r w:rsidRPr="004B278C">
              <w:rPr>
                <w:rFonts w:eastAsiaTheme="minorHAnsi"/>
                <w:sz w:val="22"/>
                <w:szCs w:val="22"/>
              </w:rPr>
              <w:t xml:space="preserve">The Department of Physics at the University of Helsinki has over 25 years of experience in atmospheric research, and 125 scientists and PhD students are currently engaged in this area. The main research subjects are aerosol dynamics, atmospheric chemistry, climate change, dynamic and radar meteorology, forest-atmosphere interactions, aerosol-cloud-climate interactions, and urban air quality. The iLEAPS/IGBP project office and Pan Eurasian Experiment (PEEX) head office is at </w:t>
            </w:r>
            <w:r w:rsidR="003A218B">
              <w:rPr>
                <w:rFonts w:eastAsiaTheme="minorHAnsi"/>
                <w:sz w:val="22"/>
                <w:szCs w:val="22"/>
              </w:rPr>
              <w:t>UH</w:t>
            </w:r>
            <w:r w:rsidRPr="004B278C">
              <w:rPr>
                <w:rFonts w:eastAsiaTheme="minorHAnsi"/>
                <w:sz w:val="22"/>
                <w:szCs w:val="22"/>
              </w:rPr>
              <w:t>. The computational resources cover detailed computer codes from the nanoscale to a global scale. The basic experimental resources consist of three field stations and state-of-the-art aerosol laboratory. In last five years major efforts has been put on developments in in-situ aerosol characterization via atmospheric mass spectrometry and cluster spectrometers.</w:t>
            </w:r>
          </w:p>
        </w:tc>
      </w:tr>
      <w:tr w:rsidR="005F1F7D" w:rsidRPr="001C79E3">
        <w:tc>
          <w:tcPr>
            <w:tcW w:w="10047" w:type="dxa"/>
            <w:gridSpan w:val="3"/>
          </w:tcPr>
          <w:p w:rsidR="005F1F7D" w:rsidRPr="001C79E3" w:rsidRDefault="005F1F7D" w:rsidP="00B82F2C">
            <w:pPr>
              <w:jc w:val="both"/>
              <w:rPr>
                <w:b/>
                <w:bCs/>
                <w:sz w:val="22"/>
                <w:szCs w:val="22"/>
                <w:lang w:val="en-US"/>
              </w:rPr>
            </w:pPr>
            <w:r w:rsidRPr="001C79E3">
              <w:rPr>
                <w:b/>
                <w:bCs/>
                <w:sz w:val="22"/>
                <w:szCs w:val="22"/>
                <w:lang w:val="en-US"/>
              </w:rPr>
              <w:t>Role in the project</w:t>
            </w:r>
          </w:p>
          <w:p w:rsidR="005F1F7D" w:rsidRPr="004B278C" w:rsidRDefault="003A218B" w:rsidP="00774117">
            <w:pPr>
              <w:autoSpaceDE w:val="0"/>
              <w:autoSpaceDN w:val="0"/>
              <w:adjustRightInd w:val="0"/>
              <w:jc w:val="both"/>
              <w:rPr>
                <w:sz w:val="22"/>
                <w:szCs w:val="22"/>
              </w:rPr>
            </w:pPr>
            <w:r>
              <w:rPr>
                <w:sz w:val="22"/>
                <w:szCs w:val="22"/>
              </w:rPr>
              <w:t>UH</w:t>
            </w:r>
            <w:r w:rsidR="004B278C" w:rsidRPr="004B278C">
              <w:rPr>
                <w:sz w:val="22"/>
                <w:szCs w:val="22"/>
              </w:rPr>
              <w:t xml:space="preserve"> participates in the project with the objective to improve the quality of atmospheric composition products retrieved form satellite data that</w:t>
            </w:r>
            <w:r w:rsidR="004B278C">
              <w:rPr>
                <w:sz w:val="22"/>
                <w:szCs w:val="22"/>
              </w:rPr>
              <w:t xml:space="preserve"> are consistent with the ground-</w:t>
            </w:r>
            <w:r w:rsidR="004B278C" w:rsidRPr="004B278C">
              <w:rPr>
                <w:sz w:val="22"/>
                <w:szCs w:val="22"/>
              </w:rPr>
              <w:t xml:space="preserve">based data. </w:t>
            </w:r>
            <w:r>
              <w:rPr>
                <w:sz w:val="22"/>
                <w:szCs w:val="22"/>
              </w:rPr>
              <w:t>UH</w:t>
            </w:r>
            <w:r w:rsidR="004B278C" w:rsidRPr="004B278C">
              <w:rPr>
                <w:sz w:val="22"/>
                <w:szCs w:val="22"/>
              </w:rPr>
              <w:t xml:space="preserve"> acts as a focal point for Pan Eurasian Experiment (PEEX) initiative providing in-situ, ground based and satellite remote sensing data from the Pan Eurasian region. </w:t>
            </w:r>
            <w:r>
              <w:rPr>
                <w:sz w:val="22"/>
                <w:szCs w:val="22"/>
              </w:rPr>
              <w:t>UH</w:t>
            </w:r>
            <w:r w:rsidR="004B278C" w:rsidRPr="004B278C">
              <w:rPr>
                <w:sz w:val="22"/>
                <w:szCs w:val="22"/>
              </w:rPr>
              <w:t xml:space="preserve"> is co-located with Integrated Carbon Observation System (ICOS) headquarters providing a link from the ground based GHG observations and the satellite community. Contribution to WP 1</w:t>
            </w:r>
            <w:r w:rsidR="004B278C">
              <w:rPr>
                <w:sz w:val="22"/>
                <w:szCs w:val="22"/>
              </w:rPr>
              <w:t>.</w:t>
            </w:r>
          </w:p>
        </w:tc>
      </w:tr>
      <w:tr w:rsidR="005F1F7D" w:rsidRPr="001C79E3">
        <w:tc>
          <w:tcPr>
            <w:tcW w:w="10047" w:type="dxa"/>
            <w:gridSpan w:val="3"/>
          </w:tcPr>
          <w:p w:rsidR="005F1F7D" w:rsidRPr="001C79E3" w:rsidRDefault="005F1F7D" w:rsidP="00B82F2C">
            <w:pPr>
              <w:jc w:val="both"/>
              <w:rPr>
                <w:b/>
                <w:bCs/>
                <w:sz w:val="22"/>
                <w:szCs w:val="22"/>
                <w:lang w:val="en-US"/>
              </w:rPr>
            </w:pPr>
            <w:r w:rsidRPr="001C79E3">
              <w:rPr>
                <w:b/>
                <w:bCs/>
                <w:sz w:val="22"/>
                <w:szCs w:val="22"/>
                <w:lang w:val="en-US"/>
              </w:rPr>
              <w:t>Key personnel CVs</w:t>
            </w:r>
          </w:p>
          <w:p w:rsidR="005F1F7D" w:rsidRPr="004B278C" w:rsidRDefault="005F1F7D" w:rsidP="00B82F2C">
            <w:pPr>
              <w:jc w:val="both"/>
              <w:rPr>
                <w:sz w:val="22"/>
                <w:szCs w:val="22"/>
                <w:lang w:val="en-US"/>
              </w:rPr>
            </w:pPr>
            <w:r w:rsidRPr="001C79E3">
              <w:rPr>
                <w:b/>
                <w:sz w:val="22"/>
                <w:szCs w:val="22"/>
                <w:lang w:val="en-US"/>
              </w:rPr>
              <w:t>Prof Tuukka Petäjä (male)</w:t>
            </w:r>
            <w:r w:rsidRPr="001C79E3">
              <w:rPr>
                <w:sz w:val="22"/>
                <w:szCs w:val="22"/>
                <w:lang w:val="en-US"/>
              </w:rPr>
              <w:t xml:space="preserve"> </w:t>
            </w:r>
            <w:r w:rsidR="004B278C" w:rsidRPr="004B278C">
              <w:rPr>
                <w:sz w:val="22"/>
                <w:szCs w:val="22"/>
                <w:lang w:val="en-US"/>
              </w:rPr>
              <w:t>is the leader of atmospheric aerosol observations in University of Helsinki field stations. He has 156 published or accepted peer-reviewed journal articles, 6 in Science, 4 in Nature. Total citations: 4008, h = 32, Vaisala Award 2013, FAAR Award in Excellent aerosol science. Participated in 8 EU projects, research income over 2 M€; supervised 8 PhD theses. PI for Biogenic Aerosols – Effects on Clouds and Climate AMF2 deployment supported by US DoE.</w:t>
            </w:r>
          </w:p>
        </w:tc>
      </w:tr>
      <w:tr w:rsidR="005F1F7D" w:rsidRPr="001C79E3">
        <w:tc>
          <w:tcPr>
            <w:tcW w:w="10047" w:type="dxa"/>
            <w:gridSpan w:val="3"/>
          </w:tcPr>
          <w:p w:rsidR="005F1F7D" w:rsidRPr="004B278C" w:rsidRDefault="005F1F7D" w:rsidP="00B82F2C">
            <w:pPr>
              <w:jc w:val="both"/>
              <w:rPr>
                <w:sz w:val="22"/>
                <w:szCs w:val="22"/>
                <w:lang w:val="en-US"/>
              </w:rPr>
            </w:pPr>
            <w:r w:rsidRPr="001C79E3">
              <w:rPr>
                <w:b/>
                <w:sz w:val="22"/>
                <w:szCs w:val="22"/>
                <w:lang w:val="en-US"/>
              </w:rPr>
              <w:t>Prof. Markku Kulmala</w:t>
            </w:r>
            <w:r w:rsidR="009E24F4">
              <w:rPr>
                <w:sz w:val="22"/>
                <w:szCs w:val="22"/>
              </w:rPr>
              <w:t xml:space="preserve"> </w:t>
            </w:r>
            <w:r w:rsidR="009E24F4" w:rsidRPr="009E24F4">
              <w:rPr>
                <w:b/>
                <w:sz w:val="22"/>
                <w:szCs w:val="22"/>
              </w:rPr>
              <w:t>(male)</w:t>
            </w:r>
            <w:r w:rsidRPr="001C79E3">
              <w:rPr>
                <w:b/>
                <w:sz w:val="22"/>
                <w:szCs w:val="22"/>
                <w:lang w:val="en-US"/>
              </w:rPr>
              <w:t xml:space="preserve"> </w:t>
            </w:r>
            <w:r w:rsidR="004B278C" w:rsidRPr="004B278C">
              <w:rPr>
                <w:sz w:val="22"/>
                <w:szCs w:val="22"/>
                <w:lang w:val="en-US"/>
              </w:rPr>
              <w:t>is the world leading scientist in the area of atmospheric nucleation and related biosphere-atmosphere interactions. Prof Kulmala has published over 800 peer-review papers (10 in Nature, 12 in Science and 7 in Phys. Rev. Lett.). He is 1st in the Citation Rankings in Geosciences (ISI Web of Knowledge, since 1.5.2011), h= 74 (&gt;23000 citations). He is an ERC grant holder. He is one of the founders of “terrestrial ecosystem meteorology”. His works cover theoretical and experimental physics, atmospheric chemistry, observational chemical meteorology, biophysics and, in particular, biosphere-aerosol-cloud-climate interactions. He was WP leader in ESA-ALANIS-Aerosols project. He has received many international and national prizes and awards.</w:t>
            </w:r>
          </w:p>
        </w:tc>
      </w:tr>
      <w:tr w:rsidR="005F1F7D" w:rsidRPr="001C79E3">
        <w:tc>
          <w:tcPr>
            <w:tcW w:w="10047" w:type="dxa"/>
            <w:gridSpan w:val="3"/>
          </w:tcPr>
          <w:p w:rsidR="005F1F7D" w:rsidRPr="004B278C" w:rsidRDefault="005F1F7D" w:rsidP="00B82F2C">
            <w:pPr>
              <w:jc w:val="both"/>
              <w:rPr>
                <w:rFonts w:ascii="TimesNewRomanPSMT" w:hAnsi="TimesNewRomanPSMT" w:cs="TimesNewRomanPSMT"/>
                <w:sz w:val="22"/>
                <w:szCs w:val="22"/>
                <w:lang w:val="en-US"/>
              </w:rPr>
            </w:pPr>
            <w:r w:rsidRPr="001C79E3">
              <w:rPr>
                <w:b/>
                <w:sz w:val="22"/>
                <w:szCs w:val="22"/>
                <w:lang w:val="en-US"/>
              </w:rPr>
              <w:t>Prof Veli-Matti Kerminen</w:t>
            </w:r>
            <w:r w:rsidRPr="001C79E3">
              <w:rPr>
                <w:sz w:val="22"/>
                <w:szCs w:val="22"/>
                <w:lang w:val="en-US"/>
              </w:rPr>
              <w:t xml:space="preserve"> </w:t>
            </w:r>
            <w:r w:rsidR="004B278C" w:rsidRPr="004B278C">
              <w:rPr>
                <w:rFonts w:ascii="TimesNewRomanPSMT" w:hAnsi="TimesNewRomanPSMT" w:cs="TimesNewRomanPSMT"/>
                <w:sz w:val="22"/>
                <w:szCs w:val="22"/>
                <w:lang w:val="en-US"/>
              </w:rPr>
              <w:t>is expert in the formation and transformation of atmospheric aerosols and aerosol cloud interactions, covering both experimental and modelling approaches. He has published 180 (3 in Science, 1 in Nature, h-index=38) peer-reviewed research articles and reviewed &gt;200 articles in 25 different journals. He has participated in 5 EU projects, produced &gt;1.5 M€ in research income, and supervised 10 PhD theses. Editor in Atmospheric Chemistry and Physics, Boreal Environment Research. Received the Marian Smoluchowski Award for Aerosol Research in 2007.</w:t>
            </w:r>
          </w:p>
        </w:tc>
      </w:tr>
      <w:tr w:rsidR="005F1F7D" w:rsidRPr="001C79E3">
        <w:tc>
          <w:tcPr>
            <w:tcW w:w="10047" w:type="dxa"/>
            <w:gridSpan w:val="3"/>
          </w:tcPr>
          <w:p w:rsidR="005F1F7D" w:rsidRPr="009E24F4" w:rsidRDefault="005F1F7D" w:rsidP="00B82F2C">
            <w:pPr>
              <w:jc w:val="both"/>
              <w:rPr>
                <w:sz w:val="22"/>
                <w:szCs w:val="22"/>
                <w:lang w:val="en-US"/>
              </w:rPr>
            </w:pPr>
            <w:r w:rsidRPr="001C79E3">
              <w:rPr>
                <w:b/>
                <w:sz w:val="22"/>
                <w:szCs w:val="22"/>
                <w:lang w:val="en-US"/>
              </w:rPr>
              <w:t xml:space="preserve">Asst. Prof. Dmitri Moisseev </w:t>
            </w:r>
            <w:r w:rsidR="004B278C" w:rsidRPr="00D431E5">
              <w:rPr>
                <w:rFonts w:ascii="TimesNewRomanPSMT" w:hAnsi="TimesNewRomanPSMT" w:cs="TimesNewRomanPSMT"/>
                <w:sz w:val="22"/>
                <w:szCs w:val="22"/>
                <w:lang w:val="en-US"/>
              </w:rPr>
              <w:t xml:space="preserve">leads the University of Helsinki Radar Meteorology Laboratory. He has extensive experience </w:t>
            </w:r>
            <w:r w:rsidR="004B278C">
              <w:rPr>
                <w:rFonts w:ascii="TimesNewRomanPSMT" w:hAnsi="TimesNewRomanPSMT" w:cs="TimesNewRomanPSMT"/>
                <w:sz w:val="22"/>
                <w:szCs w:val="22"/>
                <w:lang w:val="en-US"/>
              </w:rPr>
              <w:t xml:space="preserve">of </w:t>
            </w:r>
            <w:r w:rsidR="004B278C" w:rsidRPr="00D431E5">
              <w:rPr>
                <w:rFonts w:ascii="TimesNewRomanPSMT" w:hAnsi="TimesNewRomanPSMT" w:cs="TimesNewRomanPSMT"/>
                <w:sz w:val="22"/>
                <w:szCs w:val="22"/>
                <w:lang w:val="en-US"/>
              </w:rPr>
              <w:t xml:space="preserve">various types of dual-polarization radars in Europe and </w:t>
            </w:r>
            <w:r w:rsidR="004B278C">
              <w:rPr>
                <w:rFonts w:ascii="TimesNewRomanPSMT" w:hAnsi="TimesNewRomanPSMT" w:cs="TimesNewRomanPSMT"/>
                <w:sz w:val="22"/>
                <w:szCs w:val="22"/>
                <w:lang w:val="en-US"/>
              </w:rPr>
              <w:t xml:space="preserve">in the </w:t>
            </w:r>
            <w:r w:rsidR="004B278C" w:rsidRPr="00D431E5">
              <w:rPr>
                <w:rFonts w:ascii="TimesNewRomanPSMT" w:hAnsi="TimesNewRomanPSMT" w:cs="TimesNewRomanPSMT"/>
                <w:sz w:val="22"/>
                <w:szCs w:val="22"/>
                <w:lang w:val="en-US"/>
              </w:rPr>
              <w:t>US</w:t>
            </w:r>
            <w:r w:rsidR="004B278C">
              <w:rPr>
                <w:rFonts w:ascii="TimesNewRomanPSMT" w:hAnsi="TimesNewRomanPSMT" w:cs="TimesNewRomanPSMT"/>
                <w:sz w:val="22"/>
                <w:szCs w:val="22"/>
                <w:lang w:val="en-US"/>
              </w:rPr>
              <w:t>A</w:t>
            </w:r>
            <w:r w:rsidR="004B278C" w:rsidRPr="00D431E5">
              <w:rPr>
                <w:rFonts w:ascii="TimesNewRomanPSMT" w:hAnsi="TimesNewRomanPSMT" w:cs="TimesNewRomanPSMT"/>
                <w:sz w:val="22"/>
                <w:szCs w:val="22"/>
                <w:lang w:val="en-US"/>
              </w:rPr>
              <w:t>. PhD from Delft University of Technology</w:t>
            </w:r>
            <w:r w:rsidR="004B278C">
              <w:rPr>
                <w:rFonts w:ascii="TimesNewRomanPSMT" w:hAnsi="TimesNewRomanPSMT" w:cs="TimesNewRomanPSMT"/>
                <w:sz w:val="22"/>
                <w:szCs w:val="22"/>
                <w:lang w:val="en-US"/>
              </w:rPr>
              <w:t xml:space="preserve">, A </w:t>
            </w:r>
            <w:r w:rsidR="004B278C" w:rsidRPr="00D431E5">
              <w:rPr>
                <w:rFonts w:ascii="TimesNewRomanPSMT" w:hAnsi="TimesNewRomanPSMT" w:cs="TimesNewRomanPSMT"/>
                <w:sz w:val="22"/>
                <w:szCs w:val="22"/>
                <w:lang w:val="en-US"/>
              </w:rPr>
              <w:t xml:space="preserve">research associate at Colorado State University in Prof. Chandrasekar's group. </w:t>
            </w:r>
            <w:r w:rsidR="004B278C">
              <w:rPr>
                <w:rFonts w:ascii="TimesNewRomanPSMT" w:hAnsi="TimesNewRomanPSMT" w:cs="TimesNewRomanPSMT"/>
                <w:sz w:val="22"/>
                <w:szCs w:val="22"/>
                <w:lang w:val="en-US"/>
              </w:rPr>
              <w:t xml:space="preserve">Local organizer of </w:t>
            </w:r>
            <w:r w:rsidR="004B278C" w:rsidRPr="00D431E5">
              <w:rPr>
                <w:rFonts w:ascii="TimesNewRomanPSMT" w:hAnsi="TimesNewRomanPSMT" w:cs="TimesNewRomanPSMT"/>
                <w:sz w:val="22"/>
                <w:szCs w:val="22"/>
                <w:lang w:val="en-US"/>
              </w:rPr>
              <w:t>Light Prec</w:t>
            </w:r>
            <w:r w:rsidR="004B278C">
              <w:rPr>
                <w:rFonts w:ascii="TimesNewRomanPSMT" w:hAnsi="TimesNewRomanPSMT" w:cs="TimesNewRomanPSMT"/>
                <w:sz w:val="22"/>
                <w:szCs w:val="22"/>
                <w:lang w:val="en-US"/>
              </w:rPr>
              <w:t>ipitation Validation Experiment.</w:t>
            </w:r>
            <w:r w:rsidR="004B278C" w:rsidRPr="00D431E5">
              <w:rPr>
                <w:rFonts w:ascii="TimesNewRomanPSMT" w:hAnsi="TimesNewRomanPSMT" w:cs="TimesNewRomanPSMT"/>
                <w:sz w:val="22"/>
                <w:szCs w:val="22"/>
                <w:lang w:val="en-US"/>
              </w:rPr>
              <w:t xml:space="preserve"> </w:t>
            </w:r>
            <w:r w:rsidR="004B278C">
              <w:rPr>
                <w:rFonts w:ascii="TimesNewRomanPSMT" w:hAnsi="TimesNewRomanPSMT" w:cs="TimesNewRomanPSMT"/>
                <w:sz w:val="22"/>
                <w:szCs w:val="22"/>
                <w:lang w:val="en-US"/>
              </w:rPr>
              <w:t>S</w:t>
            </w:r>
            <w:r w:rsidR="004B278C" w:rsidRPr="00D431E5">
              <w:rPr>
                <w:rFonts w:ascii="TimesNewRomanPSMT" w:hAnsi="TimesNewRomanPSMT" w:cs="TimesNewRomanPSMT"/>
                <w:sz w:val="22"/>
                <w:szCs w:val="22"/>
                <w:lang w:val="en-US"/>
              </w:rPr>
              <w:t xml:space="preserve">upervising </w:t>
            </w:r>
            <w:r w:rsidR="004B278C">
              <w:rPr>
                <w:rFonts w:ascii="TimesNewRomanPSMT" w:hAnsi="TimesNewRomanPSMT" w:cs="TimesNewRomanPSMT"/>
                <w:sz w:val="22"/>
                <w:szCs w:val="22"/>
                <w:lang w:val="en-US"/>
              </w:rPr>
              <w:t>8</w:t>
            </w:r>
            <w:r w:rsidR="004B278C" w:rsidRPr="00D431E5">
              <w:rPr>
                <w:rFonts w:ascii="TimesNewRomanPSMT" w:hAnsi="TimesNewRomanPSMT" w:cs="TimesNewRomanPSMT"/>
                <w:sz w:val="22"/>
                <w:szCs w:val="22"/>
                <w:lang w:val="en-US"/>
              </w:rPr>
              <w:t xml:space="preserve"> PhD students</w:t>
            </w:r>
            <w:r w:rsidR="004B278C">
              <w:rPr>
                <w:rFonts w:ascii="TimesNewRomanPSMT" w:hAnsi="TimesNewRomanPSMT" w:cs="TimesNewRomanPSMT"/>
                <w:sz w:val="22"/>
                <w:szCs w:val="22"/>
                <w:lang w:val="en-US"/>
              </w:rPr>
              <w:t xml:space="preserve"> on radar observations and </w:t>
            </w:r>
            <w:r w:rsidR="004B278C" w:rsidRPr="00D431E5">
              <w:rPr>
                <w:rFonts w:ascii="TimesNewRomanPSMT" w:hAnsi="TimesNewRomanPSMT" w:cs="TimesNewRomanPSMT"/>
                <w:sz w:val="22"/>
                <w:szCs w:val="22"/>
                <w:lang w:val="en-US"/>
              </w:rPr>
              <w:t>precipitation microphysics.</w:t>
            </w:r>
          </w:p>
        </w:tc>
      </w:tr>
      <w:tr w:rsidR="005F1F7D" w:rsidRPr="001C79E3">
        <w:tc>
          <w:tcPr>
            <w:tcW w:w="10047" w:type="dxa"/>
            <w:gridSpan w:val="3"/>
          </w:tcPr>
          <w:p w:rsidR="005F1F7D" w:rsidRPr="004B278C" w:rsidRDefault="005F1F7D" w:rsidP="00B82F2C">
            <w:pPr>
              <w:jc w:val="both"/>
              <w:rPr>
                <w:rFonts w:ascii="TimesNewRomanPSMT" w:hAnsi="TimesNewRomanPSMT" w:cs="TimesNewRomanPSMT"/>
                <w:sz w:val="22"/>
                <w:szCs w:val="22"/>
                <w:lang w:val="en-US"/>
              </w:rPr>
            </w:pPr>
            <w:r w:rsidRPr="001C79E3">
              <w:rPr>
                <w:b/>
                <w:sz w:val="22"/>
                <w:szCs w:val="22"/>
                <w:lang w:val="en-US"/>
              </w:rPr>
              <w:t xml:space="preserve">Prof. Heikki Järvinen </w:t>
            </w:r>
            <w:r w:rsidR="004B278C" w:rsidRPr="004B278C">
              <w:rPr>
                <w:rFonts w:ascii="TimesNewRomanPSMT" w:hAnsi="TimesNewRomanPSMT" w:cs="TimesNewRomanPSMT"/>
                <w:sz w:val="22"/>
                <w:szCs w:val="22"/>
                <w:lang w:val="en-US"/>
              </w:rPr>
              <w:t>is an expert in data assimilation of observations into numerical models of the atmosphere and estimating parametric uncertainties of these models. He is a member and former chair of the Scientific Advisory Committee of the ECMWF, Member of Finland in COST Domain Committee for Earth System Science, former Co-Chair of the COSMOS Earth system modeling network. Has supervised 10 PhD students, earned about 2.5 Meur research funding, and has 60 peer-reviewed papers in various aspects of numerical modeling of the atmosphere, the most highly sited being the 4D-Var data assimilation implementation paper of ECMWF with over 300 citations.</w:t>
            </w:r>
          </w:p>
        </w:tc>
      </w:tr>
      <w:tr w:rsidR="005F1F7D" w:rsidRPr="001C79E3">
        <w:tc>
          <w:tcPr>
            <w:tcW w:w="10047" w:type="dxa"/>
            <w:gridSpan w:val="3"/>
          </w:tcPr>
          <w:p w:rsidR="005F1F7D" w:rsidRPr="001C79E3" w:rsidRDefault="005F1F7D" w:rsidP="00B82F2C">
            <w:pPr>
              <w:jc w:val="both"/>
              <w:rPr>
                <w:b/>
                <w:bCs/>
                <w:sz w:val="22"/>
                <w:szCs w:val="22"/>
                <w:lang w:val="en-US"/>
              </w:rPr>
            </w:pPr>
            <w:r w:rsidRPr="001C79E3">
              <w:rPr>
                <w:b/>
                <w:bCs/>
                <w:sz w:val="22"/>
                <w:szCs w:val="22"/>
                <w:lang w:val="en-US"/>
              </w:rPr>
              <w:t>Publications</w:t>
            </w:r>
          </w:p>
          <w:p w:rsidR="004B278C" w:rsidRPr="004B278C" w:rsidRDefault="004B278C" w:rsidP="004B278C">
            <w:pPr>
              <w:spacing w:before="0" w:after="0"/>
              <w:rPr>
                <w:rFonts w:ascii="TimesNewRomanPSMT" w:hAnsi="TimesNewRomanPSMT" w:cs="TimesNewRomanPSMT"/>
                <w:sz w:val="22"/>
                <w:szCs w:val="22"/>
                <w:lang w:val="en-US"/>
              </w:rPr>
            </w:pPr>
            <w:r w:rsidRPr="004B278C">
              <w:rPr>
                <w:rFonts w:ascii="TimesNewRomanPSMT" w:hAnsi="TimesNewRomanPSMT" w:cs="TimesNewRomanPSMT"/>
                <w:sz w:val="22"/>
                <w:szCs w:val="22"/>
                <w:lang w:val="en-US"/>
              </w:rPr>
              <w:t>Kulmala, M., et al., Direct observations of atmospheric aerosol nucleation, Science, 2013.</w:t>
            </w:r>
          </w:p>
          <w:p w:rsidR="004B278C" w:rsidRPr="004B278C" w:rsidRDefault="004B278C" w:rsidP="004B278C">
            <w:pPr>
              <w:spacing w:before="0" w:after="0"/>
              <w:rPr>
                <w:rFonts w:ascii="TimesNewRomanPSMT" w:hAnsi="TimesNewRomanPSMT" w:cs="TimesNewRomanPSMT"/>
                <w:sz w:val="22"/>
                <w:szCs w:val="22"/>
                <w:lang w:val="en-US"/>
              </w:rPr>
            </w:pPr>
            <w:r w:rsidRPr="004B278C">
              <w:rPr>
                <w:rFonts w:ascii="TimesNewRomanPSMT" w:hAnsi="TimesNewRomanPSMT" w:cs="TimesNewRomanPSMT"/>
                <w:sz w:val="22"/>
                <w:szCs w:val="22"/>
                <w:lang w:val="en-US"/>
              </w:rPr>
              <w:t>Kerminen, V.-M., et al., Cloud condensation nuclei production associated with atmospheric nucleation: a synthesis based on existing literature and new results, ACP, 12, 12037-12059, 2012.</w:t>
            </w:r>
          </w:p>
          <w:p w:rsidR="004B278C" w:rsidRPr="004B278C" w:rsidRDefault="004B278C" w:rsidP="004B278C">
            <w:pPr>
              <w:spacing w:before="0" w:after="0"/>
              <w:rPr>
                <w:rFonts w:ascii="TimesNewRomanPSMT" w:hAnsi="TimesNewRomanPSMT" w:cs="TimesNewRomanPSMT"/>
                <w:sz w:val="22"/>
                <w:szCs w:val="22"/>
                <w:lang w:val="en-US"/>
              </w:rPr>
            </w:pPr>
            <w:r w:rsidRPr="004B278C">
              <w:rPr>
                <w:rFonts w:ascii="TimesNewRomanPSMT" w:hAnsi="TimesNewRomanPSMT" w:cs="TimesNewRomanPSMT"/>
                <w:sz w:val="22"/>
                <w:szCs w:val="22"/>
                <w:lang w:val="en-US"/>
              </w:rPr>
              <w:t>Ehn, M. et al. A large source of low-volatility secondary organic aerosol, Nature, 506, 476-479.</w:t>
            </w:r>
          </w:p>
          <w:p w:rsidR="004B278C" w:rsidRPr="004B278C" w:rsidRDefault="004B278C" w:rsidP="004B278C">
            <w:pPr>
              <w:spacing w:before="0" w:after="0"/>
              <w:rPr>
                <w:rFonts w:ascii="TimesNewRomanPSMT" w:hAnsi="TimesNewRomanPSMT" w:cs="TimesNewRomanPSMT"/>
                <w:sz w:val="22"/>
                <w:szCs w:val="22"/>
                <w:lang w:val="en-US"/>
              </w:rPr>
            </w:pPr>
            <w:r w:rsidRPr="004B278C">
              <w:rPr>
                <w:rFonts w:ascii="TimesNewRomanPSMT" w:hAnsi="TimesNewRomanPSMT" w:cs="TimesNewRomanPSMT"/>
                <w:sz w:val="22"/>
                <w:szCs w:val="22"/>
                <w:lang w:val="en-US"/>
              </w:rPr>
              <w:t>Paasonen, P. et al. Warming-induced increase in aerosol number concentration likely to moderate climate change, Nature Geosci.  6, 438–442.</w:t>
            </w:r>
          </w:p>
          <w:p w:rsidR="004B278C" w:rsidRPr="004B278C" w:rsidRDefault="004B278C" w:rsidP="004B278C">
            <w:pPr>
              <w:spacing w:before="0" w:after="0"/>
              <w:rPr>
                <w:rFonts w:ascii="TimesNewRomanPSMT" w:hAnsi="TimesNewRomanPSMT" w:cs="TimesNewRomanPSMT"/>
                <w:sz w:val="22"/>
                <w:szCs w:val="22"/>
                <w:lang w:val="en-US"/>
              </w:rPr>
            </w:pPr>
            <w:r w:rsidRPr="004B278C">
              <w:rPr>
                <w:rFonts w:ascii="TimesNewRomanPSMT" w:hAnsi="TimesNewRomanPSMT" w:cs="TimesNewRomanPSMT"/>
                <w:sz w:val="22"/>
                <w:szCs w:val="22"/>
                <w:lang w:val="en-US"/>
              </w:rPr>
              <w:t>Kulmala, M. et al. (2011) The first estimates of global nucleation mode aerosol concentrations based on satellite measurements, Atmos. Chem. Phys. 11, 10791–10801.</w:t>
            </w:r>
          </w:p>
          <w:p w:rsidR="005F1F7D" w:rsidRPr="004B278C" w:rsidRDefault="005F1F7D" w:rsidP="004B278C">
            <w:pPr>
              <w:spacing w:before="0" w:after="0"/>
              <w:rPr>
                <w:rFonts w:ascii="TimesNewRomanPSMT" w:hAnsi="TimesNewRomanPSMT" w:cs="TimesNewRomanPSMT"/>
                <w:b/>
                <w:bCs/>
                <w:sz w:val="22"/>
                <w:szCs w:val="22"/>
                <w:lang w:val="en-US"/>
              </w:rPr>
            </w:pPr>
          </w:p>
        </w:tc>
      </w:tr>
      <w:tr w:rsidR="005F1F7D" w:rsidRPr="001C79E3">
        <w:tc>
          <w:tcPr>
            <w:tcW w:w="10047" w:type="dxa"/>
            <w:gridSpan w:val="3"/>
          </w:tcPr>
          <w:p w:rsidR="005F1F7D" w:rsidRPr="001C79E3" w:rsidRDefault="005F1F7D" w:rsidP="00B82F2C">
            <w:pPr>
              <w:jc w:val="both"/>
              <w:rPr>
                <w:b/>
                <w:bCs/>
                <w:sz w:val="22"/>
                <w:szCs w:val="22"/>
                <w:lang w:val="en-US"/>
              </w:rPr>
            </w:pPr>
            <w:r w:rsidRPr="001C79E3">
              <w:rPr>
                <w:b/>
                <w:bCs/>
                <w:sz w:val="22"/>
                <w:szCs w:val="22"/>
                <w:lang w:val="en-US"/>
              </w:rPr>
              <w:t>Previous Projects</w:t>
            </w:r>
          </w:p>
          <w:p w:rsidR="004B278C" w:rsidRDefault="004B278C" w:rsidP="00B82F2C">
            <w:pPr>
              <w:jc w:val="both"/>
              <w:rPr>
                <w:bCs/>
                <w:sz w:val="22"/>
                <w:szCs w:val="22"/>
                <w:lang w:val="en-US"/>
              </w:rPr>
            </w:pPr>
            <w:r w:rsidRPr="004B278C">
              <w:rPr>
                <w:bCs/>
                <w:sz w:val="22"/>
                <w:szCs w:val="22"/>
                <w:lang w:val="en-US"/>
              </w:rPr>
              <w:t>EC: BACCHUS, PEGASOS, ICOS, ACTRIS, EUCAARI, QUEST, OSOA, BOND, MC-ITN CLOUDTRAIN, CLOUD, HEXACOMM, Finnish Center of Excellence (Academy of Finland), Nordic center of Excellence in cryosphere-atmosphere int</w:t>
            </w:r>
            <w:r>
              <w:rPr>
                <w:bCs/>
                <w:sz w:val="22"/>
                <w:szCs w:val="22"/>
                <w:lang w:val="en-US"/>
              </w:rPr>
              <w:t>eractions (CRAICC), ESA-ALANIS</w:t>
            </w:r>
          </w:p>
          <w:p w:rsidR="005F1F7D" w:rsidRPr="004B278C" w:rsidRDefault="004B278C" w:rsidP="00B82F2C">
            <w:pPr>
              <w:jc w:val="both"/>
              <w:rPr>
                <w:bCs/>
                <w:sz w:val="22"/>
                <w:szCs w:val="22"/>
                <w:lang w:val="en-US"/>
              </w:rPr>
            </w:pPr>
            <w:r w:rsidRPr="004B278C">
              <w:rPr>
                <w:bCs/>
                <w:sz w:val="22"/>
                <w:szCs w:val="22"/>
                <w:lang w:val="en-US"/>
              </w:rPr>
              <w:t>US DOE: BAECC</w:t>
            </w:r>
          </w:p>
        </w:tc>
      </w:tr>
    </w:tbl>
    <w:p w:rsidR="004D7E59" w:rsidRDefault="004D7E59" w:rsidP="00C67F5C"/>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01"/>
      </w:tblGrid>
      <w:tr w:rsidR="00202514" w:rsidRPr="00325195">
        <w:tc>
          <w:tcPr>
            <w:tcW w:w="959" w:type="dxa"/>
            <w:shd w:val="pct12" w:color="auto" w:fill="auto"/>
          </w:tcPr>
          <w:p w:rsidR="00202514" w:rsidRPr="00325195" w:rsidRDefault="00202514" w:rsidP="008D7F0C">
            <w:pPr>
              <w:rPr>
                <w:b/>
                <w:sz w:val="28"/>
                <w:szCs w:val="28"/>
              </w:rPr>
            </w:pPr>
            <w:r w:rsidRPr="00325195">
              <w:rPr>
                <w:b/>
                <w:sz w:val="28"/>
                <w:szCs w:val="28"/>
              </w:rPr>
              <w:t>No</w:t>
            </w:r>
          </w:p>
        </w:tc>
        <w:tc>
          <w:tcPr>
            <w:tcW w:w="7087" w:type="dxa"/>
            <w:shd w:val="pct12" w:color="auto" w:fill="auto"/>
          </w:tcPr>
          <w:p w:rsidR="00202514" w:rsidRPr="00325195" w:rsidRDefault="00202514" w:rsidP="008D7F0C">
            <w:pPr>
              <w:rPr>
                <w:b/>
                <w:sz w:val="28"/>
                <w:szCs w:val="28"/>
              </w:rPr>
            </w:pPr>
            <w:r w:rsidRPr="00325195">
              <w:rPr>
                <w:b/>
                <w:sz w:val="28"/>
                <w:szCs w:val="28"/>
              </w:rPr>
              <w:t>Name</w:t>
            </w:r>
          </w:p>
        </w:tc>
        <w:tc>
          <w:tcPr>
            <w:tcW w:w="2001" w:type="dxa"/>
            <w:shd w:val="pct12" w:color="auto" w:fill="auto"/>
          </w:tcPr>
          <w:p w:rsidR="00202514" w:rsidRPr="00325195" w:rsidRDefault="00202514" w:rsidP="008D7F0C">
            <w:pPr>
              <w:rPr>
                <w:b/>
                <w:sz w:val="28"/>
                <w:szCs w:val="28"/>
              </w:rPr>
            </w:pPr>
            <w:r w:rsidRPr="00325195">
              <w:rPr>
                <w:b/>
                <w:sz w:val="28"/>
                <w:szCs w:val="28"/>
              </w:rPr>
              <w:t>Country</w:t>
            </w:r>
          </w:p>
        </w:tc>
      </w:tr>
      <w:tr w:rsidR="00202514" w:rsidRPr="00325195">
        <w:tc>
          <w:tcPr>
            <w:tcW w:w="959" w:type="dxa"/>
          </w:tcPr>
          <w:p w:rsidR="00202514" w:rsidRPr="00325195" w:rsidRDefault="00B629DB" w:rsidP="008D7F0C">
            <w:pPr>
              <w:rPr>
                <w:b/>
                <w:sz w:val="28"/>
                <w:szCs w:val="28"/>
              </w:rPr>
            </w:pPr>
            <w:r>
              <w:rPr>
                <w:b/>
                <w:sz w:val="28"/>
                <w:szCs w:val="28"/>
              </w:rPr>
              <w:t>18</w:t>
            </w:r>
          </w:p>
        </w:tc>
        <w:tc>
          <w:tcPr>
            <w:tcW w:w="7087" w:type="dxa"/>
          </w:tcPr>
          <w:p w:rsidR="00202514" w:rsidRPr="00D73718" w:rsidRDefault="002C567E" w:rsidP="008D7F0C">
            <w:pPr>
              <w:rPr>
                <w:b/>
                <w:sz w:val="28"/>
                <w:szCs w:val="28"/>
              </w:rPr>
            </w:pPr>
            <w:r>
              <w:rPr>
                <w:b/>
                <w:sz w:val="28"/>
                <w:szCs w:val="28"/>
              </w:rPr>
              <w:t>Lille University</w:t>
            </w:r>
          </w:p>
        </w:tc>
        <w:tc>
          <w:tcPr>
            <w:tcW w:w="2001" w:type="dxa"/>
          </w:tcPr>
          <w:p w:rsidR="00202514" w:rsidRPr="00325195" w:rsidRDefault="00B629DB" w:rsidP="008D7F0C">
            <w:pPr>
              <w:rPr>
                <w:b/>
                <w:sz w:val="28"/>
                <w:szCs w:val="28"/>
              </w:rPr>
            </w:pPr>
            <w:r>
              <w:rPr>
                <w:b/>
                <w:sz w:val="28"/>
                <w:szCs w:val="28"/>
              </w:rPr>
              <w:t>France</w:t>
            </w:r>
          </w:p>
        </w:tc>
      </w:tr>
      <w:tr w:rsidR="00202514" w:rsidRPr="00C67F5C">
        <w:tc>
          <w:tcPr>
            <w:tcW w:w="10047" w:type="dxa"/>
            <w:gridSpan w:val="3"/>
          </w:tcPr>
          <w:p w:rsidR="00202514" w:rsidRPr="003D6040" w:rsidRDefault="00202514" w:rsidP="003D6040">
            <w:pPr>
              <w:autoSpaceDE w:val="0"/>
              <w:autoSpaceDN w:val="0"/>
              <w:adjustRightInd w:val="0"/>
              <w:jc w:val="both"/>
              <w:rPr>
                <w:b/>
                <w:bCs/>
                <w:sz w:val="22"/>
                <w:szCs w:val="22"/>
                <w:lang w:val="en-US"/>
              </w:rPr>
            </w:pPr>
            <w:r w:rsidRPr="003D6040">
              <w:rPr>
                <w:b/>
                <w:bCs/>
                <w:sz w:val="22"/>
                <w:szCs w:val="22"/>
                <w:lang w:val="en-US"/>
              </w:rPr>
              <w:t>Expertise and experience of the organization</w:t>
            </w:r>
          </w:p>
          <w:p w:rsidR="002C567E" w:rsidRPr="00666C3A" w:rsidRDefault="002C567E" w:rsidP="002C567E">
            <w:pPr>
              <w:jc w:val="both"/>
              <w:rPr>
                <w:sz w:val="22"/>
                <w:szCs w:val="24"/>
              </w:rPr>
            </w:pPr>
            <w:r w:rsidRPr="00666C3A">
              <w:rPr>
                <w:sz w:val="22"/>
                <w:szCs w:val="24"/>
              </w:rPr>
              <w:t>The ICARE Data and Services Center at the University of Lille is a facility jointly administrated by CNRS, CNES and the University of Lille. It is the main component of the ICARE (Cloud-Aerosol-Water-Radiation Interactions) Thematic Centre that was created in 2003 by CNES, CNRS, the Nord-Pas-De-Calais Regional Concil, and the University of Lille. ICARE provides various services to support the research community in fields related to atmospheric physics, such as aerosols, clouds, radiation, water cycle, and their interactions. ICARE's initial emphasis is the production and distribution of remote sensing data derived from Earth observation missions from CNES, NASA, EUMETSAT, ESA, and various other space agencies. The ICARE Data and Services Center develops science algorithms and production codes, building on the expertise from a number of partner Science Computing Facilities, and distributes products to the user community.</w:t>
            </w:r>
          </w:p>
          <w:p w:rsidR="00202514" w:rsidRPr="003D6040" w:rsidRDefault="002C567E" w:rsidP="002C567E">
            <w:pPr>
              <w:autoSpaceDE w:val="0"/>
              <w:autoSpaceDN w:val="0"/>
              <w:adjustRightInd w:val="0"/>
              <w:jc w:val="both"/>
              <w:rPr>
                <w:rFonts w:ascii="TimesNewRomanPSMT" w:eastAsiaTheme="minorHAnsi" w:hAnsi="TimesNewRomanPSMT" w:cs="TimesNewRomanPSMT"/>
                <w:sz w:val="22"/>
                <w:szCs w:val="22"/>
                <w:lang w:eastAsia="en-US"/>
              </w:rPr>
            </w:pPr>
            <w:r w:rsidRPr="00666C3A">
              <w:rPr>
                <w:sz w:val="22"/>
                <w:szCs w:val="24"/>
              </w:rPr>
              <w:t>ICARE has a lot of experience with the processing and analysis of large amounts of EO data in support of research activities such as climate change monitoring. ICARE contributes to many collaborative projects to provide custom data services, including visualization, subsetting, reprojection, collocation, reformatting, and satellite vs. ground-based observations comparisons.</w:t>
            </w:r>
          </w:p>
        </w:tc>
      </w:tr>
      <w:tr w:rsidR="00202514" w:rsidRPr="0015134F">
        <w:tc>
          <w:tcPr>
            <w:tcW w:w="10047" w:type="dxa"/>
            <w:gridSpan w:val="3"/>
          </w:tcPr>
          <w:p w:rsidR="00202514" w:rsidRPr="003D6040" w:rsidRDefault="00202514" w:rsidP="003D6040">
            <w:pPr>
              <w:jc w:val="both"/>
              <w:rPr>
                <w:b/>
                <w:bCs/>
                <w:sz w:val="22"/>
                <w:szCs w:val="22"/>
                <w:lang w:val="en-US"/>
              </w:rPr>
            </w:pPr>
            <w:r w:rsidRPr="003D6040">
              <w:rPr>
                <w:b/>
                <w:bCs/>
                <w:sz w:val="22"/>
                <w:szCs w:val="22"/>
                <w:lang w:val="en-US"/>
              </w:rPr>
              <w:t>Role in the project</w:t>
            </w:r>
          </w:p>
          <w:p w:rsidR="00202514" w:rsidRPr="002C567E" w:rsidRDefault="002C567E" w:rsidP="002C567E">
            <w:pPr>
              <w:autoSpaceDE w:val="0"/>
              <w:autoSpaceDN w:val="0"/>
              <w:adjustRightInd w:val="0"/>
              <w:rPr>
                <w:sz w:val="22"/>
                <w:szCs w:val="22"/>
              </w:rPr>
            </w:pPr>
            <w:r>
              <w:rPr>
                <w:sz w:val="22"/>
                <w:szCs w:val="22"/>
              </w:rPr>
              <w:t>University of Lille / ICARE will provide collocation datasets and contribute to building the match-up database under WP5. ICARE will also provide various collocation, mapping and extraction services for the project partners, and will provide specific expertise with aerosol products.</w:t>
            </w:r>
          </w:p>
        </w:tc>
      </w:tr>
      <w:tr w:rsidR="00202514" w:rsidRPr="0015134F">
        <w:tc>
          <w:tcPr>
            <w:tcW w:w="10047" w:type="dxa"/>
            <w:gridSpan w:val="3"/>
          </w:tcPr>
          <w:p w:rsidR="00202514" w:rsidRPr="003D6040" w:rsidRDefault="00202514" w:rsidP="003D6040">
            <w:pPr>
              <w:spacing w:before="0" w:after="0"/>
              <w:jc w:val="both"/>
              <w:rPr>
                <w:b/>
                <w:bCs/>
                <w:sz w:val="22"/>
                <w:szCs w:val="22"/>
                <w:lang w:val="en-US"/>
              </w:rPr>
            </w:pPr>
            <w:r w:rsidRPr="003D6040">
              <w:rPr>
                <w:b/>
                <w:bCs/>
                <w:sz w:val="22"/>
                <w:szCs w:val="22"/>
                <w:lang w:val="en-US"/>
              </w:rPr>
              <w:t>Key personnel CVs</w:t>
            </w:r>
          </w:p>
          <w:p w:rsidR="00202514" w:rsidRPr="002C567E" w:rsidRDefault="002C567E" w:rsidP="002C567E">
            <w:pPr>
              <w:jc w:val="both"/>
              <w:rPr>
                <w:sz w:val="22"/>
                <w:szCs w:val="22"/>
              </w:rPr>
            </w:pPr>
            <w:r w:rsidRPr="00764803">
              <w:rPr>
                <w:b/>
                <w:bCs/>
                <w:sz w:val="22"/>
                <w:szCs w:val="22"/>
              </w:rPr>
              <w:t xml:space="preserve">Dr. Jacques Descloitres (male) </w:t>
            </w:r>
            <w:r w:rsidRPr="00764803">
              <w:rPr>
                <w:sz w:val="22"/>
                <w:szCs w:val="22"/>
              </w:rPr>
              <w:t>has been the Director of the ICARE Data and Services Center since 2005. He leads a team of a dozen developers and technicians who process satellite observations and develop tools to support data analysis. Dr. Jacques Descloitres holds a Ph.D. in Physics for Remote Sensing from the University of Paris 7. His field of expertise is radiative transfer in the atmosphere and land remote sensing. Prior to joining the ICARE project in 2005, he worked as a Quality Assurance lead scientist for the MODIS Land Science Team during 1997-2000. He led the MODIS Rapid Response System at NASA Goddard Space Flight Center during 2001-2004 and was a MODIS Science Team member.</w:t>
            </w:r>
          </w:p>
        </w:tc>
      </w:tr>
      <w:tr w:rsidR="008002C5" w:rsidRPr="0015134F">
        <w:tc>
          <w:tcPr>
            <w:tcW w:w="10047" w:type="dxa"/>
            <w:gridSpan w:val="3"/>
          </w:tcPr>
          <w:p w:rsidR="008002C5" w:rsidRPr="002C567E" w:rsidRDefault="002C567E" w:rsidP="002C567E">
            <w:pPr>
              <w:rPr>
                <w:sz w:val="22"/>
                <w:szCs w:val="22"/>
              </w:rPr>
            </w:pPr>
            <w:r w:rsidRPr="00764803">
              <w:rPr>
                <w:b/>
                <w:sz w:val="22"/>
                <w:szCs w:val="22"/>
                <w:lang w:val="en-US"/>
              </w:rPr>
              <w:t>Dr. Anne Vermeulen (female)</w:t>
            </w:r>
            <w:r w:rsidRPr="00764803">
              <w:rPr>
                <w:sz w:val="22"/>
                <w:szCs w:val="22"/>
                <w:lang w:val="en-US"/>
              </w:rPr>
              <w:t xml:space="preserve"> holds a </w:t>
            </w:r>
            <w:r w:rsidRPr="00764803">
              <w:rPr>
                <w:sz w:val="22"/>
                <w:szCs w:val="22"/>
              </w:rPr>
              <w:t xml:space="preserve">Ph.D. in Atmospheric Physics from University of Lille. She has extensive experience in radiative transfer, atmospheric correction, and aerosol ground-based and spaceborne observations. She was responsible for the quality assurance of the MODIS surface reflectance product with the University of Maryland during 1996-1999. She worked with the AERONET group at NASA Goddard Space Flight Center during </w:t>
            </w:r>
            <w:r>
              <w:rPr>
                <w:sz w:val="22"/>
                <w:szCs w:val="22"/>
              </w:rPr>
              <w:t>1999</w:t>
            </w:r>
            <w:r w:rsidRPr="00764803">
              <w:rPr>
                <w:sz w:val="22"/>
                <w:szCs w:val="22"/>
              </w:rPr>
              <w:t>-2005. She joined the ICARE Data and Services Center in 2006.</w:t>
            </w:r>
          </w:p>
        </w:tc>
      </w:tr>
      <w:tr w:rsidR="008002C5" w:rsidRPr="0015134F">
        <w:tc>
          <w:tcPr>
            <w:tcW w:w="10047" w:type="dxa"/>
            <w:gridSpan w:val="3"/>
          </w:tcPr>
          <w:p w:rsidR="008002C5" w:rsidRPr="002C567E" w:rsidRDefault="002C567E" w:rsidP="002C567E">
            <w:pPr>
              <w:rPr>
                <w:sz w:val="22"/>
                <w:szCs w:val="22"/>
                <w:lang w:val="en-US"/>
              </w:rPr>
            </w:pPr>
            <w:r w:rsidRPr="00764803">
              <w:rPr>
                <w:b/>
                <w:sz w:val="22"/>
                <w:szCs w:val="22"/>
              </w:rPr>
              <w:t>Dr. Bruno Six (male)</w:t>
            </w:r>
            <w:r w:rsidRPr="00764803">
              <w:rPr>
                <w:sz w:val="22"/>
                <w:szCs w:val="22"/>
              </w:rPr>
              <w:t xml:space="preserve"> holds a Ph. D. in Mathematics. He has been a senior developer with the ICARE Data and Services Center since 2004. He has extensive experience in data processing and code development, including development of operational processing codes for the Megha-Tropiques mission and other ICARE projects.</w:t>
            </w:r>
          </w:p>
        </w:tc>
      </w:tr>
      <w:tr w:rsidR="00202514" w:rsidRPr="0015134F">
        <w:tc>
          <w:tcPr>
            <w:tcW w:w="10047" w:type="dxa"/>
            <w:gridSpan w:val="3"/>
          </w:tcPr>
          <w:p w:rsidR="00202514" w:rsidRPr="003D6040" w:rsidRDefault="00202514" w:rsidP="003D6040">
            <w:pPr>
              <w:jc w:val="both"/>
              <w:rPr>
                <w:b/>
                <w:bCs/>
                <w:sz w:val="22"/>
                <w:szCs w:val="22"/>
                <w:lang w:val="en-US"/>
              </w:rPr>
            </w:pPr>
            <w:r w:rsidRPr="003D6040">
              <w:rPr>
                <w:b/>
                <w:bCs/>
                <w:sz w:val="22"/>
                <w:szCs w:val="22"/>
                <w:lang w:val="en-US"/>
              </w:rPr>
              <w:t>Publications</w:t>
            </w:r>
          </w:p>
          <w:p w:rsidR="002C567E" w:rsidRPr="000F0AA4" w:rsidRDefault="002C567E" w:rsidP="002C567E">
            <w:pPr>
              <w:rPr>
                <w:bCs/>
                <w:sz w:val="22"/>
                <w:szCs w:val="22"/>
                <w:lang w:val="fr-FR"/>
              </w:rPr>
            </w:pPr>
            <w:r w:rsidRPr="000F0AA4">
              <w:rPr>
                <w:bCs/>
                <w:sz w:val="22"/>
                <w:szCs w:val="22"/>
                <w:lang w:val="fr-FR"/>
              </w:rPr>
              <w:t xml:space="preserve">Bréon, F.-M., A. Vermeulen, J. Descloitres, 2011: An evaluation of satellite aerosol products against sunphotometer measurements. </w:t>
            </w:r>
            <w:r w:rsidRPr="00E87063">
              <w:rPr>
                <w:bCs/>
                <w:i/>
                <w:sz w:val="22"/>
                <w:szCs w:val="22"/>
                <w:lang w:val="fr-FR"/>
              </w:rPr>
              <w:t>Remote</w:t>
            </w:r>
            <w:r>
              <w:rPr>
                <w:bCs/>
                <w:i/>
                <w:sz w:val="22"/>
                <w:szCs w:val="22"/>
                <w:lang w:val="fr-FR"/>
              </w:rPr>
              <w:t xml:space="preserve"> Sens. Environ.</w:t>
            </w:r>
            <w:r w:rsidRPr="000F0AA4">
              <w:rPr>
                <w:bCs/>
                <w:sz w:val="22"/>
                <w:szCs w:val="22"/>
                <w:lang w:val="fr-FR"/>
              </w:rPr>
              <w:t xml:space="preserve">, </w:t>
            </w:r>
            <w:r>
              <w:rPr>
                <w:bCs/>
                <w:sz w:val="22"/>
                <w:szCs w:val="22"/>
                <w:lang w:val="fr-FR"/>
              </w:rPr>
              <w:t xml:space="preserve">115, 3102-3111, </w:t>
            </w:r>
            <w:r w:rsidRPr="000F0AA4">
              <w:rPr>
                <w:bCs/>
                <w:sz w:val="22"/>
                <w:szCs w:val="22"/>
                <w:lang w:val="fr-FR"/>
              </w:rPr>
              <w:t>doi:10.1016/j.rse.2011.06.017</w:t>
            </w:r>
          </w:p>
          <w:p w:rsidR="002C567E" w:rsidRPr="000F0AA4" w:rsidRDefault="002C567E" w:rsidP="002C567E">
            <w:pPr>
              <w:rPr>
                <w:bCs/>
                <w:sz w:val="22"/>
                <w:szCs w:val="22"/>
                <w:lang w:val="fr-FR"/>
              </w:rPr>
            </w:pPr>
            <w:r w:rsidRPr="000F0AA4">
              <w:rPr>
                <w:bCs/>
                <w:sz w:val="22"/>
                <w:szCs w:val="22"/>
                <w:lang w:val="fr-FR"/>
              </w:rPr>
              <w:t xml:space="preserve">Descloitres, J., D. P. Roy, and P. Couvert, 2000: Evidence and implications of solar eclipses in short wavelength global remotely sensed data. </w:t>
            </w:r>
            <w:r w:rsidRPr="000F0AA4">
              <w:rPr>
                <w:bCs/>
                <w:i/>
                <w:sz w:val="22"/>
                <w:szCs w:val="22"/>
                <w:lang w:val="fr-FR"/>
              </w:rPr>
              <w:t>Int. J. Remote Sensing</w:t>
            </w:r>
            <w:r>
              <w:rPr>
                <w:bCs/>
                <w:sz w:val="22"/>
                <w:szCs w:val="22"/>
                <w:lang w:val="fr-FR"/>
              </w:rPr>
              <w:t>, 21, 1961-</w:t>
            </w:r>
            <w:r w:rsidRPr="000F0AA4">
              <w:rPr>
                <w:bCs/>
                <w:sz w:val="22"/>
                <w:szCs w:val="22"/>
                <w:lang w:val="fr-FR"/>
              </w:rPr>
              <w:t>1967.</w:t>
            </w:r>
          </w:p>
          <w:p w:rsidR="002C567E" w:rsidRPr="00C369BE" w:rsidRDefault="002C567E" w:rsidP="002C567E">
            <w:pPr>
              <w:rPr>
                <w:bCs/>
                <w:sz w:val="22"/>
                <w:szCs w:val="22"/>
                <w:lang w:val="fr-FR"/>
              </w:rPr>
            </w:pPr>
            <w:r w:rsidRPr="00C369BE">
              <w:rPr>
                <w:bCs/>
                <w:sz w:val="22"/>
                <w:szCs w:val="22"/>
                <w:lang w:val="fr-FR"/>
              </w:rPr>
              <w:t>Vermeulen A.,  C.</w:t>
            </w:r>
            <w:r w:rsidRPr="00C369BE">
              <w:rPr>
                <w:b/>
                <w:bCs/>
                <w:sz w:val="22"/>
                <w:szCs w:val="22"/>
                <w:lang w:val="fr-FR"/>
              </w:rPr>
              <w:t xml:space="preserve"> </w:t>
            </w:r>
            <w:r w:rsidRPr="00C369BE">
              <w:rPr>
                <w:bCs/>
                <w:sz w:val="22"/>
                <w:szCs w:val="22"/>
                <w:lang w:val="fr-FR"/>
              </w:rPr>
              <w:t>Devaux, and M. Herman, 2000</w:t>
            </w:r>
            <w:r w:rsidRPr="00C369BE">
              <w:rPr>
                <w:b/>
                <w:bCs/>
                <w:sz w:val="22"/>
                <w:szCs w:val="22"/>
                <w:lang w:val="fr-FR"/>
              </w:rPr>
              <w:t>: </w:t>
            </w:r>
            <w:r w:rsidRPr="00C369BE">
              <w:rPr>
                <w:bCs/>
                <w:sz w:val="22"/>
                <w:szCs w:val="22"/>
                <w:lang w:val="fr-FR"/>
              </w:rPr>
              <w:t>Retrieval of the scattering and microphysical properties of aerosols from ground-based measurements inc</w:t>
            </w:r>
            <w:r>
              <w:rPr>
                <w:bCs/>
                <w:sz w:val="22"/>
                <w:szCs w:val="22"/>
                <w:lang w:val="fr-FR"/>
              </w:rPr>
              <w:t>luding polarization. 1 : Method</w:t>
            </w:r>
            <w:r w:rsidRPr="00C369BE">
              <w:rPr>
                <w:bCs/>
                <w:sz w:val="22"/>
                <w:szCs w:val="22"/>
                <w:lang w:val="fr-FR"/>
              </w:rPr>
              <w:t xml:space="preserve">, </w:t>
            </w:r>
            <w:r w:rsidRPr="00C369BE">
              <w:rPr>
                <w:bCs/>
                <w:i/>
                <w:iCs/>
                <w:sz w:val="22"/>
                <w:szCs w:val="22"/>
                <w:lang w:val="fr-FR"/>
              </w:rPr>
              <w:t>Applied Optics</w:t>
            </w:r>
            <w:r w:rsidRPr="00C369BE">
              <w:rPr>
                <w:bCs/>
                <w:sz w:val="22"/>
                <w:szCs w:val="22"/>
                <w:lang w:val="fr-FR"/>
              </w:rPr>
              <w:t>, Vol. 39, No 33, pp 6207-6220</w:t>
            </w:r>
          </w:p>
          <w:p w:rsidR="00202514" w:rsidRPr="002C567E" w:rsidRDefault="002C567E" w:rsidP="002C567E">
            <w:pPr>
              <w:rPr>
                <w:bCs/>
                <w:sz w:val="22"/>
                <w:szCs w:val="22"/>
                <w:lang w:val="fr-FR"/>
              </w:rPr>
            </w:pPr>
            <w:r w:rsidRPr="000F0AA4">
              <w:rPr>
                <w:bCs/>
                <w:sz w:val="22"/>
                <w:szCs w:val="22"/>
                <w:lang w:val="fr-FR"/>
              </w:rPr>
              <w:t>Descloitres, J., J. C. Buriez, F. Parol, and Y. Fouquart, 1998: POLDER observations of cloud bidirectional r</w:t>
            </w:r>
            <w:r>
              <w:rPr>
                <w:bCs/>
                <w:sz w:val="22"/>
                <w:szCs w:val="22"/>
                <w:lang w:val="fr-FR"/>
              </w:rPr>
              <w:t>eflectances compared to a plane-</w:t>
            </w:r>
            <w:r w:rsidRPr="000F0AA4">
              <w:rPr>
                <w:bCs/>
                <w:sz w:val="22"/>
                <w:szCs w:val="22"/>
                <w:lang w:val="fr-FR"/>
              </w:rPr>
              <w:t xml:space="preserve">parallel model using the ISCCP cloud phase functions. </w:t>
            </w:r>
            <w:r w:rsidRPr="000F0AA4">
              <w:rPr>
                <w:bCs/>
                <w:i/>
                <w:sz w:val="22"/>
                <w:szCs w:val="22"/>
                <w:lang w:val="fr-FR"/>
              </w:rPr>
              <w:t>J. Geophys. Res.</w:t>
            </w:r>
            <w:r>
              <w:rPr>
                <w:bCs/>
                <w:sz w:val="22"/>
                <w:szCs w:val="22"/>
                <w:lang w:val="fr-FR"/>
              </w:rPr>
              <w:t>, 103, 11411-</w:t>
            </w:r>
            <w:r w:rsidRPr="000F0AA4">
              <w:rPr>
                <w:bCs/>
                <w:sz w:val="22"/>
                <w:szCs w:val="22"/>
                <w:lang w:val="fr-FR"/>
              </w:rPr>
              <w:t>11418.</w:t>
            </w:r>
          </w:p>
        </w:tc>
      </w:tr>
      <w:tr w:rsidR="00202514" w:rsidRPr="0015134F">
        <w:tc>
          <w:tcPr>
            <w:tcW w:w="10047" w:type="dxa"/>
            <w:gridSpan w:val="3"/>
          </w:tcPr>
          <w:p w:rsidR="002C567E" w:rsidRDefault="00202514" w:rsidP="003D6040">
            <w:pPr>
              <w:jc w:val="both"/>
              <w:rPr>
                <w:b/>
                <w:bCs/>
                <w:sz w:val="22"/>
                <w:szCs w:val="22"/>
                <w:lang w:val="en-US"/>
              </w:rPr>
            </w:pPr>
            <w:r w:rsidRPr="003D6040">
              <w:rPr>
                <w:b/>
                <w:bCs/>
                <w:sz w:val="22"/>
                <w:szCs w:val="22"/>
                <w:lang w:val="en-US"/>
              </w:rPr>
              <w:t>Previous Projects</w:t>
            </w:r>
          </w:p>
          <w:p w:rsidR="002C567E" w:rsidRDefault="002C567E" w:rsidP="002C567E">
            <w:pPr>
              <w:rPr>
                <w:bCs/>
                <w:sz w:val="22"/>
                <w:szCs w:val="22"/>
                <w:lang w:val="en-US"/>
              </w:rPr>
            </w:pPr>
            <w:r w:rsidRPr="004515D2">
              <w:rPr>
                <w:bCs/>
                <w:sz w:val="22"/>
                <w:szCs w:val="22"/>
                <w:lang w:val="en-US"/>
              </w:rPr>
              <w:t>MACC</w:t>
            </w:r>
            <w:r>
              <w:rPr>
                <w:bCs/>
                <w:sz w:val="22"/>
                <w:szCs w:val="22"/>
                <w:lang w:val="en-US"/>
              </w:rPr>
              <w:t xml:space="preserve"> (2008-2011)</w:t>
            </w:r>
            <w:r w:rsidRPr="004515D2">
              <w:rPr>
                <w:bCs/>
                <w:sz w:val="22"/>
                <w:szCs w:val="22"/>
                <w:lang w:val="en-US"/>
              </w:rPr>
              <w:t>, MACC-II</w:t>
            </w:r>
            <w:r>
              <w:rPr>
                <w:bCs/>
                <w:sz w:val="22"/>
                <w:szCs w:val="22"/>
                <w:lang w:val="en-US"/>
              </w:rPr>
              <w:t xml:space="preserve"> (2011-2014)</w:t>
            </w:r>
            <w:r w:rsidRPr="004515D2">
              <w:rPr>
                <w:bCs/>
                <w:sz w:val="22"/>
                <w:szCs w:val="22"/>
                <w:lang w:val="en-US"/>
              </w:rPr>
              <w:t>, MACC-III</w:t>
            </w:r>
            <w:r>
              <w:rPr>
                <w:bCs/>
                <w:sz w:val="22"/>
                <w:szCs w:val="22"/>
                <w:lang w:val="en-US"/>
              </w:rPr>
              <w:t xml:space="preserve"> (2014-2015): Provision of NRT SEVIRI aerosol products</w:t>
            </w:r>
          </w:p>
          <w:p w:rsidR="002C567E" w:rsidRDefault="002C567E" w:rsidP="002C567E">
            <w:pPr>
              <w:rPr>
                <w:bCs/>
                <w:sz w:val="22"/>
                <w:szCs w:val="22"/>
                <w:lang w:val="en-US"/>
              </w:rPr>
            </w:pPr>
            <w:r>
              <w:rPr>
                <w:bCs/>
                <w:sz w:val="22"/>
                <w:szCs w:val="22"/>
                <w:lang w:val="en-US"/>
              </w:rPr>
              <w:t>Aerosol-CCI-I (2011-2014), Aerosol-CCI-II (2014-2017): Provision of PARASOL and MERIS aerosol products, provision of a validation environment for the project, development of match-up capabilities for validation against AERONET</w:t>
            </w:r>
          </w:p>
          <w:p w:rsidR="002C567E" w:rsidRDefault="002C567E" w:rsidP="002C567E">
            <w:pPr>
              <w:rPr>
                <w:bCs/>
                <w:sz w:val="22"/>
                <w:szCs w:val="22"/>
                <w:lang w:val="en-US"/>
              </w:rPr>
            </w:pPr>
            <w:r>
              <w:rPr>
                <w:bCs/>
                <w:sz w:val="22"/>
                <w:szCs w:val="22"/>
                <w:lang w:val="en-US"/>
              </w:rPr>
              <w:t>ACTRIS (2011-2015): National data center (data collection, database, processing, visualization) for French ACTRIS participants</w:t>
            </w:r>
          </w:p>
          <w:p w:rsidR="002C567E" w:rsidRDefault="002C567E" w:rsidP="002C567E">
            <w:pPr>
              <w:rPr>
                <w:bCs/>
                <w:sz w:val="22"/>
                <w:szCs w:val="22"/>
                <w:lang w:val="en-US"/>
              </w:rPr>
            </w:pPr>
            <w:r>
              <w:rPr>
                <w:bCs/>
                <w:sz w:val="22"/>
                <w:szCs w:val="22"/>
                <w:lang w:val="en-US"/>
              </w:rPr>
              <w:t>CHARMEX (2009-2014): Provision of aerosol satellite data sets, visualization and analysis tools</w:t>
            </w:r>
          </w:p>
          <w:p w:rsidR="00202514" w:rsidRPr="002C567E" w:rsidRDefault="002C567E" w:rsidP="002C567E">
            <w:pPr>
              <w:rPr>
                <w:bCs/>
                <w:sz w:val="22"/>
                <w:szCs w:val="22"/>
                <w:lang w:val="en-US"/>
              </w:rPr>
            </w:pPr>
            <w:r>
              <w:rPr>
                <w:bCs/>
                <w:sz w:val="22"/>
                <w:szCs w:val="22"/>
                <w:lang w:val="en-US"/>
              </w:rPr>
              <w:t>GEOmon (2007-2010): Provision of aerosol satellite products, intercomparison of products and comparison to AERONET observations</w:t>
            </w:r>
          </w:p>
        </w:tc>
      </w:tr>
    </w:tbl>
    <w:p w:rsidR="004D7E59" w:rsidRDefault="004D7E59">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73"/>
      </w:tblGrid>
      <w:tr w:rsidR="00D73718" w:rsidRPr="00325195">
        <w:tc>
          <w:tcPr>
            <w:tcW w:w="959" w:type="dxa"/>
            <w:shd w:val="pct12" w:color="auto" w:fill="auto"/>
          </w:tcPr>
          <w:p w:rsidR="00D73718" w:rsidRPr="00325195" w:rsidRDefault="00D73718" w:rsidP="008D7F0C">
            <w:pPr>
              <w:rPr>
                <w:b/>
                <w:sz w:val="28"/>
                <w:szCs w:val="28"/>
              </w:rPr>
            </w:pPr>
            <w:r w:rsidRPr="00325195">
              <w:rPr>
                <w:b/>
                <w:sz w:val="28"/>
                <w:szCs w:val="28"/>
              </w:rPr>
              <w:t>No</w:t>
            </w:r>
          </w:p>
        </w:tc>
        <w:tc>
          <w:tcPr>
            <w:tcW w:w="7087" w:type="dxa"/>
            <w:shd w:val="pct12" w:color="auto" w:fill="auto"/>
          </w:tcPr>
          <w:p w:rsidR="00D73718" w:rsidRPr="00325195" w:rsidRDefault="00D73718" w:rsidP="008D7F0C">
            <w:pPr>
              <w:rPr>
                <w:b/>
                <w:sz w:val="28"/>
                <w:szCs w:val="28"/>
              </w:rPr>
            </w:pPr>
            <w:r w:rsidRPr="00325195">
              <w:rPr>
                <w:b/>
                <w:sz w:val="28"/>
                <w:szCs w:val="28"/>
              </w:rPr>
              <w:t>Name</w:t>
            </w:r>
          </w:p>
        </w:tc>
        <w:tc>
          <w:tcPr>
            <w:tcW w:w="2073" w:type="dxa"/>
            <w:shd w:val="pct12" w:color="auto" w:fill="auto"/>
          </w:tcPr>
          <w:p w:rsidR="00D73718" w:rsidRPr="00325195" w:rsidRDefault="00D73718" w:rsidP="008D7F0C">
            <w:pPr>
              <w:rPr>
                <w:b/>
                <w:sz w:val="28"/>
                <w:szCs w:val="28"/>
              </w:rPr>
            </w:pPr>
            <w:r w:rsidRPr="00325195">
              <w:rPr>
                <w:b/>
                <w:sz w:val="28"/>
                <w:szCs w:val="28"/>
              </w:rPr>
              <w:t>Country</w:t>
            </w:r>
          </w:p>
        </w:tc>
      </w:tr>
      <w:tr w:rsidR="00D73718" w:rsidRPr="00325195">
        <w:tc>
          <w:tcPr>
            <w:tcW w:w="959" w:type="dxa"/>
          </w:tcPr>
          <w:p w:rsidR="00D73718" w:rsidRPr="00325195" w:rsidRDefault="00C2038C" w:rsidP="008D7F0C">
            <w:pPr>
              <w:rPr>
                <w:b/>
                <w:sz w:val="28"/>
                <w:szCs w:val="28"/>
              </w:rPr>
            </w:pPr>
            <w:r>
              <w:rPr>
                <w:b/>
                <w:sz w:val="28"/>
                <w:szCs w:val="28"/>
              </w:rPr>
              <w:t>19</w:t>
            </w:r>
          </w:p>
        </w:tc>
        <w:tc>
          <w:tcPr>
            <w:tcW w:w="7087" w:type="dxa"/>
          </w:tcPr>
          <w:p w:rsidR="00D73718" w:rsidRPr="00325195" w:rsidRDefault="00D73718" w:rsidP="008D7F0C">
            <w:pPr>
              <w:rPr>
                <w:b/>
                <w:sz w:val="28"/>
                <w:szCs w:val="28"/>
              </w:rPr>
            </w:pPr>
            <w:r>
              <w:rPr>
                <w:b/>
                <w:sz w:val="28"/>
                <w:szCs w:val="28"/>
              </w:rPr>
              <w:t>Karlsruhe Institute of Technology (KIT)</w:t>
            </w:r>
          </w:p>
        </w:tc>
        <w:tc>
          <w:tcPr>
            <w:tcW w:w="2073" w:type="dxa"/>
          </w:tcPr>
          <w:p w:rsidR="00D73718" w:rsidRPr="00325195" w:rsidRDefault="00D73718" w:rsidP="008D7F0C">
            <w:pPr>
              <w:rPr>
                <w:b/>
                <w:sz w:val="28"/>
                <w:szCs w:val="28"/>
              </w:rPr>
            </w:pPr>
            <w:r>
              <w:rPr>
                <w:b/>
                <w:sz w:val="28"/>
                <w:szCs w:val="28"/>
              </w:rPr>
              <w:t>Germany</w:t>
            </w:r>
          </w:p>
        </w:tc>
      </w:tr>
      <w:tr w:rsidR="00D73718" w:rsidRPr="00C67F5C">
        <w:tc>
          <w:tcPr>
            <w:tcW w:w="10119" w:type="dxa"/>
            <w:gridSpan w:val="3"/>
          </w:tcPr>
          <w:p w:rsidR="00D73718" w:rsidRPr="0015134F" w:rsidRDefault="00D73718" w:rsidP="008D7F0C">
            <w:pPr>
              <w:autoSpaceDE w:val="0"/>
              <w:autoSpaceDN w:val="0"/>
              <w:adjustRightInd w:val="0"/>
              <w:rPr>
                <w:b/>
                <w:bCs/>
                <w:sz w:val="22"/>
                <w:szCs w:val="22"/>
                <w:lang w:val="en-US"/>
              </w:rPr>
            </w:pPr>
            <w:r w:rsidRPr="0015134F">
              <w:rPr>
                <w:b/>
                <w:bCs/>
                <w:sz w:val="22"/>
                <w:szCs w:val="22"/>
                <w:lang w:val="en-US"/>
              </w:rPr>
              <w:t>Expertise and experience of the organization</w:t>
            </w:r>
          </w:p>
          <w:p w:rsidR="00830F54" w:rsidRPr="00D60551" w:rsidRDefault="00830F54" w:rsidP="00D60551">
            <w:pPr>
              <w:autoSpaceDE w:val="0"/>
              <w:autoSpaceDN w:val="0"/>
              <w:adjustRightInd w:val="0"/>
              <w:spacing w:before="0" w:after="0"/>
              <w:jc w:val="both"/>
              <w:rPr>
                <w:rFonts w:ascii="TimesNewRomanPSMT" w:eastAsiaTheme="minorHAnsi" w:hAnsi="TimesNewRomanPSMT" w:cs="TimesNewRomanPSMT"/>
                <w:sz w:val="22"/>
                <w:lang w:eastAsia="en-US"/>
              </w:rPr>
            </w:pPr>
            <w:r w:rsidRPr="00D60551">
              <w:rPr>
                <w:rFonts w:ascii="TimesNewRomanPSMT" w:eastAsiaTheme="minorHAnsi" w:hAnsi="TimesNewRomanPSMT" w:cs="TimesNewRomanPSMT"/>
                <w:sz w:val="22"/>
                <w:lang w:eastAsia="en-US"/>
              </w:rPr>
              <w:t>Karlsruhe Institute of Technology (KIT) is a higher education and research organisation with about 10.000 employees, 25.000 students, and a total annual budget of about 750 million Euro. It bundles the missions of a university of the state of Baden-Wuerttemberg and of a large-scale research institution of the Helmholtz Association. Within these missions, KIT is operating along the three strategic fields of action of research, teaching, and innovation. In establishing innovative research structures, KIT is pursuing joint strategies and visions. KIT is devoted to top research and excellent academic education as well as to being a prominent location of academic life, life-long learning, comprehensive advanced training, exchange of know-how, and sustainable innovation culture.</w:t>
            </w:r>
          </w:p>
          <w:p w:rsidR="00830F54" w:rsidRPr="00D60551" w:rsidRDefault="00830F54" w:rsidP="00D60551">
            <w:pPr>
              <w:autoSpaceDE w:val="0"/>
              <w:autoSpaceDN w:val="0"/>
              <w:adjustRightInd w:val="0"/>
              <w:spacing w:before="0" w:after="0"/>
              <w:jc w:val="both"/>
              <w:rPr>
                <w:rFonts w:ascii="TimesNewRomanPSMT" w:eastAsiaTheme="minorHAnsi" w:hAnsi="TimesNewRomanPSMT" w:cs="TimesNewRomanPSMT"/>
                <w:sz w:val="22"/>
                <w:lang w:eastAsia="en-US"/>
              </w:rPr>
            </w:pPr>
          </w:p>
          <w:p w:rsidR="00D73718" w:rsidRPr="00C67F5C" w:rsidRDefault="00830F54" w:rsidP="00D60551">
            <w:pPr>
              <w:autoSpaceDE w:val="0"/>
              <w:autoSpaceDN w:val="0"/>
              <w:adjustRightInd w:val="0"/>
              <w:spacing w:before="0" w:after="0"/>
              <w:jc w:val="both"/>
              <w:rPr>
                <w:rFonts w:ascii="TimesNewRomanPSMT" w:eastAsiaTheme="minorHAnsi" w:hAnsi="TimesNewRomanPSMT" w:cs="TimesNewRomanPSMT"/>
                <w:lang w:eastAsia="en-US"/>
              </w:rPr>
            </w:pPr>
            <w:r w:rsidRPr="00D60551">
              <w:rPr>
                <w:rFonts w:ascii="TimesNewRomanPSMT" w:eastAsiaTheme="minorHAnsi" w:hAnsi="TimesNewRomanPSMT" w:cs="TimesNewRomanPSMT"/>
                <w:sz w:val="22"/>
                <w:lang w:eastAsia="en-US"/>
              </w:rPr>
              <w:t>KIT’s Institute for Meteorology and Climate Research plays an active role in the research of chemistry climate interactions by remote sensing and in situ observations from ground-based, aircraft, balloon and satellite platforms as well as modelling activities.</w:t>
            </w:r>
          </w:p>
        </w:tc>
      </w:tr>
      <w:tr w:rsidR="00D73718" w:rsidRPr="0015134F">
        <w:tc>
          <w:tcPr>
            <w:tcW w:w="10119" w:type="dxa"/>
            <w:gridSpan w:val="3"/>
          </w:tcPr>
          <w:p w:rsidR="00D73718" w:rsidRPr="0015134F" w:rsidRDefault="00D73718" w:rsidP="008D7F0C">
            <w:pPr>
              <w:rPr>
                <w:b/>
                <w:bCs/>
                <w:sz w:val="22"/>
                <w:szCs w:val="22"/>
                <w:lang w:val="en-US"/>
              </w:rPr>
            </w:pPr>
            <w:r w:rsidRPr="0015134F">
              <w:rPr>
                <w:b/>
                <w:bCs/>
                <w:sz w:val="22"/>
                <w:szCs w:val="22"/>
                <w:lang w:val="en-US"/>
              </w:rPr>
              <w:t>Role in the project</w:t>
            </w:r>
          </w:p>
          <w:p w:rsidR="00830F54" w:rsidRPr="00830F54" w:rsidRDefault="00830F54" w:rsidP="00D60551">
            <w:pPr>
              <w:autoSpaceDE w:val="0"/>
              <w:autoSpaceDN w:val="0"/>
              <w:adjustRightInd w:val="0"/>
              <w:spacing w:before="0" w:after="0"/>
              <w:rPr>
                <w:sz w:val="22"/>
                <w:szCs w:val="22"/>
              </w:rPr>
            </w:pPr>
            <w:r w:rsidRPr="00830F54">
              <w:rPr>
                <w:sz w:val="22"/>
                <w:szCs w:val="22"/>
              </w:rPr>
              <w:t>1. KIT will perform and provide chemistry climate model calculations for the model based assessment of gaps in the observing system. (WP1)</w:t>
            </w:r>
          </w:p>
          <w:p w:rsidR="00D73718" w:rsidRPr="0015134F" w:rsidRDefault="00830F54" w:rsidP="00D60551">
            <w:pPr>
              <w:autoSpaceDE w:val="0"/>
              <w:autoSpaceDN w:val="0"/>
              <w:adjustRightInd w:val="0"/>
              <w:spacing w:before="0" w:after="0"/>
              <w:rPr>
                <w:sz w:val="22"/>
                <w:szCs w:val="22"/>
              </w:rPr>
            </w:pPr>
            <w:r w:rsidRPr="00830F54">
              <w:rPr>
                <w:sz w:val="22"/>
                <w:szCs w:val="22"/>
              </w:rPr>
              <w:t>2. KIT will contribute to the characterization and error analysis of FTS data as part of the NDACC and TCCON networks. (WP 2)</w:t>
            </w:r>
          </w:p>
        </w:tc>
      </w:tr>
      <w:tr w:rsidR="00D73718" w:rsidRPr="0015134F">
        <w:tc>
          <w:tcPr>
            <w:tcW w:w="10119" w:type="dxa"/>
            <w:gridSpan w:val="3"/>
          </w:tcPr>
          <w:p w:rsidR="00D73718" w:rsidRPr="0015134F" w:rsidRDefault="00D73718" w:rsidP="008D7F0C">
            <w:pPr>
              <w:rPr>
                <w:b/>
                <w:bCs/>
                <w:sz w:val="22"/>
                <w:szCs w:val="22"/>
                <w:lang w:val="en-US"/>
              </w:rPr>
            </w:pPr>
            <w:r w:rsidRPr="0015134F">
              <w:rPr>
                <w:b/>
                <w:bCs/>
                <w:sz w:val="22"/>
                <w:szCs w:val="22"/>
                <w:lang w:val="en-US"/>
              </w:rPr>
              <w:t>Key personnel CVs</w:t>
            </w:r>
          </w:p>
          <w:p w:rsidR="00D73718" w:rsidRPr="00830F54" w:rsidRDefault="00830F54" w:rsidP="00830F54">
            <w:pPr>
              <w:spacing w:before="0" w:after="0"/>
              <w:rPr>
                <w:rFonts w:ascii="TimesNewRomanPSMT" w:hAnsi="TimesNewRomanPSMT" w:cs="TimesNewRomanPSMT"/>
                <w:szCs w:val="22"/>
              </w:rPr>
            </w:pPr>
            <w:r>
              <w:rPr>
                <w:rFonts w:ascii="TimesNewRomanPSMT" w:hAnsi="TimesNewRomanPSMT" w:cs="TimesNewRomanPSMT"/>
                <w:b/>
                <w:sz w:val="22"/>
                <w:szCs w:val="22"/>
              </w:rPr>
              <w:t xml:space="preserve">Dr. Björn-Martin Sinnhuber (male) </w:t>
            </w:r>
            <w:r>
              <w:rPr>
                <w:rFonts w:ascii="TimesNewRomanPSMT" w:hAnsi="TimesNewRomanPSMT" w:cs="TimesNewRomanPSMT"/>
                <w:sz w:val="22"/>
                <w:szCs w:val="22"/>
              </w:rPr>
              <w:t>has 20 years of expertise in atmospheric physics, chemistry and remote sensing. He published more than 40 peer reviewed scientific papers and was a coauthor on the WMO/UNEP Scientific Assessments of Ozone Depletion in 2006 and 2010. In 2008 he received the Dobson Award of the International Ozone Commission. His current work focuses on chemistry-climate modelling. He was member of the steering group of the EU FP7 project SHIVA. B.-M. Sinnhuber is member of the Scientific Steering Committee of the Network for the Detection of Atmospheric Composition Change (NDACC) and co-chair of the NDACC Theory and Analysis working group.</w:t>
            </w:r>
          </w:p>
        </w:tc>
      </w:tr>
      <w:tr w:rsidR="00830F54" w:rsidRPr="0015134F">
        <w:tc>
          <w:tcPr>
            <w:tcW w:w="10119" w:type="dxa"/>
            <w:gridSpan w:val="3"/>
          </w:tcPr>
          <w:p w:rsidR="00830F54" w:rsidRPr="00830F54" w:rsidRDefault="00830F54" w:rsidP="00830F54">
            <w:pPr>
              <w:jc w:val="both"/>
              <w:rPr>
                <w:rFonts w:ascii="TimesNewRomanPSMT" w:hAnsi="TimesNewRomanPSMT" w:cs="TimesNewRomanPSMT"/>
                <w:sz w:val="22"/>
                <w:szCs w:val="22"/>
              </w:rPr>
            </w:pPr>
            <w:r w:rsidRPr="00C960E8">
              <w:rPr>
                <w:rFonts w:ascii="TimesNewRomanPSMT" w:hAnsi="TimesNewRomanPSMT" w:cs="TimesNewRomanPSMT"/>
                <w:b/>
                <w:sz w:val="22"/>
                <w:szCs w:val="22"/>
              </w:rPr>
              <w:t xml:space="preserve">Dr. Matthias Schneider (male) </w:t>
            </w:r>
            <w:r w:rsidRPr="00C960E8">
              <w:rPr>
                <w:rFonts w:ascii="TimesNewRomanPSMT" w:hAnsi="TimesNewRomanPSMT" w:cs="TimesNewRomanPSMT"/>
                <w:sz w:val="22"/>
                <w:szCs w:val="22"/>
              </w:rPr>
              <w:t>studied Physics at the University of Heidelberg, Germany. He received his PhD from the University of Karlsruhe in 2002, working on the "Continuous Observations of Atmospheric Trace Gases by Ground-based FTIR Spectroscopy at Izana Observatory, Tenerife Island". Dr. Schneider is an expert for high resolution infrared remote sensing retrieval characterization. He has made various detailed studies about the optimisation and theoretical and empirical validation of ground-based FTIR and space-based METOP/IASI retrieval products. Since 2011 he has been the head of the MUSICA (MUlti-platform remote Sensing of Isotopologues for investigating the Cycle of Atmospheric Water) research group at KIT, IMK-ASF. MUSICA is an European Research Council Starting Grant project that integrates infrared remote sensing observation (from ground and space) and in-situ observation (from the surface and research aircraft) of tropospheric water vapour isotopologues.</w:t>
            </w:r>
          </w:p>
        </w:tc>
      </w:tr>
      <w:tr w:rsidR="00830F54" w:rsidRPr="0015134F">
        <w:tc>
          <w:tcPr>
            <w:tcW w:w="10119" w:type="dxa"/>
            <w:gridSpan w:val="3"/>
          </w:tcPr>
          <w:p w:rsidR="00830F54" w:rsidRPr="0015134F" w:rsidRDefault="00830F54" w:rsidP="00830F54">
            <w:pPr>
              <w:spacing w:before="0" w:after="0"/>
              <w:jc w:val="both"/>
              <w:rPr>
                <w:b/>
                <w:bCs/>
                <w:sz w:val="22"/>
                <w:szCs w:val="22"/>
                <w:lang w:val="en-US"/>
              </w:rPr>
            </w:pPr>
            <w:r w:rsidRPr="00577904">
              <w:rPr>
                <w:rFonts w:ascii="TimesNewRomanPSMT" w:hAnsi="TimesNewRomanPSMT" w:cs="TimesNewRomanPSMT"/>
                <w:b/>
                <w:sz w:val="22"/>
                <w:szCs w:val="22"/>
              </w:rPr>
              <w:t>Dr. Frank Hase</w:t>
            </w:r>
            <w:r>
              <w:rPr>
                <w:rFonts w:ascii="TimesNewRomanPSMT" w:hAnsi="TimesNewRomanPSMT" w:cs="TimesNewRomanPSMT"/>
                <w:b/>
                <w:sz w:val="22"/>
                <w:szCs w:val="22"/>
              </w:rPr>
              <w:t xml:space="preserve"> (male)</w:t>
            </w:r>
            <w:r w:rsidRPr="00706FA7">
              <w:rPr>
                <w:rFonts w:ascii="TimesNewRomanPSMT" w:hAnsi="TimesNewRomanPSMT" w:cs="TimesNewRomanPSMT"/>
                <w:sz w:val="22"/>
                <w:szCs w:val="22"/>
              </w:rPr>
              <w:t xml:space="preserve"> studied Physics at the University of Karlsruhe, Germany. He received his PhD from the University of Karlsruhe in 2000, working on the "Inversion of trace gas profiles from ground-based solar absorption FTIR measurements". Dr. Hase is an expert for FTIR spectroscopy, e.g. in the characterisation of the instrumental line shape (ILS) of FTIR spectrometers. His software LINEFIT for ILS-retrieval from lab gas-cell measurements is used by FTIR groups all over the world. Dr. Hase was involved in the coding of the radiative transfer code KOPRA which is used at IMK-ASF for the analysis of MIPAS-Envisat spectra and is the author of the PROFFIT radiative transfer and retrieval code, which is used for the analysis of ground-based FTIR spectra at IMK-ASF and is also used by several other FTIR working groups in Spain, Belgium, France and Russia. He was involved in various studies on applied infrared spectroscopy, e.g. he lead an international collaboration to construct an accurate empirical model of the infrared solar spectrum. He is a member of the MUSICA team, an ERC project to investigate water isotologues by remote sensing measurements. From 2010 to 2013 he served as Applied Optics topical editor. Recently, Dr. Hase was significantly involved in the development of a low-resolution FTIR spectrometer in cooperation with Bruker Optics, Ettlingen. Dr. Hase is with the KIT, IMK-ASF.</w:t>
            </w:r>
          </w:p>
        </w:tc>
      </w:tr>
      <w:tr w:rsidR="00D73718" w:rsidRPr="0015134F">
        <w:tc>
          <w:tcPr>
            <w:tcW w:w="10119" w:type="dxa"/>
            <w:gridSpan w:val="3"/>
          </w:tcPr>
          <w:p w:rsidR="00D73718" w:rsidRDefault="00D73718" w:rsidP="008D7F0C">
            <w:pPr>
              <w:rPr>
                <w:b/>
                <w:bCs/>
                <w:sz w:val="22"/>
                <w:szCs w:val="22"/>
                <w:lang w:val="en-US"/>
              </w:rPr>
            </w:pPr>
            <w:r>
              <w:rPr>
                <w:b/>
                <w:bCs/>
                <w:sz w:val="22"/>
                <w:szCs w:val="22"/>
                <w:lang w:val="en-US"/>
              </w:rPr>
              <w:t>Publications</w:t>
            </w:r>
          </w:p>
          <w:p w:rsidR="00CE4E69" w:rsidRPr="00FF3901" w:rsidRDefault="00CE4E69" w:rsidP="00666C3A">
            <w:pPr>
              <w:spacing w:before="0" w:after="0"/>
              <w:rPr>
                <w:bCs/>
                <w:szCs w:val="22"/>
                <w:lang w:val="en-US"/>
              </w:rPr>
            </w:pPr>
            <w:r w:rsidRPr="00FF3901">
              <w:rPr>
                <w:b/>
                <w:bCs/>
                <w:sz w:val="22"/>
                <w:szCs w:val="22"/>
              </w:rPr>
              <w:t>Hase, F.</w:t>
            </w:r>
            <w:r w:rsidRPr="00FF3901">
              <w:rPr>
                <w:bCs/>
                <w:sz w:val="22"/>
                <w:szCs w:val="22"/>
              </w:rPr>
              <w:t>: Improved instrumental line shape monitoring for the ground-based, high-resolution FTIR spectrometers of the Network for the Detection of Atmospheric Composition Change, Atmos. Meas. Tech., 5, 603-610, doi:10.5194/amt-5-603-2012 , 2012 .</w:t>
            </w:r>
          </w:p>
          <w:p w:rsidR="00CE4E69" w:rsidRPr="00FF3901" w:rsidRDefault="00CE4E69" w:rsidP="00666C3A">
            <w:pPr>
              <w:spacing w:before="0" w:after="0"/>
              <w:rPr>
                <w:bCs/>
                <w:szCs w:val="22"/>
              </w:rPr>
            </w:pPr>
          </w:p>
          <w:p w:rsidR="00CE4E69" w:rsidRPr="00FF3901" w:rsidRDefault="00CE4E69" w:rsidP="00666C3A">
            <w:pPr>
              <w:spacing w:before="0" w:after="0"/>
              <w:rPr>
                <w:bCs/>
                <w:szCs w:val="22"/>
                <w:lang w:val="en-US"/>
              </w:rPr>
            </w:pPr>
            <w:r w:rsidRPr="00FF3901">
              <w:rPr>
                <w:bCs/>
                <w:sz w:val="22"/>
                <w:szCs w:val="22"/>
              </w:rPr>
              <w:t xml:space="preserve">Kohlhepp, R., R. Ruhnke, M. P. Chipperfield, M. De Mazière, J. Notholt, S. Barthlott, R. L. Batchelor, R. D. Blatherwick, </w:t>
            </w:r>
            <w:r w:rsidRPr="00C016B6">
              <w:rPr>
                <w:bCs/>
                <w:sz w:val="22"/>
                <w:szCs w:val="22"/>
              </w:rPr>
              <w:t>Th. Blumenstock</w:t>
            </w:r>
            <w:r w:rsidRPr="00FF3901">
              <w:rPr>
                <w:bCs/>
                <w:sz w:val="22"/>
                <w:szCs w:val="22"/>
              </w:rPr>
              <w:t xml:space="preserve">, M. T. Coffey, P. Demoulin, H. Fast, W. Feng, A. Goldman, D. W. T. Griffith, K. Hamann, J. W. Hannigan, </w:t>
            </w:r>
            <w:r w:rsidRPr="00FF3901">
              <w:rPr>
                <w:b/>
                <w:bCs/>
                <w:sz w:val="22"/>
                <w:szCs w:val="22"/>
              </w:rPr>
              <w:t>F. Hase</w:t>
            </w:r>
            <w:r w:rsidRPr="00FF3901">
              <w:rPr>
                <w:bCs/>
                <w:sz w:val="22"/>
                <w:szCs w:val="22"/>
              </w:rPr>
              <w:t xml:space="preserve">, N. B. Jones, A. Kagawa, I. Kaiser, Y. Kasai, O. Kirner, W. Kouker, R. Lindenmaier, E. Mahieu, R. L. Mittermeier, B. Monge-Sanz, I. Morino, I. Murata, H. Nakajima, M. Palm, C. Paton-Walsh, U. Raffalski, Th. Reddmann, M. Rettinger, C. P. Rinsland, E. Rozanov, </w:t>
            </w:r>
            <w:r w:rsidRPr="00C016B6">
              <w:rPr>
                <w:b/>
                <w:bCs/>
                <w:sz w:val="22"/>
                <w:szCs w:val="22"/>
              </w:rPr>
              <w:t>M. Schneider</w:t>
            </w:r>
            <w:r w:rsidRPr="00FF3901">
              <w:rPr>
                <w:bCs/>
                <w:sz w:val="22"/>
                <w:szCs w:val="22"/>
              </w:rPr>
              <w:t xml:space="preserve">, C. Senten, C. Servais, </w:t>
            </w:r>
            <w:r w:rsidRPr="00FF3901">
              <w:rPr>
                <w:b/>
                <w:bCs/>
                <w:sz w:val="22"/>
                <w:szCs w:val="22"/>
              </w:rPr>
              <w:t>B.-M. Sinnhuber</w:t>
            </w:r>
            <w:r w:rsidRPr="00FF3901">
              <w:rPr>
                <w:bCs/>
                <w:sz w:val="22"/>
                <w:szCs w:val="22"/>
              </w:rPr>
              <w:t>, D. Smale, K. Strong, R. Sussmann, J. R. Taylor, G. Vanhaelewyn, T. Warneke, C. Whaley, M. Wiehle, and S. W. Wood: Observed and simulated time evolution of HCl, ClONO2, and HF total column abundances, Atmos. Chem. Phys., 12, 3527-3556, doi:10.5194/acp-12-3527-2012, 2012 .</w:t>
            </w:r>
          </w:p>
          <w:p w:rsidR="00CE4E69" w:rsidRPr="00FF3901" w:rsidRDefault="00CE4E69" w:rsidP="00666C3A">
            <w:pPr>
              <w:spacing w:before="0" w:after="0"/>
              <w:rPr>
                <w:bCs/>
                <w:szCs w:val="22"/>
              </w:rPr>
            </w:pPr>
          </w:p>
          <w:p w:rsidR="00CE4E69" w:rsidRPr="00FF3901" w:rsidRDefault="00CE4E69" w:rsidP="00666C3A">
            <w:pPr>
              <w:spacing w:before="0" w:after="0"/>
              <w:rPr>
                <w:bCs/>
                <w:szCs w:val="22"/>
                <w:lang w:val="en-US"/>
              </w:rPr>
            </w:pPr>
            <w:r w:rsidRPr="00C016B6">
              <w:rPr>
                <w:b/>
                <w:bCs/>
                <w:sz w:val="22"/>
                <w:szCs w:val="22"/>
              </w:rPr>
              <w:t>Schneider, M.</w:t>
            </w:r>
            <w:r w:rsidRPr="00FF3901">
              <w:rPr>
                <w:bCs/>
                <w:sz w:val="22"/>
                <w:szCs w:val="22"/>
              </w:rPr>
              <w:t xml:space="preserve">, S. Barthlott, </w:t>
            </w:r>
            <w:r w:rsidRPr="00FF3901">
              <w:rPr>
                <w:b/>
                <w:bCs/>
                <w:sz w:val="22"/>
                <w:szCs w:val="22"/>
              </w:rPr>
              <w:t>F. Hase</w:t>
            </w:r>
            <w:r w:rsidRPr="00FF3901">
              <w:rPr>
                <w:bCs/>
                <w:sz w:val="22"/>
                <w:szCs w:val="22"/>
              </w:rPr>
              <w:t xml:space="preserve">, Y. González, K. Yoshimura, O. E. García, E. Sepúlveda, A. Gomez-Pelaez, M. Gisi, R. Kohlhepp, S. Dohe, </w:t>
            </w:r>
            <w:r w:rsidRPr="00C016B6">
              <w:rPr>
                <w:bCs/>
                <w:sz w:val="22"/>
                <w:szCs w:val="22"/>
              </w:rPr>
              <w:t>T. Blumenstock</w:t>
            </w:r>
            <w:r w:rsidRPr="00FF3901">
              <w:rPr>
                <w:bCs/>
                <w:sz w:val="22"/>
                <w:szCs w:val="22"/>
              </w:rPr>
              <w:t>, A. Wiegele, E. Christner, K. Strong, D. Weaver, M. Palm, N. M. Deutscher, T. Warneke, J. Notholt, B. Lejeune, P. Demoulin, N. Jones, D. W. T. Griffith, D. Smale, and J. Robinson: Ground-based remote sensing of tropospheric water vapour isotopologues within the project MUSICA, Atmos. Meas. Tech., 5, 3007-3027, doi:10.5194/amt-5-3007-2012, 2012 .</w:t>
            </w:r>
          </w:p>
          <w:p w:rsidR="00CE4E69" w:rsidRPr="00FF3901" w:rsidRDefault="00CE4E69" w:rsidP="00666C3A">
            <w:pPr>
              <w:spacing w:before="0" w:after="0"/>
              <w:rPr>
                <w:bCs/>
                <w:szCs w:val="22"/>
              </w:rPr>
            </w:pPr>
          </w:p>
          <w:p w:rsidR="00CE4E69" w:rsidRPr="00FF3901" w:rsidRDefault="00CE4E69" w:rsidP="00666C3A">
            <w:pPr>
              <w:spacing w:before="0" w:after="0"/>
              <w:rPr>
                <w:bCs/>
                <w:szCs w:val="22"/>
                <w:lang w:val="en-US"/>
              </w:rPr>
            </w:pPr>
            <w:r w:rsidRPr="00C016B6">
              <w:rPr>
                <w:b/>
                <w:bCs/>
                <w:sz w:val="22"/>
                <w:szCs w:val="22"/>
              </w:rPr>
              <w:t>Schneider, M.</w:t>
            </w:r>
            <w:r w:rsidRPr="00FF3901">
              <w:rPr>
                <w:bCs/>
                <w:sz w:val="22"/>
                <w:szCs w:val="22"/>
              </w:rPr>
              <w:t xml:space="preserve"> and </w:t>
            </w:r>
            <w:r w:rsidRPr="00FF3901">
              <w:rPr>
                <w:b/>
                <w:bCs/>
                <w:sz w:val="22"/>
                <w:szCs w:val="22"/>
              </w:rPr>
              <w:t>F. Hase</w:t>
            </w:r>
            <w:r w:rsidRPr="00FF3901">
              <w:rPr>
                <w:bCs/>
                <w:sz w:val="22"/>
                <w:szCs w:val="22"/>
              </w:rPr>
              <w:t>: Technical Note: Recipe for monitoring of total ozone with a precision of around 1 DU applying mid-infrared solar absorption spectra, Atmos. Chem. Phys., 8, 63-71, SRef-ID: 1680-7324/acp/2008-8-63, 2008 .</w:t>
            </w:r>
          </w:p>
          <w:p w:rsidR="00CE4E69" w:rsidRPr="00FF3901" w:rsidRDefault="00CE4E69" w:rsidP="00666C3A">
            <w:pPr>
              <w:spacing w:before="0" w:after="0"/>
              <w:rPr>
                <w:b/>
                <w:bCs/>
                <w:szCs w:val="22"/>
                <w:lang w:val="en-US"/>
              </w:rPr>
            </w:pPr>
          </w:p>
          <w:p w:rsidR="00D73718" w:rsidRPr="0015134F" w:rsidRDefault="00CE4E69" w:rsidP="00666C3A">
            <w:pPr>
              <w:spacing w:before="0" w:after="0"/>
              <w:rPr>
                <w:b/>
                <w:bCs/>
                <w:sz w:val="22"/>
                <w:szCs w:val="22"/>
                <w:lang w:val="en-US"/>
              </w:rPr>
            </w:pPr>
            <w:r w:rsidRPr="00FF3901">
              <w:rPr>
                <w:b/>
                <w:bCs/>
                <w:sz w:val="22"/>
                <w:szCs w:val="22"/>
                <w:lang w:val="en-US"/>
              </w:rPr>
              <w:t>B.-M. Sinnhuber</w:t>
            </w:r>
            <w:r w:rsidRPr="00FF3901">
              <w:rPr>
                <w:bCs/>
                <w:sz w:val="22"/>
                <w:szCs w:val="22"/>
                <w:lang w:val="en-US"/>
              </w:rPr>
              <w:t>, G. Stiller, R. Ruhnke, T. von Clarmann, S. Kellmann, and J. Aschmann, Arctic winter 2010/2011 at the brink of an ozone hole, Geophys. Res. Lett., 38, L24814, doi:10.1029/2011GL049784, 20</w:t>
            </w:r>
            <w:r>
              <w:rPr>
                <w:bCs/>
                <w:sz w:val="22"/>
                <w:szCs w:val="22"/>
                <w:lang w:val="en-US"/>
              </w:rPr>
              <w:t>11</w:t>
            </w:r>
          </w:p>
        </w:tc>
      </w:tr>
      <w:tr w:rsidR="00D73718" w:rsidRPr="0015134F">
        <w:tc>
          <w:tcPr>
            <w:tcW w:w="10119" w:type="dxa"/>
            <w:gridSpan w:val="3"/>
          </w:tcPr>
          <w:p w:rsidR="00D73718" w:rsidRDefault="00D73718" w:rsidP="008D7F0C">
            <w:pPr>
              <w:rPr>
                <w:b/>
                <w:bCs/>
                <w:sz w:val="22"/>
                <w:szCs w:val="22"/>
                <w:lang w:val="en-US"/>
              </w:rPr>
            </w:pPr>
            <w:r>
              <w:rPr>
                <w:b/>
                <w:bCs/>
                <w:sz w:val="22"/>
                <w:szCs w:val="22"/>
                <w:lang w:val="en-US"/>
              </w:rPr>
              <w:t>Previous Projects</w:t>
            </w:r>
          </w:p>
          <w:p w:rsidR="0035678A" w:rsidRPr="00C960E8" w:rsidRDefault="0035678A" w:rsidP="0035678A">
            <w:pPr>
              <w:spacing w:line="288" w:lineRule="auto"/>
              <w:rPr>
                <w:bCs/>
                <w:szCs w:val="22"/>
                <w:lang w:val="pt-BR"/>
              </w:rPr>
            </w:pPr>
            <w:r w:rsidRPr="00C960E8">
              <w:rPr>
                <w:b/>
                <w:bCs/>
                <w:sz w:val="22"/>
                <w:szCs w:val="22"/>
                <w:lang w:val="pt-BR"/>
              </w:rPr>
              <w:t>EU:</w:t>
            </w:r>
            <w:r w:rsidRPr="00C960E8">
              <w:rPr>
                <w:bCs/>
                <w:sz w:val="22"/>
                <w:szCs w:val="22"/>
                <w:lang w:val="pt-BR"/>
              </w:rPr>
              <w:t xml:space="preserve"> NORS, InGOS, HYMN, GeoMON, UFTIR, SCOUT-O3, SHIVA, StratoClim, MUSICA (ERC)</w:t>
            </w:r>
          </w:p>
          <w:p w:rsidR="00D73718" w:rsidRPr="0035678A" w:rsidRDefault="0035678A" w:rsidP="0035678A">
            <w:pPr>
              <w:spacing w:line="288" w:lineRule="auto"/>
              <w:rPr>
                <w:b/>
                <w:bCs/>
                <w:szCs w:val="22"/>
                <w:lang w:val="en-US"/>
              </w:rPr>
            </w:pPr>
            <w:r w:rsidRPr="00C960E8">
              <w:rPr>
                <w:b/>
                <w:bCs/>
                <w:sz w:val="22"/>
                <w:szCs w:val="22"/>
                <w:lang w:val="en-US"/>
              </w:rPr>
              <w:t>ESA:</w:t>
            </w:r>
            <w:r w:rsidRPr="00C960E8">
              <w:rPr>
                <w:bCs/>
                <w:sz w:val="22"/>
                <w:szCs w:val="22"/>
                <w:lang w:val="en-US"/>
              </w:rPr>
              <w:t xml:space="preserve"> TASTE, Multi-TASTE</w:t>
            </w:r>
          </w:p>
        </w:tc>
      </w:tr>
    </w:tbl>
    <w:p w:rsidR="00D1419A" w:rsidRDefault="00D1419A">
      <w:pPr>
        <w:tabs>
          <w:tab w:val="clear" w:pos="1418"/>
        </w:tabs>
        <w:spacing w:before="0" w:after="200" w:line="276" w:lineRule="auto"/>
      </w:pPr>
    </w:p>
    <w:p w:rsidR="004D7E59" w:rsidRDefault="004D7E59">
      <w:pPr>
        <w:tabs>
          <w:tab w:val="clear" w:pos="1418"/>
        </w:tabs>
        <w:spacing w:before="0" w:after="200" w:line="276" w:lineRule="auto"/>
      </w:pPr>
      <w:r>
        <w:br w:type="page"/>
      </w:r>
    </w:p>
    <w:tbl>
      <w:tblPr>
        <w:tblStyle w:val="Grigliatabella"/>
        <w:tblW w:w="0" w:type="auto"/>
        <w:tblLook w:val="04A0"/>
      </w:tblPr>
      <w:tblGrid>
        <w:gridCol w:w="959"/>
        <w:gridCol w:w="7087"/>
        <w:gridCol w:w="2044"/>
      </w:tblGrid>
      <w:tr w:rsidR="00D1419A" w:rsidRPr="00325195">
        <w:tc>
          <w:tcPr>
            <w:tcW w:w="959" w:type="dxa"/>
            <w:shd w:val="pct12" w:color="auto" w:fill="auto"/>
          </w:tcPr>
          <w:p w:rsidR="00D1419A" w:rsidRPr="00325195" w:rsidRDefault="00D1419A" w:rsidP="00B82F2C">
            <w:pPr>
              <w:rPr>
                <w:b/>
                <w:sz w:val="28"/>
                <w:szCs w:val="28"/>
              </w:rPr>
            </w:pPr>
            <w:r w:rsidRPr="00325195">
              <w:rPr>
                <w:b/>
                <w:sz w:val="28"/>
                <w:szCs w:val="28"/>
              </w:rPr>
              <w:t>No</w:t>
            </w:r>
          </w:p>
        </w:tc>
        <w:tc>
          <w:tcPr>
            <w:tcW w:w="7087" w:type="dxa"/>
            <w:shd w:val="pct12" w:color="auto" w:fill="auto"/>
          </w:tcPr>
          <w:p w:rsidR="00D1419A" w:rsidRPr="00325195" w:rsidRDefault="00D1419A" w:rsidP="00B82F2C">
            <w:pPr>
              <w:rPr>
                <w:b/>
                <w:sz w:val="28"/>
                <w:szCs w:val="28"/>
              </w:rPr>
            </w:pPr>
            <w:r w:rsidRPr="00325195">
              <w:rPr>
                <w:b/>
                <w:sz w:val="28"/>
                <w:szCs w:val="28"/>
              </w:rPr>
              <w:t>Name</w:t>
            </w:r>
          </w:p>
        </w:tc>
        <w:tc>
          <w:tcPr>
            <w:tcW w:w="2044" w:type="dxa"/>
            <w:shd w:val="pct12" w:color="auto" w:fill="auto"/>
          </w:tcPr>
          <w:p w:rsidR="00D1419A" w:rsidRPr="00325195" w:rsidRDefault="00D1419A" w:rsidP="00B82F2C">
            <w:pPr>
              <w:rPr>
                <w:b/>
                <w:sz w:val="28"/>
                <w:szCs w:val="28"/>
              </w:rPr>
            </w:pPr>
            <w:r w:rsidRPr="00325195">
              <w:rPr>
                <w:b/>
                <w:sz w:val="28"/>
                <w:szCs w:val="28"/>
              </w:rPr>
              <w:t>Country</w:t>
            </w:r>
          </w:p>
        </w:tc>
      </w:tr>
      <w:tr w:rsidR="00D1419A" w:rsidRPr="00325195">
        <w:tc>
          <w:tcPr>
            <w:tcW w:w="959" w:type="dxa"/>
          </w:tcPr>
          <w:p w:rsidR="00D1419A" w:rsidRPr="00325195" w:rsidRDefault="00D1419A" w:rsidP="00B82F2C">
            <w:pPr>
              <w:rPr>
                <w:b/>
                <w:sz w:val="28"/>
                <w:szCs w:val="28"/>
              </w:rPr>
            </w:pPr>
            <w:r>
              <w:rPr>
                <w:b/>
                <w:sz w:val="28"/>
                <w:szCs w:val="28"/>
              </w:rPr>
              <w:t>20</w:t>
            </w:r>
          </w:p>
        </w:tc>
        <w:tc>
          <w:tcPr>
            <w:tcW w:w="7087" w:type="dxa"/>
          </w:tcPr>
          <w:p w:rsidR="00D1419A" w:rsidRPr="00325195" w:rsidRDefault="00D1419A" w:rsidP="00B82F2C">
            <w:pPr>
              <w:rPr>
                <w:b/>
                <w:sz w:val="28"/>
                <w:szCs w:val="28"/>
              </w:rPr>
            </w:pPr>
            <w:r>
              <w:rPr>
                <w:b/>
                <w:sz w:val="28"/>
                <w:szCs w:val="28"/>
              </w:rPr>
              <w:t>California Institute of Technology, Jet Propulsion Laboratory (NASA-JPL/Caltech)</w:t>
            </w:r>
          </w:p>
        </w:tc>
        <w:tc>
          <w:tcPr>
            <w:tcW w:w="2044" w:type="dxa"/>
          </w:tcPr>
          <w:p w:rsidR="00D1419A" w:rsidRPr="00325195" w:rsidRDefault="00D1419A" w:rsidP="00B82F2C">
            <w:pPr>
              <w:rPr>
                <w:b/>
                <w:sz w:val="28"/>
                <w:szCs w:val="28"/>
              </w:rPr>
            </w:pPr>
            <w:r>
              <w:rPr>
                <w:b/>
                <w:sz w:val="28"/>
                <w:szCs w:val="28"/>
              </w:rPr>
              <w:t>USA</w:t>
            </w:r>
          </w:p>
        </w:tc>
      </w:tr>
      <w:tr w:rsidR="00D1419A" w:rsidRPr="00C67F5C">
        <w:tc>
          <w:tcPr>
            <w:tcW w:w="10090" w:type="dxa"/>
            <w:gridSpan w:val="3"/>
          </w:tcPr>
          <w:p w:rsidR="00D1419A" w:rsidRPr="0015134F" w:rsidRDefault="00D1419A" w:rsidP="00B82F2C">
            <w:pPr>
              <w:autoSpaceDE w:val="0"/>
              <w:autoSpaceDN w:val="0"/>
              <w:adjustRightInd w:val="0"/>
              <w:rPr>
                <w:b/>
                <w:bCs/>
                <w:sz w:val="22"/>
                <w:szCs w:val="22"/>
                <w:lang w:val="en-US"/>
              </w:rPr>
            </w:pPr>
            <w:r w:rsidRPr="0015134F">
              <w:rPr>
                <w:b/>
                <w:bCs/>
                <w:sz w:val="22"/>
                <w:szCs w:val="22"/>
                <w:lang w:val="en-US"/>
              </w:rPr>
              <w:t>Expertise and experience of the organization</w:t>
            </w:r>
          </w:p>
          <w:p w:rsidR="00D1419A" w:rsidRPr="00FB733F" w:rsidRDefault="00D1419A" w:rsidP="00892A2D">
            <w:pPr>
              <w:pStyle w:val="BodyRS12"/>
              <w:spacing w:line="240" w:lineRule="auto"/>
              <w:jc w:val="both"/>
              <w:rPr>
                <w:sz w:val="22"/>
                <w:szCs w:val="22"/>
              </w:rPr>
            </w:pPr>
            <w:r w:rsidRPr="00FB733F">
              <w:rPr>
                <w:sz w:val="22"/>
                <w:szCs w:val="22"/>
              </w:rPr>
              <w:t xml:space="preserve">The </w:t>
            </w:r>
            <w:r>
              <w:rPr>
                <w:sz w:val="22"/>
                <w:szCs w:val="22"/>
              </w:rPr>
              <w:t xml:space="preserve">NASA </w:t>
            </w:r>
            <w:r w:rsidRPr="00FB733F">
              <w:rPr>
                <w:sz w:val="22"/>
                <w:szCs w:val="22"/>
              </w:rPr>
              <w:t xml:space="preserve">Jet Propulsion Laboratory (JPL) Atmospheric Lidar Group based </w:t>
            </w:r>
            <w:r>
              <w:rPr>
                <w:sz w:val="22"/>
                <w:szCs w:val="22"/>
              </w:rPr>
              <w:t xml:space="preserve">at the Table Mountain Facility </w:t>
            </w:r>
            <w:r w:rsidRPr="00FB733F">
              <w:rPr>
                <w:sz w:val="22"/>
                <w:szCs w:val="22"/>
              </w:rPr>
              <w:t xml:space="preserve">in Southern California has a long history of designing and operating ground-based lidars for long-term measurements of atmospheric profiles of ozone, temperature, </w:t>
            </w:r>
            <w:r>
              <w:rPr>
                <w:sz w:val="22"/>
                <w:szCs w:val="22"/>
              </w:rPr>
              <w:t xml:space="preserve">water vapor and aerosols. </w:t>
            </w:r>
            <w:r w:rsidRPr="00FB733F">
              <w:rPr>
                <w:sz w:val="22"/>
                <w:szCs w:val="22"/>
              </w:rPr>
              <w:t>Measurem</w:t>
            </w:r>
            <w:r>
              <w:rPr>
                <w:sz w:val="22"/>
                <w:szCs w:val="22"/>
              </w:rPr>
              <w:t>ents from ground-based stations</w:t>
            </w:r>
            <w:r w:rsidRPr="00FB733F">
              <w:rPr>
                <w:sz w:val="22"/>
                <w:szCs w:val="22"/>
              </w:rPr>
              <w:t xml:space="preserve"> represent important components in the NASA Earth Science Research Program (ESRP) for addressing the issues of variability, forcing, response, consequences, and prediction within the Atm</w:t>
            </w:r>
            <w:r>
              <w:rPr>
                <w:sz w:val="22"/>
                <w:szCs w:val="22"/>
              </w:rPr>
              <w:t>ospheric Composition focus area</w:t>
            </w:r>
            <w:r w:rsidRPr="00FB733F">
              <w:rPr>
                <w:sz w:val="22"/>
                <w:szCs w:val="22"/>
              </w:rPr>
              <w:t xml:space="preserve">. Consistent, accurate, long-term lidar measurements of </w:t>
            </w:r>
            <w:r>
              <w:rPr>
                <w:sz w:val="22"/>
                <w:szCs w:val="22"/>
              </w:rPr>
              <w:t>water vapour, together</w:t>
            </w:r>
            <w:r w:rsidRPr="00FB733F">
              <w:rPr>
                <w:sz w:val="22"/>
                <w:szCs w:val="22"/>
              </w:rPr>
              <w:t xml:space="preserve"> </w:t>
            </w:r>
            <w:r>
              <w:rPr>
                <w:sz w:val="22"/>
                <w:szCs w:val="22"/>
              </w:rPr>
              <w:t xml:space="preserve">with </w:t>
            </w:r>
            <w:r w:rsidRPr="00FB733F">
              <w:rPr>
                <w:sz w:val="22"/>
                <w:szCs w:val="22"/>
              </w:rPr>
              <w:t xml:space="preserve">temperature, </w:t>
            </w:r>
            <w:r>
              <w:rPr>
                <w:sz w:val="22"/>
                <w:szCs w:val="22"/>
              </w:rPr>
              <w:t>ozone</w:t>
            </w:r>
            <w:r w:rsidRPr="00FB733F">
              <w:rPr>
                <w:sz w:val="22"/>
                <w:szCs w:val="22"/>
              </w:rPr>
              <w:t xml:space="preserve">, and aerosol profiles </w:t>
            </w:r>
            <w:r>
              <w:rPr>
                <w:sz w:val="22"/>
                <w:szCs w:val="22"/>
              </w:rPr>
              <w:t>provide important</w:t>
            </w:r>
            <w:r w:rsidRPr="00FB733F">
              <w:rPr>
                <w:sz w:val="22"/>
                <w:szCs w:val="22"/>
              </w:rPr>
              <w:t xml:space="preserve"> contribution to all fundamental questions </w:t>
            </w:r>
            <w:r>
              <w:rPr>
                <w:sz w:val="22"/>
                <w:szCs w:val="22"/>
              </w:rPr>
              <w:t>such as</w:t>
            </w:r>
            <w:r w:rsidRPr="00FB733F">
              <w:rPr>
                <w:sz w:val="22"/>
                <w:szCs w:val="22"/>
              </w:rPr>
              <w:t xml:space="preserve"> changes and trends in atmospheric composition.</w:t>
            </w:r>
          </w:p>
          <w:p w:rsidR="00D1419A" w:rsidRPr="00C67F5C" w:rsidRDefault="00D1419A" w:rsidP="00892A2D">
            <w:pPr>
              <w:autoSpaceDE w:val="0"/>
              <w:autoSpaceDN w:val="0"/>
              <w:adjustRightInd w:val="0"/>
              <w:spacing w:before="0" w:after="0"/>
              <w:jc w:val="both"/>
              <w:rPr>
                <w:rFonts w:ascii="TimesNewRomanPSMT" w:eastAsiaTheme="minorHAnsi" w:hAnsi="TimesNewRomanPSMT" w:cs="TimesNewRomanPSMT"/>
                <w:lang w:eastAsia="en-US"/>
              </w:rPr>
            </w:pPr>
            <w:r w:rsidRPr="00FA44F6">
              <w:rPr>
                <w:sz w:val="22"/>
                <w:szCs w:val="22"/>
              </w:rPr>
              <w:t xml:space="preserve">In </w:t>
            </w:r>
            <w:r>
              <w:rPr>
                <w:sz w:val="22"/>
                <w:szCs w:val="22"/>
              </w:rPr>
              <w:t xml:space="preserve">support of </w:t>
            </w:r>
            <w:r w:rsidRPr="00FA44F6">
              <w:rPr>
                <w:sz w:val="22"/>
                <w:szCs w:val="22"/>
              </w:rPr>
              <w:t xml:space="preserve">the </w:t>
            </w:r>
            <w:r>
              <w:rPr>
                <w:sz w:val="22"/>
                <w:szCs w:val="22"/>
              </w:rPr>
              <w:t>demanding task of producing high quality long-term datasets, the JPL/TMF Lidar Group activities</w:t>
            </w:r>
            <w:r w:rsidRPr="00FA44F6">
              <w:rPr>
                <w:sz w:val="22"/>
                <w:szCs w:val="22"/>
              </w:rPr>
              <w:t xml:space="preserve"> </w:t>
            </w:r>
            <w:r>
              <w:rPr>
                <w:sz w:val="22"/>
                <w:szCs w:val="22"/>
              </w:rPr>
              <w:t>is specifically engaged in</w:t>
            </w:r>
            <w:r w:rsidRPr="00FA44F6">
              <w:rPr>
                <w:sz w:val="22"/>
                <w:szCs w:val="22"/>
              </w:rPr>
              <w:t xml:space="preserve"> the development of an integrated framework for the consistent and traceable </w:t>
            </w:r>
            <w:r>
              <w:rPr>
                <w:sz w:val="22"/>
                <w:szCs w:val="22"/>
              </w:rPr>
              <w:t xml:space="preserve">processing of ozone, temperature and </w:t>
            </w:r>
            <w:r w:rsidRPr="00FA44F6">
              <w:rPr>
                <w:sz w:val="22"/>
                <w:szCs w:val="22"/>
              </w:rPr>
              <w:t>water vapour</w:t>
            </w:r>
            <w:r>
              <w:rPr>
                <w:sz w:val="22"/>
                <w:szCs w:val="22"/>
              </w:rPr>
              <w:t xml:space="preserve"> lidar </w:t>
            </w:r>
            <w:r w:rsidRPr="00FA44F6">
              <w:rPr>
                <w:sz w:val="22"/>
                <w:szCs w:val="22"/>
              </w:rPr>
              <w:t xml:space="preserve"> measurement within </w:t>
            </w:r>
            <w:r>
              <w:rPr>
                <w:sz w:val="22"/>
                <w:szCs w:val="22"/>
              </w:rPr>
              <w:t>two major</w:t>
            </w:r>
            <w:r w:rsidRPr="00FA44F6">
              <w:rPr>
                <w:sz w:val="22"/>
                <w:szCs w:val="22"/>
              </w:rPr>
              <w:t xml:space="preserve"> long-term moni</w:t>
            </w:r>
            <w:r>
              <w:rPr>
                <w:sz w:val="22"/>
                <w:szCs w:val="22"/>
              </w:rPr>
              <w:t>toring networks: NDACC and GRUAN</w:t>
            </w:r>
            <w:r w:rsidRPr="00FB733F">
              <w:rPr>
                <w:sz w:val="22"/>
                <w:szCs w:val="22"/>
              </w:rPr>
              <w:t>.</w:t>
            </w:r>
            <w:r>
              <w:rPr>
                <w:sz w:val="22"/>
                <w:szCs w:val="22"/>
              </w:rPr>
              <w:t xml:space="preserve"> One critical aspect of this data processing is the consistent and accurate reporting of measurement and retrieval  uncertainties. In this framework, a group of lidar experts, the ISSI (International Space Science Institute) Team on NDACC Lidar Algorithms has developed tools and issued recommendations on the consistent use of uncertainty and vertical resolution definitions, and their application to a comprehensive uncertainty budget for all NDACC and GRUAN ozone, temperature, and water vapor lidar datasets.</w:t>
            </w:r>
          </w:p>
        </w:tc>
      </w:tr>
      <w:tr w:rsidR="00D1419A" w:rsidRPr="0015134F">
        <w:tc>
          <w:tcPr>
            <w:tcW w:w="10090" w:type="dxa"/>
            <w:gridSpan w:val="3"/>
          </w:tcPr>
          <w:p w:rsidR="00D1419A" w:rsidRPr="0015134F" w:rsidRDefault="00D1419A" w:rsidP="00B82F2C">
            <w:pPr>
              <w:rPr>
                <w:b/>
                <w:bCs/>
                <w:sz w:val="22"/>
                <w:szCs w:val="22"/>
                <w:lang w:val="en-US"/>
              </w:rPr>
            </w:pPr>
            <w:r w:rsidRPr="0015134F">
              <w:rPr>
                <w:b/>
                <w:bCs/>
                <w:sz w:val="22"/>
                <w:szCs w:val="22"/>
                <w:lang w:val="en-US"/>
              </w:rPr>
              <w:t>Role in the project</w:t>
            </w:r>
          </w:p>
          <w:p w:rsidR="00D1419A" w:rsidRPr="0015134F" w:rsidRDefault="002C37CE" w:rsidP="00892A2D">
            <w:pPr>
              <w:autoSpaceDE w:val="0"/>
              <w:autoSpaceDN w:val="0"/>
              <w:adjustRightInd w:val="0"/>
              <w:rPr>
                <w:sz w:val="22"/>
                <w:szCs w:val="22"/>
              </w:rPr>
            </w:pPr>
            <w:r>
              <w:rPr>
                <w:sz w:val="22"/>
                <w:szCs w:val="22"/>
              </w:rPr>
              <w:t>The JPL/TMF Atmospheric Lidar Group will provide key expertise and technical tools taken from the ISSI Team on Lidar Algorithms Recommendations and Guidelines (2014). Comprehensive and fully-quantified measurement and algorithm uncertainty budgets for lidar, as well as consistent NDACC-standardized definitions of vertical resolution will be delivered. These standardized definitions will be implemented in the GRUAN Lidar Analysis Software Suite (GLASS), the centralized data processing software for GRUAN water vapour, ozone and temperature lidars currently under development. The GLASS can be used as the cost effective mean</w:t>
            </w:r>
            <w:r w:rsidRPr="00F15AAE">
              <w:rPr>
                <w:sz w:val="22"/>
                <w:szCs w:val="22"/>
              </w:rPr>
              <w:t>s to collect and process the data and send on to virtual observatory</w:t>
            </w:r>
            <w:r>
              <w:rPr>
                <w:sz w:val="22"/>
                <w:szCs w:val="22"/>
              </w:rPr>
              <w:t xml:space="preserve">. </w:t>
            </w:r>
            <w:r>
              <w:rPr>
                <w:sz w:val="22"/>
              </w:rPr>
              <w:t>Providing standardized tools as well as consistent definitions is scientifically beneficial to all monitoring networks, and therefore both NASA/JPL and European partners who widely contribute to these networks.</w:t>
            </w:r>
          </w:p>
        </w:tc>
      </w:tr>
      <w:tr w:rsidR="00D1419A" w:rsidRPr="0015134F">
        <w:tc>
          <w:tcPr>
            <w:tcW w:w="10090" w:type="dxa"/>
            <w:gridSpan w:val="3"/>
          </w:tcPr>
          <w:p w:rsidR="00D1419A" w:rsidRPr="0015134F" w:rsidRDefault="00D1419A" w:rsidP="00B82F2C">
            <w:pPr>
              <w:rPr>
                <w:b/>
                <w:bCs/>
                <w:sz w:val="22"/>
                <w:szCs w:val="22"/>
                <w:lang w:val="en-US"/>
              </w:rPr>
            </w:pPr>
            <w:r w:rsidRPr="0015134F">
              <w:rPr>
                <w:b/>
                <w:bCs/>
                <w:sz w:val="22"/>
                <w:szCs w:val="22"/>
                <w:lang w:val="en-US"/>
              </w:rPr>
              <w:t>Key personnel CVs</w:t>
            </w:r>
          </w:p>
          <w:p w:rsidR="00D1419A" w:rsidRDefault="00D1419A" w:rsidP="0069764C">
            <w:pPr>
              <w:rPr>
                <w:rFonts w:ascii="TimesNewRomanPSMT" w:hAnsi="TimesNewRomanPSMT" w:cs="TimesNewRomanPSMT"/>
                <w:sz w:val="22"/>
                <w:szCs w:val="22"/>
                <w:lang w:val="en-US"/>
              </w:rPr>
            </w:pPr>
            <w:r>
              <w:rPr>
                <w:rFonts w:ascii="TimesNewRomanPSMT" w:hAnsi="TimesNewRomanPSMT" w:cs="TimesNewRomanPSMT"/>
                <w:b/>
                <w:sz w:val="22"/>
                <w:szCs w:val="22"/>
                <w:lang w:val="en-US"/>
              </w:rPr>
              <w:t>Dr. Thierry L</w:t>
            </w:r>
            <w:r w:rsidRPr="00DC7953">
              <w:rPr>
                <w:rFonts w:ascii="TimesNewRomanPSMT" w:hAnsi="TimesNewRomanPSMT" w:cs="TimesNewRomanPSMT"/>
                <w:b/>
                <w:sz w:val="22"/>
                <w:szCs w:val="22"/>
                <w:lang w:val="en-US"/>
              </w:rPr>
              <w:t>eblanc</w:t>
            </w:r>
            <w:r>
              <w:rPr>
                <w:rFonts w:ascii="TimesNewRomanPSMT" w:hAnsi="TimesNewRomanPSMT" w:cs="TimesNewRomanPSMT"/>
                <w:b/>
                <w:sz w:val="22"/>
                <w:szCs w:val="22"/>
                <w:lang w:val="en-US"/>
              </w:rPr>
              <w:t xml:space="preserve"> (male)</w:t>
            </w:r>
            <w:r>
              <w:rPr>
                <w:rFonts w:ascii="TimesNewRomanPSMT" w:hAnsi="TimesNewRomanPSMT" w:cs="TimesNewRomanPSMT"/>
                <w:sz w:val="22"/>
                <w:szCs w:val="22"/>
                <w:lang w:val="en-US"/>
              </w:rPr>
              <w:t xml:space="preserve"> is a Research Scientist at the Jet Propulsion Laboratory since 1999. He is currently Head of the JPL-Table Mountain Science Group (Div. 32, Sect. 3287).</w:t>
            </w:r>
            <w:r w:rsidRPr="00DC7953">
              <w:rPr>
                <w:rFonts w:ascii="TimesNewRomanPSMT" w:hAnsi="TimesNewRomanPSMT" w:cs="TimesNewRomanPSMT"/>
                <w:sz w:val="22"/>
                <w:szCs w:val="22"/>
                <w:lang w:val="en-US"/>
              </w:rPr>
              <w:t xml:space="preserve"> </w:t>
            </w:r>
            <w:r>
              <w:rPr>
                <w:rFonts w:ascii="TimesNewRomanPSMT" w:hAnsi="TimesNewRomanPSMT" w:cs="TimesNewRomanPSMT"/>
                <w:sz w:val="22"/>
                <w:szCs w:val="22"/>
                <w:lang w:val="en-US"/>
              </w:rPr>
              <w:t>He is the Principal Investigator of the JPL Long-Term Ozone Lidar Monitoring Program, and Principal Investigator of the JPL Water Vapor Raman Lidar Program.  He</w:t>
            </w:r>
            <w:r w:rsidRPr="00DC7953">
              <w:rPr>
                <w:rFonts w:ascii="TimesNewRomanPSMT" w:hAnsi="TimesNewRomanPSMT" w:cs="TimesNewRomanPSMT"/>
                <w:sz w:val="22"/>
                <w:szCs w:val="22"/>
                <w:lang w:val="en-US"/>
              </w:rPr>
              <w:t xml:space="preserve"> </w:t>
            </w:r>
            <w:r>
              <w:rPr>
                <w:rFonts w:ascii="TimesNewRomanPSMT" w:hAnsi="TimesNewRomanPSMT" w:cs="TimesNewRomanPSMT"/>
                <w:sz w:val="22"/>
                <w:szCs w:val="22"/>
                <w:lang w:val="en-US"/>
              </w:rPr>
              <w:t xml:space="preserve">is </w:t>
            </w:r>
            <w:r w:rsidRPr="00DC7953">
              <w:rPr>
                <w:rFonts w:ascii="TimesNewRomanPSMT" w:hAnsi="TimesNewRomanPSMT" w:cs="TimesNewRomanPSMT"/>
                <w:sz w:val="22"/>
                <w:szCs w:val="22"/>
                <w:lang w:val="en-US"/>
              </w:rPr>
              <w:t xml:space="preserve">responsible for the direction and oversight of </w:t>
            </w:r>
            <w:r>
              <w:rPr>
                <w:rFonts w:ascii="TimesNewRomanPSMT" w:hAnsi="TimesNewRomanPSMT" w:cs="TimesNewRomanPSMT"/>
                <w:sz w:val="22"/>
                <w:szCs w:val="22"/>
                <w:lang w:val="en-US"/>
              </w:rPr>
              <w:t>all JPL lidar</w:t>
            </w:r>
            <w:r w:rsidRPr="00DC7953">
              <w:rPr>
                <w:rFonts w:ascii="TimesNewRomanPSMT" w:hAnsi="TimesNewRomanPSMT" w:cs="TimesNewRomanPSMT"/>
                <w:sz w:val="22"/>
                <w:szCs w:val="22"/>
                <w:lang w:val="en-US"/>
              </w:rPr>
              <w:t xml:space="preserve"> project</w:t>
            </w:r>
            <w:r>
              <w:rPr>
                <w:rFonts w:ascii="TimesNewRomanPSMT" w:hAnsi="TimesNewRomanPSMT" w:cs="TimesNewRomanPSMT"/>
                <w:sz w:val="22"/>
                <w:szCs w:val="22"/>
                <w:lang w:val="en-US"/>
              </w:rPr>
              <w:t>s at TMF and Mauna Loa Observatory, Hawaii</w:t>
            </w:r>
            <w:r w:rsidRPr="00DC7953">
              <w:rPr>
                <w:rFonts w:ascii="TimesNewRomanPSMT" w:hAnsi="TimesNewRomanPSMT" w:cs="TimesNewRomanPSMT"/>
                <w:sz w:val="22"/>
                <w:szCs w:val="22"/>
                <w:lang w:val="en-US"/>
              </w:rPr>
              <w:t xml:space="preserve">. He </w:t>
            </w:r>
            <w:r>
              <w:rPr>
                <w:rFonts w:ascii="TimesNewRomanPSMT" w:hAnsi="TimesNewRomanPSMT" w:cs="TimesNewRomanPSMT"/>
                <w:sz w:val="22"/>
                <w:szCs w:val="22"/>
                <w:lang w:val="en-US"/>
              </w:rPr>
              <w:t>is</w:t>
            </w:r>
            <w:r w:rsidRPr="00DC7953">
              <w:rPr>
                <w:rFonts w:ascii="TimesNewRomanPSMT" w:hAnsi="TimesNewRomanPSMT" w:cs="TimesNewRomanPSMT"/>
                <w:sz w:val="22"/>
                <w:szCs w:val="22"/>
                <w:lang w:val="en-US"/>
              </w:rPr>
              <w:t xml:space="preserve"> </w:t>
            </w:r>
            <w:r>
              <w:rPr>
                <w:rFonts w:ascii="TimesNewRomanPSMT" w:hAnsi="TimesNewRomanPSMT" w:cs="TimesNewRomanPSMT"/>
                <w:sz w:val="22"/>
                <w:szCs w:val="22"/>
                <w:lang w:val="en-US"/>
              </w:rPr>
              <w:t xml:space="preserve">responsible for the </w:t>
            </w:r>
            <w:r w:rsidRPr="00DC7953">
              <w:rPr>
                <w:rFonts w:ascii="TimesNewRomanPSMT" w:hAnsi="TimesNewRomanPSMT" w:cs="TimesNewRomanPSMT"/>
                <w:sz w:val="22"/>
                <w:szCs w:val="22"/>
                <w:lang w:val="en-US"/>
              </w:rPr>
              <w:t xml:space="preserve">data processing and all science investigations associated with the </w:t>
            </w:r>
            <w:r>
              <w:rPr>
                <w:rFonts w:ascii="TimesNewRomanPSMT" w:hAnsi="TimesNewRomanPSMT" w:cs="TimesNewRomanPSMT"/>
                <w:sz w:val="22"/>
                <w:szCs w:val="22"/>
                <w:lang w:val="en-US"/>
              </w:rPr>
              <w:t xml:space="preserve">ozone, temperature, and </w:t>
            </w:r>
            <w:r w:rsidRPr="00DC7953">
              <w:rPr>
                <w:rFonts w:ascii="TimesNewRomanPSMT" w:hAnsi="TimesNewRomanPSMT" w:cs="TimesNewRomanPSMT"/>
                <w:sz w:val="22"/>
                <w:szCs w:val="22"/>
                <w:lang w:val="en-US"/>
              </w:rPr>
              <w:t>water vapor lidar</w:t>
            </w:r>
            <w:r>
              <w:rPr>
                <w:rFonts w:ascii="TimesNewRomanPSMT" w:hAnsi="TimesNewRomanPSMT" w:cs="TimesNewRomanPSMT"/>
                <w:sz w:val="22"/>
                <w:szCs w:val="22"/>
                <w:lang w:val="en-US"/>
              </w:rPr>
              <w:t>s at TMF and Mauna Loa, as well as</w:t>
            </w:r>
            <w:r w:rsidRPr="00DC7953">
              <w:rPr>
                <w:rFonts w:ascii="TimesNewRomanPSMT" w:hAnsi="TimesNewRomanPSMT" w:cs="TimesNewRomanPSMT"/>
                <w:sz w:val="22"/>
                <w:szCs w:val="22"/>
                <w:lang w:val="en-US"/>
              </w:rPr>
              <w:t xml:space="preserve"> </w:t>
            </w:r>
            <w:r>
              <w:rPr>
                <w:rFonts w:ascii="TimesNewRomanPSMT" w:hAnsi="TimesNewRomanPSMT" w:cs="TimesNewRomanPSMT"/>
                <w:sz w:val="22"/>
                <w:szCs w:val="22"/>
                <w:lang w:val="en-US"/>
              </w:rPr>
              <w:t xml:space="preserve">multiple </w:t>
            </w:r>
            <w:r w:rsidRPr="00DC7953">
              <w:rPr>
                <w:rFonts w:ascii="TimesNewRomanPSMT" w:hAnsi="TimesNewRomanPSMT" w:cs="TimesNewRomanPSMT"/>
                <w:sz w:val="22"/>
                <w:szCs w:val="22"/>
                <w:lang w:val="en-US"/>
              </w:rPr>
              <w:t>radiosonde data</w:t>
            </w:r>
            <w:r>
              <w:rPr>
                <w:rFonts w:ascii="TimesNewRomanPSMT" w:hAnsi="TimesNewRomanPSMT" w:cs="TimesNewRomanPSMT"/>
                <w:sz w:val="22"/>
                <w:szCs w:val="22"/>
                <w:lang w:val="en-US"/>
              </w:rPr>
              <w:t>sets obtained from the TMF balloon launch facility</w:t>
            </w:r>
            <w:r w:rsidRPr="00DC7953">
              <w:rPr>
                <w:rFonts w:ascii="TimesNewRomanPSMT" w:hAnsi="TimesNewRomanPSMT" w:cs="TimesNewRomanPSMT"/>
                <w:sz w:val="22"/>
                <w:szCs w:val="22"/>
                <w:lang w:val="en-US"/>
              </w:rPr>
              <w:t xml:space="preserve">. </w:t>
            </w:r>
            <w:r>
              <w:rPr>
                <w:rFonts w:ascii="TimesNewRomanPSMT" w:hAnsi="TimesNewRomanPSMT" w:cs="TimesNewRomanPSMT"/>
                <w:sz w:val="22"/>
                <w:szCs w:val="22"/>
                <w:lang w:val="en-US"/>
              </w:rPr>
              <w:t>Dr. Leblanc is</w:t>
            </w:r>
            <w:r w:rsidRPr="00DC7953">
              <w:rPr>
                <w:rFonts w:ascii="TimesNewRomanPSMT" w:hAnsi="TimesNewRomanPSMT" w:cs="TimesNewRomanPSMT"/>
                <w:sz w:val="22"/>
                <w:szCs w:val="22"/>
                <w:lang w:val="en-US"/>
              </w:rPr>
              <w:t xml:space="preserve"> responsible for monitoring data quality, and for the data processing, dissemination, and archivin</w:t>
            </w:r>
            <w:r>
              <w:rPr>
                <w:rFonts w:ascii="TimesNewRomanPSMT" w:hAnsi="TimesNewRomanPSMT" w:cs="TimesNewRomanPSMT"/>
                <w:sz w:val="22"/>
                <w:szCs w:val="22"/>
                <w:lang w:val="en-US"/>
              </w:rPr>
              <w:t>g, including</w:t>
            </w:r>
            <w:r w:rsidRPr="00DC7953">
              <w:rPr>
                <w:rFonts w:ascii="TimesNewRomanPSMT" w:hAnsi="TimesNewRomanPSMT" w:cs="TimesNewRomanPSMT"/>
                <w:sz w:val="22"/>
                <w:szCs w:val="22"/>
                <w:lang w:val="en-US"/>
              </w:rPr>
              <w:t xml:space="preserve"> NDACC</w:t>
            </w:r>
            <w:r>
              <w:rPr>
                <w:rFonts w:ascii="TimesNewRomanPSMT" w:hAnsi="TimesNewRomanPSMT" w:cs="TimesNewRomanPSMT"/>
                <w:sz w:val="22"/>
                <w:szCs w:val="22"/>
                <w:lang w:val="en-US"/>
              </w:rPr>
              <w:t xml:space="preserve"> and TOLNet</w:t>
            </w:r>
            <w:r w:rsidRPr="00DC7953">
              <w:rPr>
                <w:rFonts w:ascii="TimesNewRomanPSMT" w:hAnsi="TimesNewRomanPSMT" w:cs="TimesNewRomanPSMT"/>
                <w:sz w:val="22"/>
                <w:szCs w:val="22"/>
                <w:lang w:val="en-US"/>
              </w:rPr>
              <w:t xml:space="preserve">. He </w:t>
            </w:r>
            <w:r>
              <w:rPr>
                <w:rFonts w:ascii="TimesNewRomanPSMT" w:hAnsi="TimesNewRomanPSMT" w:cs="TimesNewRomanPSMT"/>
                <w:sz w:val="22"/>
                <w:szCs w:val="22"/>
                <w:lang w:val="en-US"/>
              </w:rPr>
              <w:t>is</w:t>
            </w:r>
            <w:r w:rsidRPr="00DC7953">
              <w:rPr>
                <w:rFonts w:ascii="TimesNewRomanPSMT" w:hAnsi="TimesNewRomanPSMT" w:cs="TimesNewRomanPSMT"/>
                <w:sz w:val="22"/>
                <w:szCs w:val="22"/>
                <w:lang w:val="en-US"/>
              </w:rPr>
              <w:t xml:space="preserve"> responsible for the coordination of inter-comparison and validation campaigns</w:t>
            </w:r>
            <w:r>
              <w:rPr>
                <w:rFonts w:ascii="TimesNewRomanPSMT" w:hAnsi="TimesNewRomanPSMT" w:cs="TimesNewRomanPSMT"/>
                <w:sz w:val="22"/>
                <w:szCs w:val="22"/>
                <w:lang w:val="en-US"/>
              </w:rPr>
              <w:t xml:space="preserve"> deployed at TMF every 4 years in average (last campaign named MOHAVE-2009, in October 2009).</w:t>
            </w:r>
          </w:p>
          <w:p w:rsidR="00D1419A" w:rsidRPr="00355FDE" w:rsidRDefault="00D1419A" w:rsidP="00B82F2C">
            <w:pPr>
              <w:rPr>
                <w:rFonts w:ascii="TimesNewRomanPSMT" w:hAnsi="TimesNewRomanPSMT" w:cs="TimesNewRomanPSMT"/>
                <w:sz w:val="22"/>
                <w:szCs w:val="22"/>
                <w:lang w:val="en-US"/>
              </w:rPr>
            </w:pPr>
            <w:r>
              <w:rPr>
                <w:rFonts w:ascii="TimesNewRomanPSMT" w:hAnsi="TimesNewRomanPSMT" w:cs="TimesNewRomanPSMT"/>
                <w:sz w:val="22"/>
                <w:szCs w:val="22"/>
                <w:lang w:val="en-US"/>
              </w:rPr>
              <w:t xml:space="preserve">Dr. Leblanc’s science interest ranges from the free-troposphere to the mesosphere, including troposphere/stratosphere exchanges, stratospheric dynamics and chemistry, upper tropospheric water vapor trends, deep stratospheric intrusions and long-range transport of ozone in the troposphere. </w:t>
            </w:r>
            <w:r w:rsidRPr="0015134F">
              <w:rPr>
                <w:rFonts w:ascii="TimesNewRomanPSMT" w:hAnsi="TimesNewRomanPSMT" w:cs="TimesNewRomanPSMT"/>
                <w:sz w:val="22"/>
                <w:szCs w:val="22"/>
                <w:lang w:val="en-US"/>
              </w:rPr>
              <w:t xml:space="preserve"> </w:t>
            </w:r>
          </w:p>
        </w:tc>
      </w:tr>
      <w:tr w:rsidR="00D1419A" w:rsidRPr="0015134F">
        <w:tc>
          <w:tcPr>
            <w:tcW w:w="10090" w:type="dxa"/>
            <w:gridSpan w:val="3"/>
          </w:tcPr>
          <w:p w:rsidR="00D1419A" w:rsidRDefault="00D1419A" w:rsidP="00B82F2C">
            <w:pPr>
              <w:rPr>
                <w:b/>
                <w:bCs/>
                <w:sz w:val="22"/>
                <w:szCs w:val="22"/>
                <w:lang w:val="en-US"/>
              </w:rPr>
            </w:pPr>
            <w:r>
              <w:rPr>
                <w:b/>
                <w:bCs/>
                <w:sz w:val="22"/>
                <w:szCs w:val="22"/>
                <w:lang w:val="en-US"/>
              </w:rPr>
              <w:t>Publications</w:t>
            </w:r>
          </w:p>
          <w:p w:rsidR="00D1419A" w:rsidRPr="00860027" w:rsidRDefault="00D1419A" w:rsidP="00355FDE">
            <w:pPr>
              <w:rPr>
                <w:bCs/>
                <w:sz w:val="22"/>
                <w:szCs w:val="22"/>
                <w:lang w:val="en-US"/>
              </w:rPr>
            </w:pPr>
            <w:r w:rsidRPr="00860027">
              <w:rPr>
                <w:bCs/>
                <w:sz w:val="22"/>
                <w:szCs w:val="22"/>
                <w:lang w:val="en-US"/>
              </w:rPr>
              <w:t>Eckert, E., von Clarmann, T., Kiefer, M., Stiller, G. P., Lossow, S., Glatthor, N., Degenstein, D. A., Froidevaux, L., Godin-Beekmann, S., Leblanc, T., McDermid, S., Pastel, M., Steinbrecht, W., Swart, D. P. J., Walker, K. A., and Bernath, P. F.: Drift-corrected trends and periodic variations in MIPAS IMK/IAA ozone measurements, Atmos. Chem. Phys., 14, 2571-2589, 10.5194/acp-14-2571-2014, 2014.</w:t>
            </w:r>
          </w:p>
          <w:p w:rsidR="00D1419A" w:rsidRPr="00860027" w:rsidRDefault="00D1419A" w:rsidP="00355FDE">
            <w:pPr>
              <w:rPr>
                <w:bCs/>
                <w:sz w:val="22"/>
                <w:szCs w:val="22"/>
                <w:lang w:val="en-US"/>
              </w:rPr>
            </w:pPr>
            <w:r w:rsidRPr="00860027">
              <w:rPr>
                <w:bCs/>
                <w:sz w:val="22"/>
                <w:szCs w:val="22"/>
                <w:lang w:val="en-US"/>
              </w:rPr>
              <w:t>Kirgis, G., Leblanc, T., McDermid, I. S., and Walsh, T. D.: Stratospheric ozone interannual variability (1995–2011) as observed by lidar and satellite at Mauna Loa Observatory, HI and Table Mountain Facility, CA, Atmos. Chem. Phys., 13, 5033-5047, 10.5194/acp-13-5033-2013, 2013.</w:t>
            </w:r>
          </w:p>
          <w:p w:rsidR="00D1419A" w:rsidRPr="00895AFA" w:rsidRDefault="00D1419A" w:rsidP="00355FDE">
            <w:pPr>
              <w:rPr>
                <w:b/>
                <w:bCs/>
                <w:sz w:val="22"/>
                <w:szCs w:val="22"/>
                <w:lang w:val="en-US"/>
              </w:rPr>
            </w:pPr>
            <w:r w:rsidRPr="00895AFA">
              <w:rPr>
                <w:bCs/>
                <w:sz w:val="22"/>
                <w:szCs w:val="22"/>
                <w:lang w:val="en-US"/>
              </w:rPr>
              <w:t>Leblanc, T., McDermid, I. S., and Walsh, T</w:t>
            </w:r>
            <w:r>
              <w:rPr>
                <w:bCs/>
                <w:sz w:val="22"/>
                <w:szCs w:val="22"/>
                <w:lang w:val="en-US"/>
              </w:rPr>
              <w:t>. D.: Ground-based water vapor R</w:t>
            </w:r>
            <w:r w:rsidRPr="00895AFA">
              <w:rPr>
                <w:bCs/>
                <w:sz w:val="22"/>
                <w:szCs w:val="22"/>
                <w:lang w:val="en-US"/>
              </w:rPr>
              <w:t xml:space="preserve">aman lidar measurements up to the upper troposphere and lower stratosphere for long-term monitoring, </w:t>
            </w:r>
            <w:r w:rsidRPr="00860027">
              <w:rPr>
                <w:bCs/>
                <w:i/>
                <w:sz w:val="22"/>
                <w:szCs w:val="22"/>
                <w:lang w:val="en-US"/>
              </w:rPr>
              <w:t>Atmos. Meas. Tech</w:t>
            </w:r>
            <w:r w:rsidRPr="00895AFA">
              <w:rPr>
                <w:bCs/>
                <w:sz w:val="22"/>
                <w:szCs w:val="22"/>
                <w:lang w:val="en-US"/>
              </w:rPr>
              <w:t>., 5, 17-36, 10.5194/amt-5-17-2012, 2012</w:t>
            </w:r>
            <w:r w:rsidRPr="00895AFA">
              <w:rPr>
                <w:b/>
                <w:bCs/>
                <w:sz w:val="22"/>
                <w:szCs w:val="22"/>
                <w:lang w:val="en-US"/>
              </w:rPr>
              <w:t>.</w:t>
            </w:r>
          </w:p>
          <w:p w:rsidR="00D1419A" w:rsidRPr="00895AFA" w:rsidRDefault="00D1419A" w:rsidP="00355FDE">
            <w:pPr>
              <w:rPr>
                <w:bCs/>
                <w:sz w:val="22"/>
                <w:szCs w:val="22"/>
                <w:lang w:val="en-US"/>
              </w:rPr>
            </w:pPr>
            <w:r w:rsidRPr="00860027">
              <w:rPr>
                <w:bCs/>
                <w:sz w:val="22"/>
                <w:szCs w:val="22"/>
                <w:lang w:val="en-US"/>
              </w:rPr>
              <w:t>Leblanc, T., et al., A.: Measurements of Humidity in the Atmosphere and Validation Experiments (MOHAVE)-2009: overview of campaign operations</w:t>
            </w:r>
            <w:r w:rsidRPr="00895AFA">
              <w:rPr>
                <w:bCs/>
                <w:sz w:val="22"/>
                <w:szCs w:val="22"/>
                <w:lang w:val="en-US"/>
              </w:rPr>
              <w:t xml:space="preserve"> and results, </w:t>
            </w:r>
            <w:r w:rsidRPr="00895AFA">
              <w:rPr>
                <w:bCs/>
                <w:i/>
                <w:sz w:val="22"/>
                <w:szCs w:val="22"/>
                <w:lang w:val="en-US"/>
              </w:rPr>
              <w:t>Atmos. Meas. Tech</w:t>
            </w:r>
            <w:r w:rsidRPr="00895AFA">
              <w:rPr>
                <w:bCs/>
                <w:sz w:val="22"/>
                <w:szCs w:val="22"/>
                <w:lang w:val="en-US"/>
              </w:rPr>
              <w:t>., 4, 2579-2605, 10.5194/amt-4-2579-2011, 2011.</w:t>
            </w:r>
          </w:p>
          <w:p w:rsidR="00D1419A" w:rsidRPr="0015134F" w:rsidRDefault="00D1419A" w:rsidP="00B82F2C">
            <w:pPr>
              <w:rPr>
                <w:b/>
                <w:bCs/>
                <w:sz w:val="22"/>
                <w:szCs w:val="22"/>
                <w:lang w:val="en-US"/>
              </w:rPr>
            </w:pPr>
            <w:r w:rsidRPr="00443C96">
              <w:rPr>
                <w:bCs/>
                <w:sz w:val="22"/>
                <w:szCs w:val="22"/>
                <w:lang w:val="en-US"/>
              </w:rPr>
              <w:t xml:space="preserve">Cooper, O. R., Parrish, D. D., Stohl, A., Trainer, M., Nedelec, P., Thouret, V., Cammas, J. P., Oltmans, S. J., Johnson, B. J., Tarasick, D., Leblanc, T., McDermid, I. S., Jaffe, D., Gao, R., Stith, J., Ryerson, T., Aikin, K., Campos, T., Weinheimer, A., and Avery, M. A.: Increasing springtime ozone mixing ratios in the free troposphere over western North America, </w:t>
            </w:r>
            <w:r w:rsidRPr="00443C96">
              <w:rPr>
                <w:bCs/>
                <w:i/>
                <w:sz w:val="22"/>
                <w:szCs w:val="22"/>
                <w:lang w:val="en-US"/>
              </w:rPr>
              <w:t>Nature</w:t>
            </w:r>
            <w:r w:rsidRPr="00443C96">
              <w:rPr>
                <w:bCs/>
                <w:sz w:val="22"/>
                <w:szCs w:val="22"/>
                <w:lang w:val="en-US"/>
              </w:rPr>
              <w:t>, 463, 344-348, http://www.nature.com/nature/journal/v463/n7279/suppinfo/nature08708_S1.html, 2010</w:t>
            </w:r>
          </w:p>
        </w:tc>
      </w:tr>
      <w:tr w:rsidR="00D1419A" w:rsidRPr="0015134F">
        <w:tc>
          <w:tcPr>
            <w:tcW w:w="10090" w:type="dxa"/>
            <w:gridSpan w:val="3"/>
          </w:tcPr>
          <w:p w:rsidR="00D1419A" w:rsidRDefault="00D1419A" w:rsidP="00B82F2C">
            <w:pPr>
              <w:rPr>
                <w:b/>
                <w:bCs/>
                <w:sz w:val="22"/>
                <w:szCs w:val="22"/>
                <w:lang w:val="en-US"/>
              </w:rPr>
            </w:pPr>
            <w:r>
              <w:rPr>
                <w:b/>
                <w:bCs/>
                <w:sz w:val="22"/>
                <w:szCs w:val="22"/>
                <w:lang w:val="en-US"/>
              </w:rPr>
              <w:t>Previous Projects</w:t>
            </w:r>
          </w:p>
          <w:p w:rsidR="00D1419A" w:rsidRDefault="00D1419A" w:rsidP="00B82F2C">
            <w:pPr>
              <w:rPr>
                <w:b/>
                <w:bCs/>
                <w:sz w:val="22"/>
                <w:szCs w:val="22"/>
                <w:lang w:val="en-US"/>
              </w:rPr>
            </w:pPr>
          </w:p>
          <w:p w:rsidR="00D1419A" w:rsidRPr="0015134F" w:rsidRDefault="00D1419A" w:rsidP="00B82F2C">
            <w:pPr>
              <w:rPr>
                <w:b/>
                <w:bCs/>
                <w:sz w:val="22"/>
                <w:szCs w:val="22"/>
                <w:lang w:val="en-US"/>
              </w:rPr>
            </w:pPr>
          </w:p>
        </w:tc>
      </w:tr>
    </w:tbl>
    <w:p w:rsidR="00D1419A" w:rsidRDefault="00D1419A" w:rsidP="00D1419A"/>
    <w:p w:rsidR="00227209" w:rsidRDefault="00227209">
      <w:pPr>
        <w:tabs>
          <w:tab w:val="clear" w:pos="1418"/>
        </w:tabs>
        <w:spacing w:before="0" w:after="200" w:line="276" w:lineRule="auto"/>
      </w:pPr>
      <w:r>
        <w:br w:type="page"/>
      </w:r>
    </w:p>
    <w:p w:rsidR="00C67F5C" w:rsidRDefault="0057472D" w:rsidP="00C67F5C">
      <w:pPr>
        <w:pStyle w:val="Titolo2"/>
      </w:pPr>
      <w:bookmarkStart w:id="53" w:name="_Toc383515711"/>
      <w:r>
        <w:t>THIRD PARTIES INVOLVED IN THE PROJECT</w:t>
      </w:r>
      <w:bookmarkEnd w:id="53"/>
    </w:p>
    <w:p w:rsidR="000660AE" w:rsidRDefault="000660AE" w:rsidP="000660AE">
      <w:pPr>
        <w:rPr>
          <w:sz w:val="22"/>
          <w:szCs w:val="22"/>
        </w:rPr>
      </w:pPr>
      <w:r>
        <w:rPr>
          <w:sz w:val="22"/>
          <w:szCs w:val="22"/>
        </w:rPr>
        <w:t>No third parties in</w:t>
      </w:r>
      <w:r w:rsidR="00E81D6A">
        <w:rPr>
          <w:sz w:val="22"/>
          <w:szCs w:val="22"/>
        </w:rPr>
        <w:t>volved except through USTL</w:t>
      </w:r>
      <w:r>
        <w:rPr>
          <w:sz w:val="22"/>
          <w:szCs w:val="22"/>
        </w:rPr>
        <w:t xml:space="preserve"> as shown below.</w:t>
      </w:r>
    </w:p>
    <w:tbl>
      <w:tblPr>
        <w:tblStyle w:val="Grigliatabella"/>
        <w:tblW w:w="0" w:type="auto"/>
        <w:tblLook w:val="04A0"/>
      </w:tblPr>
      <w:tblGrid>
        <w:gridCol w:w="2660"/>
        <w:gridCol w:w="6095"/>
        <w:gridCol w:w="1665"/>
      </w:tblGrid>
      <w:tr w:rsidR="000660AE">
        <w:tc>
          <w:tcPr>
            <w:tcW w:w="2660" w:type="dxa"/>
          </w:tcPr>
          <w:p w:rsidR="000660AE" w:rsidRPr="005973C9" w:rsidRDefault="000660AE" w:rsidP="0057472D">
            <w:pPr>
              <w:rPr>
                <w:b/>
                <w:szCs w:val="24"/>
              </w:rPr>
            </w:pPr>
            <w:r w:rsidRPr="005973C9">
              <w:rPr>
                <w:b/>
                <w:szCs w:val="24"/>
              </w:rPr>
              <w:t>Partner No:  18</w:t>
            </w:r>
          </w:p>
        </w:tc>
        <w:tc>
          <w:tcPr>
            <w:tcW w:w="7760" w:type="dxa"/>
            <w:gridSpan w:val="2"/>
          </w:tcPr>
          <w:p w:rsidR="000660AE" w:rsidRPr="005973C9" w:rsidRDefault="000660AE" w:rsidP="0057472D">
            <w:pPr>
              <w:rPr>
                <w:b/>
                <w:szCs w:val="24"/>
              </w:rPr>
            </w:pPr>
            <w:r w:rsidRPr="005973C9">
              <w:rPr>
                <w:b/>
                <w:szCs w:val="24"/>
              </w:rPr>
              <w:t xml:space="preserve">Partner: </w:t>
            </w:r>
            <w:r>
              <w:rPr>
                <w:b/>
                <w:szCs w:val="24"/>
              </w:rPr>
              <w:t>USTL</w:t>
            </w:r>
          </w:p>
        </w:tc>
      </w:tr>
      <w:tr w:rsidR="000660AE">
        <w:tc>
          <w:tcPr>
            <w:tcW w:w="8755" w:type="dxa"/>
            <w:gridSpan w:val="2"/>
          </w:tcPr>
          <w:p w:rsidR="000660AE" w:rsidRDefault="000660AE" w:rsidP="000660AE">
            <w:pPr>
              <w:rPr>
                <w:sz w:val="22"/>
                <w:szCs w:val="22"/>
              </w:rPr>
            </w:pPr>
            <w:r>
              <w:rPr>
                <w:sz w:val="22"/>
                <w:szCs w:val="22"/>
              </w:rPr>
              <w:t>Does the participant plan to subcontract certain tasks (please note that core tasks of the project should not be subcontracted)?</w:t>
            </w:r>
          </w:p>
        </w:tc>
        <w:tc>
          <w:tcPr>
            <w:tcW w:w="1665" w:type="dxa"/>
          </w:tcPr>
          <w:p w:rsidR="000660AE" w:rsidRDefault="000660AE" w:rsidP="000660AE">
            <w:pPr>
              <w:jc w:val="center"/>
              <w:rPr>
                <w:sz w:val="22"/>
                <w:szCs w:val="22"/>
              </w:rPr>
            </w:pPr>
            <w:r>
              <w:rPr>
                <w:sz w:val="22"/>
                <w:szCs w:val="22"/>
              </w:rPr>
              <w:t>N</w:t>
            </w:r>
          </w:p>
        </w:tc>
      </w:tr>
      <w:tr w:rsidR="000660AE">
        <w:tc>
          <w:tcPr>
            <w:tcW w:w="10420" w:type="dxa"/>
            <w:gridSpan w:val="3"/>
          </w:tcPr>
          <w:p w:rsidR="000660AE" w:rsidRPr="005973C9" w:rsidRDefault="000660AE" w:rsidP="0057472D">
            <w:pPr>
              <w:rPr>
                <w:i/>
                <w:sz w:val="22"/>
                <w:szCs w:val="22"/>
              </w:rPr>
            </w:pPr>
            <w:r w:rsidRPr="005973C9">
              <w:rPr>
                <w:i/>
                <w:sz w:val="22"/>
                <w:szCs w:val="22"/>
              </w:rPr>
              <w:t>If yes, please describe and justify the tasks to be subcontracted</w:t>
            </w:r>
          </w:p>
        </w:tc>
      </w:tr>
      <w:tr w:rsidR="000660AE">
        <w:tc>
          <w:tcPr>
            <w:tcW w:w="8755" w:type="dxa"/>
            <w:gridSpan w:val="2"/>
          </w:tcPr>
          <w:p w:rsidR="000660AE" w:rsidRDefault="000660AE" w:rsidP="0057472D">
            <w:pPr>
              <w:rPr>
                <w:sz w:val="22"/>
                <w:szCs w:val="22"/>
              </w:rPr>
            </w:pPr>
            <w:r>
              <w:rPr>
                <w:sz w:val="22"/>
                <w:szCs w:val="22"/>
              </w:rPr>
              <w:t>Does the participant envisage that part of the work is performed by linked third parties?</w:t>
            </w:r>
          </w:p>
        </w:tc>
        <w:tc>
          <w:tcPr>
            <w:tcW w:w="1665" w:type="dxa"/>
          </w:tcPr>
          <w:p w:rsidR="000660AE" w:rsidRDefault="000660AE" w:rsidP="000660AE">
            <w:pPr>
              <w:jc w:val="center"/>
              <w:rPr>
                <w:sz w:val="22"/>
                <w:szCs w:val="22"/>
              </w:rPr>
            </w:pPr>
            <w:r>
              <w:rPr>
                <w:sz w:val="22"/>
                <w:szCs w:val="22"/>
              </w:rPr>
              <w:t>Y</w:t>
            </w:r>
          </w:p>
        </w:tc>
      </w:tr>
      <w:tr w:rsidR="000660AE">
        <w:tc>
          <w:tcPr>
            <w:tcW w:w="10420" w:type="dxa"/>
            <w:gridSpan w:val="3"/>
          </w:tcPr>
          <w:p w:rsidR="000660AE" w:rsidRPr="00E81D6A" w:rsidRDefault="000660AE" w:rsidP="000660AE">
            <w:pPr>
              <w:tabs>
                <w:tab w:val="clear" w:pos="1418"/>
              </w:tabs>
              <w:spacing w:before="0" w:after="0"/>
              <w:rPr>
                <w:sz w:val="22"/>
                <w:szCs w:val="24"/>
              </w:rPr>
            </w:pPr>
            <w:r w:rsidRPr="00E81D6A">
              <w:rPr>
                <w:sz w:val="22"/>
                <w:szCs w:val="24"/>
              </w:rPr>
              <w:t>There is one third party for University of Lille (USTL): the “Centre National de la Recherche Scientifique” (CNRS).</w:t>
            </w:r>
          </w:p>
          <w:p w:rsidR="000660AE" w:rsidRPr="00E81D6A" w:rsidRDefault="000660AE" w:rsidP="000660AE">
            <w:pPr>
              <w:tabs>
                <w:tab w:val="clear" w:pos="1418"/>
              </w:tabs>
              <w:spacing w:before="0" w:after="0"/>
              <w:rPr>
                <w:sz w:val="22"/>
                <w:szCs w:val="24"/>
              </w:rPr>
            </w:pPr>
            <w:r w:rsidRPr="00E81D6A">
              <w:rPr>
                <w:sz w:val="22"/>
                <w:szCs w:val="24"/>
              </w:rPr>
              <w:t>The ICARE Data and Services Center is a Joint Service Unit (JSU) with CNRS, University of Lille, and CNES (Centre National d'Etudes Spatiales). The Joint Service Units (UMS in French for Unité Mixte de Service) are structures which are administrated and supported by CNRS and one or more other organizations, most of the time by one or more universities. CNRS will be a third party for USTL that will provide part of the human resources involved in GAIA-Clim.</w:t>
            </w:r>
          </w:p>
          <w:p w:rsidR="000660AE" w:rsidRDefault="000660AE" w:rsidP="000660AE">
            <w:pPr>
              <w:tabs>
                <w:tab w:val="clear" w:pos="1418"/>
              </w:tabs>
              <w:spacing w:before="0" w:after="0"/>
              <w:rPr>
                <w:sz w:val="22"/>
                <w:szCs w:val="22"/>
              </w:rPr>
            </w:pPr>
            <w:r w:rsidRPr="00E81D6A">
              <w:rPr>
                <w:sz w:val="22"/>
                <w:szCs w:val="24"/>
              </w:rPr>
              <w:t>The number of person-months for this third party is 6 out of a total of 24 for University of Lille. Total direct eligible costs for the linked third party: 38400€. It corresponds to permanent personnels: Jacques Descloitres (3 PM) and Loredana Focsa (3 PM).</w:t>
            </w:r>
          </w:p>
        </w:tc>
      </w:tr>
      <w:tr w:rsidR="000660AE">
        <w:tc>
          <w:tcPr>
            <w:tcW w:w="8755" w:type="dxa"/>
            <w:gridSpan w:val="2"/>
          </w:tcPr>
          <w:p w:rsidR="000660AE" w:rsidRDefault="000660AE" w:rsidP="0057472D">
            <w:pPr>
              <w:rPr>
                <w:sz w:val="22"/>
                <w:szCs w:val="22"/>
              </w:rPr>
            </w:pPr>
            <w:r>
              <w:rPr>
                <w:sz w:val="22"/>
                <w:szCs w:val="22"/>
              </w:rPr>
              <w:t>Does the participant envisage the use of contributions in kind provided by third parties (articles 11 and 12 of the General Model Grant Agreement)?</w:t>
            </w:r>
          </w:p>
        </w:tc>
        <w:tc>
          <w:tcPr>
            <w:tcW w:w="1665" w:type="dxa"/>
          </w:tcPr>
          <w:p w:rsidR="000660AE" w:rsidRDefault="000660AE" w:rsidP="000660AE">
            <w:pPr>
              <w:jc w:val="center"/>
              <w:rPr>
                <w:sz w:val="22"/>
                <w:szCs w:val="22"/>
              </w:rPr>
            </w:pPr>
            <w:r>
              <w:rPr>
                <w:sz w:val="22"/>
                <w:szCs w:val="22"/>
              </w:rPr>
              <w:t>N</w:t>
            </w:r>
          </w:p>
        </w:tc>
      </w:tr>
      <w:tr w:rsidR="000660AE">
        <w:tc>
          <w:tcPr>
            <w:tcW w:w="10420" w:type="dxa"/>
            <w:gridSpan w:val="3"/>
          </w:tcPr>
          <w:p w:rsidR="000660AE" w:rsidRPr="005973C9" w:rsidRDefault="000660AE" w:rsidP="0057472D">
            <w:pPr>
              <w:rPr>
                <w:i/>
                <w:sz w:val="22"/>
                <w:szCs w:val="22"/>
              </w:rPr>
            </w:pPr>
            <w:r w:rsidRPr="005973C9">
              <w:rPr>
                <w:i/>
                <w:sz w:val="22"/>
                <w:szCs w:val="22"/>
              </w:rPr>
              <w:t>If yes, please describe the third party and their contribution</w:t>
            </w:r>
          </w:p>
        </w:tc>
      </w:tr>
    </w:tbl>
    <w:p w:rsidR="0057472D" w:rsidRPr="003D6040" w:rsidRDefault="0057472D" w:rsidP="0057472D">
      <w:pPr>
        <w:rPr>
          <w:sz w:val="22"/>
          <w:szCs w:val="22"/>
        </w:rPr>
      </w:pPr>
    </w:p>
    <w:p w:rsidR="00110587" w:rsidRPr="00434A2F" w:rsidRDefault="00110587" w:rsidP="00110587">
      <w:pPr>
        <w:pStyle w:val="Titolo1"/>
      </w:pPr>
      <w:bookmarkStart w:id="54" w:name="_Toc383515712"/>
      <w:r>
        <w:t>ETHICS AND SECURITY</w:t>
      </w:r>
      <w:bookmarkEnd w:id="54"/>
    </w:p>
    <w:p w:rsidR="00110587" w:rsidRDefault="00110587" w:rsidP="00110587">
      <w:pPr>
        <w:pStyle w:val="Titolo2"/>
      </w:pPr>
      <w:bookmarkStart w:id="55" w:name="_Toc383515713"/>
      <w:r>
        <w:t>ETHICS</w:t>
      </w:r>
      <w:bookmarkEnd w:id="55"/>
    </w:p>
    <w:p w:rsidR="00110587" w:rsidRPr="003D6040" w:rsidRDefault="00830F54" w:rsidP="00110587">
      <w:pPr>
        <w:rPr>
          <w:sz w:val="22"/>
          <w:szCs w:val="22"/>
        </w:rPr>
      </w:pPr>
      <w:r>
        <w:rPr>
          <w:sz w:val="22"/>
          <w:szCs w:val="22"/>
        </w:rPr>
        <w:t>Not applicable.</w:t>
      </w:r>
    </w:p>
    <w:p w:rsidR="00110587" w:rsidRDefault="00110587" w:rsidP="00C67F5C">
      <w:pPr>
        <w:pStyle w:val="Titolo2"/>
      </w:pPr>
      <w:bookmarkStart w:id="56" w:name="_Toc383515714"/>
      <w:r>
        <w:t>SECURITY</w:t>
      </w:r>
      <w:bookmarkEnd w:id="56"/>
    </w:p>
    <w:p w:rsidR="00110587" w:rsidRPr="003D6040" w:rsidRDefault="00110587" w:rsidP="00110587">
      <w:pPr>
        <w:rPr>
          <w:b/>
          <w:sz w:val="22"/>
          <w:szCs w:val="22"/>
        </w:rPr>
      </w:pPr>
      <w:r w:rsidRPr="003D6040">
        <w:rPr>
          <w:b/>
          <w:sz w:val="22"/>
          <w:szCs w:val="22"/>
        </w:rPr>
        <w:t>Please indicate if your project will involve:</w:t>
      </w:r>
    </w:p>
    <w:p w:rsidR="00110587" w:rsidRPr="003D6040" w:rsidRDefault="00110587" w:rsidP="00110587">
      <w:pPr>
        <w:pStyle w:val="Paragrafoelenco"/>
        <w:numPr>
          <w:ilvl w:val="0"/>
          <w:numId w:val="5"/>
        </w:numPr>
        <w:rPr>
          <w:sz w:val="22"/>
          <w:szCs w:val="22"/>
        </w:rPr>
      </w:pPr>
      <w:r w:rsidRPr="003D6040">
        <w:rPr>
          <w:sz w:val="22"/>
          <w:szCs w:val="22"/>
        </w:rPr>
        <w:t>Activities or r</w:t>
      </w:r>
      <w:r w:rsidR="00830F54">
        <w:rPr>
          <w:sz w:val="22"/>
          <w:szCs w:val="22"/>
        </w:rPr>
        <w:t>esults raising security issues (</w:t>
      </w:r>
      <w:r w:rsidRPr="003D6040">
        <w:rPr>
          <w:sz w:val="22"/>
          <w:szCs w:val="22"/>
        </w:rPr>
        <w:t>NO)</w:t>
      </w:r>
    </w:p>
    <w:p w:rsidR="00C220D5" w:rsidRPr="003D6040" w:rsidRDefault="00110587" w:rsidP="00110587">
      <w:pPr>
        <w:pStyle w:val="Paragrafoelenco"/>
        <w:numPr>
          <w:ilvl w:val="0"/>
          <w:numId w:val="5"/>
        </w:numPr>
        <w:rPr>
          <w:sz w:val="22"/>
          <w:szCs w:val="22"/>
        </w:rPr>
      </w:pPr>
      <w:r w:rsidRPr="003D6040">
        <w:rPr>
          <w:sz w:val="22"/>
          <w:szCs w:val="22"/>
        </w:rPr>
        <w:t>‘EU-classified information’ as background or results (NO)</w:t>
      </w:r>
    </w:p>
    <w:p w:rsidR="00C220D5" w:rsidRDefault="00C220D5">
      <w:pPr>
        <w:tabs>
          <w:tab w:val="clear" w:pos="1418"/>
        </w:tabs>
        <w:spacing w:before="0" w:after="200" w:line="276" w:lineRule="auto"/>
      </w:pPr>
      <w:r>
        <w:br w:type="page"/>
      </w:r>
    </w:p>
    <w:p w:rsidR="00C220D5" w:rsidRPr="004D7E59" w:rsidRDefault="00C220D5" w:rsidP="003462F8">
      <w:pPr>
        <w:pStyle w:val="Titolo4"/>
        <w:numPr>
          <w:ilvl w:val="0"/>
          <w:numId w:val="0"/>
        </w:numPr>
      </w:pPr>
      <w:bookmarkStart w:id="57" w:name="_Toc383515715"/>
      <w:r w:rsidRPr="004D7E59">
        <w:t>References</w:t>
      </w:r>
      <w:bookmarkEnd w:id="57"/>
    </w:p>
    <w:p w:rsidR="00042C5A" w:rsidRDefault="00042C5A" w:rsidP="00042C5A">
      <w:pPr>
        <w:jc w:val="both"/>
        <w:rPr>
          <w:sz w:val="22"/>
          <w:szCs w:val="22"/>
        </w:rPr>
      </w:pPr>
      <w:r>
        <w:rPr>
          <w:sz w:val="22"/>
          <w:szCs w:val="22"/>
        </w:rPr>
        <w:t>Abarbane et al. 1992</w:t>
      </w:r>
    </w:p>
    <w:p w:rsidR="00042C5A" w:rsidRPr="003D6040" w:rsidRDefault="00042C5A" w:rsidP="00042C5A">
      <w:pPr>
        <w:jc w:val="both"/>
        <w:rPr>
          <w:sz w:val="22"/>
          <w:szCs w:val="22"/>
        </w:rPr>
      </w:pPr>
      <w:r w:rsidRPr="003D6040">
        <w:rPr>
          <w:sz w:val="22"/>
          <w:szCs w:val="22"/>
        </w:rPr>
        <w:t xml:space="preserve">Arola, A., </w:t>
      </w:r>
      <w:r>
        <w:rPr>
          <w:sz w:val="22"/>
          <w:szCs w:val="22"/>
        </w:rPr>
        <w:t xml:space="preserve">G. </w:t>
      </w:r>
      <w:r w:rsidRPr="003D6040">
        <w:rPr>
          <w:sz w:val="22"/>
          <w:szCs w:val="22"/>
        </w:rPr>
        <w:t xml:space="preserve">Schuster, </w:t>
      </w:r>
      <w:r>
        <w:rPr>
          <w:sz w:val="22"/>
          <w:szCs w:val="22"/>
        </w:rPr>
        <w:t xml:space="preserve">G. </w:t>
      </w:r>
      <w:r w:rsidRPr="003D6040">
        <w:rPr>
          <w:sz w:val="22"/>
          <w:szCs w:val="22"/>
        </w:rPr>
        <w:t xml:space="preserve">Myhre, </w:t>
      </w:r>
      <w:r>
        <w:rPr>
          <w:sz w:val="22"/>
          <w:szCs w:val="22"/>
        </w:rPr>
        <w:t xml:space="preserve">S. </w:t>
      </w:r>
      <w:r w:rsidRPr="003D6040">
        <w:rPr>
          <w:sz w:val="22"/>
          <w:szCs w:val="22"/>
        </w:rPr>
        <w:t>Kazadzis,</w:t>
      </w:r>
      <w:r>
        <w:rPr>
          <w:sz w:val="22"/>
          <w:szCs w:val="22"/>
        </w:rPr>
        <w:t xml:space="preserve"> S. Dey, and S.N. Tripathi, (2011),</w:t>
      </w:r>
      <w:r w:rsidRPr="003D6040">
        <w:rPr>
          <w:sz w:val="22"/>
          <w:szCs w:val="22"/>
        </w:rPr>
        <w:t xml:space="preserve"> Inferring absorbing organic carbon content from AERONET data, Atmos. Chem. Phys., 11, 215-225, do</w:t>
      </w:r>
      <w:r>
        <w:rPr>
          <w:sz w:val="22"/>
          <w:szCs w:val="22"/>
        </w:rPr>
        <w:t>i:10.5194/acp-11-215-2011</w:t>
      </w:r>
    </w:p>
    <w:p w:rsidR="00042C5A" w:rsidRPr="008A51EF" w:rsidRDefault="00042C5A" w:rsidP="00042C5A">
      <w:pPr>
        <w:jc w:val="both"/>
        <w:rPr>
          <w:sz w:val="22"/>
          <w:szCs w:val="22"/>
        </w:rPr>
      </w:pPr>
      <w:r>
        <w:rPr>
          <w:sz w:val="22"/>
          <w:szCs w:val="22"/>
        </w:rPr>
        <w:t>Bell, W.,</w:t>
      </w:r>
      <w:r w:rsidRPr="008A51EF">
        <w:rPr>
          <w:sz w:val="22"/>
          <w:szCs w:val="22"/>
        </w:rPr>
        <w:t xml:space="preserve"> </w:t>
      </w:r>
      <w:r>
        <w:rPr>
          <w:sz w:val="22"/>
          <w:szCs w:val="22"/>
        </w:rPr>
        <w:t xml:space="preserve">B. </w:t>
      </w:r>
      <w:r w:rsidRPr="008A51EF">
        <w:rPr>
          <w:sz w:val="22"/>
          <w:szCs w:val="22"/>
        </w:rPr>
        <w:t>Candy</w:t>
      </w:r>
      <w:r>
        <w:rPr>
          <w:sz w:val="22"/>
          <w:szCs w:val="22"/>
        </w:rPr>
        <w:t>,</w:t>
      </w:r>
      <w:r w:rsidRPr="008A51EF">
        <w:rPr>
          <w:sz w:val="22"/>
          <w:szCs w:val="22"/>
        </w:rPr>
        <w:t xml:space="preserve"> </w:t>
      </w:r>
      <w:r>
        <w:rPr>
          <w:sz w:val="22"/>
          <w:szCs w:val="22"/>
        </w:rPr>
        <w:t xml:space="preserve">N. </w:t>
      </w:r>
      <w:r w:rsidRPr="008A51EF">
        <w:rPr>
          <w:sz w:val="22"/>
          <w:szCs w:val="22"/>
        </w:rPr>
        <w:t xml:space="preserve">Atkinson, </w:t>
      </w:r>
      <w:r>
        <w:rPr>
          <w:sz w:val="22"/>
          <w:szCs w:val="22"/>
        </w:rPr>
        <w:t xml:space="preserve">F. </w:t>
      </w:r>
      <w:r w:rsidRPr="008A51EF">
        <w:rPr>
          <w:sz w:val="22"/>
          <w:szCs w:val="22"/>
        </w:rPr>
        <w:t>Hilton</w:t>
      </w:r>
      <w:r>
        <w:rPr>
          <w:sz w:val="22"/>
          <w:szCs w:val="22"/>
        </w:rPr>
        <w:t>,</w:t>
      </w:r>
      <w:r w:rsidRPr="008A51EF">
        <w:rPr>
          <w:sz w:val="22"/>
          <w:szCs w:val="22"/>
        </w:rPr>
        <w:t xml:space="preserve"> </w:t>
      </w:r>
      <w:r>
        <w:rPr>
          <w:sz w:val="22"/>
          <w:szCs w:val="22"/>
        </w:rPr>
        <w:t xml:space="preserve">N. </w:t>
      </w:r>
      <w:r w:rsidRPr="008A51EF">
        <w:rPr>
          <w:sz w:val="22"/>
          <w:szCs w:val="22"/>
        </w:rPr>
        <w:t xml:space="preserve">Baker, </w:t>
      </w:r>
      <w:r>
        <w:rPr>
          <w:sz w:val="22"/>
          <w:szCs w:val="22"/>
        </w:rPr>
        <w:t xml:space="preserve">N. </w:t>
      </w:r>
      <w:r w:rsidRPr="008A51EF">
        <w:rPr>
          <w:sz w:val="22"/>
          <w:szCs w:val="22"/>
        </w:rPr>
        <w:t xml:space="preserve">Bormann,  </w:t>
      </w:r>
      <w:r>
        <w:rPr>
          <w:sz w:val="22"/>
          <w:szCs w:val="22"/>
        </w:rPr>
        <w:t xml:space="preserve">G. </w:t>
      </w:r>
      <w:r w:rsidRPr="008A51EF">
        <w:rPr>
          <w:sz w:val="22"/>
          <w:szCs w:val="22"/>
        </w:rPr>
        <w:t xml:space="preserve">Kelly, </w:t>
      </w:r>
      <w:r>
        <w:rPr>
          <w:sz w:val="22"/>
          <w:szCs w:val="22"/>
        </w:rPr>
        <w:t xml:space="preserve">M. </w:t>
      </w:r>
      <w:r w:rsidRPr="008A51EF">
        <w:rPr>
          <w:sz w:val="22"/>
          <w:szCs w:val="22"/>
        </w:rPr>
        <w:t>Kazumori,</w:t>
      </w:r>
      <w:r>
        <w:rPr>
          <w:sz w:val="22"/>
          <w:szCs w:val="22"/>
        </w:rPr>
        <w:t xml:space="preserve"> W. </w:t>
      </w:r>
      <w:r w:rsidRPr="008A51EF">
        <w:rPr>
          <w:sz w:val="22"/>
          <w:szCs w:val="22"/>
        </w:rPr>
        <w:t xml:space="preserve">Campbell, </w:t>
      </w:r>
      <w:r>
        <w:rPr>
          <w:sz w:val="22"/>
          <w:szCs w:val="22"/>
        </w:rPr>
        <w:t xml:space="preserve">and S.D. </w:t>
      </w:r>
      <w:r w:rsidRPr="008A51EF">
        <w:rPr>
          <w:sz w:val="22"/>
          <w:szCs w:val="22"/>
        </w:rPr>
        <w:t>Swadley, (2008)</w:t>
      </w:r>
      <w:r>
        <w:rPr>
          <w:sz w:val="22"/>
          <w:szCs w:val="22"/>
        </w:rPr>
        <w:t xml:space="preserve">, </w:t>
      </w:r>
      <w:r w:rsidRPr="008A51EF">
        <w:rPr>
          <w:sz w:val="22"/>
          <w:szCs w:val="22"/>
        </w:rPr>
        <w:t xml:space="preserve">The Assimilation of SSMIS Radiances in Numerical Weather Prediction Models, Geoscience and Remote Sensing, IEEE Transactions on </w:t>
      </w:r>
      <w:r>
        <w:rPr>
          <w:sz w:val="22"/>
          <w:szCs w:val="22"/>
        </w:rPr>
        <w:t>,</w:t>
      </w:r>
      <w:r w:rsidRPr="008A51EF">
        <w:rPr>
          <w:sz w:val="22"/>
          <w:szCs w:val="22"/>
        </w:rPr>
        <w:t xml:space="preserve">Volume: 46 , Issue: 4 , Part: 1 , 884 – 900,doi: 10.1109/TGRS.2008.917335 </w:t>
      </w:r>
    </w:p>
    <w:p w:rsidR="00042C5A" w:rsidRPr="003D6040" w:rsidRDefault="00042C5A" w:rsidP="00042C5A">
      <w:pPr>
        <w:jc w:val="both"/>
        <w:rPr>
          <w:sz w:val="22"/>
          <w:szCs w:val="22"/>
        </w:rPr>
      </w:pPr>
      <w:r w:rsidRPr="003D6040">
        <w:rPr>
          <w:sz w:val="22"/>
          <w:szCs w:val="22"/>
        </w:rPr>
        <w:t>Berrocal, V. J.,  A. E. Gelfand, and D.M. Holland</w:t>
      </w:r>
      <w:r>
        <w:rPr>
          <w:sz w:val="22"/>
          <w:szCs w:val="22"/>
        </w:rPr>
        <w:t xml:space="preserve">, (2010), </w:t>
      </w:r>
      <w:r w:rsidRPr="003D6040">
        <w:rPr>
          <w:sz w:val="22"/>
          <w:szCs w:val="22"/>
        </w:rPr>
        <w:t>A spatio-temporal downscaler for output from numerical models. Journal of Agricultural, Biological and Environmental</w:t>
      </w:r>
      <w:r>
        <w:rPr>
          <w:sz w:val="22"/>
          <w:szCs w:val="22"/>
        </w:rPr>
        <w:t xml:space="preserve"> Statistics, 14:176– 197</w:t>
      </w:r>
    </w:p>
    <w:p w:rsidR="00042C5A" w:rsidRDefault="00042C5A" w:rsidP="00042C5A">
      <w:pPr>
        <w:jc w:val="both"/>
        <w:rPr>
          <w:sz w:val="22"/>
          <w:szCs w:val="22"/>
        </w:rPr>
      </w:pPr>
      <w:r w:rsidRPr="000027E7">
        <w:rPr>
          <w:sz w:val="22"/>
          <w:szCs w:val="22"/>
        </w:rPr>
        <w:t xml:space="preserve">Bojinski, S., M. Vertraete, T. C. Peterson, </w:t>
      </w:r>
      <w:r>
        <w:rPr>
          <w:sz w:val="22"/>
          <w:szCs w:val="22"/>
        </w:rPr>
        <w:t>C. Richter, A. Simmons, and M. Zemp</w:t>
      </w:r>
      <w:r w:rsidRPr="000027E7">
        <w:rPr>
          <w:sz w:val="22"/>
          <w:szCs w:val="22"/>
        </w:rPr>
        <w:t xml:space="preserve"> </w:t>
      </w:r>
      <w:r>
        <w:rPr>
          <w:sz w:val="22"/>
          <w:szCs w:val="22"/>
        </w:rPr>
        <w:t xml:space="preserve">(2014), </w:t>
      </w:r>
      <w:r w:rsidRPr="000027E7">
        <w:rPr>
          <w:sz w:val="22"/>
          <w:szCs w:val="22"/>
        </w:rPr>
        <w:t xml:space="preserve">The concept of Essential Climate Variables in support of climate research, applications, and policy. BAMS, in press, </w:t>
      </w:r>
      <w:hyperlink r:id="rId33" w:history="1">
        <w:r w:rsidRPr="00E35896">
          <w:rPr>
            <w:rStyle w:val="Collegamentoipertestuale"/>
            <w:sz w:val="22"/>
            <w:szCs w:val="22"/>
          </w:rPr>
          <w:t>http://dx.doi.org/10.1175/BAMS-D-13-00047.1</w:t>
        </w:r>
      </w:hyperlink>
    </w:p>
    <w:p w:rsidR="00042C5A" w:rsidRDefault="00042C5A" w:rsidP="00042C5A">
      <w:pPr>
        <w:jc w:val="both"/>
        <w:rPr>
          <w:sz w:val="22"/>
          <w:szCs w:val="22"/>
        </w:rPr>
      </w:pPr>
      <w:r w:rsidRPr="008A51EF">
        <w:rPr>
          <w:sz w:val="22"/>
          <w:szCs w:val="22"/>
        </w:rPr>
        <w:t>Bormann, N., A. Fouilloux, and W. Bell (2013), Evaluation and assimilation of ATMS data in the ECMWF system, J. Geophys. Res. Atmos., 118, 12,970–12,980, doi:10.1002/2013JD020325</w:t>
      </w:r>
    </w:p>
    <w:p w:rsidR="00042C5A" w:rsidRPr="003D6040" w:rsidRDefault="00042C5A" w:rsidP="00042C5A">
      <w:pPr>
        <w:jc w:val="both"/>
        <w:rPr>
          <w:sz w:val="22"/>
          <w:szCs w:val="22"/>
        </w:rPr>
      </w:pPr>
      <w:r w:rsidRPr="003D6040">
        <w:rPr>
          <w:sz w:val="22"/>
          <w:szCs w:val="22"/>
        </w:rPr>
        <w:t xml:space="preserve">Caballero, W., </w:t>
      </w:r>
      <w:r>
        <w:rPr>
          <w:sz w:val="22"/>
          <w:szCs w:val="22"/>
        </w:rPr>
        <w:t xml:space="preserve">R. </w:t>
      </w:r>
      <w:r w:rsidRPr="003D6040">
        <w:rPr>
          <w:sz w:val="22"/>
          <w:szCs w:val="22"/>
        </w:rPr>
        <w:t xml:space="preserve">Giraldo, and </w:t>
      </w:r>
      <w:r>
        <w:rPr>
          <w:sz w:val="22"/>
          <w:szCs w:val="22"/>
        </w:rPr>
        <w:t xml:space="preserve">J. </w:t>
      </w:r>
      <w:r w:rsidRPr="003D6040">
        <w:rPr>
          <w:sz w:val="22"/>
          <w:szCs w:val="22"/>
        </w:rPr>
        <w:t>Mateu,</w:t>
      </w:r>
      <w:r>
        <w:rPr>
          <w:sz w:val="22"/>
          <w:szCs w:val="22"/>
        </w:rPr>
        <w:t xml:space="preserve"> (2013),</w:t>
      </w:r>
      <w:r w:rsidRPr="003D6040">
        <w:rPr>
          <w:sz w:val="22"/>
          <w:szCs w:val="22"/>
        </w:rPr>
        <w:t xml:space="preserve"> A universal kriging approach for spatial functional data. Stochastic Environmental Research and Ris</w:t>
      </w:r>
      <w:r>
        <w:rPr>
          <w:sz w:val="22"/>
          <w:szCs w:val="22"/>
        </w:rPr>
        <w:t>k Assessment, 27, 7, 1553-1563</w:t>
      </w:r>
    </w:p>
    <w:p w:rsidR="00042C5A" w:rsidRPr="003D6040" w:rsidRDefault="00042C5A" w:rsidP="00042C5A">
      <w:pPr>
        <w:jc w:val="both"/>
        <w:rPr>
          <w:sz w:val="22"/>
          <w:szCs w:val="22"/>
        </w:rPr>
      </w:pPr>
      <w:r w:rsidRPr="003D6040">
        <w:rPr>
          <w:sz w:val="22"/>
          <w:szCs w:val="22"/>
        </w:rPr>
        <w:t xml:space="preserve">Cortesi, U., J.-C. Lambert, C. De Clercq, G. Bianchini, T. Blumenstock, A. Bracher, E. Castelli, V. Catoire, K. V. Chance, M. De Mazière, P. Demoulin, S. Godin-Beekmann, N. Jones, K. Jucks, C. Keim, T. Kerzenmacher, H. Kuellmann, J. Kuttippurath, M. Iarlori, G. Y. Liu, Y. Liu, I. S. McDermid, Y. J. Meijer, F. Mencaraglia, S. Mikuteit, H. Oelhaf, C. Piccolo, M. Pirre, P. Raspollini, F. Ravegnani, W. J. Reburn, G. Redaelli, J. J. Remedios, H. Sembhi, D. Smale, T. Steck, A. Taddei, C. Varotsos, C. Vigouroux, A. Waterfall, G. Wetzel, and S. Wood, </w:t>
      </w:r>
      <w:r>
        <w:rPr>
          <w:sz w:val="22"/>
          <w:szCs w:val="22"/>
        </w:rPr>
        <w:t xml:space="preserve">(2007), </w:t>
      </w:r>
      <w:r w:rsidRPr="003D6040">
        <w:rPr>
          <w:sz w:val="22"/>
          <w:szCs w:val="22"/>
        </w:rPr>
        <w:t>Geophysical validation of MIPAS-Envisat operational ozone data, Atmospheric Chemistry and P</w:t>
      </w:r>
      <w:r>
        <w:rPr>
          <w:sz w:val="22"/>
          <w:szCs w:val="22"/>
        </w:rPr>
        <w:t>hysics, Vol. 7, 4807-4867</w:t>
      </w:r>
    </w:p>
    <w:p w:rsidR="00042C5A" w:rsidRPr="003D6040" w:rsidRDefault="00042C5A" w:rsidP="00042C5A">
      <w:pPr>
        <w:jc w:val="both"/>
        <w:rPr>
          <w:sz w:val="22"/>
          <w:szCs w:val="22"/>
        </w:rPr>
      </w:pPr>
      <w:r w:rsidRPr="003D6040">
        <w:rPr>
          <w:sz w:val="22"/>
          <w:szCs w:val="22"/>
        </w:rPr>
        <w:t>Cressie</w:t>
      </w:r>
      <w:r>
        <w:rPr>
          <w:sz w:val="22"/>
          <w:szCs w:val="22"/>
        </w:rPr>
        <w:t>,</w:t>
      </w:r>
      <w:r w:rsidRPr="003D6040">
        <w:rPr>
          <w:sz w:val="22"/>
          <w:szCs w:val="22"/>
        </w:rPr>
        <w:t xml:space="preserve"> N. and Wikle</w:t>
      </w:r>
      <w:r>
        <w:rPr>
          <w:sz w:val="22"/>
          <w:szCs w:val="22"/>
        </w:rPr>
        <w:t>,</w:t>
      </w:r>
      <w:r w:rsidRPr="003D6040">
        <w:rPr>
          <w:sz w:val="22"/>
          <w:szCs w:val="22"/>
        </w:rPr>
        <w:t xml:space="preserve"> C.K.</w:t>
      </w:r>
      <w:r>
        <w:rPr>
          <w:sz w:val="22"/>
          <w:szCs w:val="22"/>
        </w:rPr>
        <w:t>,</w:t>
      </w:r>
      <w:r w:rsidRPr="003D6040">
        <w:rPr>
          <w:sz w:val="22"/>
          <w:szCs w:val="22"/>
        </w:rPr>
        <w:t xml:space="preserve"> </w:t>
      </w:r>
      <w:r>
        <w:rPr>
          <w:sz w:val="22"/>
          <w:szCs w:val="22"/>
        </w:rPr>
        <w:t>(</w:t>
      </w:r>
      <w:r w:rsidRPr="003D6040">
        <w:rPr>
          <w:sz w:val="22"/>
          <w:szCs w:val="22"/>
        </w:rPr>
        <w:t>2011</w:t>
      </w:r>
      <w:r>
        <w:rPr>
          <w:sz w:val="22"/>
          <w:szCs w:val="22"/>
        </w:rPr>
        <w:t>),</w:t>
      </w:r>
      <w:r w:rsidRPr="003D6040">
        <w:rPr>
          <w:sz w:val="22"/>
          <w:szCs w:val="22"/>
        </w:rPr>
        <w:t xml:space="preserve"> Statistics for spatio-temporal data. Wiley. New York.</w:t>
      </w:r>
    </w:p>
    <w:p w:rsidR="00042C5A" w:rsidRDefault="00042C5A" w:rsidP="00042C5A">
      <w:pPr>
        <w:jc w:val="both"/>
        <w:rPr>
          <w:sz w:val="22"/>
          <w:szCs w:val="22"/>
        </w:rPr>
      </w:pPr>
      <w:r>
        <w:rPr>
          <w:sz w:val="22"/>
          <w:szCs w:val="22"/>
        </w:rPr>
        <w:t>Davison, A. C., S.</w:t>
      </w:r>
      <w:r w:rsidRPr="003D6040">
        <w:rPr>
          <w:sz w:val="22"/>
          <w:szCs w:val="22"/>
        </w:rPr>
        <w:t xml:space="preserve"> Padoan, </w:t>
      </w:r>
      <w:r>
        <w:rPr>
          <w:sz w:val="22"/>
          <w:szCs w:val="22"/>
        </w:rPr>
        <w:t xml:space="preserve">M. </w:t>
      </w:r>
      <w:r w:rsidRPr="003D6040">
        <w:rPr>
          <w:sz w:val="22"/>
          <w:szCs w:val="22"/>
        </w:rPr>
        <w:t>Ribatet,</w:t>
      </w:r>
      <w:r>
        <w:rPr>
          <w:sz w:val="22"/>
          <w:szCs w:val="22"/>
        </w:rPr>
        <w:t xml:space="preserve"> (2012),</w:t>
      </w:r>
      <w:r w:rsidRPr="003D6040">
        <w:rPr>
          <w:sz w:val="22"/>
          <w:szCs w:val="22"/>
        </w:rPr>
        <w:t xml:space="preserve"> Statistical Modeling of Spatial Extremes. Statistical Science 27, no. 2, 161-186. doi:10.1214/11-STS376. </w:t>
      </w:r>
      <w:hyperlink r:id="rId34" w:history="1">
        <w:r w:rsidRPr="000322F1">
          <w:rPr>
            <w:rStyle w:val="Collegamentoipertestuale"/>
            <w:sz w:val="22"/>
            <w:szCs w:val="22"/>
          </w:rPr>
          <w:t>http://projecteuclid.org/euclid.ss/1340110864</w:t>
        </w:r>
      </w:hyperlink>
      <w:r w:rsidRPr="003D6040">
        <w:rPr>
          <w:sz w:val="22"/>
          <w:szCs w:val="22"/>
        </w:rPr>
        <w:t>.</w:t>
      </w:r>
    </w:p>
    <w:p w:rsidR="00042C5A" w:rsidRDefault="00042C5A" w:rsidP="00042C5A">
      <w:pPr>
        <w:jc w:val="both"/>
        <w:rPr>
          <w:sz w:val="22"/>
          <w:szCs w:val="22"/>
        </w:rPr>
      </w:pPr>
      <w:r>
        <w:rPr>
          <w:sz w:val="22"/>
          <w:szCs w:val="22"/>
        </w:rPr>
        <w:t xml:space="preserve">Dee, D. P., and S. Uppala, (2009), </w:t>
      </w:r>
      <w:r w:rsidRPr="001E7EF1">
        <w:rPr>
          <w:sz w:val="22"/>
          <w:szCs w:val="22"/>
        </w:rPr>
        <w:t>Variational bias correction of satellite radiance data in the ERA</w:t>
      </w:r>
      <w:r w:rsidRPr="001E7EF1">
        <w:rPr>
          <w:rFonts w:ascii="Myriad Pro Semibold" w:hAnsi="Myriad Pro Semibold" w:cs="Myriad Pro Semibold"/>
          <w:sz w:val="22"/>
          <w:szCs w:val="22"/>
        </w:rPr>
        <w:t>‐</w:t>
      </w:r>
      <w:r>
        <w:rPr>
          <w:sz w:val="22"/>
          <w:szCs w:val="22"/>
        </w:rPr>
        <w:t>Interim reanalysis,</w:t>
      </w:r>
      <w:r w:rsidRPr="001E7EF1">
        <w:rPr>
          <w:sz w:val="22"/>
          <w:szCs w:val="22"/>
        </w:rPr>
        <w:t xml:space="preserve"> Quarterly Journal of the Royal Meteorological Society 135.644</w:t>
      </w:r>
      <w:r>
        <w:rPr>
          <w:sz w:val="22"/>
          <w:szCs w:val="22"/>
        </w:rPr>
        <w:t>,</w:t>
      </w:r>
      <w:r w:rsidRPr="001E7EF1">
        <w:rPr>
          <w:sz w:val="22"/>
          <w:szCs w:val="22"/>
        </w:rPr>
        <w:t xml:space="preserve"> 1830-1841</w:t>
      </w:r>
    </w:p>
    <w:p w:rsidR="00042C5A" w:rsidRPr="003D6040" w:rsidRDefault="00042C5A" w:rsidP="00042C5A">
      <w:pPr>
        <w:jc w:val="both"/>
        <w:rPr>
          <w:sz w:val="22"/>
          <w:szCs w:val="22"/>
        </w:rPr>
      </w:pPr>
      <w:r w:rsidRPr="001E7EF1">
        <w:rPr>
          <w:sz w:val="22"/>
          <w:szCs w:val="22"/>
        </w:rPr>
        <w:t xml:space="preserve">Dee, D. P., et al. </w:t>
      </w:r>
      <w:r>
        <w:rPr>
          <w:sz w:val="22"/>
          <w:szCs w:val="22"/>
        </w:rPr>
        <w:t xml:space="preserve">(2011), </w:t>
      </w:r>
      <w:r w:rsidRPr="001E7EF1">
        <w:rPr>
          <w:sz w:val="22"/>
          <w:szCs w:val="22"/>
        </w:rPr>
        <w:t>The ERA</w:t>
      </w:r>
      <w:r w:rsidRPr="001E7EF1">
        <w:rPr>
          <w:rFonts w:ascii="Myriad Pro Semibold" w:hAnsi="Myriad Pro Semibold" w:cs="Myriad Pro Semibold"/>
          <w:sz w:val="22"/>
          <w:szCs w:val="22"/>
        </w:rPr>
        <w:t>‐</w:t>
      </w:r>
      <w:r w:rsidRPr="001E7EF1">
        <w:rPr>
          <w:sz w:val="22"/>
          <w:szCs w:val="22"/>
        </w:rPr>
        <w:t xml:space="preserve">Interim reanalysis: Configuration and performance </w:t>
      </w:r>
      <w:r>
        <w:rPr>
          <w:sz w:val="22"/>
          <w:szCs w:val="22"/>
        </w:rPr>
        <w:t>of the data assimilation system,</w:t>
      </w:r>
      <w:r w:rsidRPr="001E7EF1">
        <w:rPr>
          <w:sz w:val="22"/>
          <w:szCs w:val="22"/>
        </w:rPr>
        <w:t xml:space="preserve"> Quarterly Journal of the</w:t>
      </w:r>
      <w:r>
        <w:rPr>
          <w:sz w:val="22"/>
          <w:szCs w:val="22"/>
        </w:rPr>
        <w:t xml:space="preserve"> </w:t>
      </w:r>
      <w:r w:rsidRPr="001E7EF1">
        <w:rPr>
          <w:sz w:val="22"/>
          <w:szCs w:val="22"/>
        </w:rPr>
        <w:t>Royal Meteorological Society 137.656</w:t>
      </w:r>
      <w:r>
        <w:rPr>
          <w:sz w:val="22"/>
          <w:szCs w:val="22"/>
        </w:rPr>
        <w:t>,</w:t>
      </w:r>
      <w:r w:rsidRPr="001E7EF1">
        <w:rPr>
          <w:sz w:val="22"/>
          <w:szCs w:val="22"/>
        </w:rPr>
        <w:t xml:space="preserve"> </w:t>
      </w:r>
      <w:r>
        <w:rPr>
          <w:sz w:val="22"/>
          <w:szCs w:val="22"/>
        </w:rPr>
        <w:t xml:space="preserve"> 553-597</w:t>
      </w:r>
    </w:p>
    <w:p w:rsidR="00042C5A" w:rsidRDefault="00042C5A" w:rsidP="00042C5A">
      <w:pPr>
        <w:jc w:val="both"/>
        <w:rPr>
          <w:sz w:val="22"/>
          <w:szCs w:val="22"/>
        </w:rPr>
      </w:pPr>
      <w:r w:rsidRPr="003D6040">
        <w:rPr>
          <w:sz w:val="22"/>
          <w:szCs w:val="22"/>
        </w:rPr>
        <w:t xml:space="preserve">Delicado, P., </w:t>
      </w:r>
      <w:r>
        <w:rPr>
          <w:sz w:val="22"/>
          <w:szCs w:val="22"/>
        </w:rPr>
        <w:t xml:space="preserve">R. </w:t>
      </w:r>
      <w:r w:rsidRPr="003D6040">
        <w:rPr>
          <w:sz w:val="22"/>
          <w:szCs w:val="22"/>
        </w:rPr>
        <w:t xml:space="preserve">Giraldo, </w:t>
      </w:r>
      <w:r>
        <w:rPr>
          <w:sz w:val="22"/>
          <w:szCs w:val="22"/>
        </w:rPr>
        <w:t>C.</w:t>
      </w:r>
      <w:r w:rsidRPr="003D6040">
        <w:rPr>
          <w:sz w:val="22"/>
          <w:szCs w:val="22"/>
        </w:rPr>
        <w:t xml:space="preserve"> Comas, and </w:t>
      </w:r>
      <w:r>
        <w:rPr>
          <w:sz w:val="22"/>
          <w:szCs w:val="22"/>
        </w:rPr>
        <w:t xml:space="preserve">J. </w:t>
      </w:r>
      <w:r w:rsidRPr="003D6040">
        <w:rPr>
          <w:sz w:val="22"/>
          <w:szCs w:val="22"/>
        </w:rPr>
        <w:t xml:space="preserve">Mateu, </w:t>
      </w:r>
      <w:r>
        <w:rPr>
          <w:sz w:val="22"/>
          <w:szCs w:val="22"/>
        </w:rPr>
        <w:t xml:space="preserve">(2010), </w:t>
      </w:r>
      <w:r w:rsidRPr="003D6040">
        <w:rPr>
          <w:sz w:val="22"/>
          <w:szCs w:val="22"/>
        </w:rPr>
        <w:t>Statistics for spatial functional data: some recent contributions. Environmentrics, 21, 224-239</w:t>
      </w:r>
    </w:p>
    <w:p w:rsidR="00042C5A" w:rsidRPr="003D6040" w:rsidRDefault="00042C5A" w:rsidP="00042C5A">
      <w:pPr>
        <w:jc w:val="both"/>
        <w:rPr>
          <w:sz w:val="22"/>
          <w:szCs w:val="22"/>
        </w:rPr>
      </w:pPr>
      <w:r w:rsidRPr="003D6040">
        <w:rPr>
          <w:sz w:val="22"/>
          <w:szCs w:val="22"/>
        </w:rPr>
        <w:t xml:space="preserve">Fassò A, </w:t>
      </w:r>
      <w:r>
        <w:rPr>
          <w:sz w:val="22"/>
          <w:szCs w:val="22"/>
        </w:rPr>
        <w:t xml:space="preserve">and F. </w:t>
      </w:r>
      <w:r w:rsidRPr="003D6040">
        <w:rPr>
          <w:sz w:val="22"/>
          <w:szCs w:val="22"/>
        </w:rPr>
        <w:t>Finazzi</w:t>
      </w:r>
      <w:r>
        <w:rPr>
          <w:sz w:val="22"/>
          <w:szCs w:val="22"/>
        </w:rPr>
        <w:t>,</w:t>
      </w:r>
      <w:r w:rsidRPr="003D6040">
        <w:rPr>
          <w:sz w:val="22"/>
          <w:szCs w:val="22"/>
        </w:rPr>
        <w:t xml:space="preserve"> (2013)</w:t>
      </w:r>
      <w:r>
        <w:rPr>
          <w:sz w:val="22"/>
          <w:szCs w:val="22"/>
        </w:rPr>
        <w:t>,</w:t>
      </w:r>
      <w:r w:rsidRPr="003D6040">
        <w:rPr>
          <w:sz w:val="22"/>
          <w:szCs w:val="22"/>
        </w:rPr>
        <w:t xml:space="preserve"> A varying coefficients space-time model for ground and satellite air quality data over Europe. Statistica </w:t>
      </w:r>
      <w:r>
        <w:rPr>
          <w:sz w:val="22"/>
          <w:szCs w:val="22"/>
        </w:rPr>
        <w:t>and</w:t>
      </w:r>
      <w:r w:rsidRPr="003D6040">
        <w:rPr>
          <w:sz w:val="22"/>
          <w:szCs w:val="22"/>
        </w:rPr>
        <w:t xml:space="preserve"> App</w:t>
      </w:r>
      <w:r>
        <w:rPr>
          <w:sz w:val="22"/>
          <w:szCs w:val="22"/>
        </w:rPr>
        <w:t>licazioni. Special Issue. 45-56</w:t>
      </w:r>
    </w:p>
    <w:p w:rsidR="00042C5A" w:rsidRPr="003D6040" w:rsidRDefault="00042C5A" w:rsidP="00042C5A">
      <w:pPr>
        <w:jc w:val="both"/>
        <w:rPr>
          <w:sz w:val="22"/>
          <w:szCs w:val="22"/>
        </w:rPr>
      </w:pPr>
      <w:r w:rsidRPr="003D6040">
        <w:rPr>
          <w:sz w:val="22"/>
          <w:szCs w:val="22"/>
        </w:rPr>
        <w:t xml:space="preserve">Fassò, A, </w:t>
      </w:r>
      <w:r>
        <w:rPr>
          <w:sz w:val="22"/>
          <w:szCs w:val="22"/>
        </w:rPr>
        <w:t xml:space="preserve">R. </w:t>
      </w:r>
      <w:r w:rsidRPr="003D6040">
        <w:rPr>
          <w:sz w:val="22"/>
          <w:szCs w:val="22"/>
        </w:rPr>
        <w:t xml:space="preserve">Ignaccolo, </w:t>
      </w:r>
      <w:r>
        <w:rPr>
          <w:sz w:val="22"/>
          <w:szCs w:val="22"/>
        </w:rPr>
        <w:t xml:space="preserve">F. </w:t>
      </w:r>
      <w:r w:rsidRPr="003D6040">
        <w:rPr>
          <w:sz w:val="22"/>
          <w:szCs w:val="22"/>
        </w:rPr>
        <w:t>Madonna,</w:t>
      </w:r>
      <w:r>
        <w:rPr>
          <w:sz w:val="22"/>
          <w:szCs w:val="22"/>
        </w:rPr>
        <w:t xml:space="preserve"> </w:t>
      </w:r>
      <w:r w:rsidRPr="003D6040">
        <w:rPr>
          <w:sz w:val="22"/>
          <w:szCs w:val="22"/>
        </w:rPr>
        <w:t xml:space="preserve">and </w:t>
      </w:r>
      <w:r>
        <w:rPr>
          <w:sz w:val="22"/>
          <w:szCs w:val="22"/>
        </w:rPr>
        <w:t xml:space="preserve">B. </w:t>
      </w:r>
      <w:r w:rsidRPr="003D6040">
        <w:rPr>
          <w:sz w:val="22"/>
          <w:szCs w:val="22"/>
        </w:rPr>
        <w:t>Demoz, (2013)</w:t>
      </w:r>
      <w:r>
        <w:rPr>
          <w:sz w:val="22"/>
          <w:szCs w:val="22"/>
        </w:rPr>
        <w:t>,</w:t>
      </w:r>
      <w:r w:rsidRPr="003D6040">
        <w:rPr>
          <w:sz w:val="22"/>
          <w:szCs w:val="22"/>
        </w:rPr>
        <w:t xml:space="preserve"> Statistical modelling of collocation uncertainty in atmospheric thermodynamic profiles, Atmos. Meas. Tech. Discuss, 6, 7505-753</w:t>
      </w:r>
      <w:r>
        <w:rPr>
          <w:sz w:val="22"/>
          <w:szCs w:val="22"/>
        </w:rPr>
        <w:t>3, doi:10.5194/amtd-6-7505-2013</w:t>
      </w:r>
    </w:p>
    <w:p w:rsidR="00042C5A" w:rsidRPr="003D6040" w:rsidRDefault="00042C5A" w:rsidP="00042C5A">
      <w:pPr>
        <w:jc w:val="both"/>
        <w:rPr>
          <w:sz w:val="22"/>
          <w:szCs w:val="22"/>
        </w:rPr>
      </w:pPr>
      <w:r w:rsidRPr="003D6040">
        <w:rPr>
          <w:sz w:val="22"/>
          <w:szCs w:val="22"/>
        </w:rPr>
        <w:t xml:space="preserve">Finazzi, F., </w:t>
      </w:r>
      <w:r>
        <w:rPr>
          <w:sz w:val="22"/>
          <w:szCs w:val="22"/>
        </w:rPr>
        <w:t xml:space="preserve">E.M. </w:t>
      </w:r>
      <w:r w:rsidRPr="003D6040">
        <w:rPr>
          <w:sz w:val="22"/>
          <w:szCs w:val="22"/>
        </w:rPr>
        <w:t xml:space="preserve">Scott, and </w:t>
      </w:r>
      <w:r>
        <w:rPr>
          <w:sz w:val="22"/>
          <w:szCs w:val="22"/>
        </w:rPr>
        <w:t xml:space="preserve">A. </w:t>
      </w:r>
      <w:r w:rsidRPr="003D6040">
        <w:rPr>
          <w:sz w:val="22"/>
          <w:szCs w:val="22"/>
        </w:rPr>
        <w:t>Fassò, (2013), A model-based framework for air quality indices and population risk evaluation, with an application to the analysis of Scottish air quality data. Journal of the Royal Statistical Society: Series C (Applied Statistics), 62: 2</w:t>
      </w:r>
      <w:r>
        <w:rPr>
          <w:sz w:val="22"/>
          <w:szCs w:val="22"/>
        </w:rPr>
        <w:t>87–308. doi: 10.1111/rssc.12001</w:t>
      </w:r>
    </w:p>
    <w:p w:rsidR="00042C5A" w:rsidRPr="003D6040" w:rsidRDefault="00042C5A" w:rsidP="00042C5A">
      <w:pPr>
        <w:jc w:val="both"/>
        <w:rPr>
          <w:sz w:val="22"/>
          <w:szCs w:val="22"/>
        </w:rPr>
      </w:pPr>
      <w:r w:rsidRPr="003D6040">
        <w:rPr>
          <w:sz w:val="22"/>
          <w:szCs w:val="22"/>
        </w:rPr>
        <w:t xml:space="preserve">Foelsche, U., </w:t>
      </w:r>
      <w:r>
        <w:rPr>
          <w:sz w:val="22"/>
          <w:szCs w:val="22"/>
        </w:rPr>
        <w:t xml:space="preserve">B. </w:t>
      </w:r>
      <w:r w:rsidRPr="003D6040">
        <w:rPr>
          <w:sz w:val="22"/>
          <w:szCs w:val="22"/>
        </w:rPr>
        <w:t xml:space="preserve">Scherllin-Pirscher, </w:t>
      </w:r>
      <w:r>
        <w:rPr>
          <w:sz w:val="22"/>
          <w:szCs w:val="22"/>
        </w:rPr>
        <w:t xml:space="preserve">F. </w:t>
      </w:r>
      <w:r w:rsidRPr="003D6040">
        <w:rPr>
          <w:sz w:val="22"/>
          <w:szCs w:val="22"/>
        </w:rPr>
        <w:t xml:space="preserve">Ladstädter, </w:t>
      </w:r>
      <w:r>
        <w:rPr>
          <w:sz w:val="22"/>
          <w:szCs w:val="22"/>
        </w:rPr>
        <w:t xml:space="preserve">A.K. </w:t>
      </w:r>
      <w:r w:rsidRPr="003D6040">
        <w:rPr>
          <w:sz w:val="22"/>
          <w:szCs w:val="22"/>
        </w:rPr>
        <w:t xml:space="preserve">Steiner, and </w:t>
      </w:r>
      <w:r>
        <w:rPr>
          <w:sz w:val="22"/>
          <w:szCs w:val="22"/>
        </w:rPr>
        <w:t xml:space="preserve">G. </w:t>
      </w:r>
      <w:r w:rsidRPr="003D6040">
        <w:rPr>
          <w:sz w:val="22"/>
          <w:szCs w:val="22"/>
        </w:rPr>
        <w:t>Kirchengast</w:t>
      </w:r>
      <w:r>
        <w:rPr>
          <w:sz w:val="22"/>
          <w:szCs w:val="22"/>
        </w:rPr>
        <w:t>, (2011)</w:t>
      </w:r>
      <w:r w:rsidRPr="003D6040">
        <w:rPr>
          <w:sz w:val="22"/>
          <w:szCs w:val="22"/>
        </w:rPr>
        <w:t xml:space="preserve"> Refractivity and temperature climate records from multiple radio occultation satellites consistent within 0.05%, Atmos. Meas. Tech., 4(9), 2007–2018, doi:10.5194/amt-4-2007-2011</w:t>
      </w:r>
    </w:p>
    <w:p w:rsidR="00042C5A" w:rsidRPr="003D6040" w:rsidRDefault="00042C5A" w:rsidP="00042C5A">
      <w:pPr>
        <w:jc w:val="both"/>
        <w:rPr>
          <w:sz w:val="22"/>
          <w:szCs w:val="22"/>
        </w:rPr>
      </w:pPr>
      <w:r w:rsidRPr="003D6040">
        <w:rPr>
          <w:sz w:val="22"/>
          <w:szCs w:val="22"/>
        </w:rPr>
        <w:t xml:space="preserve">Fritts, D.C. and </w:t>
      </w:r>
      <w:r>
        <w:rPr>
          <w:sz w:val="22"/>
          <w:szCs w:val="22"/>
        </w:rPr>
        <w:t xml:space="preserve">M.J. </w:t>
      </w:r>
      <w:r w:rsidRPr="003D6040">
        <w:rPr>
          <w:sz w:val="22"/>
          <w:szCs w:val="22"/>
        </w:rPr>
        <w:t xml:space="preserve">Alexander, </w:t>
      </w:r>
      <w:r>
        <w:rPr>
          <w:sz w:val="22"/>
          <w:szCs w:val="22"/>
        </w:rPr>
        <w:t xml:space="preserve">(2003), </w:t>
      </w:r>
      <w:r w:rsidRPr="003D6040">
        <w:rPr>
          <w:sz w:val="22"/>
          <w:szCs w:val="22"/>
        </w:rPr>
        <w:t>Gravity wave dynamics and effects in the middle atmosphere, Rev. Geophys., 41(1), 1003,</w:t>
      </w:r>
      <w:r>
        <w:rPr>
          <w:sz w:val="22"/>
          <w:szCs w:val="22"/>
        </w:rPr>
        <w:t xml:space="preserve"> doi:10.1029/2001RG000106</w:t>
      </w:r>
    </w:p>
    <w:p w:rsidR="00042C5A" w:rsidRDefault="00042C5A" w:rsidP="00042C5A">
      <w:pPr>
        <w:jc w:val="both"/>
        <w:rPr>
          <w:sz w:val="22"/>
          <w:szCs w:val="22"/>
        </w:rPr>
      </w:pPr>
      <w:r w:rsidRPr="00A35935">
        <w:rPr>
          <w:sz w:val="22"/>
          <w:szCs w:val="22"/>
        </w:rPr>
        <w:t xml:space="preserve">Geer, A.J., </w:t>
      </w:r>
      <w:r>
        <w:rPr>
          <w:sz w:val="22"/>
          <w:szCs w:val="22"/>
        </w:rPr>
        <w:t xml:space="preserve"> P. </w:t>
      </w:r>
      <w:r w:rsidRPr="00A35935">
        <w:rPr>
          <w:sz w:val="22"/>
          <w:szCs w:val="22"/>
        </w:rPr>
        <w:t xml:space="preserve">Bauer, </w:t>
      </w:r>
      <w:r>
        <w:rPr>
          <w:sz w:val="22"/>
          <w:szCs w:val="22"/>
        </w:rPr>
        <w:t>N.</w:t>
      </w:r>
      <w:r w:rsidRPr="00A35935">
        <w:rPr>
          <w:sz w:val="22"/>
          <w:szCs w:val="22"/>
        </w:rPr>
        <w:t xml:space="preserve"> Bormann, (2010),</w:t>
      </w:r>
      <w:r>
        <w:rPr>
          <w:sz w:val="22"/>
          <w:szCs w:val="22"/>
        </w:rPr>
        <w:t xml:space="preserve"> </w:t>
      </w:r>
      <w:r w:rsidRPr="00A35935">
        <w:rPr>
          <w:sz w:val="22"/>
          <w:szCs w:val="22"/>
        </w:rPr>
        <w:t>Solar Biases in Microwave Imager Observations Assimilated at ECMWF, Geoscience and Remote Sensing, IEEE Transactions on,  Volume 48, Issue 6 , 2660 – 2669,doi:10.1109/TGRS.2010.2040186</w:t>
      </w:r>
    </w:p>
    <w:p w:rsidR="00042C5A" w:rsidRPr="00A95362" w:rsidRDefault="00042C5A" w:rsidP="00042C5A">
      <w:pPr>
        <w:jc w:val="both"/>
        <w:rPr>
          <w:sz w:val="22"/>
          <w:szCs w:val="22"/>
        </w:rPr>
      </w:pPr>
      <w:r w:rsidRPr="003D6040">
        <w:rPr>
          <w:sz w:val="22"/>
          <w:szCs w:val="22"/>
        </w:rPr>
        <w:t xml:space="preserve">Haario, H., </w:t>
      </w:r>
      <w:r>
        <w:rPr>
          <w:sz w:val="22"/>
          <w:szCs w:val="22"/>
        </w:rPr>
        <w:t xml:space="preserve">M. </w:t>
      </w:r>
      <w:r w:rsidRPr="003D6040">
        <w:rPr>
          <w:sz w:val="22"/>
          <w:szCs w:val="22"/>
        </w:rPr>
        <w:t xml:space="preserve">Laine, </w:t>
      </w:r>
      <w:r>
        <w:rPr>
          <w:sz w:val="22"/>
          <w:szCs w:val="22"/>
        </w:rPr>
        <w:t xml:space="preserve">A. </w:t>
      </w:r>
      <w:r w:rsidRPr="003D6040">
        <w:rPr>
          <w:sz w:val="22"/>
          <w:szCs w:val="22"/>
        </w:rPr>
        <w:t xml:space="preserve">Mira, </w:t>
      </w:r>
      <w:r>
        <w:rPr>
          <w:sz w:val="22"/>
          <w:szCs w:val="22"/>
        </w:rPr>
        <w:t xml:space="preserve">and E. </w:t>
      </w:r>
      <w:r w:rsidRPr="003D6040">
        <w:rPr>
          <w:sz w:val="22"/>
          <w:szCs w:val="22"/>
        </w:rPr>
        <w:t xml:space="preserve">Saksman, </w:t>
      </w:r>
      <w:r>
        <w:rPr>
          <w:sz w:val="22"/>
          <w:szCs w:val="22"/>
        </w:rPr>
        <w:t xml:space="preserve">(2006), </w:t>
      </w:r>
      <w:r w:rsidRPr="003D6040">
        <w:rPr>
          <w:sz w:val="22"/>
          <w:szCs w:val="22"/>
        </w:rPr>
        <w:t>DRAM: Efficient adaptive MCMC, Statistics and Computing, 16(4), pages 339--54,</w:t>
      </w:r>
      <w:r>
        <w:rPr>
          <w:sz w:val="22"/>
          <w:szCs w:val="22"/>
        </w:rPr>
        <w:t xml:space="preserve"> doi:10.1007/s11222-006-9438-0</w:t>
      </w:r>
    </w:p>
    <w:p w:rsidR="00042C5A" w:rsidRPr="00A95362" w:rsidRDefault="00042C5A" w:rsidP="00042C5A">
      <w:pPr>
        <w:jc w:val="both"/>
        <w:rPr>
          <w:sz w:val="22"/>
          <w:szCs w:val="22"/>
        </w:rPr>
      </w:pPr>
      <w:r w:rsidRPr="00A95362">
        <w:rPr>
          <w:sz w:val="22"/>
          <w:szCs w:val="22"/>
        </w:rPr>
        <w:t xml:space="preserve">Hartmann D. L., A. M. G. Klein-Tank, M. Rusticucci, L. V. Alexander, S. Bronnimann, Y. Charabi, F. J. Dentener, E. J. Dlugokencky, D. R. Easterling, A. Kaplan, B. J. Soden, P. W. Thorne, M. Wild, and P.M. Zhai, </w:t>
      </w:r>
      <w:r>
        <w:rPr>
          <w:sz w:val="22"/>
          <w:szCs w:val="22"/>
        </w:rPr>
        <w:t>(</w:t>
      </w:r>
      <w:r w:rsidRPr="00A95362">
        <w:rPr>
          <w:sz w:val="22"/>
          <w:szCs w:val="22"/>
        </w:rPr>
        <w:t>2013</w:t>
      </w:r>
      <w:r>
        <w:rPr>
          <w:sz w:val="22"/>
          <w:szCs w:val="22"/>
        </w:rPr>
        <w:t>),</w:t>
      </w:r>
      <w:r w:rsidRPr="00A95362">
        <w:rPr>
          <w:sz w:val="22"/>
          <w:szCs w:val="22"/>
        </w:rPr>
        <w:t xml:space="preserve"> Observations: Atmosphere and Surface. In: Climate Change 2013: The Physical Science Basis. Contribution of Working Group 1 to the Fifth Assessment Report of the Intergovernmental Panel on Climate Change [Stocker, T. F., D. Qin, G-.K. Plattner, M Tignor, S. K. Allen, J. Boshung, A. Nauels, Y. Xia, V. Bex and P. M. Midgley (eds)]. Cambridge University Press, Cambridge, United Kingdom and New York, New York, USA.</w:t>
      </w:r>
    </w:p>
    <w:p w:rsidR="00042C5A" w:rsidRDefault="00042C5A" w:rsidP="00042C5A">
      <w:pPr>
        <w:spacing w:before="0" w:after="0"/>
        <w:jc w:val="both"/>
        <w:rPr>
          <w:sz w:val="22"/>
          <w:szCs w:val="22"/>
          <w:lang w:val="nb-NO"/>
        </w:rPr>
      </w:pPr>
      <w:r w:rsidRPr="00A95362">
        <w:rPr>
          <w:sz w:val="22"/>
          <w:szCs w:val="22"/>
        </w:rPr>
        <w:t xml:space="preserve">Hendrick, F., J.-P. Pommereau, F. Goutail, R. D. Evans, D. Ionov, A. Pazmino, E. Kyrö, G. Held, P. Eriksen, V. Dorokhov, M. Gil, and M. Van Roozendael (2011), NDACC/SAOZ UV-visible total ozone measurements: improved retrieval and comparison with correlative ground-based and satellite observations, Atmos. </w:t>
      </w:r>
      <w:r w:rsidRPr="0035656E">
        <w:rPr>
          <w:sz w:val="22"/>
          <w:szCs w:val="22"/>
          <w:lang w:val="nb-NO"/>
        </w:rPr>
        <w:t>Chem. Phys., 11, 5975–599</w:t>
      </w:r>
      <w:r>
        <w:rPr>
          <w:sz w:val="22"/>
          <w:szCs w:val="22"/>
          <w:lang w:val="nb-NO"/>
        </w:rPr>
        <w:t>5, doi:10.5194/acp-11-5975-2011</w:t>
      </w:r>
    </w:p>
    <w:p w:rsidR="00042C5A" w:rsidRDefault="00042C5A" w:rsidP="00042C5A">
      <w:pPr>
        <w:spacing w:before="0" w:after="0"/>
        <w:jc w:val="both"/>
        <w:rPr>
          <w:sz w:val="22"/>
          <w:szCs w:val="22"/>
          <w:lang w:val="nb-NO"/>
        </w:rPr>
      </w:pPr>
    </w:p>
    <w:p w:rsidR="00042C5A" w:rsidRDefault="00042C5A" w:rsidP="00042C5A">
      <w:pPr>
        <w:spacing w:before="0" w:after="0"/>
        <w:jc w:val="both"/>
        <w:rPr>
          <w:sz w:val="22"/>
          <w:szCs w:val="22"/>
        </w:rPr>
      </w:pPr>
      <w:r w:rsidRPr="00830FDB">
        <w:rPr>
          <w:sz w:val="22"/>
          <w:szCs w:val="22"/>
          <w:lang w:val="nb-NO"/>
        </w:rPr>
        <w:t xml:space="preserve">Immler, F. J., J. Dykema, et al. </w:t>
      </w:r>
      <w:r w:rsidRPr="00830FDB">
        <w:rPr>
          <w:sz w:val="22"/>
          <w:szCs w:val="22"/>
        </w:rPr>
        <w:t>(2010)</w:t>
      </w:r>
      <w:r>
        <w:rPr>
          <w:sz w:val="22"/>
          <w:szCs w:val="22"/>
        </w:rPr>
        <w:t>,</w:t>
      </w:r>
      <w:r w:rsidRPr="00830FDB">
        <w:rPr>
          <w:sz w:val="22"/>
          <w:szCs w:val="22"/>
        </w:rPr>
        <w:t xml:space="preserve"> Reference Quality Upper-Air Measurements: guidance for developing </w:t>
      </w:r>
      <w:r>
        <w:rPr>
          <w:sz w:val="22"/>
          <w:szCs w:val="22"/>
        </w:rPr>
        <w:t xml:space="preserve">GRUAN data products, Atmos. Measur. Tech. </w:t>
      </w:r>
      <w:r>
        <w:rPr>
          <w:b/>
          <w:bCs/>
          <w:sz w:val="22"/>
          <w:szCs w:val="22"/>
        </w:rPr>
        <w:t>3</w:t>
      </w:r>
      <w:r>
        <w:rPr>
          <w:sz w:val="22"/>
          <w:szCs w:val="22"/>
        </w:rPr>
        <w:t>(5): 1217-1231</w:t>
      </w:r>
    </w:p>
    <w:p w:rsidR="00042C5A" w:rsidRPr="003D6040" w:rsidRDefault="00042C5A" w:rsidP="00042C5A">
      <w:pPr>
        <w:autoSpaceDE w:val="0"/>
        <w:autoSpaceDN w:val="0"/>
        <w:adjustRightInd w:val="0"/>
        <w:spacing w:after="0"/>
        <w:jc w:val="both"/>
        <w:rPr>
          <w:sz w:val="22"/>
          <w:szCs w:val="22"/>
          <w:lang w:val="en-US"/>
        </w:rPr>
      </w:pPr>
      <w:r w:rsidRPr="003D6040">
        <w:rPr>
          <w:sz w:val="22"/>
          <w:szCs w:val="22"/>
          <w:lang w:val="en-US"/>
        </w:rPr>
        <w:t xml:space="preserve">JCGM, </w:t>
      </w:r>
      <w:r>
        <w:rPr>
          <w:sz w:val="22"/>
          <w:szCs w:val="22"/>
          <w:lang w:val="en-US"/>
        </w:rPr>
        <w:t>(</w:t>
      </w:r>
      <w:r w:rsidRPr="003D6040">
        <w:rPr>
          <w:sz w:val="22"/>
          <w:szCs w:val="22"/>
          <w:lang w:val="en-US"/>
        </w:rPr>
        <w:t>2008</w:t>
      </w:r>
      <w:r>
        <w:rPr>
          <w:sz w:val="22"/>
          <w:szCs w:val="22"/>
          <w:lang w:val="en-US"/>
        </w:rPr>
        <w:t>),</w:t>
      </w:r>
      <w:r w:rsidRPr="003D6040">
        <w:rPr>
          <w:sz w:val="22"/>
          <w:szCs w:val="22"/>
          <w:lang w:val="en-US"/>
        </w:rPr>
        <w:t xml:space="preserve"> International vocabulary of basic and general terms in metrology (VIM), Tech. Rep. JCGM 200:2008, International Bureau of Weights and Measures (BIPM), http://www.bipm.org/</w:t>
      </w:r>
      <w:r w:rsidRPr="003D6040">
        <w:rPr>
          <w:sz w:val="22"/>
          <w:szCs w:val="22"/>
          <w:lang w:val="fr-FR"/>
        </w:rPr>
        <w:t>utils/common/documen</w:t>
      </w:r>
      <w:r>
        <w:rPr>
          <w:sz w:val="22"/>
          <w:szCs w:val="22"/>
          <w:lang w:val="fr-FR"/>
        </w:rPr>
        <w:t>ts/jcgm/JCGM 200 2008.pdf</w:t>
      </w:r>
    </w:p>
    <w:p w:rsidR="00042C5A" w:rsidRPr="003D6040" w:rsidRDefault="00042C5A" w:rsidP="00042C5A">
      <w:pPr>
        <w:jc w:val="both"/>
        <w:rPr>
          <w:sz w:val="22"/>
          <w:szCs w:val="22"/>
        </w:rPr>
      </w:pPr>
      <w:r w:rsidRPr="003D6040">
        <w:rPr>
          <w:sz w:val="22"/>
          <w:szCs w:val="22"/>
        </w:rPr>
        <w:t xml:space="preserve">Lambert, J.-C., C. De Clercq, and T. von Clarmann, </w:t>
      </w:r>
      <w:r>
        <w:rPr>
          <w:sz w:val="22"/>
          <w:szCs w:val="22"/>
        </w:rPr>
        <w:t xml:space="preserve">(2012), </w:t>
      </w:r>
      <w:r w:rsidRPr="003D6040">
        <w:rPr>
          <w:sz w:val="22"/>
          <w:szCs w:val="22"/>
        </w:rPr>
        <w:t>Comparing and merging water vapour observations: A multi-dimensional perspective on smoothing and sampling issues, Chapter 9 (p. 177-199) of book “Monitoring Atmospheric Water Vapour: Ground-Based Remote Sensing and In-situ Methods”, N. Kämpfer (Ed.), ISSI Scientific Report Series, Vol. 10, Edition 1, 326 p., ISBN: 978-1-4614-3908-0, DOI 10.1007/978-1-4614-3909-7_2, © Springer New York</w:t>
      </w:r>
    </w:p>
    <w:p w:rsidR="00042C5A" w:rsidRPr="00A95362" w:rsidRDefault="00042C5A" w:rsidP="00042C5A">
      <w:pPr>
        <w:jc w:val="both"/>
        <w:rPr>
          <w:sz w:val="22"/>
          <w:szCs w:val="22"/>
        </w:rPr>
      </w:pPr>
      <w:r w:rsidRPr="00A95362">
        <w:rPr>
          <w:sz w:val="22"/>
          <w:szCs w:val="22"/>
        </w:rPr>
        <w:t xml:space="preserve">Lu, Q., W. Bell, P. Bauer, N. Bormann, and C. Peubey, </w:t>
      </w:r>
      <w:r>
        <w:rPr>
          <w:sz w:val="22"/>
          <w:szCs w:val="22"/>
        </w:rPr>
        <w:t>(</w:t>
      </w:r>
      <w:r w:rsidRPr="00A95362">
        <w:rPr>
          <w:sz w:val="22"/>
          <w:szCs w:val="22"/>
        </w:rPr>
        <w:t>2011</w:t>
      </w:r>
      <w:r>
        <w:rPr>
          <w:sz w:val="22"/>
          <w:szCs w:val="22"/>
        </w:rPr>
        <w:t>),</w:t>
      </w:r>
      <w:r w:rsidRPr="00A95362">
        <w:rPr>
          <w:sz w:val="22"/>
          <w:szCs w:val="22"/>
        </w:rPr>
        <w:t xml:space="preserve"> Characterizing the FY-3A microwave  temperature sounder using the ECMWF model. J.Atmosph</w:t>
      </w:r>
      <w:r>
        <w:rPr>
          <w:sz w:val="22"/>
          <w:szCs w:val="22"/>
        </w:rPr>
        <w:t>eric and Oceanic Technology, 28</w:t>
      </w:r>
    </w:p>
    <w:p w:rsidR="00042C5A" w:rsidRPr="00A95362" w:rsidRDefault="00042C5A" w:rsidP="00042C5A">
      <w:pPr>
        <w:jc w:val="both"/>
        <w:rPr>
          <w:sz w:val="22"/>
          <w:szCs w:val="22"/>
        </w:rPr>
      </w:pPr>
      <w:r w:rsidRPr="00A95362">
        <w:rPr>
          <w:sz w:val="22"/>
          <w:szCs w:val="22"/>
        </w:rPr>
        <w:t>Lu, Q and Bell. W,</w:t>
      </w:r>
      <w:r>
        <w:rPr>
          <w:sz w:val="22"/>
          <w:szCs w:val="22"/>
        </w:rPr>
        <w:t xml:space="preserve"> (</w:t>
      </w:r>
      <w:r w:rsidRPr="00A95362">
        <w:rPr>
          <w:sz w:val="22"/>
          <w:szCs w:val="22"/>
        </w:rPr>
        <w:t>2014</w:t>
      </w:r>
      <w:r>
        <w:rPr>
          <w:sz w:val="22"/>
          <w:szCs w:val="22"/>
        </w:rPr>
        <w:t>)</w:t>
      </w:r>
      <w:r w:rsidRPr="00A95362">
        <w:rPr>
          <w:sz w:val="22"/>
          <w:szCs w:val="22"/>
        </w:rPr>
        <w:t>, Characterising channel center frequencies in AMSU-A and MSU microwave sounding instruments, Journal of Atmospheric and Oceanic Technology 2014 ; e-View doi: http://dx.doi.org/10.1175/JTECH-D-13-00136.1</w:t>
      </w:r>
    </w:p>
    <w:p w:rsidR="00042C5A" w:rsidRDefault="00042C5A" w:rsidP="00042C5A">
      <w:pPr>
        <w:jc w:val="both"/>
        <w:rPr>
          <w:sz w:val="22"/>
          <w:szCs w:val="22"/>
        </w:rPr>
      </w:pPr>
      <w:r w:rsidRPr="00A95362">
        <w:rPr>
          <w:sz w:val="22"/>
          <w:szCs w:val="22"/>
          <w:lang w:val="nb-NO"/>
        </w:rPr>
        <w:t xml:space="preserve">Mears, C. A., et al. </w:t>
      </w:r>
      <w:r w:rsidRPr="000027E7">
        <w:rPr>
          <w:sz w:val="22"/>
          <w:szCs w:val="22"/>
        </w:rPr>
        <w:t>(2011)</w:t>
      </w:r>
      <w:r>
        <w:rPr>
          <w:sz w:val="22"/>
          <w:szCs w:val="22"/>
        </w:rPr>
        <w:t>,</w:t>
      </w:r>
      <w:r w:rsidRPr="000027E7">
        <w:rPr>
          <w:sz w:val="22"/>
          <w:szCs w:val="22"/>
        </w:rPr>
        <w:t xml:space="preserve"> Assessing uncertainty in estimates of atmospheric temperature changes from MSU and AMSU using a Monte-Carlo estimation technique</w:t>
      </w:r>
      <w:r>
        <w:rPr>
          <w:sz w:val="22"/>
          <w:szCs w:val="22"/>
        </w:rPr>
        <w:t>,</w:t>
      </w:r>
      <w:r w:rsidRPr="000027E7">
        <w:rPr>
          <w:sz w:val="22"/>
          <w:szCs w:val="22"/>
        </w:rPr>
        <w:t xml:space="preserve"> Journal of Geophysical Research - Atmospheres, 116, D08112 doi:10.1029/2010JD014954</w:t>
      </w:r>
    </w:p>
    <w:p w:rsidR="00042C5A" w:rsidRDefault="00042C5A" w:rsidP="00042C5A">
      <w:pPr>
        <w:jc w:val="both"/>
        <w:rPr>
          <w:sz w:val="22"/>
          <w:szCs w:val="22"/>
        </w:rPr>
      </w:pPr>
      <w:r w:rsidRPr="001E7EF1">
        <w:rPr>
          <w:sz w:val="22"/>
          <w:szCs w:val="22"/>
        </w:rPr>
        <w:t xml:space="preserve">Poli, P., S. B. Healy, and D. P. Dee. </w:t>
      </w:r>
      <w:r>
        <w:rPr>
          <w:sz w:val="22"/>
          <w:szCs w:val="22"/>
        </w:rPr>
        <w:t xml:space="preserve">(2010), </w:t>
      </w:r>
      <w:r w:rsidRPr="001E7EF1">
        <w:rPr>
          <w:sz w:val="22"/>
          <w:szCs w:val="22"/>
        </w:rPr>
        <w:t>Assimilation of Global Positioning System radio occultation data in the ECMWF ERA–Interim reanalysis</w:t>
      </w:r>
      <w:r>
        <w:rPr>
          <w:sz w:val="22"/>
          <w:szCs w:val="22"/>
        </w:rPr>
        <w:t>, Q.</w:t>
      </w:r>
      <w:r w:rsidRPr="001E7EF1">
        <w:rPr>
          <w:sz w:val="22"/>
          <w:szCs w:val="22"/>
        </w:rPr>
        <w:t xml:space="preserve"> J</w:t>
      </w:r>
      <w:r>
        <w:rPr>
          <w:sz w:val="22"/>
          <w:szCs w:val="22"/>
        </w:rPr>
        <w:t>.</w:t>
      </w:r>
      <w:r w:rsidRPr="001E7EF1">
        <w:rPr>
          <w:sz w:val="22"/>
          <w:szCs w:val="22"/>
        </w:rPr>
        <w:t xml:space="preserve"> Roy</w:t>
      </w:r>
      <w:r>
        <w:rPr>
          <w:sz w:val="22"/>
          <w:szCs w:val="22"/>
        </w:rPr>
        <w:t>.</w:t>
      </w:r>
      <w:r w:rsidRPr="001E7EF1">
        <w:rPr>
          <w:sz w:val="22"/>
          <w:szCs w:val="22"/>
        </w:rPr>
        <w:t xml:space="preserve"> Met</w:t>
      </w:r>
      <w:r>
        <w:rPr>
          <w:sz w:val="22"/>
          <w:szCs w:val="22"/>
        </w:rPr>
        <w:t>.</w:t>
      </w:r>
      <w:r w:rsidRPr="001E7EF1">
        <w:rPr>
          <w:sz w:val="22"/>
          <w:szCs w:val="22"/>
        </w:rPr>
        <w:t xml:space="preserve"> Soc</w:t>
      </w:r>
      <w:r>
        <w:rPr>
          <w:sz w:val="22"/>
          <w:szCs w:val="22"/>
        </w:rPr>
        <w:t>. 136.653, 1972-1990</w:t>
      </w:r>
    </w:p>
    <w:p w:rsidR="00042C5A" w:rsidRPr="003D6040" w:rsidRDefault="00042C5A" w:rsidP="00042C5A">
      <w:pPr>
        <w:jc w:val="both"/>
        <w:rPr>
          <w:sz w:val="22"/>
          <w:szCs w:val="22"/>
        </w:rPr>
      </w:pPr>
      <w:r w:rsidRPr="001B3DE1">
        <w:rPr>
          <w:sz w:val="22"/>
          <w:szCs w:val="22"/>
        </w:rPr>
        <w:t>Saunders, R., et al. (2007), A comparison of radiative transfer models for simulating Atmospheric Infrared Sounder (AIRS) radiances, J. Geophys. Res., 112, D</w:t>
      </w:r>
      <w:r>
        <w:rPr>
          <w:sz w:val="22"/>
          <w:szCs w:val="22"/>
        </w:rPr>
        <w:t>01S90, doi:10.1029/2006JD007088</w:t>
      </w:r>
    </w:p>
    <w:p w:rsidR="00042C5A" w:rsidRPr="003D6040" w:rsidRDefault="00042C5A" w:rsidP="00042C5A">
      <w:pPr>
        <w:autoSpaceDE w:val="0"/>
        <w:autoSpaceDN w:val="0"/>
        <w:adjustRightInd w:val="0"/>
        <w:spacing w:after="0"/>
        <w:jc w:val="both"/>
        <w:rPr>
          <w:sz w:val="22"/>
          <w:szCs w:val="22"/>
        </w:rPr>
      </w:pPr>
      <w:r w:rsidRPr="003D6040">
        <w:rPr>
          <w:sz w:val="22"/>
          <w:szCs w:val="22"/>
        </w:rPr>
        <w:t xml:space="preserve">Seidel, D., J. et al., </w:t>
      </w:r>
      <w:r>
        <w:rPr>
          <w:sz w:val="22"/>
          <w:szCs w:val="22"/>
        </w:rPr>
        <w:t>(</w:t>
      </w:r>
      <w:r w:rsidRPr="003D6040">
        <w:rPr>
          <w:sz w:val="22"/>
          <w:szCs w:val="22"/>
        </w:rPr>
        <w:t>2009</w:t>
      </w:r>
      <w:r>
        <w:rPr>
          <w:sz w:val="22"/>
          <w:szCs w:val="22"/>
        </w:rPr>
        <w:t>)</w:t>
      </w:r>
      <w:r w:rsidRPr="003D6040">
        <w:rPr>
          <w:sz w:val="22"/>
          <w:szCs w:val="22"/>
        </w:rPr>
        <w:t>, Reference Upper-Air Observations for Climate: Rationale, Progress, and Plans, BAMS, DOI:10.1175/2008BAMS2540.1</w:t>
      </w:r>
    </w:p>
    <w:p w:rsidR="00042C5A" w:rsidRPr="003D6040" w:rsidRDefault="00042C5A" w:rsidP="00042C5A">
      <w:pPr>
        <w:autoSpaceDE w:val="0"/>
        <w:autoSpaceDN w:val="0"/>
        <w:adjustRightInd w:val="0"/>
        <w:spacing w:after="0"/>
        <w:jc w:val="both"/>
        <w:rPr>
          <w:sz w:val="22"/>
          <w:szCs w:val="22"/>
        </w:rPr>
      </w:pPr>
      <w:r w:rsidRPr="003D6040">
        <w:rPr>
          <w:sz w:val="22"/>
          <w:szCs w:val="22"/>
        </w:rPr>
        <w:t>Sofieva, V. F., F. Dalaudier, R. Kivi, and E. Kyrö</w:t>
      </w:r>
      <w:r>
        <w:rPr>
          <w:sz w:val="22"/>
          <w:szCs w:val="22"/>
        </w:rPr>
        <w:t>,</w:t>
      </w:r>
      <w:r w:rsidRPr="003D6040">
        <w:rPr>
          <w:sz w:val="22"/>
          <w:szCs w:val="22"/>
        </w:rPr>
        <w:t xml:space="preserve"> (2008), On the variability of temperature profiles in the stratosphere: Implications for validation, Geophys. Res. Lett., 3</w:t>
      </w:r>
      <w:r>
        <w:rPr>
          <w:sz w:val="22"/>
          <w:szCs w:val="22"/>
        </w:rPr>
        <w:t>5(23), doi:10.1029/2008GL035539</w:t>
      </w:r>
    </w:p>
    <w:p w:rsidR="00042C5A" w:rsidRDefault="00042C5A" w:rsidP="00042C5A">
      <w:pPr>
        <w:autoSpaceDE w:val="0"/>
        <w:autoSpaceDN w:val="0"/>
        <w:adjustRightInd w:val="0"/>
        <w:spacing w:after="0"/>
        <w:jc w:val="both"/>
        <w:rPr>
          <w:sz w:val="22"/>
          <w:szCs w:val="22"/>
        </w:rPr>
      </w:pPr>
      <w:r w:rsidRPr="000027E7">
        <w:rPr>
          <w:sz w:val="22"/>
          <w:szCs w:val="22"/>
        </w:rPr>
        <w:t xml:space="preserve">Sofieva, V. F., </w:t>
      </w:r>
      <w:r>
        <w:rPr>
          <w:sz w:val="22"/>
          <w:szCs w:val="22"/>
        </w:rPr>
        <w:t xml:space="preserve">N. </w:t>
      </w:r>
      <w:r w:rsidRPr="000027E7">
        <w:rPr>
          <w:sz w:val="22"/>
          <w:szCs w:val="22"/>
        </w:rPr>
        <w:t xml:space="preserve">Kalakoski, </w:t>
      </w:r>
      <w:r>
        <w:rPr>
          <w:sz w:val="22"/>
          <w:szCs w:val="22"/>
        </w:rPr>
        <w:t xml:space="preserve">S. </w:t>
      </w:r>
      <w:r w:rsidRPr="000027E7">
        <w:rPr>
          <w:sz w:val="22"/>
          <w:szCs w:val="22"/>
        </w:rPr>
        <w:t xml:space="preserve">Päivärinta, </w:t>
      </w:r>
      <w:r>
        <w:rPr>
          <w:sz w:val="22"/>
          <w:szCs w:val="22"/>
        </w:rPr>
        <w:t xml:space="preserve">J. </w:t>
      </w:r>
      <w:r w:rsidRPr="000027E7">
        <w:rPr>
          <w:sz w:val="22"/>
          <w:szCs w:val="22"/>
        </w:rPr>
        <w:t xml:space="preserve">Tamminen, </w:t>
      </w:r>
      <w:r>
        <w:rPr>
          <w:sz w:val="22"/>
          <w:szCs w:val="22"/>
        </w:rPr>
        <w:t xml:space="preserve">E. </w:t>
      </w:r>
      <w:r w:rsidRPr="000027E7">
        <w:rPr>
          <w:sz w:val="22"/>
          <w:szCs w:val="22"/>
        </w:rPr>
        <w:t xml:space="preserve">Kyrölä, </w:t>
      </w:r>
      <w:r>
        <w:rPr>
          <w:sz w:val="22"/>
          <w:szCs w:val="22"/>
        </w:rPr>
        <w:t xml:space="preserve">M. </w:t>
      </w:r>
      <w:r w:rsidRPr="000027E7">
        <w:rPr>
          <w:sz w:val="22"/>
          <w:szCs w:val="22"/>
        </w:rPr>
        <w:t xml:space="preserve">Laine, and </w:t>
      </w:r>
      <w:r>
        <w:rPr>
          <w:sz w:val="22"/>
          <w:szCs w:val="22"/>
        </w:rPr>
        <w:t xml:space="preserve">L. </w:t>
      </w:r>
      <w:r w:rsidRPr="000027E7">
        <w:rPr>
          <w:sz w:val="22"/>
          <w:szCs w:val="22"/>
        </w:rPr>
        <w:t xml:space="preserve">Froidevaux, </w:t>
      </w:r>
      <w:r>
        <w:rPr>
          <w:sz w:val="22"/>
          <w:szCs w:val="22"/>
        </w:rPr>
        <w:t>(2014a),</w:t>
      </w:r>
      <w:r w:rsidRPr="000027E7">
        <w:rPr>
          <w:sz w:val="22"/>
          <w:szCs w:val="22"/>
        </w:rPr>
        <w:t xml:space="preserve"> On sampling uncertainty of satellite ozone profile measurements, Atmos. Meas. Tech. Discuss., 7, 2381-2403, doi</w:t>
      </w:r>
      <w:r>
        <w:rPr>
          <w:sz w:val="22"/>
          <w:szCs w:val="22"/>
        </w:rPr>
        <w:t>:10.5194/amtd-7-2381-2014</w:t>
      </w:r>
    </w:p>
    <w:p w:rsidR="00042C5A" w:rsidRPr="00B040A7" w:rsidRDefault="00042C5A" w:rsidP="00042C5A">
      <w:pPr>
        <w:autoSpaceDE w:val="0"/>
        <w:autoSpaceDN w:val="0"/>
        <w:adjustRightInd w:val="0"/>
        <w:spacing w:after="0"/>
        <w:jc w:val="both"/>
        <w:rPr>
          <w:sz w:val="22"/>
          <w:szCs w:val="22"/>
        </w:rPr>
      </w:pPr>
      <w:r w:rsidRPr="00A95362">
        <w:rPr>
          <w:sz w:val="22"/>
          <w:szCs w:val="22"/>
        </w:rPr>
        <w:t xml:space="preserve">Sofieva, V. F., </w:t>
      </w:r>
      <w:r>
        <w:rPr>
          <w:sz w:val="22"/>
          <w:szCs w:val="22"/>
        </w:rPr>
        <w:t xml:space="preserve">J. </w:t>
      </w:r>
      <w:r w:rsidRPr="00A95362">
        <w:rPr>
          <w:sz w:val="22"/>
          <w:szCs w:val="22"/>
        </w:rPr>
        <w:t xml:space="preserve">Tamminen, </w:t>
      </w:r>
      <w:r>
        <w:rPr>
          <w:sz w:val="22"/>
          <w:szCs w:val="22"/>
        </w:rPr>
        <w:t xml:space="preserve">E. </w:t>
      </w:r>
      <w:r w:rsidRPr="00A95362">
        <w:rPr>
          <w:sz w:val="22"/>
          <w:szCs w:val="22"/>
        </w:rPr>
        <w:t xml:space="preserve">Kyrölä, </w:t>
      </w:r>
      <w:r>
        <w:rPr>
          <w:sz w:val="22"/>
          <w:szCs w:val="22"/>
        </w:rPr>
        <w:t xml:space="preserve">A. </w:t>
      </w:r>
      <w:r w:rsidRPr="00A95362">
        <w:rPr>
          <w:sz w:val="22"/>
          <w:szCs w:val="22"/>
        </w:rPr>
        <w:t xml:space="preserve">Laeng, </w:t>
      </w:r>
      <w:r>
        <w:rPr>
          <w:sz w:val="22"/>
          <w:szCs w:val="22"/>
        </w:rPr>
        <w:t xml:space="preserve">T. </w:t>
      </w:r>
      <w:r w:rsidRPr="00A95362">
        <w:rPr>
          <w:sz w:val="22"/>
          <w:szCs w:val="22"/>
        </w:rPr>
        <w:t xml:space="preserve">von Clarmann, </w:t>
      </w:r>
      <w:r>
        <w:rPr>
          <w:sz w:val="22"/>
          <w:szCs w:val="22"/>
        </w:rPr>
        <w:t xml:space="preserve">F. </w:t>
      </w:r>
      <w:r w:rsidRPr="00A95362">
        <w:rPr>
          <w:sz w:val="22"/>
          <w:szCs w:val="22"/>
        </w:rPr>
        <w:t xml:space="preserve">Dalaudier, </w:t>
      </w:r>
      <w:r>
        <w:rPr>
          <w:sz w:val="22"/>
          <w:szCs w:val="22"/>
        </w:rPr>
        <w:t xml:space="preserve">A. </w:t>
      </w:r>
      <w:r w:rsidRPr="00A95362">
        <w:rPr>
          <w:sz w:val="22"/>
          <w:szCs w:val="22"/>
        </w:rPr>
        <w:t xml:space="preserve">Hauchecorne, </w:t>
      </w:r>
      <w:r>
        <w:rPr>
          <w:sz w:val="22"/>
          <w:szCs w:val="22"/>
        </w:rPr>
        <w:t xml:space="preserve">J.L. </w:t>
      </w:r>
      <w:r w:rsidRPr="00A95362">
        <w:rPr>
          <w:sz w:val="22"/>
          <w:szCs w:val="22"/>
        </w:rPr>
        <w:t xml:space="preserve">Bertaux, </w:t>
      </w:r>
      <w:r>
        <w:rPr>
          <w:sz w:val="22"/>
          <w:szCs w:val="22"/>
        </w:rPr>
        <w:t xml:space="preserve">G. </w:t>
      </w:r>
      <w:r w:rsidRPr="00A95362">
        <w:rPr>
          <w:sz w:val="22"/>
          <w:szCs w:val="22"/>
        </w:rPr>
        <w:t xml:space="preserve">Barrot, </w:t>
      </w:r>
      <w:r>
        <w:rPr>
          <w:sz w:val="22"/>
          <w:szCs w:val="22"/>
        </w:rPr>
        <w:t xml:space="preserve">L. </w:t>
      </w:r>
      <w:r w:rsidRPr="00A95362">
        <w:rPr>
          <w:sz w:val="22"/>
          <w:szCs w:val="22"/>
        </w:rPr>
        <w:t xml:space="preserve">Blanot, </w:t>
      </w:r>
      <w:r>
        <w:rPr>
          <w:sz w:val="22"/>
          <w:szCs w:val="22"/>
        </w:rPr>
        <w:t xml:space="preserve">D. </w:t>
      </w:r>
      <w:r w:rsidRPr="00A95362">
        <w:rPr>
          <w:sz w:val="22"/>
          <w:szCs w:val="22"/>
        </w:rPr>
        <w:t xml:space="preserve">Fussen, and </w:t>
      </w:r>
      <w:r>
        <w:rPr>
          <w:sz w:val="22"/>
          <w:szCs w:val="22"/>
        </w:rPr>
        <w:t>F. Vanhellemont,</w:t>
      </w:r>
      <w:r w:rsidRPr="00A95362">
        <w:rPr>
          <w:sz w:val="22"/>
          <w:szCs w:val="22"/>
        </w:rPr>
        <w:t xml:space="preserve"> </w:t>
      </w:r>
      <w:r>
        <w:rPr>
          <w:sz w:val="22"/>
          <w:szCs w:val="22"/>
        </w:rPr>
        <w:t>(</w:t>
      </w:r>
      <w:r w:rsidRPr="00A95362">
        <w:rPr>
          <w:sz w:val="22"/>
          <w:szCs w:val="22"/>
        </w:rPr>
        <w:t>2014b</w:t>
      </w:r>
      <w:r>
        <w:rPr>
          <w:sz w:val="22"/>
          <w:szCs w:val="22"/>
        </w:rPr>
        <w:t>),</w:t>
      </w:r>
      <w:r w:rsidRPr="00A95362">
        <w:rPr>
          <w:sz w:val="22"/>
          <w:szCs w:val="22"/>
        </w:rPr>
        <w:t xml:space="preserve"> Validation of GOMOS ozone precision estimates in the stratosphere, Atmos. </w:t>
      </w:r>
      <w:r w:rsidRPr="00B040A7">
        <w:rPr>
          <w:sz w:val="22"/>
          <w:szCs w:val="22"/>
        </w:rPr>
        <w:t>Meas. Tech. Discuss., 7, 2459-2490, doi</w:t>
      </w:r>
      <w:r>
        <w:rPr>
          <w:sz w:val="22"/>
          <w:szCs w:val="22"/>
        </w:rPr>
        <w:t>:10.5194/amtd-7-2459-2014</w:t>
      </w:r>
    </w:p>
    <w:p w:rsidR="00042C5A" w:rsidRDefault="00042C5A" w:rsidP="00042C5A">
      <w:pPr>
        <w:autoSpaceDE w:val="0"/>
        <w:autoSpaceDN w:val="0"/>
        <w:adjustRightInd w:val="0"/>
        <w:spacing w:after="0"/>
        <w:jc w:val="both"/>
        <w:rPr>
          <w:sz w:val="22"/>
          <w:szCs w:val="22"/>
        </w:rPr>
      </w:pPr>
      <w:r w:rsidRPr="003D6040">
        <w:rPr>
          <w:sz w:val="22"/>
          <w:szCs w:val="22"/>
        </w:rPr>
        <w:t xml:space="preserve">Toohey, M., </w:t>
      </w:r>
      <w:r>
        <w:rPr>
          <w:sz w:val="22"/>
          <w:szCs w:val="22"/>
        </w:rPr>
        <w:t xml:space="preserve">M.I. </w:t>
      </w:r>
      <w:r w:rsidRPr="003D6040">
        <w:rPr>
          <w:sz w:val="22"/>
          <w:szCs w:val="22"/>
        </w:rPr>
        <w:t xml:space="preserve">Hegglin, </w:t>
      </w:r>
      <w:r>
        <w:rPr>
          <w:sz w:val="22"/>
          <w:szCs w:val="22"/>
        </w:rPr>
        <w:t xml:space="preserve">S. </w:t>
      </w:r>
      <w:r w:rsidRPr="003D6040">
        <w:rPr>
          <w:sz w:val="22"/>
          <w:szCs w:val="22"/>
        </w:rPr>
        <w:t xml:space="preserve">Tegtmeier, </w:t>
      </w:r>
      <w:r>
        <w:rPr>
          <w:sz w:val="22"/>
          <w:szCs w:val="22"/>
        </w:rPr>
        <w:t xml:space="preserve">J. </w:t>
      </w:r>
      <w:r w:rsidRPr="003D6040">
        <w:rPr>
          <w:sz w:val="22"/>
          <w:szCs w:val="22"/>
        </w:rPr>
        <w:t xml:space="preserve">Anderson, </w:t>
      </w:r>
      <w:r>
        <w:rPr>
          <w:sz w:val="22"/>
          <w:szCs w:val="22"/>
        </w:rPr>
        <w:t xml:space="preserve">J. </w:t>
      </w:r>
      <w:r w:rsidRPr="003D6040">
        <w:rPr>
          <w:sz w:val="22"/>
          <w:szCs w:val="22"/>
        </w:rPr>
        <w:t xml:space="preserve">Añel, </w:t>
      </w:r>
      <w:r>
        <w:rPr>
          <w:sz w:val="22"/>
          <w:szCs w:val="22"/>
        </w:rPr>
        <w:t xml:space="preserve">A. </w:t>
      </w:r>
      <w:r w:rsidRPr="003D6040">
        <w:rPr>
          <w:sz w:val="22"/>
          <w:szCs w:val="22"/>
        </w:rPr>
        <w:t xml:space="preserve">Bourassa, </w:t>
      </w:r>
      <w:r>
        <w:rPr>
          <w:sz w:val="22"/>
          <w:szCs w:val="22"/>
        </w:rPr>
        <w:t xml:space="preserve">S. </w:t>
      </w:r>
      <w:r w:rsidRPr="003D6040">
        <w:rPr>
          <w:sz w:val="22"/>
          <w:szCs w:val="22"/>
        </w:rPr>
        <w:t xml:space="preserve">Brohede, </w:t>
      </w:r>
      <w:r>
        <w:rPr>
          <w:sz w:val="22"/>
          <w:szCs w:val="22"/>
        </w:rPr>
        <w:t xml:space="preserve">D. </w:t>
      </w:r>
      <w:r w:rsidRPr="003D6040">
        <w:rPr>
          <w:sz w:val="22"/>
          <w:szCs w:val="22"/>
        </w:rPr>
        <w:t xml:space="preserve">Degenstein, </w:t>
      </w:r>
      <w:r>
        <w:rPr>
          <w:sz w:val="22"/>
          <w:szCs w:val="22"/>
        </w:rPr>
        <w:t xml:space="preserve">L. </w:t>
      </w:r>
      <w:r w:rsidRPr="003D6040">
        <w:rPr>
          <w:sz w:val="22"/>
          <w:szCs w:val="22"/>
        </w:rPr>
        <w:t xml:space="preserve">Froidevaux, </w:t>
      </w:r>
      <w:r>
        <w:rPr>
          <w:sz w:val="22"/>
          <w:szCs w:val="22"/>
        </w:rPr>
        <w:t xml:space="preserve">R. </w:t>
      </w:r>
      <w:r w:rsidRPr="003D6040">
        <w:rPr>
          <w:sz w:val="22"/>
          <w:szCs w:val="22"/>
        </w:rPr>
        <w:t xml:space="preserve">Fuller, </w:t>
      </w:r>
      <w:r>
        <w:rPr>
          <w:sz w:val="22"/>
          <w:szCs w:val="22"/>
        </w:rPr>
        <w:t xml:space="preserve">B. </w:t>
      </w:r>
      <w:r w:rsidRPr="003D6040">
        <w:rPr>
          <w:sz w:val="22"/>
          <w:szCs w:val="22"/>
        </w:rPr>
        <w:t xml:space="preserve">Funke, </w:t>
      </w:r>
      <w:r>
        <w:rPr>
          <w:sz w:val="22"/>
          <w:szCs w:val="22"/>
        </w:rPr>
        <w:t xml:space="preserve">J. </w:t>
      </w:r>
      <w:r w:rsidRPr="003D6040">
        <w:rPr>
          <w:sz w:val="22"/>
          <w:szCs w:val="22"/>
        </w:rPr>
        <w:t xml:space="preserve">Gille, </w:t>
      </w:r>
      <w:r>
        <w:rPr>
          <w:sz w:val="22"/>
          <w:szCs w:val="22"/>
        </w:rPr>
        <w:t xml:space="preserve">A. </w:t>
      </w:r>
      <w:r w:rsidRPr="003D6040">
        <w:rPr>
          <w:sz w:val="22"/>
          <w:szCs w:val="22"/>
        </w:rPr>
        <w:t xml:space="preserve">Jones, </w:t>
      </w:r>
      <w:r>
        <w:rPr>
          <w:sz w:val="22"/>
          <w:szCs w:val="22"/>
        </w:rPr>
        <w:t xml:space="preserve">Y. </w:t>
      </w:r>
      <w:r w:rsidRPr="003D6040">
        <w:rPr>
          <w:sz w:val="22"/>
          <w:szCs w:val="22"/>
        </w:rPr>
        <w:t xml:space="preserve">Kasai, </w:t>
      </w:r>
      <w:r>
        <w:rPr>
          <w:sz w:val="22"/>
          <w:szCs w:val="22"/>
        </w:rPr>
        <w:t xml:space="preserve">K. </w:t>
      </w:r>
      <w:r w:rsidRPr="003D6040">
        <w:rPr>
          <w:sz w:val="22"/>
          <w:szCs w:val="22"/>
        </w:rPr>
        <w:t xml:space="preserve">Krüger, </w:t>
      </w:r>
      <w:r>
        <w:rPr>
          <w:sz w:val="22"/>
          <w:szCs w:val="22"/>
        </w:rPr>
        <w:t xml:space="preserve">E. </w:t>
      </w:r>
      <w:r w:rsidRPr="003D6040">
        <w:rPr>
          <w:sz w:val="22"/>
          <w:szCs w:val="22"/>
        </w:rPr>
        <w:t xml:space="preserve">Kyrölä, </w:t>
      </w:r>
      <w:r>
        <w:rPr>
          <w:sz w:val="22"/>
          <w:szCs w:val="22"/>
        </w:rPr>
        <w:t xml:space="preserve">J.L. </w:t>
      </w:r>
      <w:r w:rsidRPr="003D6040">
        <w:rPr>
          <w:sz w:val="22"/>
          <w:szCs w:val="22"/>
        </w:rPr>
        <w:t xml:space="preserve">Neu, </w:t>
      </w:r>
      <w:r>
        <w:rPr>
          <w:sz w:val="22"/>
          <w:szCs w:val="22"/>
        </w:rPr>
        <w:t xml:space="preserve">A. </w:t>
      </w:r>
      <w:r w:rsidRPr="003D6040">
        <w:rPr>
          <w:sz w:val="22"/>
          <w:szCs w:val="22"/>
        </w:rPr>
        <w:t xml:space="preserve">Rozanov, </w:t>
      </w:r>
      <w:r>
        <w:rPr>
          <w:sz w:val="22"/>
          <w:szCs w:val="22"/>
        </w:rPr>
        <w:t xml:space="preserve">L. </w:t>
      </w:r>
      <w:r w:rsidRPr="003D6040">
        <w:rPr>
          <w:sz w:val="22"/>
          <w:szCs w:val="22"/>
        </w:rPr>
        <w:t xml:space="preserve">Smith, </w:t>
      </w:r>
      <w:r>
        <w:rPr>
          <w:sz w:val="22"/>
          <w:szCs w:val="22"/>
        </w:rPr>
        <w:t xml:space="preserve">J. </w:t>
      </w:r>
      <w:r w:rsidRPr="003D6040">
        <w:rPr>
          <w:sz w:val="22"/>
          <w:szCs w:val="22"/>
        </w:rPr>
        <w:t xml:space="preserve">Urban, </w:t>
      </w:r>
      <w:r>
        <w:rPr>
          <w:sz w:val="22"/>
          <w:szCs w:val="22"/>
        </w:rPr>
        <w:t xml:space="preserve">T. </w:t>
      </w:r>
      <w:r w:rsidRPr="003D6040">
        <w:rPr>
          <w:sz w:val="22"/>
          <w:szCs w:val="22"/>
        </w:rPr>
        <w:t xml:space="preserve">von Clarmann, </w:t>
      </w:r>
      <w:r>
        <w:rPr>
          <w:sz w:val="22"/>
          <w:szCs w:val="22"/>
        </w:rPr>
        <w:t xml:space="preserve">K.A. </w:t>
      </w:r>
      <w:r w:rsidRPr="003D6040">
        <w:rPr>
          <w:sz w:val="22"/>
          <w:szCs w:val="22"/>
        </w:rPr>
        <w:t xml:space="preserve">Walker, and </w:t>
      </w:r>
      <w:r>
        <w:rPr>
          <w:sz w:val="22"/>
          <w:szCs w:val="22"/>
        </w:rPr>
        <w:t xml:space="preserve">R.H.J </w:t>
      </w:r>
      <w:r w:rsidRPr="003D6040">
        <w:rPr>
          <w:sz w:val="22"/>
          <w:szCs w:val="22"/>
        </w:rPr>
        <w:t xml:space="preserve">Wang, </w:t>
      </w:r>
      <w:r>
        <w:rPr>
          <w:sz w:val="22"/>
          <w:szCs w:val="22"/>
        </w:rPr>
        <w:t xml:space="preserve">(2013), </w:t>
      </w:r>
      <w:r w:rsidRPr="003D6040">
        <w:rPr>
          <w:sz w:val="22"/>
          <w:szCs w:val="22"/>
        </w:rPr>
        <w:t>Characterizing sampling biases in the trace gas climatologies of the SPARC Data Initiative, J. Geophys. Res. Atmos., 118(20), 11847–1186</w:t>
      </w:r>
      <w:r>
        <w:rPr>
          <w:sz w:val="22"/>
          <w:szCs w:val="22"/>
        </w:rPr>
        <w:t>2, doi:10.1002/jgrd.50874</w:t>
      </w:r>
    </w:p>
    <w:p w:rsidR="00042C5A" w:rsidRPr="003D6040" w:rsidRDefault="00042C5A" w:rsidP="00042C5A">
      <w:pPr>
        <w:autoSpaceDE w:val="0"/>
        <w:autoSpaceDN w:val="0"/>
        <w:adjustRightInd w:val="0"/>
        <w:spacing w:after="0"/>
        <w:jc w:val="both"/>
        <w:rPr>
          <w:sz w:val="22"/>
          <w:szCs w:val="22"/>
        </w:rPr>
      </w:pPr>
      <w:r w:rsidRPr="001E7EF1">
        <w:rPr>
          <w:sz w:val="22"/>
          <w:szCs w:val="22"/>
        </w:rPr>
        <w:t>Uppala, S. M., et al.</w:t>
      </w:r>
      <w:r>
        <w:rPr>
          <w:sz w:val="22"/>
          <w:szCs w:val="22"/>
        </w:rPr>
        <w:t>,</w:t>
      </w:r>
      <w:r w:rsidRPr="001E7EF1">
        <w:rPr>
          <w:sz w:val="22"/>
          <w:szCs w:val="22"/>
        </w:rPr>
        <w:t xml:space="preserve"> </w:t>
      </w:r>
      <w:r>
        <w:rPr>
          <w:sz w:val="22"/>
          <w:szCs w:val="22"/>
        </w:rPr>
        <w:t xml:space="preserve">(2005), </w:t>
      </w:r>
      <w:r w:rsidRPr="001E7EF1">
        <w:rPr>
          <w:sz w:val="22"/>
          <w:szCs w:val="22"/>
        </w:rPr>
        <w:t>The ERA</w:t>
      </w:r>
      <w:r w:rsidRPr="001E7EF1">
        <w:rPr>
          <w:rFonts w:ascii="Myriad Pro Semibold" w:hAnsi="Myriad Pro Semibold" w:cs="Myriad Pro Semibold"/>
          <w:sz w:val="22"/>
          <w:szCs w:val="22"/>
        </w:rPr>
        <w:t>‐</w:t>
      </w:r>
      <w:r w:rsidRPr="001E7EF1">
        <w:rPr>
          <w:sz w:val="22"/>
          <w:szCs w:val="22"/>
        </w:rPr>
        <w:t>40 re</w:t>
      </w:r>
      <w:r w:rsidRPr="001E7EF1">
        <w:rPr>
          <w:rFonts w:ascii="Myriad Pro Semibold" w:hAnsi="Myriad Pro Semibold" w:cs="Myriad Pro Semibold"/>
          <w:sz w:val="22"/>
          <w:szCs w:val="22"/>
        </w:rPr>
        <w:t>‐</w:t>
      </w:r>
      <w:r>
        <w:rPr>
          <w:sz w:val="22"/>
          <w:szCs w:val="22"/>
        </w:rPr>
        <w:t>analysis,</w:t>
      </w:r>
      <w:r w:rsidRPr="001E7EF1">
        <w:rPr>
          <w:sz w:val="22"/>
          <w:szCs w:val="22"/>
        </w:rPr>
        <w:t xml:space="preserve"> Q</w:t>
      </w:r>
      <w:r>
        <w:rPr>
          <w:sz w:val="22"/>
          <w:szCs w:val="22"/>
        </w:rPr>
        <w:t>.</w:t>
      </w:r>
      <w:r w:rsidRPr="001E7EF1">
        <w:rPr>
          <w:sz w:val="22"/>
          <w:szCs w:val="22"/>
        </w:rPr>
        <w:t xml:space="preserve"> J</w:t>
      </w:r>
      <w:r>
        <w:rPr>
          <w:sz w:val="22"/>
          <w:szCs w:val="22"/>
        </w:rPr>
        <w:t>.</w:t>
      </w:r>
      <w:r w:rsidRPr="001E7EF1">
        <w:rPr>
          <w:sz w:val="22"/>
          <w:szCs w:val="22"/>
        </w:rPr>
        <w:t xml:space="preserve"> Roy</w:t>
      </w:r>
      <w:r>
        <w:rPr>
          <w:sz w:val="22"/>
          <w:szCs w:val="22"/>
        </w:rPr>
        <w:t>.</w:t>
      </w:r>
      <w:r w:rsidRPr="001E7EF1">
        <w:rPr>
          <w:sz w:val="22"/>
          <w:szCs w:val="22"/>
        </w:rPr>
        <w:t xml:space="preserve"> Met</w:t>
      </w:r>
      <w:r>
        <w:rPr>
          <w:sz w:val="22"/>
          <w:szCs w:val="22"/>
        </w:rPr>
        <w:t>.</w:t>
      </w:r>
      <w:r w:rsidRPr="001E7EF1">
        <w:rPr>
          <w:sz w:val="22"/>
          <w:szCs w:val="22"/>
        </w:rPr>
        <w:t xml:space="preserve"> Soc</w:t>
      </w:r>
      <w:r>
        <w:rPr>
          <w:sz w:val="22"/>
          <w:szCs w:val="22"/>
        </w:rPr>
        <w:t xml:space="preserve">. </w:t>
      </w:r>
      <w:r w:rsidRPr="001E7EF1">
        <w:rPr>
          <w:sz w:val="22"/>
          <w:szCs w:val="22"/>
        </w:rPr>
        <w:t>131.612</w:t>
      </w:r>
      <w:r>
        <w:rPr>
          <w:sz w:val="22"/>
          <w:szCs w:val="22"/>
        </w:rPr>
        <w:t>,</w:t>
      </w:r>
      <w:r w:rsidRPr="001E7EF1">
        <w:rPr>
          <w:sz w:val="22"/>
          <w:szCs w:val="22"/>
        </w:rPr>
        <w:t xml:space="preserve"> 2961-3012.</w:t>
      </w:r>
    </w:p>
    <w:p w:rsidR="00042C5A" w:rsidRDefault="00042C5A" w:rsidP="00042C5A">
      <w:pPr>
        <w:autoSpaceDE w:val="0"/>
        <w:autoSpaceDN w:val="0"/>
        <w:adjustRightInd w:val="0"/>
        <w:spacing w:after="0"/>
        <w:jc w:val="both"/>
        <w:rPr>
          <w:sz w:val="22"/>
          <w:szCs w:val="22"/>
        </w:rPr>
      </w:pPr>
      <w:r w:rsidRPr="003D6040">
        <w:rPr>
          <w:sz w:val="22"/>
          <w:szCs w:val="22"/>
        </w:rPr>
        <w:t xml:space="preserve">Verhoelst, T., S. Vandenbussche, and J.-C. Lambert, </w:t>
      </w:r>
      <w:r>
        <w:rPr>
          <w:sz w:val="22"/>
          <w:szCs w:val="22"/>
        </w:rPr>
        <w:t xml:space="preserve">(2012), </w:t>
      </w:r>
      <w:r w:rsidRPr="003D6040">
        <w:rPr>
          <w:sz w:val="22"/>
          <w:szCs w:val="22"/>
        </w:rPr>
        <w:t>New perspectives on observation operators for atmospheric chemical data assimilation, in Proc. IGARSS 2012, IEEE International Geoscience and Remote Sensing Symposium “Remote Sensing for a Dynamic Earth”, Munich, Germa</w:t>
      </w:r>
      <w:r>
        <w:rPr>
          <w:sz w:val="22"/>
          <w:szCs w:val="22"/>
        </w:rPr>
        <w:t>ny, 22-27 July 2012, IEEE</w:t>
      </w:r>
    </w:p>
    <w:p w:rsidR="00042C5A" w:rsidRDefault="00042C5A" w:rsidP="00042C5A">
      <w:pPr>
        <w:autoSpaceDE w:val="0"/>
        <w:autoSpaceDN w:val="0"/>
        <w:adjustRightInd w:val="0"/>
        <w:spacing w:after="0"/>
        <w:jc w:val="both"/>
        <w:rPr>
          <w:sz w:val="22"/>
          <w:szCs w:val="22"/>
        </w:rPr>
      </w:pPr>
      <w:r w:rsidRPr="003D6040">
        <w:rPr>
          <w:sz w:val="22"/>
          <w:szCs w:val="22"/>
        </w:rPr>
        <w:t xml:space="preserve">WMO / BIPM, </w:t>
      </w:r>
      <w:r>
        <w:rPr>
          <w:sz w:val="22"/>
          <w:szCs w:val="22"/>
        </w:rPr>
        <w:t>(</w:t>
      </w:r>
      <w:r w:rsidRPr="003D6040">
        <w:rPr>
          <w:sz w:val="22"/>
          <w:szCs w:val="22"/>
        </w:rPr>
        <w:t>2010</w:t>
      </w:r>
      <w:r>
        <w:rPr>
          <w:sz w:val="22"/>
          <w:szCs w:val="22"/>
        </w:rPr>
        <w:t>)</w:t>
      </w:r>
      <w:r w:rsidRPr="003D6040">
        <w:rPr>
          <w:sz w:val="22"/>
          <w:szCs w:val="22"/>
        </w:rPr>
        <w:t>, Measurement Challenges for Global Observation Systems for Climate Change Monitoring: Traceability, Stability and Uncertainty, WMO/TD-No. 1557, Rapport BIPM-2010/08</w:t>
      </w:r>
    </w:p>
    <w:p w:rsidR="00830F54" w:rsidRPr="001E7EF1" w:rsidRDefault="00042C5A" w:rsidP="00042C5A">
      <w:pPr>
        <w:autoSpaceDE w:val="0"/>
        <w:autoSpaceDN w:val="0"/>
        <w:adjustRightInd w:val="0"/>
        <w:spacing w:after="0"/>
        <w:jc w:val="both"/>
        <w:rPr>
          <w:sz w:val="22"/>
          <w:szCs w:val="22"/>
        </w:rPr>
      </w:pPr>
      <w:r w:rsidRPr="003D6040">
        <w:rPr>
          <w:sz w:val="22"/>
          <w:szCs w:val="22"/>
        </w:rPr>
        <w:t>Yaglom, A. M.</w:t>
      </w:r>
      <w:r>
        <w:rPr>
          <w:sz w:val="22"/>
          <w:szCs w:val="22"/>
        </w:rPr>
        <w:t xml:space="preserve"> (1987),</w:t>
      </w:r>
      <w:r w:rsidRPr="003D6040">
        <w:rPr>
          <w:sz w:val="22"/>
          <w:szCs w:val="22"/>
        </w:rPr>
        <w:t xml:space="preserve"> Correlation theory of stationary and related random fu</w:t>
      </w:r>
      <w:r>
        <w:rPr>
          <w:sz w:val="22"/>
          <w:szCs w:val="22"/>
        </w:rPr>
        <w:t>nctions, Springer Verlag.</w:t>
      </w:r>
      <w:r w:rsidR="00D60551" w:rsidRPr="003D6040">
        <w:rPr>
          <w:sz w:val="22"/>
          <w:szCs w:val="22"/>
        </w:rPr>
        <w:br w:type="page"/>
      </w:r>
      <w:bookmarkStart w:id="58" w:name="_Toc383515716"/>
      <w:r w:rsidR="00830F54" w:rsidRPr="003462F8">
        <w:rPr>
          <w:rStyle w:val="Titolo4Carattere"/>
        </w:rPr>
        <w:t>Acronyms</w:t>
      </w:r>
      <w:bookmarkEnd w:id="58"/>
    </w:p>
    <w:p w:rsidR="00FF3655" w:rsidRPr="00830F54" w:rsidRDefault="00830F54" w:rsidP="003D6040">
      <w:pPr>
        <w:tabs>
          <w:tab w:val="clear" w:pos="1418"/>
        </w:tabs>
        <w:spacing w:before="0" w:after="200" w:line="276" w:lineRule="auto"/>
        <w:jc w:val="both"/>
        <w:rPr>
          <w:sz w:val="22"/>
          <w:szCs w:val="22"/>
        </w:rPr>
      </w:pPr>
      <w:r>
        <w:rPr>
          <w:sz w:val="22"/>
          <w:szCs w:val="22"/>
        </w:rPr>
        <w:t>This acronym list is solely for those acronyms used in Sections 1 through 3.</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ACE-FTS</w:t>
      </w:r>
      <w:r>
        <w:rPr>
          <w:sz w:val="22"/>
          <w:szCs w:val="22"/>
        </w:rPr>
        <w:tab/>
        <w:t>Atmospheric Chemistry Experiment – Fourier Transform Spectrometer</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ACTRIS</w:t>
      </w:r>
      <w:r>
        <w:rPr>
          <w:sz w:val="22"/>
          <w:szCs w:val="22"/>
        </w:rPr>
        <w:tab/>
        <w:t>Aerosols, Clouds, and Trace gases Research Infrastructure Network</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AERONET</w:t>
      </w:r>
      <w:r>
        <w:rPr>
          <w:sz w:val="22"/>
          <w:szCs w:val="22"/>
        </w:rPr>
        <w:tab/>
        <w:t>Aerosol Robotic Network</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AIUB</w:t>
      </w:r>
      <w:r>
        <w:rPr>
          <w:sz w:val="22"/>
          <w:szCs w:val="22"/>
        </w:rPr>
        <w:tab/>
        <w:t>Astronomical Institute of the University of Bern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AMDAR</w:t>
      </w:r>
      <w:r>
        <w:rPr>
          <w:sz w:val="22"/>
          <w:szCs w:val="22"/>
        </w:rPr>
        <w:tab/>
        <w:t>Aircraft Meteorological Data Relay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AMSR</w:t>
      </w:r>
      <w:r>
        <w:rPr>
          <w:sz w:val="22"/>
          <w:szCs w:val="22"/>
        </w:rPr>
        <w:tab/>
        <w:t>Advanced Microwave Scanning Radiometer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Arctic-ROOS</w:t>
      </w:r>
      <w:r>
        <w:rPr>
          <w:sz w:val="22"/>
          <w:szCs w:val="22"/>
        </w:rPr>
        <w:tab/>
        <w:t>Arctic Regional Ocean Observing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BASECOE</w:t>
      </w:r>
      <w:r>
        <w:rPr>
          <w:sz w:val="22"/>
          <w:szCs w:val="22"/>
        </w:rPr>
        <w:tab/>
        <w:t>Belgium Assimilation System, for Chemical ObsErvations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BIPM</w:t>
      </w:r>
      <w:r>
        <w:rPr>
          <w:sz w:val="22"/>
          <w:szCs w:val="22"/>
        </w:rPr>
        <w:tab/>
        <w:t>International Bureau of Weights and Measurements</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BIRA-IASB</w:t>
      </w:r>
      <w:r>
        <w:rPr>
          <w:sz w:val="22"/>
          <w:szCs w:val="22"/>
        </w:rPr>
        <w:tab/>
        <w:t>Belgium Institute for Space Aeronomy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CCCS</w:t>
      </w:r>
      <w:r>
        <w:rPr>
          <w:sz w:val="22"/>
          <w:szCs w:val="22"/>
        </w:rPr>
        <w:tab/>
        <w:t>Copernicus Climate Change Service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CCI</w:t>
      </w:r>
      <w:r>
        <w:rPr>
          <w:sz w:val="22"/>
          <w:szCs w:val="22"/>
        </w:rPr>
        <w:tab/>
        <w:t>Climate Change Initiative</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CEOS</w:t>
      </w:r>
      <w:r w:rsidRPr="003D6040">
        <w:rPr>
          <w:sz w:val="22"/>
          <w:szCs w:val="22"/>
        </w:rPr>
        <w:tab/>
        <w:t>Committee on Earth Observation Satellites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CHEOPS</w:t>
      </w:r>
      <w:r>
        <w:rPr>
          <w:sz w:val="22"/>
          <w:szCs w:val="22"/>
        </w:rPr>
        <w:tab/>
      </w:r>
      <w:r w:rsidRPr="00D1419A">
        <w:rPr>
          <w:color w:val="000000" w:themeColor="text1"/>
          <w:sz w:val="22"/>
          <w:szCs w:val="22"/>
        </w:rPr>
        <w:t>CHaracterising ExOPlanet Satellite</w:t>
      </w:r>
      <w:r>
        <w:rPr>
          <w:sz w:val="22"/>
          <w:szCs w:val="22"/>
        </w:rPr>
        <w:t xml:space="preserve"> </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642855">
        <w:rPr>
          <w:sz w:val="22"/>
          <w:szCs w:val="22"/>
        </w:rPr>
        <w:t>C-IFS-TM5-BASCOE</w:t>
      </w:r>
      <w:r w:rsidR="00D1419A">
        <w:rPr>
          <w:sz w:val="22"/>
          <w:szCs w:val="22"/>
        </w:rPr>
        <w:tab/>
        <w:t>Data assimilation system for stratospheric chemistry contributing to MACC II/III.</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CIMO</w:t>
      </w:r>
      <w:r>
        <w:rPr>
          <w:sz w:val="22"/>
          <w:szCs w:val="22"/>
        </w:rPr>
        <w:tab/>
      </w:r>
      <w:r w:rsidRPr="003D6040">
        <w:rPr>
          <w:sz w:val="22"/>
          <w:szCs w:val="22"/>
        </w:rPr>
        <w:t xml:space="preserve">Commission for Instruments and Methods of Observation </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CMSAF</w:t>
      </w:r>
      <w:r>
        <w:rPr>
          <w:sz w:val="22"/>
          <w:szCs w:val="22"/>
        </w:rPr>
        <w:tab/>
        <w:t>Satellite Application Facility on Climate Monitoring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CORE-CLIMAX</w:t>
      </w:r>
      <w:r w:rsidRPr="003D6040">
        <w:rPr>
          <w:sz w:val="22"/>
          <w:szCs w:val="22"/>
        </w:rPr>
        <w:tab/>
        <w:t>COordinating earth observation data validation for RE-analysis for CLIMAte ServiceS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COST</w:t>
      </w:r>
      <w:r>
        <w:rPr>
          <w:sz w:val="22"/>
          <w:szCs w:val="22"/>
        </w:rPr>
        <w:tab/>
        <w:t>Cooperation in Science and Technology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COVE</w:t>
      </w:r>
      <w:r>
        <w:rPr>
          <w:sz w:val="22"/>
          <w:szCs w:val="22"/>
        </w:rPr>
        <w:tab/>
        <w:t>CEOS Visualisation Environment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CRISMA</w:t>
      </w:r>
      <w:r>
        <w:rPr>
          <w:sz w:val="22"/>
          <w:szCs w:val="22"/>
        </w:rPr>
        <w:tab/>
        <w:t>Modelling Crisis Management for Improved Action and Preparedness</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CRTM</w:t>
      </w:r>
      <w:r>
        <w:rPr>
          <w:sz w:val="22"/>
          <w:szCs w:val="22"/>
        </w:rPr>
        <w:tab/>
        <w:t>Community Radiative Transfer Model</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CTM</w:t>
      </w:r>
      <w:r w:rsidR="00F03BA1">
        <w:rPr>
          <w:sz w:val="22"/>
          <w:szCs w:val="22"/>
        </w:rPr>
        <w:tab/>
        <w:t>Chemical Transport Model</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DA</w:t>
      </w:r>
      <w:r>
        <w:rPr>
          <w:sz w:val="22"/>
          <w:szCs w:val="22"/>
        </w:rPr>
        <w:tab/>
        <w:t>Data Assimilation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DD</w:t>
      </w:r>
      <w:r w:rsidR="000027E7">
        <w:rPr>
          <w:sz w:val="22"/>
          <w:szCs w:val="22"/>
        </w:rPr>
        <w:tab/>
        <w:t>Double Difference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DIAL</w:t>
      </w:r>
      <w:r>
        <w:rPr>
          <w:sz w:val="22"/>
          <w:szCs w:val="22"/>
        </w:rPr>
        <w:tab/>
        <w:t>Differential Absorption Lidar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DOAS</w:t>
      </w:r>
      <w:r>
        <w:rPr>
          <w:sz w:val="22"/>
          <w:szCs w:val="22"/>
        </w:rPr>
        <w:tab/>
        <w:t>Differential Optical Absorption Spectroscopy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DWD</w:t>
      </w:r>
      <w:r>
        <w:rPr>
          <w:sz w:val="22"/>
          <w:szCs w:val="22"/>
        </w:rPr>
        <w:tab/>
        <w:t>Deutscher Wetterdienst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EARLINET</w:t>
      </w:r>
      <w:r>
        <w:rPr>
          <w:sz w:val="22"/>
          <w:szCs w:val="22"/>
        </w:rPr>
        <w:tab/>
        <w:t>European Aerosol Research Lidar Network</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ECHAM5-HAM</w:t>
      </w:r>
      <w:r>
        <w:rPr>
          <w:sz w:val="22"/>
          <w:szCs w:val="22"/>
        </w:rPr>
        <w:tab/>
      </w:r>
      <w:r w:rsidR="00D1419A">
        <w:rPr>
          <w:sz w:val="22"/>
          <w:szCs w:val="22"/>
        </w:rPr>
        <w:t>Global aerosol climate model from Max Planck-Institut for meteorology</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 xml:space="preserve">ECVs </w:t>
      </w:r>
      <w:r w:rsidRPr="003D6040">
        <w:rPr>
          <w:sz w:val="22"/>
          <w:szCs w:val="22"/>
        </w:rPr>
        <w:tab/>
        <w:t xml:space="preserve">Essential Climate </w:t>
      </w:r>
      <w:r>
        <w:rPr>
          <w:sz w:val="22"/>
          <w:szCs w:val="22"/>
        </w:rPr>
        <w:t>Variables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EDGE</w:t>
      </w:r>
      <w:r>
        <w:rPr>
          <w:sz w:val="22"/>
          <w:szCs w:val="22"/>
        </w:rPr>
        <w:tab/>
        <w:t>Environmental Data Graphical Evaluation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EO</w:t>
      </w:r>
      <w:r>
        <w:rPr>
          <w:sz w:val="22"/>
          <w:szCs w:val="22"/>
        </w:rPr>
        <w:tab/>
        <w:t>Earth Observation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EPOS</w:t>
      </w:r>
      <w:r>
        <w:rPr>
          <w:sz w:val="22"/>
          <w:szCs w:val="22"/>
        </w:rPr>
        <w:tab/>
        <w:t>Earth Parameter and Orbit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Envisat</w:t>
      </w:r>
      <w:r>
        <w:rPr>
          <w:sz w:val="22"/>
          <w:szCs w:val="22"/>
        </w:rPr>
        <w:tab/>
        <w:t>Environmental Satellite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ESA</w:t>
      </w:r>
      <w:r w:rsidRPr="003D6040">
        <w:rPr>
          <w:sz w:val="22"/>
          <w:szCs w:val="22"/>
        </w:rPr>
        <w:tab/>
        <w:t>European Space Agency</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ESRL</w:t>
      </w:r>
      <w:r>
        <w:rPr>
          <w:sz w:val="22"/>
          <w:szCs w:val="22"/>
        </w:rPr>
        <w:tab/>
        <w:t>Earth System Research Laboratory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EUFAR</w:t>
      </w:r>
      <w:r>
        <w:rPr>
          <w:sz w:val="22"/>
          <w:szCs w:val="22"/>
        </w:rPr>
        <w:tab/>
        <w:t>European Facility for Airborne Research</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EVOSS</w:t>
      </w:r>
      <w:r>
        <w:rPr>
          <w:sz w:val="22"/>
          <w:szCs w:val="22"/>
        </w:rPr>
        <w:tab/>
        <w:t>European Volcano Observatory Space Service</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FTIR</w:t>
      </w:r>
      <w:r>
        <w:rPr>
          <w:sz w:val="22"/>
          <w:szCs w:val="22"/>
        </w:rPr>
        <w:tab/>
        <w:t>Fourier Transform Infrared Spectroscopy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FY-3C</w:t>
      </w:r>
      <w:r>
        <w:rPr>
          <w:sz w:val="22"/>
          <w:szCs w:val="22"/>
        </w:rPr>
        <w:tab/>
        <w:t>Feng-Yung</w:t>
      </w:r>
      <w:r w:rsidRPr="008143A9">
        <w:rPr>
          <w:sz w:val="22"/>
          <w:szCs w:val="22"/>
        </w:rPr>
        <w:t xml:space="preserve"> 3 series third flight</w:t>
      </w:r>
    </w:p>
    <w:p w:rsidR="00830F54" w:rsidRPr="008109F7"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8109F7">
        <w:rPr>
          <w:sz w:val="22"/>
          <w:szCs w:val="22"/>
        </w:rPr>
        <w:t>FY-3</w:t>
      </w:r>
      <w:r>
        <w:rPr>
          <w:sz w:val="22"/>
          <w:szCs w:val="22"/>
        </w:rPr>
        <w:t>D</w:t>
      </w:r>
      <w:r w:rsidRPr="008109F7">
        <w:rPr>
          <w:sz w:val="22"/>
          <w:szCs w:val="22"/>
        </w:rPr>
        <w:tab/>
        <w:t xml:space="preserve">Feng-Yung 3 series </w:t>
      </w:r>
      <w:r>
        <w:rPr>
          <w:sz w:val="22"/>
          <w:szCs w:val="22"/>
        </w:rPr>
        <w:t>fourth</w:t>
      </w:r>
      <w:r w:rsidRPr="008109F7">
        <w:rPr>
          <w:sz w:val="22"/>
          <w:szCs w:val="22"/>
        </w:rPr>
        <w:t xml:space="preserve"> flight</w:t>
      </w:r>
    </w:p>
    <w:p w:rsidR="00830F54" w:rsidRPr="00456B9C"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8143A9">
        <w:rPr>
          <w:sz w:val="22"/>
          <w:szCs w:val="22"/>
        </w:rPr>
        <w:t>GAID</w:t>
      </w:r>
      <w:r w:rsidRPr="008143A9">
        <w:rPr>
          <w:sz w:val="22"/>
          <w:szCs w:val="22"/>
        </w:rPr>
        <w:tab/>
        <w:t>Gap</w:t>
      </w:r>
      <w:r w:rsidR="00EA3394">
        <w:rPr>
          <w:sz w:val="22"/>
          <w:szCs w:val="22"/>
        </w:rPr>
        <w:t>s</w:t>
      </w:r>
      <w:r w:rsidRPr="008143A9">
        <w:rPr>
          <w:sz w:val="22"/>
          <w:szCs w:val="22"/>
        </w:rPr>
        <w:t xml:space="preserve"> Assessment and Impact</w:t>
      </w:r>
      <w:r w:rsidR="00EA3394">
        <w:rPr>
          <w:sz w:val="22"/>
          <w:szCs w:val="22"/>
        </w:rPr>
        <w:t>s</w:t>
      </w:r>
      <w:r w:rsidRPr="008143A9">
        <w:rPr>
          <w:sz w:val="22"/>
          <w:szCs w:val="22"/>
        </w:rPr>
        <w:t xml:space="preserve"> Document</w:t>
      </w:r>
    </w:p>
    <w:p w:rsidR="00830F54" w:rsidRPr="008D6E7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8D6E74">
        <w:rPr>
          <w:sz w:val="22"/>
          <w:szCs w:val="22"/>
        </w:rPr>
        <w:t>GAMIT/GLOBK</w:t>
      </w:r>
      <w:r w:rsidRPr="008D6E74">
        <w:rPr>
          <w:sz w:val="22"/>
          <w:szCs w:val="22"/>
        </w:rPr>
        <w:tab/>
      </w:r>
      <w:r w:rsidR="00E81D6A" w:rsidRPr="00E81D6A">
        <w:rPr>
          <w:sz w:val="22"/>
          <w:szCs w:val="22"/>
        </w:rPr>
        <w:t>GPS analysis package developed at MIT, the Harvard-Smithsonian Center for Astrophysics (CfA), and the Scripps Institution of Oceanography (SIO)</w:t>
      </w:r>
      <w:r w:rsidR="00E81D6A">
        <w:rPr>
          <w:sz w:val="22"/>
          <w:szCs w:val="22"/>
        </w:rPr>
        <w:t xml:space="preserve"> </w:t>
      </w:r>
      <w:r w:rsidR="00E81D6A" w:rsidRPr="00E81D6A">
        <w:rPr>
          <w:sz w:val="22"/>
          <w:szCs w:val="22"/>
        </w:rPr>
        <w:t>for estimating station coordinates and velocities, stochastic or functional representations of post-seismic deformation, atmospheric delays, satellite orbits, and Earth orientation parameters</w:t>
      </w:r>
      <w:r w:rsidRPr="008D6E74">
        <w:rPr>
          <w:sz w:val="22"/>
          <w:szCs w:val="22"/>
        </w:rPr>
        <w:tab/>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GAW</w:t>
      </w:r>
      <w:r w:rsidRPr="003D6040">
        <w:rPr>
          <w:sz w:val="22"/>
          <w:szCs w:val="22"/>
        </w:rPr>
        <w:tab/>
        <w:t>Global Atmospheric Watch</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GCOM-W</w:t>
      </w:r>
      <w:r>
        <w:rPr>
          <w:sz w:val="22"/>
          <w:szCs w:val="22"/>
        </w:rPr>
        <w:tab/>
        <w:t xml:space="preserve">Global Change Observation Mission – Water </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GCOS</w:t>
      </w:r>
      <w:r w:rsidRPr="003D6040">
        <w:rPr>
          <w:sz w:val="22"/>
          <w:szCs w:val="22"/>
        </w:rPr>
        <w:tab/>
        <w:t>Global Climate Observing System</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GECA</w:t>
      </w:r>
      <w:r w:rsidRPr="003D6040">
        <w:rPr>
          <w:sz w:val="22"/>
          <w:szCs w:val="22"/>
        </w:rPr>
        <w:tab/>
        <w:t>Generic Environment for Calibration/Validation Analysis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GEMS</w:t>
      </w:r>
      <w:r>
        <w:rPr>
          <w:sz w:val="22"/>
          <w:szCs w:val="22"/>
        </w:rPr>
        <w:tab/>
        <w:t>Global and regional Earth-system (atmosphere) Monitoring using Satellite and in-situ data</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GEO</w:t>
      </w:r>
      <w:r>
        <w:rPr>
          <w:sz w:val="22"/>
          <w:szCs w:val="22"/>
        </w:rPr>
        <w:tab/>
        <w:t>Group on Earth Observations</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GEOmon</w:t>
      </w:r>
      <w:r>
        <w:rPr>
          <w:sz w:val="22"/>
          <w:szCs w:val="22"/>
        </w:rPr>
        <w:tab/>
        <w:t>Global Earth Observation and Monitoring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GEOSS</w:t>
      </w:r>
      <w:r>
        <w:rPr>
          <w:sz w:val="22"/>
          <w:szCs w:val="22"/>
        </w:rPr>
        <w:tab/>
        <w:t>Global Earth Observation System of Systems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GEWEX</w:t>
      </w:r>
      <w:r>
        <w:rPr>
          <w:sz w:val="22"/>
          <w:szCs w:val="22"/>
        </w:rPr>
        <w:tab/>
        <w:t>Global Energy and Water Exchange Project</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GFCS</w:t>
      </w:r>
      <w:r w:rsidRPr="003D6040">
        <w:rPr>
          <w:sz w:val="22"/>
          <w:szCs w:val="22"/>
        </w:rPr>
        <w:tab/>
        <w:t>Global Framework for Climate Services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GFZ</w:t>
      </w:r>
      <w:r>
        <w:rPr>
          <w:sz w:val="22"/>
          <w:szCs w:val="22"/>
        </w:rPr>
        <w:tab/>
        <w:t>German Research Centre for Geosciences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GLOBEMISSION</w:t>
      </w:r>
      <w:r>
        <w:rPr>
          <w:sz w:val="22"/>
          <w:szCs w:val="22"/>
        </w:rPr>
        <w:tab/>
      </w:r>
      <w:r w:rsidR="00E81D6A">
        <w:rPr>
          <w:sz w:val="22"/>
          <w:szCs w:val="22"/>
        </w:rPr>
        <w:t>ESA project on Global Emissions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GNSS</w:t>
      </w:r>
      <w:r>
        <w:rPr>
          <w:sz w:val="22"/>
          <w:szCs w:val="22"/>
        </w:rPr>
        <w:tab/>
        <w:t>Global Navigation Satellite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GOME</w:t>
      </w:r>
      <w:r>
        <w:rPr>
          <w:sz w:val="22"/>
          <w:szCs w:val="22"/>
        </w:rPr>
        <w:tab/>
        <w:t>Global Ozone Monitoring Experiment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GPS</w:t>
      </w:r>
      <w:r>
        <w:rPr>
          <w:sz w:val="22"/>
          <w:szCs w:val="22"/>
        </w:rPr>
        <w:tab/>
        <w:t>Global Positioning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GRUAN</w:t>
      </w:r>
      <w:r w:rsidRPr="003D6040">
        <w:rPr>
          <w:sz w:val="22"/>
          <w:szCs w:val="22"/>
        </w:rPr>
        <w:tab/>
        <w:t>GCOS Reference Upper Air Network</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GSICS</w:t>
      </w:r>
      <w:r>
        <w:rPr>
          <w:sz w:val="22"/>
          <w:szCs w:val="22"/>
        </w:rPr>
        <w:tab/>
        <w:t>Global Space-based Inter-calibration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GUAN</w:t>
      </w:r>
      <w:r>
        <w:rPr>
          <w:sz w:val="22"/>
          <w:szCs w:val="22"/>
        </w:rPr>
        <w:tab/>
        <w:t>GCOS Upper Air Network</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GUM</w:t>
      </w:r>
      <w:r>
        <w:rPr>
          <w:sz w:val="22"/>
          <w:szCs w:val="22"/>
        </w:rPr>
        <w:tab/>
        <w:t>Guide to the expression of Uncertainty in Measurements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HYMN</w:t>
      </w:r>
      <w:r>
        <w:rPr>
          <w:sz w:val="22"/>
          <w:szCs w:val="22"/>
        </w:rPr>
        <w:tab/>
        <w:t>Hydrogen, Methane and Nitrous Oxide project</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IAGOS</w:t>
      </w:r>
      <w:r>
        <w:rPr>
          <w:sz w:val="22"/>
          <w:szCs w:val="22"/>
        </w:rPr>
        <w:tab/>
        <w:t>In-Service Aircraft for a Global Observing System</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IASI</w:t>
      </w:r>
      <w:r w:rsidRPr="003D6040">
        <w:rPr>
          <w:sz w:val="22"/>
          <w:szCs w:val="22"/>
        </w:rPr>
        <w:tab/>
        <w:t>Infrared Atmospheric Sounding Interferometer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ICARE</w:t>
      </w:r>
      <w:r>
        <w:rPr>
          <w:sz w:val="22"/>
          <w:szCs w:val="22"/>
        </w:rPr>
        <w:tab/>
        <w:t>Cloud-Aerosol-Water-Radiation Interactions</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ICOS</w:t>
      </w:r>
      <w:r w:rsidR="00E81D6A">
        <w:rPr>
          <w:sz w:val="22"/>
          <w:szCs w:val="22"/>
        </w:rPr>
        <w:t>_inwire</w:t>
      </w:r>
      <w:r>
        <w:rPr>
          <w:sz w:val="22"/>
          <w:szCs w:val="22"/>
        </w:rPr>
        <w:tab/>
        <w:t>Integrated Carbon Observation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InGOS</w:t>
      </w:r>
      <w:r>
        <w:rPr>
          <w:sz w:val="22"/>
          <w:szCs w:val="22"/>
        </w:rPr>
        <w:tab/>
        <w:t>Integrated non-CO2 Greenhouse gas Observing System</w:t>
      </w:r>
    </w:p>
    <w:p w:rsidR="00830F54" w:rsidRDefault="00E81D6A"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INRi</w:t>
      </w:r>
      <w:r w:rsidR="00830F54">
        <w:rPr>
          <w:sz w:val="22"/>
          <w:szCs w:val="22"/>
        </w:rPr>
        <w:t>M</w:t>
      </w:r>
      <w:r w:rsidR="00830F54">
        <w:rPr>
          <w:sz w:val="22"/>
          <w:szCs w:val="22"/>
        </w:rPr>
        <w:tab/>
      </w:r>
      <w:r w:rsidR="00830F54" w:rsidRPr="001E7731">
        <w:rPr>
          <w:sz w:val="22"/>
          <w:szCs w:val="22"/>
        </w:rPr>
        <w:t>Istituto Nazionale di Ricerca Metrologica</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ISSI</w:t>
      </w:r>
      <w:r w:rsidR="000027E7">
        <w:rPr>
          <w:sz w:val="22"/>
          <w:szCs w:val="22"/>
        </w:rPr>
        <w:tab/>
        <w:t>International Space Science Institute</w:t>
      </w:r>
      <w:r>
        <w:rPr>
          <w:sz w:val="22"/>
          <w:szCs w:val="22"/>
        </w:rPr>
        <w:tab/>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JPSS</w:t>
      </w:r>
      <w:r>
        <w:rPr>
          <w:sz w:val="22"/>
          <w:szCs w:val="22"/>
        </w:rPr>
        <w:tab/>
        <w:t>Joint Polar Satellite System</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LLGHGs</w:t>
      </w:r>
      <w:r w:rsidRPr="003D6040">
        <w:rPr>
          <w:sz w:val="22"/>
          <w:szCs w:val="22"/>
        </w:rPr>
        <w:tab/>
        <w:t>Long Lived Greenhouse Gases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MACC</w:t>
      </w:r>
      <w:r>
        <w:rPr>
          <w:sz w:val="22"/>
          <w:szCs w:val="22"/>
        </w:rPr>
        <w:tab/>
        <w:t>Monitoring Atmospheric Composition and Climate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MAXDOAS</w:t>
      </w:r>
      <w:r>
        <w:rPr>
          <w:sz w:val="22"/>
          <w:szCs w:val="22"/>
        </w:rPr>
        <w:tab/>
        <w:t>Multi-axis Differential Optical Absorption Spectroscopy</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MetOp</w:t>
      </w:r>
      <w:r>
        <w:rPr>
          <w:sz w:val="22"/>
          <w:szCs w:val="22"/>
        </w:rPr>
        <w:tab/>
        <w:t xml:space="preserve">Metrological Operational satellite </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MIPAS</w:t>
      </w:r>
      <w:r>
        <w:rPr>
          <w:sz w:val="22"/>
          <w:szCs w:val="22"/>
        </w:rPr>
        <w:tab/>
        <w:t>Michelson Interferometer for passive Atmospheric Sounding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MSU</w:t>
      </w:r>
      <w:r>
        <w:rPr>
          <w:sz w:val="22"/>
          <w:szCs w:val="22"/>
        </w:rPr>
        <w:tab/>
        <w:t>Microwave Sounding Unit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Multi-TASTE</w:t>
      </w:r>
      <w:r>
        <w:rPr>
          <w:sz w:val="22"/>
          <w:szCs w:val="22"/>
        </w:rPr>
        <w:tab/>
        <w:t>Multi-mission Technical Assistance To Envisat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MWHS</w:t>
      </w:r>
      <w:r>
        <w:rPr>
          <w:sz w:val="22"/>
          <w:szCs w:val="22"/>
        </w:rPr>
        <w:tab/>
        <w:t>Microwave Humidity Sounder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MWR</w:t>
      </w:r>
      <w:r>
        <w:rPr>
          <w:sz w:val="22"/>
          <w:szCs w:val="22"/>
        </w:rPr>
        <w:tab/>
        <w:t>Microwave Radiometers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MWRI</w:t>
      </w:r>
      <w:r>
        <w:rPr>
          <w:sz w:val="22"/>
          <w:szCs w:val="22"/>
        </w:rPr>
        <w:tab/>
        <w:t>Microwave Radiation Imager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MWTS</w:t>
      </w:r>
      <w:r>
        <w:rPr>
          <w:sz w:val="22"/>
          <w:szCs w:val="22"/>
        </w:rPr>
        <w:tab/>
        <w:t>Microwave Temperature Sounder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NASA</w:t>
      </w:r>
      <w:r>
        <w:rPr>
          <w:sz w:val="22"/>
          <w:szCs w:val="22"/>
        </w:rPr>
        <w:tab/>
        <w:t>National Aeronautics and Space Administration</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NDACC</w:t>
      </w:r>
      <w:r w:rsidRPr="003D6040">
        <w:rPr>
          <w:sz w:val="22"/>
          <w:szCs w:val="22"/>
        </w:rPr>
        <w:tab/>
        <w:t>Network for the Detection of Atmospheric Composition Change</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NOAA</w:t>
      </w:r>
      <w:r w:rsidRPr="003D6040">
        <w:rPr>
          <w:sz w:val="22"/>
          <w:szCs w:val="22"/>
        </w:rPr>
        <w:tab/>
        <w:t>National Oceanic and Atmospheric Administration (USA)</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NORS</w:t>
      </w:r>
      <w:r w:rsidRPr="003D6040">
        <w:rPr>
          <w:sz w:val="22"/>
          <w:szCs w:val="22"/>
        </w:rPr>
        <w:tab/>
        <w:t>Demonstration Network of Remote sensing observations in support of the Copernicus Atmospheric Service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NPROVS</w:t>
      </w:r>
      <w:r w:rsidRPr="003D6040">
        <w:rPr>
          <w:sz w:val="22"/>
          <w:szCs w:val="22"/>
        </w:rPr>
        <w:tab/>
        <w:t>NOAA Product Validation Service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NWP</w:t>
      </w:r>
      <w:r>
        <w:rPr>
          <w:sz w:val="22"/>
          <w:szCs w:val="22"/>
        </w:rPr>
        <w:tab/>
        <w:t>Numerical Weather Prediction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OMI</w:t>
      </w:r>
      <w:r>
        <w:rPr>
          <w:sz w:val="22"/>
          <w:szCs w:val="22"/>
        </w:rPr>
        <w:tab/>
        <w:t>Ozone Monitoring Instrument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OSSE</w:t>
      </w:r>
      <w:r>
        <w:rPr>
          <w:sz w:val="22"/>
          <w:szCs w:val="22"/>
        </w:rPr>
        <w:tab/>
        <w:t>Observing Systems Simulation Experiments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OSSSMOSE</w:t>
      </w:r>
      <w:r>
        <w:rPr>
          <w:sz w:val="22"/>
          <w:szCs w:val="22"/>
        </w:rPr>
        <w:tab/>
        <w:t>Observing System of Systems Simulator for Multi-mission Synergies Exploration</w:t>
      </w:r>
    </w:p>
    <w:p w:rsidR="000027E7"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O3M-SAF</w:t>
      </w:r>
      <w:r>
        <w:rPr>
          <w:sz w:val="22"/>
          <w:szCs w:val="22"/>
        </w:rPr>
        <w:tab/>
      </w:r>
      <w:r w:rsidR="000027E7" w:rsidRPr="000027E7">
        <w:rPr>
          <w:sz w:val="22"/>
          <w:szCs w:val="22"/>
        </w:rPr>
        <w:t>Satellite Application Facility on Ozone and atmospheric chemistry monitoring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PASODOBLE</w:t>
      </w:r>
      <w:r>
        <w:rPr>
          <w:sz w:val="22"/>
          <w:szCs w:val="22"/>
        </w:rPr>
        <w:tab/>
        <w:t>Promote Air Quailty Serivces Integrating Observations – Development Of Basic Localised Informations for Europe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POLDER</w:t>
      </w:r>
      <w:r>
        <w:rPr>
          <w:sz w:val="22"/>
          <w:szCs w:val="22"/>
        </w:rPr>
        <w:tab/>
        <w:t>Polarization and Directionality of Earths Reflectances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PPP</w:t>
      </w:r>
      <w:r w:rsidR="000027E7">
        <w:rPr>
          <w:sz w:val="22"/>
          <w:szCs w:val="22"/>
        </w:rPr>
        <w:tab/>
      </w:r>
      <w:r w:rsidR="000027E7" w:rsidRPr="000027E7">
        <w:rPr>
          <w:sz w:val="22"/>
          <w:szCs w:val="22"/>
        </w:rPr>
        <w:t>Precise Point Positioning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PROMOTE</w:t>
      </w:r>
      <w:r>
        <w:rPr>
          <w:sz w:val="22"/>
          <w:szCs w:val="22"/>
        </w:rPr>
        <w:tab/>
        <w:t>PROtocol MOniToring for the GMES Service Element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QA4ECV</w:t>
      </w:r>
      <w:r>
        <w:rPr>
          <w:sz w:val="22"/>
          <w:szCs w:val="22"/>
        </w:rPr>
        <w:tab/>
        <w:t>Quality Assurance for Essential Climate Variables</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RTTOV</w:t>
      </w:r>
      <w:r>
        <w:rPr>
          <w:sz w:val="22"/>
          <w:szCs w:val="22"/>
        </w:rPr>
        <w:tab/>
        <w:t>Radiative Transfer model for TOVs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SACS</w:t>
      </w:r>
      <w:r>
        <w:rPr>
          <w:sz w:val="22"/>
          <w:szCs w:val="22"/>
        </w:rPr>
        <w:tab/>
        <w:t>Special Areas of Conservation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 xml:space="preserve">SAOZ </w:t>
      </w:r>
      <w:r>
        <w:rPr>
          <w:sz w:val="22"/>
          <w:szCs w:val="22"/>
        </w:rPr>
        <w:tab/>
        <w:t>System of Analysis of Observations at Zenith</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SCIAMACHY</w:t>
      </w:r>
      <w:r>
        <w:rPr>
          <w:sz w:val="22"/>
          <w:szCs w:val="22"/>
        </w:rPr>
        <w:tab/>
        <w:t xml:space="preserve">SCanning Imaging Absorption spectrometer for Atmopsheric ChartographY </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SIROCCO</w:t>
      </w:r>
      <w:r>
        <w:rPr>
          <w:sz w:val="22"/>
          <w:szCs w:val="22"/>
        </w:rPr>
        <w:tab/>
      </w:r>
      <w:r w:rsidRPr="00C90833">
        <w:rPr>
          <w:sz w:val="22"/>
          <w:szCs w:val="22"/>
        </w:rPr>
        <w:t>Development and performance assessment of synergetic retrieval algorithms for near-surface concentrations of CH4 and CO from SWIR and IR passive remote sensing measurements for Earth and Mars atmospheres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SMEAR-II</w:t>
      </w:r>
      <w:r>
        <w:rPr>
          <w:sz w:val="22"/>
          <w:szCs w:val="22"/>
        </w:rPr>
        <w:tab/>
        <w:t>Station for Measuring Forest Ecosystem-Atmosphere Relations</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SMOD</w:t>
      </w:r>
      <w:r>
        <w:rPr>
          <w:sz w:val="22"/>
          <w:szCs w:val="22"/>
        </w:rPr>
        <w:tab/>
        <w:t>Stratospheric Modelling</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SOAP</w:t>
      </w:r>
      <w:r>
        <w:rPr>
          <w:sz w:val="22"/>
          <w:szCs w:val="22"/>
        </w:rPr>
        <w:tab/>
        <w:t>Simple Object Access Protocol</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SPARC</w:t>
      </w:r>
      <w:r>
        <w:rPr>
          <w:sz w:val="22"/>
          <w:szCs w:val="22"/>
        </w:rPr>
        <w:tab/>
        <w:t>Stratospheric Processes and their Role in Climate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SSMIS</w:t>
      </w:r>
      <w:r>
        <w:rPr>
          <w:sz w:val="22"/>
          <w:szCs w:val="22"/>
        </w:rPr>
        <w:tab/>
        <w:t>Special Sensor Microwave Imager/Sounder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TASTE</w:t>
      </w:r>
      <w:r>
        <w:rPr>
          <w:sz w:val="22"/>
          <w:szCs w:val="22"/>
        </w:rPr>
        <w:tab/>
        <w:t>Technical Assistance to Envisat</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 xml:space="preserve">TCCON </w:t>
      </w:r>
      <w:r w:rsidRPr="003D6040">
        <w:rPr>
          <w:sz w:val="22"/>
          <w:szCs w:val="22"/>
        </w:rPr>
        <w:tab/>
        <w:t>Total Carbon Column Observing Network</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TCWV</w:t>
      </w:r>
      <w:r>
        <w:rPr>
          <w:sz w:val="22"/>
          <w:szCs w:val="22"/>
        </w:rPr>
        <w:tab/>
        <w:t>Total Column Water Vapour</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TMOD</w:t>
      </w:r>
      <w:r>
        <w:rPr>
          <w:sz w:val="22"/>
          <w:szCs w:val="22"/>
        </w:rPr>
        <w:tab/>
        <w:t>Tropospheric Modelling</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TOPROF</w:t>
      </w:r>
      <w:r>
        <w:rPr>
          <w:sz w:val="22"/>
          <w:szCs w:val="22"/>
        </w:rPr>
        <w:tab/>
        <w:t>Towards Operational ground based PROFiling</w:t>
      </w:r>
      <w:r>
        <w:rPr>
          <w:sz w:val="22"/>
          <w:szCs w:val="22"/>
        </w:rPr>
        <w:tab/>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TOVS-9</w:t>
      </w:r>
      <w:r>
        <w:rPr>
          <w:sz w:val="22"/>
          <w:szCs w:val="22"/>
        </w:rPr>
        <w:tab/>
      </w:r>
      <w:r w:rsidR="000027E7" w:rsidRPr="000027E7">
        <w:rPr>
          <w:sz w:val="22"/>
          <w:szCs w:val="22"/>
        </w:rPr>
        <w:t>TIROS Operational Vertical Sounder 9</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UAV</w:t>
      </w:r>
      <w:r w:rsidRPr="003D6040">
        <w:rPr>
          <w:sz w:val="22"/>
          <w:szCs w:val="22"/>
        </w:rPr>
        <w:tab/>
        <w:t>Unmanned Aerial Vehicle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UFTIR</w:t>
      </w:r>
      <w:r>
        <w:rPr>
          <w:sz w:val="22"/>
          <w:szCs w:val="22"/>
        </w:rPr>
        <w:tab/>
        <w:t>Time series of Upper Free Troposphere observations from a European ground-based FTIR network</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UTLS</w:t>
      </w:r>
      <w:r>
        <w:rPr>
          <w:sz w:val="22"/>
          <w:szCs w:val="22"/>
        </w:rPr>
        <w:tab/>
        <w:t>Upper Troposphere – Lower Stratosphere</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VC</w:t>
      </w:r>
      <w:r>
        <w:rPr>
          <w:sz w:val="22"/>
          <w:szCs w:val="22"/>
        </w:rPr>
        <w:tab/>
        <w:t>Virtual Constellation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WGCV</w:t>
      </w:r>
      <w:r>
        <w:rPr>
          <w:sz w:val="22"/>
          <w:szCs w:val="22"/>
        </w:rPr>
        <w:tab/>
        <w:t>Working Group on Calibrationa dn Validation</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WIGOS</w:t>
      </w:r>
      <w:r w:rsidRPr="003D6040">
        <w:rPr>
          <w:sz w:val="22"/>
          <w:szCs w:val="22"/>
        </w:rPr>
        <w:tab/>
        <w:t>WMO Integrated Global Observing System</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sidRPr="003D6040">
        <w:rPr>
          <w:sz w:val="22"/>
          <w:szCs w:val="22"/>
        </w:rPr>
        <w:t>WMO</w:t>
      </w:r>
      <w:r w:rsidRPr="003D6040">
        <w:rPr>
          <w:sz w:val="22"/>
          <w:szCs w:val="22"/>
        </w:rPr>
        <w:tab/>
        <w:t>World Meteorological Organization</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WSDL</w:t>
      </w:r>
      <w:r>
        <w:rPr>
          <w:sz w:val="22"/>
          <w:szCs w:val="22"/>
        </w:rPr>
        <w:tab/>
        <w:t>Web Service Description Language</w:t>
      </w:r>
    </w:p>
    <w:p w:rsidR="00830F54"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WVSS-II</w:t>
      </w:r>
      <w:r>
        <w:rPr>
          <w:sz w:val="22"/>
          <w:szCs w:val="22"/>
        </w:rPr>
        <w:tab/>
        <w:t>Water Vapour Sensing System version two</w:t>
      </w:r>
    </w:p>
    <w:p w:rsidR="00830F54" w:rsidRPr="003D6040" w:rsidRDefault="00830F54" w:rsidP="00830F54">
      <w:pPr>
        <w:tabs>
          <w:tab w:val="clear" w:pos="1418"/>
          <w:tab w:val="left" w:pos="1843"/>
        </w:tabs>
        <w:autoSpaceDE w:val="0"/>
        <w:autoSpaceDN w:val="0"/>
        <w:adjustRightInd w:val="0"/>
        <w:spacing w:before="0" w:after="0"/>
        <w:ind w:left="1843" w:hanging="1843"/>
        <w:jc w:val="both"/>
        <w:rPr>
          <w:sz w:val="22"/>
          <w:szCs w:val="22"/>
        </w:rPr>
      </w:pPr>
      <w:r>
        <w:rPr>
          <w:sz w:val="22"/>
          <w:szCs w:val="22"/>
        </w:rPr>
        <w:t>ZTD</w:t>
      </w:r>
      <w:r>
        <w:rPr>
          <w:sz w:val="22"/>
          <w:szCs w:val="22"/>
        </w:rPr>
        <w:tab/>
        <w:t>Zenith Total Delay</w:t>
      </w:r>
    </w:p>
    <w:p w:rsidR="00C220D5" w:rsidRPr="003D6040" w:rsidRDefault="00C220D5" w:rsidP="00830F54">
      <w:pPr>
        <w:autoSpaceDE w:val="0"/>
        <w:autoSpaceDN w:val="0"/>
        <w:adjustRightInd w:val="0"/>
        <w:spacing w:before="0" w:after="0"/>
        <w:jc w:val="both"/>
        <w:rPr>
          <w:sz w:val="22"/>
          <w:szCs w:val="22"/>
        </w:rPr>
      </w:pPr>
    </w:p>
    <w:sectPr w:rsidR="00C220D5" w:rsidRPr="003D6040" w:rsidSect="00102475">
      <w:headerReference w:type="default" r:id="rId35"/>
      <w:footerReference w:type="default" r:id="rId36"/>
      <w:pgSz w:w="11906" w:h="16838"/>
      <w:pgMar w:top="851" w:right="851" w:bottom="851" w:left="85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Peter Thorne" w:date="2014-03-25T13:43:00Z" w:initials="PT">
    <w:p w:rsidR="00263250" w:rsidRDefault="00263250">
      <w:pPr>
        <w:pStyle w:val="Testocommento"/>
      </w:pPr>
      <w:r>
        <w:rPr>
          <w:rStyle w:val="Rimandocommento"/>
        </w:rPr>
        <w:annotationRef/>
      </w:r>
      <w:r>
        <w:t>Task 1.5 partners please revise text on contributions to more explicitly tease out how they will address EO characterisation questions</w:t>
      </w:r>
    </w:p>
  </w:comment>
  <w:comment w:id="30" w:author="Peter Thorne" w:date="2014-03-25T11:29:00Z" w:initials="PT">
    <w:p w:rsidR="00263250" w:rsidRDefault="00263250">
      <w:pPr>
        <w:pStyle w:val="Testocommento"/>
      </w:pPr>
      <w:r>
        <w:rPr>
          <w:rStyle w:val="Rimandocommento"/>
        </w:rPr>
        <w:annotationRef/>
      </w:r>
      <w:r>
        <w:t>Unresolved issues here with Bergamo.</w:t>
      </w:r>
    </w:p>
  </w:comment>
  <w:comment w:id="38" w:author="Peter Thorne" w:date="2014-03-09T15:14:00Z" w:initials="PT">
    <w:p w:rsidR="00263250" w:rsidRDefault="00263250">
      <w:pPr>
        <w:pStyle w:val="Testocommento"/>
      </w:pPr>
      <w:r>
        <w:rPr>
          <w:rStyle w:val="Rimandocommento"/>
        </w:rPr>
        <w:annotationRef/>
      </w:r>
      <w:r>
        <w:t>Jean-Christopher was to approach</w:t>
      </w:r>
    </w:p>
  </w:comment>
  <w:comment w:id="39" w:author="Peter Thorne" w:date="2014-03-18T08:57:00Z" w:initials="PT">
    <w:p w:rsidR="00263250" w:rsidRDefault="00263250">
      <w:pPr>
        <w:pStyle w:val="Testocommento"/>
      </w:pPr>
      <w:r>
        <w:rPr>
          <w:rStyle w:val="Rimandocommento"/>
        </w:rPr>
        <w:annotationRef/>
      </w:r>
      <w:r>
        <w:t>Viju has asked Joerg to approach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4B8" w:rsidRDefault="001064B8" w:rsidP="008A64B3">
      <w:pPr>
        <w:spacing w:before="0" w:after="0"/>
      </w:pPr>
      <w:r>
        <w:separator/>
      </w:r>
    </w:p>
  </w:endnote>
  <w:endnote w:type="continuationSeparator" w:id="0">
    <w:p w:rsidR="001064B8" w:rsidRDefault="001064B8" w:rsidP="008A64B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FreeSans">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Myriad Pro Semibold">
    <w:altName w:val="Malgun Gothic"/>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250" w:rsidRDefault="00263250">
    <w:pPr>
      <w:pStyle w:val="Pidipagina"/>
    </w:pPr>
    <w:r>
      <w:t xml:space="preserve">GAIA-CLIM (Call Identifier: </w:t>
    </w:r>
    <w:r>
      <w:rPr>
        <w:sz w:val="28"/>
        <w:szCs w:val="28"/>
        <w:lang w:eastAsia="en-GB"/>
      </w:rPr>
      <w:t>H2020-EO-3-2014)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4B8" w:rsidRDefault="001064B8" w:rsidP="008A64B3">
      <w:pPr>
        <w:spacing w:before="0" w:after="0"/>
      </w:pPr>
      <w:r>
        <w:separator/>
      </w:r>
    </w:p>
  </w:footnote>
  <w:footnote w:type="continuationSeparator" w:id="0">
    <w:p w:rsidR="001064B8" w:rsidRDefault="001064B8" w:rsidP="008A64B3">
      <w:pPr>
        <w:spacing w:before="0" w:after="0"/>
      </w:pPr>
      <w:r>
        <w:continuationSeparator/>
      </w:r>
    </w:p>
  </w:footnote>
  <w:footnote w:id="1">
    <w:p w:rsidR="00263250" w:rsidRDefault="00263250">
      <w:pPr>
        <w:pStyle w:val="Testonotaapidipagina"/>
      </w:pPr>
      <w:r>
        <w:rPr>
          <w:rStyle w:val="Rimandonotaapidipagina"/>
        </w:rPr>
        <w:footnoteRef/>
      </w:r>
      <w:r>
        <w:t xml:space="preserve"> </w:t>
      </w:r>
      <w:r w:rsidRPr="000C5500">
        <w:rPr>
          <w:sz w:val="22"/>
        </w:rPr>
        <w:t>All of WP1 through WP5 include several gap analysis milestones to identify the gaps in their area</w:t>
      </w:r>
      <w:r>
        <w:rPr>
          <w:sz w:val="22"/>
        </w:rPr>
        <w:t>,</w:t>
      </w:r>
      <w:r w:rsidRPr="000C5500">
        <w:rPr>
          <w:sz w:val="22"/>
        </w:rPr>
        <w:t xml:space="preserve"> which form the internal-to-project basis for the over-arching gap analysis deliverable in WP6.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250" w:rsidRDefault="00263250" w:rsidP="008A64B3">
    <w:pPr>
      <w:pStyle w:val="Intestazione"/>
      <w:pBdr>
        <w:bottom w:val="single" w:sz="4" w:space="1" w:color="auto"/>
      </w:pBdr>
      <w:tabs>
        <w:tab w:val="left" w:pos="4845"/>
        <w:tab w:val="right" w:pos="10199"/>
      </w:tabs>
    </w:pPr>
    <w:r>
      <w:t>GAIA-CLIM</w:t>
    </w:r>
    <w:r>
      <w:tab/>
    </w:r>
    <w:r>
      <w:rPr>
        <w:i/>
      </w:rPr>
      <w:t>Part B</w:t>
    </w:r>
    <w:r>
      <w:tab/>
    </w:r>
    <w:r>
      <w:tab/>
    </w:r>
    <w:fldSimple w:instr=" PAGE  \* Arabic  \* MERGEFORMAT ">
      <w:r w:rsidR="00AF01DF">
        <w:rPr>
          <w:noProof/>
        </w:rPr>
        <w:t>1</w:t>
      </w:r>
    </w:fldSimple>
  </w:p>
  <w:p w:rsidR="00263250" w:rsidRDefault="00263250">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7034F"/>
    <w:multiLevelType w:val="hybridMultilevel"/>
    <w:tmpl w:val="14E6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56696"/>
    <w:multiLevelType w:val="hybridMultilevel"/>
    <w:tmpl w:val="CCC2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33B8E"/>
    <w:multiLevelType w:val="hybridMultilevel"/>
    <w:tmpl w:val="D5D6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51446"/>
    <w:multiLevelType w:val="hybridMultilevel"/>
    <w:tmpl w:val="FB88548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
    <w:nsid w:val="0E0E6D0F"/>
    <w:multiLevelType w:val="hybridMultilevel"/>
    <w:tmpl w:val="6BDC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731BD"/>
    <w:multiLevelType w:val="hybridMultilevel"/>
    <w:tmpl w:val="6DE4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E14C6"/>
    <w:multiLevelType w:val="hybridMultilevel"/>
    <w:tmpl w:val="DA40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B17C00"/>
    <w:multiLevelType w:val="hybridMultilevel"/>
    <w:tmpl w:val="D3D05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F7B2E"/>
    <w:multiLevelType w:val="hybridMultilevel"/>
    <w:tmpl w:val="AB32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79D8"/>
    <w:multiLevelType w:val="hybridMultilevel"/>
    <w:tmpl w:val="71D223AC"/>
    <w:lvl w:ilvl="0" w:tplc="46D84ADE">
      <w:start w:val="1"/>
      <w:numFmt w:val="bullet"/>
      <w:lvlText w:val=""/>
      <w:lvlJc w:val="left"/>
      <w:pPr>
        <w:tabs>
          <w:tab w:val="num" w:pos="1080"/>
        </w:tabs>
        <w:ind w:left="108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391D06"/>
    <w:multiLevelType w:val="hybridMultilevel"/>
    <w:tmpl w:val="32241C78"/>
    <w:lvl w:ilvl="0" w:tplc="08130001">
      <w:start w:val="1"/>
      <w:numFmt w:val="bullet"/>
      <w:lvlText w:val=""/>
      <w:lvlJc w:val="left"/>
      <w:pPr>
        <w:ind w:left="783" w:hanging="360"/>
      </w:pPr>
      <w:rPr>
        <w:rFonts w:ascii="Symbol" w:hAnsi="Symbol" w:hint="default"/>
      </w:rPr>
    </w:lvl>
    <w:lvl w:ilvl="1" w:tplc="08130003" w:tentative="1">
      <w:start w:val="1"/>
      <w:numFmt w:val="bullet"/>
      <w:lvlText w:val="o"/>
      <w:lvlJc w:val="left"/>
      <w:pPr>
        <w:ind w:left="1503" w:hanging="360"/>
      </w:pPr>
      <w:rPr>
        <w:rFonts w:ascii="Courier New" w:hAnsi="Courier New" w:cs="Courier New" w:hint="default"/>
      </w:rPr>
    </w:lvl>
    <w:lvl w:ilvl="2" w:tplc="08130005" w:tentative="1">
      <w:start w:val="1"/>
      <w:numFmt w:val="bullet"/>
      <w:lvlText w:val=""/>
      <w:lvlJc w:val="left"/>
      <w:pPr>
        <w:ind w:left="2223" w:hanging="360"/>
      </w:pPr>
      <w:rPr>
        <w:rFonts w:ascii="Wingdings" w:hAnsi="Wingdings" w:hint="default"/>
      </w:rPr>
    </w:lvl>
    <w:lvl w:ilvl="3" w:tplc="08130001" w:tentative="1">
      <w:start w:val="1"/>
      <w:numFmt w:val="bullet"/>
      <w:lvlText w:val=""/>
      <w:lvlJc w:val="left"/>
      <w:pPr>
        <w:ind w:left="2943" w:hanging="360"/>
      </w:pPr>
      <w:rPr>
        <w:rFonts w:ascii="Symbol" w:hAnsi="Symbol" w:hint="default"/>
      </w:rPr>
    </w:lvl>
    <w:lvl w:ilvl="4" w:tplc="08130003" w:tentative="1">
      <w:start w:val="1"/>
      <w:numFmt w:val="bullet"/>
      <w:lvlText w:val="o"/>
      <w:lvlJc w:val="left"/>
      <w:pPr>
        <w:ind w:left="3663" w:hanging="360"/>
      </w:pPr>
      <w:rPr>
        <w:rFonts w:ascii="Courier New" w:hAnsi="Courier New" w:cs="Courier New" w:hint="default"/>
      </w:rPr>
    </w:lvl>
    <w:lvl w:ilvl="5" w:tplc="08130005" w:tentative="1">
      <w:start w:val="1"/>
      <w:numFmt w:val="bullet"/>
      <w:lvlText w:val=""/>
      <w:lvlJc w:val="left"/>
      <w:pPr>
        <w:ind w:left="4383" w:hanging="360"/>
      </w:pPr>
      <w:rPr>
        <w:rFonts w:ascii="Wingdings" w:hAnsi="Wingdings" w:hint="default"/>
      </w:rPr>
    </w:lvl>
    <w:lvl w:ilvl="6" w:tplc="08130001" w:tentative="1">
      <w:start w:val="1"/>
      <w:numFmt w:val="bullet"/>
      <w:lvlText w:val=""/>
      <w:lvlJc w:val="left"/>
      <w:pPr>
        <w:ind w:left="5103" w:hanging="360"/>
      </w:pPr>
      <w:rPr>
        <w:rFonts w:ascii="Symbol" w:hAnsi="Symbol" w:hint="default"/>
      </w:rPr>
    </w:lvl>
    <w:lvl w:ilvl="7" w:tplc="08130003" w:tentative="1">
      <w:start w:val="1"/>
      <w:numFmt w:val="bullet"/>
      <w:lvlText w:val="o"/>
      <w:lvlJc w:val="left"/>
      <w:pPr>
        <w:ind w:left="5823" w:hanging="360"/>
      </w:pPr>
      <w:rPr>
        <w:rFonts w:ascii="Courier New" w:hAnsi="Courier New" w:cs="Courier New" w:hint="default"/>
      </w:rPr>
    </w:lvl>
    <w:lvl w:ilvl="8" w:tplc="08130005" w:tentative="1">
      <w:start w:val="1"/>
      <w:numFmt w:val="bullet"/>
      <w:lvlText w:val=""/>
      <w:lvlJc w:val="left"/>
      <w:pPr>
        <w:ind w:left="6543" w:hanging="360"/>
      </w:pPr>
      <w:rPr>
        <w:rFonts w:ascii="Wingdings" w:hAnsi="Wingdings" w:hint="default"/>
      </w:rPr>
    </w:lvl>
  </w:abstractNum>
  <w:abstractNum w:abstractNumId="11">
    <w:nsid w:val="267A57A4"/>
    <w:multiLevelType w:val="hybridMultilevel"/>
    <w:tmpl w:val="FCCCB6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BD0440"/>
    <w:multiLevelType w:val="hybridMultilevel"/>
    <w:tmpl w:val="8C2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9C44CD"/>
    <w:multiLevelType w:val="hybridMultilevel"/>
    <w:tmpl w:val="7856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6121A8"/>
    <w:multiLevelType w:val="hybridMultilevel"/>
    <w:tmpl w:val="BDA8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C784A"/>
    <w:multiLevelType w:val="hybridMultilevel"/>
    <w:tmpl w:val="CEAC57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8264743"/>
    <w:multiLevelType w:val="hybridMultilevel"/>
    <w:tmpl w:val="2D0EF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817C7C"/>
    <w:multiLevelType w:val="hybridMultilevel"/>
    <w:tmpl w:val="0C86AFB8"/>
    <w:lvl w:ilvl="0" w:tplc="A508CECC">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5267D"/>
    <w:multiLevelType w:val="hybridMultilevel"/>
    <w:tmpl w:val="A212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27510"/>
    <w:multiLevelType w:val="multilevel"/>
    <w:tmpl w:val="79E0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4B62E9"/>
    <w:multiLevelType w:val="hybridMultilevel"/>
    <w:tmpl w:val="B3402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2614066"/>
    <w:multiLevelType w:val="hybridMultilevel"/>
    <w:tmpl w:val="8B5CC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234242"/>
    <w:multiLevelType w:val="hybridMultilevel"/>
    <w:tmpl w:val="3C7E3C0A"/>
    <w:lvl w:ilvl="0" w:tplc="46D84ADE">
      <w:start w:val="1"/>
      <w:numFmt w:val="bullet"/>
      <w:lvlText w:val=""/>
      <w:lvlJc w:val="left"/>
      <w:pPr>
        <w:tabs>
          <w:tab w:val="num" w:pos="1144"/>
        </w:tabs>
        <w:ind w:left="1144" w:hanging="360"/>
      </w:pPr>
      <w:rPr>
        <w:rFonts w:ascii="Symbol" w:hAnsi="Symbol" w:hint="default"/>
        <w:color w:val="auto"/>
        <w:sz w:val="24"/>
        <w:szCs w:val="24"/>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nsid w:val="4C2C03B2"/>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4">
    <w:nsid w:val="4C813341"/>
    <w:multiLevelType w:val="hybridMultilevel"/>
    <w:tmpl w:val="09B22CD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513D4795"/>
    <w:multiLevelType w:val="hybridMultilevel"/>
    <w:tmpl w:val="CB54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8E1433"/>
    <w:multiLevelType w:val="hybridMultilevel"/>
    <w:tmpl w:val="53A44796"/>
    <w:lvl w:ilvl="0" w:tplc="4F42249A">
      <w:start w:val="1"/>
      <w:numFmt w:val="decimal"/>
      <w:lvlText w:val="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4B2620"/>
    <w:multiLevelType w:val="hybridMultilevel"/>
    <w:tmpl w:val="C7C4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F11E5B"/>
    <w:multiLevelType w:val="hybridMultilevel"/>
    <w:tmpl w:val="618E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07220"/>
    <w:multiLevelType w:val="hybridMultilevel"/>
    <w:tmpl w:val="EBB876CC"/>
    <w:lvl w:ilvl="0" w:tplc="46D84ADE">
      <w:start w:val="1"/>
      <w:numFmt w:val="bullet"/>
      <w:lvlText w:val=""/>
      <w:lvlJc w:val="left"/>
      <w:pPr>
        <w:tabs>
          <w:tab w:val="num" w:pos="1080"/>
        </w:tabs>
        <w:ind w:left="1080" w:hanging="360"/>
      </w:pPr>
      <w:rPr>
        <w:rFonts w:ascii="Symbol" w:hAnsi="Symbol" w:hint="default"/>
        <w:color w:val="auto"/>
        <w:sz w:val="24"/>
        <w:szCs w:val="24"/>
      </w:rPr>
    </w:lvl>
    <w:lvl w:ilvl="1" w:tplc="04250003" w:tentative="1">
      <w:start w:val="1"/>
      <w:numFmt w:val="bullet"/>
      <w:lvlText w:val="o"/>
      <w:lvlJc w:val="left"/>
      <w:pPr>
        <w:tabs>
          <w:tab w:val="num" w:pos="1454"/>
        </w:tabs>
        <w:ind w:left="1454" w:hanging="360"/>
      </w:pPr>
      <w:rPr>
        <w:rFonts w:ascii="Courier New" w:hAnsi="Courier New" w:cs="Courier New" w:hint="default"/>
      </w:rPr>
    </w:lvl>
    <w:lvl w:ilvl="2" w:tplc="04250005" w:tentative="1">
      <w:start w:val="1"/>
      <w:numFmt w:val="bullet"/>
      <w:lvlText w:val=""/>
      <w:lvlJc w:val="left"/>
      <w:pPr>
        <w:tabs>
          <w:tab w:val="num" w:pos="2174"/>
        </w:tabs>
        <w:ind w:left="2174" w:hanging="360"/>
      </w:pPr>
      <w:rPr>
        <w:rFonts w:ascii="Wingdings" w:hAnsi="Wingdings" w:hint="default"/>
      </w:rPr>
    </w:lvl>
    <w:lvl w:ilvl="3" w:tplc="04250001" w:tentative="1">
      <w:start w:val="1"/>
      <w:numFmt w:val="bullet"/>
      <w:lvlText w:val=""/>
      <w:lvlJc w:val="left"/>
      <w:pPr>
        <w:tabs>
          <w:tab w:val="num" w:pos="2894"/>
        </w:tabs>
        <w:ind w:left="2894" w:hanging="360"/>
      </w:pPr>
      <w:rPr>
        <w:rFonts w:ascii="Symbol" w:hAnsi="Symbol" w:hint="default"/>
      </w:rPr>
    </w:lvl>
    <w:lvl w:ilvl="4" w:tplc="04250003" w:tentative="1">
      <w:start w:val="1"/>
      <w:numFmt w:val="bullet"/>
      <w:lvlText w:val="o"/>
      <w:lvlJc w:val="left"/>
      <w:pPr>
        <w:tabs>
          <w:tab w:val="num" w:pos="3614"/>
        </w:tabs>
        <w:ind w:left="3614" w:hanging="360"/>
      </w:pPr>
      <w:rPr>
        <w:rFonts w:ascii="Courier New" w:hAnsi="Courier New" w:cs="Courier New" w:hint="default"/>
      </w:rPr>
    </w:lvl>
    <w:lvl w:ilvl="5" w:tplc="04250005" w:tentative="1">
      <w:start w:val="1"/>
      <w:numFmt w:val="bullet"/>
      <w:lvlText w:val=""/>
      <w:lvlJc w:val="left"/>
      <w:pPr>
        <w:tabs>
          <w:tab w:val="num" w:pos="4334"/>
        </w:tabs>
        <w:ind w:left="4334" w:hanging="360"/>
      </w:pPr>
      <w:rPr>
        <w:rFonts w:ascii="Wingdings" w:hAnsi="Wingdings" w:hint="default"/>
      </w:rPr>
    </w:lvl>
    <w:lvl w:ilvl="6" w:tplc="04250001" w:tentative="1">
      <w:start w:val="1"/>
      <w:numFmt w:val="bullet"/>
      <w:lvlText w:val=""/>
      <w:lvlJc w:val="left"/>
      <w:pPr>
        <w:tabs>
          <w:tab w:val="num" w:pos="5054"/>
        </w:tabs>
        <w:ind w:left="5054" w:hanging="360"/>
      </w:pPr>
      <w:rPr>
        <w:rFonts w:ascii="Symbol" w:hAnsi="Symbol" w:hint="default"/>
      </w:rPr>
    </w:lvl>
    <w:lvl w:ilvl="7" w:tplc="04250003" w:tentative="1">
      <w:start w:val="1"/>
      <w:numFmt w:val="bullet"/>
      <w:lvlText w:val="o"/>
      <w:lvlJc w:val="left"/>
      <w:pPr>
        <w:tabs>
          <w:tab w:val="num" w:pos="5774"/>
        </w:tabs>
        <w:ind w:left="5774" w:hanging="360"/>
      </w:pPr>
      <w:rPr>
        <w:rFonts w:ascii="Courier New" w:hAnsi="Courier New" w:cs="Courier New" w:hint="default"/>
      </w:rPr>
    </w:lvl>
    <w:lvl w:ilvl="8" w:tplc="04250005" w:tentative="1">
      <w:start w:val="1"/>
      <w:numFmt w:val="bullet"/>
      <w:lvlText w:val=""/>
      <w:lvlJc w:val="left"/>
      <w:pPr>
        <w:tabs>
          <w:tab w:val="num" w:pos="6494"/>
        </w:tabs>
        <w:ind w:left="6494" w:hanging="360"/>
      </w:pPr>
      <w:rPr>
        <w:rFonts w:ascii="Wingdings" w:hAnsi="Wingdings" w:hint="default"/>
      </w:rPr>
    </w:lvl>
  </w:abstractNum>
  <w:abstractNum w:abstractNumId="30">
    <w:nsid w:val="643F01C8"/>
    <w:multiLevelType w:val="hybridMultilevel"/>
    <w:tmpl w:val="69EAAD20"/>
    <w:lvl w:ilvl="0" w:tplc="D896A342">
      <w:start w:val="1"/>
      <w:numFmt w:val="decimal"/>
      <w:lvlText w:val="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3701C1"/>
    <w:multiLevelType w:val="hybridMultilevel"/>
    <w:tmpl w:val="69D801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3A0D27"/>
    <w:multiLevelType w:val="hybridMultilevel"/>
    <w:tmpl w:val="7D7A4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B455A65"/>
    <w:multiLevelType w:val="hybridMultilevel"/>
    <w:tmpl w:val="49CEC78A"/>
    <w:lvl w:ilvl="0" w:tplc="652EFC14">
      <w:start w:val="1"/>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Arial"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Arial"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Arial" w:hint="default"/>
      </w:rPr>
    </w:lvl>
    <w:lvl w:ilvl="8" w:tplc="08130005" w:tentative="1">
      <w:start w:val="1"/>
      <w:numFmt w:val="bullet"/>
      <w:lvlText w:val=""/>
      <w:lvlJc w:val="left"/>
      <w:pPr>
        <w:ind w:left="6480" w:hanging="360"/>
      </w:pPr>
      <w:rPr>
        <w:rFonts w:ascii="Wingdings" w:hAnsi="Wingdings" w:hint="default"/>
      </w:rPr>
    </w:lvl>
  </w:abstractNum>
  <w:abstractNum w:abstractNumId="34">
    <w:nsid w:val="7E013C80"/>
    <w:multiLevelType w:val="hybridMultilevel"/>
    <w:tmpl w:val="13D654EC"/>
    <w:lvl w:ilvl="0" w:tplc="FFFFFFFF">
      <w:start w:val="1"/>
      <w:numFmt w:val="decimal"/>
      <w:lvlText w:val="%1"/>
      <w:lvlJc w:val="left"/>
      <w:pPr>
        <w:tabs>
          <w:tab w:val="num" w:pos="227"/>
        </w:tabs>
        <w:ind w:left="227" w:hanging="22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7F08379E"/>
    <w:multiLevelType w:val="hybridMultilevel"/>
    <w:tmpl w:val="D610C64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Arial Unicode M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Arial Unicode MS"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Arial Unicode MS"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6">
    <w:nsid w:val="7FD0148F"/>
    <w:multiLevelType w:val="hybridMultilevel"/>
    <w:tmpl w:val="DB120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15"/>
  </w:num>
  <w:num w:numId="4">
    <w:abstractNumId w:val="21"/>
  </w:num>
  <w:num w:numId="5">
    <w:abstractNumId w:val="16"/>
  </w:num>
  <w:num w:numId="6">
    <w:abstractNumId w:val="5"/>
  </w:num>
  <w:num w:numId="7">
    <w:abstractNumId w:val="27"/>
  </w:num>
  <w:num w:numId="8">
    <w:abstractNumId w:val="2"/>
  </w:num>
  <w:num w:numId="9">
    <w:abstractNumId w:val="36"/>
  </w:num>
  <w:num w:numId="10">
    <w:abstractNumId w:val="35"/>
  </w:num>
  <w:num w:numId="11">
    <w:abstractNumId w:val="18"/>
  </w:num>
  <w:num w:numId="12">
    <w:abstractNumId w:val="31"/>
  </w:num>
  <w:num w:numId="13">
    <w:abstractNumId w:val="28"/>
  </w:num>
  <w:num w:numId="14">
    <w:abstractNumId w:val="8"/>
  </w:num>
  <w:num w:numId="15">
    <w:abstractNumId w:val="33"/>
  </w:num>
  <w:num w:numId="16">
    <w:abstractNumId w:val="3"/>
  </w:num>
  <w:num w:numId="17">
    <w:abstractNumId w:val="0"/>
  </w:num>
  <w:num w:numId="18">
    <w:abstractNumId w:val="1"/>
  </w:num>
  <w:num w:numId="19">
    <w:abstractNumId w:val="4"/>
  </w:num>
  <w:num w:numId="20">
    <w:abstractNumId w:val="6"/>
  </w:num>
  <w:num w:numId="21">
    <w:abstractNumId w:val="20"/>
  </w:num>
  <w:num w:numId="22">
    <w:abstractNumId w:val="10"/>
  </w:num>
  <w:num w:numId="23">
    <w:abstractNumId w:val="29"/>
  </w:num>
  <w:num w:numId="24">
    <w:abstractNumId w:val="22"/>
  </w:num>
  <w:num w:numId="25">
    <w:abstractNumId w:val="9"/>
  </w:num>
  <w:num w:numId="26">
    <w:abstractNumId w:val="26"/>
  </w:num>
  <w:num w:numId="27">
    <w:abstractNumId w:val="17"/>
  </w:num>
  <w:num w:numId="28">
    <w:abstractNumId w:val="30"/>
  </w:num>
  <w:num w:numId="29">
    <w:abstractNumId w:val="25"/>
  </w:num>
  <w:num w:numId="30">
    <w:abstractNumId w:val="19"/>
  </w:num>
  <w:num w:numId="31">
    <w:abstractNumId w:val="24"/>
  </w:num>
  <w:num w:numId="32">
    <w:abstractNumId w:val="7"/>
  </w:num>
  <w:num w:numId="33">
    <w:abstractNumId w:val="12"/>
  </w:num>
  <w:num w:numId="34">
    <w:abstractNumId w:val="13"/>
  </w:num>
  <w:num w:numId="35">
    <w:abstractNumId w:val="11"/>
  </w:num>
  <w:num w:numId="36">
    <w:abstractNumId w:val="14"/>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hyphenationZone w:val="283"/>
  <w:characterSpacingControl w:val="doNotCompress"/>
  <w:hdrShapeDefaults>
    <o:shapedefaults v:ext="edit" spidmax="5122"/>
  </w:hdrShapeDefaults>
  <w:footnotePr>
    <w:footnote w:id="-1"/>
    <w:footnote w:id="0"/>
  </w:footnotePr>
  <w:endnotePr>
    <w:endnote w:id="-1"/>
    <w:endnote w:id="0"/>
  </w:endnotePr>
  <w:compat/>
  <w:rsids>
    <w:rsidRoot w:val="008A64B3"/>
    <w:rsid w:val="000016F5"/>
    <w:rsid w:val="000027E7"/>
    <w:rsid w:val="00007E41"/>
    <w:rsid w:val="000103E1"/>
    <w:rsid w:val="00010DC8"/>
    <w:rsid w:val="000135E3"/>
    <w:rsid w:val="000139A7"/>
    <w:rsid w:val="0001449F"/>
    <w:rsid w:val="00014BE4"/>
    <w:rsid w:val="00020B36"/>
    <w:rsid w:val="000211C7"/>
    <w:rsid w:val="000264F4"/>
    <w:rsid w:val="00033435"/>
    <w:rsid w:val="00034B8B"/>
    <w:rsid w:val="00037D54"/>
    <w:rsid w:val="00042C5A"/>
    <w:rsid w:val="0004318E"/>
    <w:rsid w:val="000453B6"/>
    <w:rsid w:val="000460F2"/>
    <w:rsid w:val="00046C98"/>
    <w:rsid w:val="00050E87"/>
    <w:rsid w:val="000544A3"/>
    <w:rsid w:val="00055B5D"/>
    <w:rsid w:val="00055D7B"/>
    <w:rsid w:val="00056C73"/>
    <w:rsid w:val="000573E1"/>
    <w:rsid w:val="000660AE"/>
    <w:rsid w:val="00067BB0"/>
    <w:rsid w:val="000777BC"/>
    <w:rsid w:val="00077FF9"/>
    <w:rsid w:val="00081F68"/>
    <w:rsid w:val="00083276"/>
    <w:rsid w:val="0008683E"/>
    <w:rsid w:val="00086B5C"/>
    <w:rsid w:val="000878DD"/>
    <w:rsid w:val="00095C9C"/>
    <w:rsid w:val="000966AE"/>
    <w:rsid w:val="000A10FE"/>
    <w:rsid w:val="000A1D92"/>
    <w:rsid w:val="000B1AE4"/>
    <w:rsid w:val="000B40AF"/>
    <w:rsid w:val="000B5EC1"/>
    <w:rsid w:val="000C3AA3"/>
    <w:rsid w:val="000C5500"/>
    <w:rsid w:val="000D7F93"/>
    <w:rsid w:val="000E01C0"/>
    <w:rsid w:val="000E28DE"/>
    <w:rsid w:val="0010063A"/>
    <w:rsid w:val="0010082D"/>
    <w:rsid w:val="00102475"/>
    <w:rsid w:val="0010286B"/>
    <w:rsid w:val="00102F82"/>
    <w:rsid w:val="001064B8"/>
    <w:rsid w:val="00110587"/>
    <w:rsid w:val="00112F74"/>
    <w:rsid w:val="00113BCE"/>
    <w:rsid w:val="00115DEC"/>
    <w:rsid w:val="00117E7F"/>
    <w:rsid w:val="00120509"/>
    <w:rsid w:val="00121E3A"/>
    <w:rsid w:val="00123622"/>
    <w:rsid w:val="00123DF2"/>
    <w:rsid w:val="00130082"/>
    <w:rsid w:val="00133854"/>
    <w:rsid w:val="00134BDE"/>
    <w:rsid w:val="001369CE"/>
    <w:rsid w:val="00137D18"/>
    <w:rsid w:val="00141DBF"/>
    <w:rsid w:val="00142715"/>
    <w:rsid w:val="00142EA7"/>
    <w:rsid w:val="00144F27"/>
    <w:rsid w:val="00147C1C"/>
    <w:rsid w:val="00154C3A"/>
    <w:rsid w:val="00154ED2"/>
    <w:rsid w:val="001555C1"/>
    <w:rsid w:val="00164FCF"/>
    <w:rsid w:val="00174B18"/>
    <w:rsid w:val="00174ECC"/>
    <w:rsid w:val="00182F6C"/>
    <w:rsid w:val="00183C0B"/>
    <w:rsid w:val="00186B2D"/>
    <w:rsid w:val="00186E82"/>
    <w:rsid w:val="001921C2"/>
    <w:rsid w:val="00192BFC"/>
    <w:rsid w:val="001931CC"/>
    <w:rsid w:val="001938E0"/>
    <w:rsid w:val="00194FDB"/>
    <w:rsid w:val="0019764B"/>
    <w:rsid w:val="001A4152"/>
    <w:rsid w:val="001A551B"/>
    <w:rsid w:val="001A5BAE"/>
    <w:rsid w:val="001B3DE1"/>
    <w:rsid w:val="001B6954"/>
    <w:rsid w:val="001C2E23"/>
    <w:rsid w:val="001C3619"/>
    <w:rsid w:val="001C79E3"/>
    <w:rsid w:val="001E16D9"/>
    <w:rsid w:val="001E4D87"/>
    <w:rsid w:val="001E7547"/>
    <w:rsid w:val="001E7662"/>
    <w:rsid w:val="001E7EF1"/>
    <w:rsid w:val="001F38CE"/>
    <w:rsid w:val="001F4B24"/>
    <w:rsid w:val="001F682A"/>
    <w:rsid w:val="001F7445"/>
    <w:rsid w:val="00201856"/>
    <w:rsid w:val="00202514"/>
    <w:rsid w:val="0020347E"/>
    <w:rsid w:val="00206C18"/>
    <w:rsid w:val="00215867"/>
    <w:rsid w:val="00217D99"/>
    <w:rsid w:val="00220037"/>
    <w:rsid w:val="002202F3"/>
    <w:rsid w:val="002212A3"/>
    <w:rsid w:val="00222088"/>
    <w:rsid w:val="00222CC0"/>
    <w:rsid w:val="0022417C"/>
    <w:rsid w:val="00225DDC"/>
    <w:rsid w:val="00225E0B"/>
    <w:rsid w:val="0022707E"/>
    <w:rsid w:val="00227209"/>
    <w:rsid w:val="002278AA"/>
    <w:rsid w:val="00227EFF"/>
    <w:rsid w:val="00230766"/>
    <w:rsid w:val="002322DE"/>
    <w:rsid w:val="00235A76"/>
    <w:rsid w:val="0024386B"/>
    <w:rsid w:val="00244932"/>
    <w:rsid w:val="00252165"/>
    <w:rsid w:val="0025372B"/>
    <w:rsid w:val="00255CB0"/>
    <w:rsid w:val="00262839"/>
    <w:rsid w:val="00262CCC"/>
    <w:rsid w:val="00263250"/>
    <w:rsid w:val="00273C32"/>
    <w:rsid w:val="00274D71"/>
    <w:rsid w:val="00274ED5"/>
    <w:rsid w:val="00276695"/>
    <w:rsid w:val="00277971"/>
    <w:rsid w:val="00285B3A"/>
    <w:rsid w:val="00291405"/>
    <w:rsid w:val="00296450"/>
    <w:rsid w:val="002B0D80"/>
    <w:rsid w:val="002B3109"/>
    <w:rsid w:val="002B5EAB"/>
    <w:rsid w:val="002B7411"/>
    <w:rsid w:val="002C0480"/>
    <w:rsid w:val="002C2BD3"/>
    <w:rsid w:val="002C37CE"/>
    <w:rsid w:val="002C567E"/>
    <w:rsid w:val="002D02FF"/>
    <w:rsid w:val="002D0BA8"/>
    <w:rsid w:val="002D2062"/>
    <w:rsid w:val="002D36DF"/>
    <w:rsid w:val="002D7270"/>
    <w:rsid w:val="002E0CB3"/>
    <w:rsid w:val="002E1740"/>
    <w:rsid w:val="002E3AC7"/>
    <w:rsid w:val="002F1570"/>
    <w:rsid w:val="002F60C4"/>
    <w:rsid w:val="002F60CC"/>
    <w:rsid w:val="002F733D"/>
    <w:rsid w:val="0031105B"/>
    <w:rsid w:val="00311202"/>
    <w:rsid w:val="00322093"/>
    <w:rsid w:val="00322F6B"/>
    <w:rsid w:val="00323F83"/>
    <w:rsid w:val="0032435E"/>
    <w:rsid w:val="00325A64"/>
    <w:rsid w:val="0032712B"/>
    <w:rsid w:val="00327631"/>
    <w:rsid w:val="003308C3"/>
    <w:rsid w:val="00330EF7"/>
    <w:rsid w:val="0033136F"/>
    <w:rsid w:val="00333300"/>
    <w:rsid w:val="00335A45"/>
    <w:rsid w:val="003374A1"/>
    <w:rsid w:val="00343227"/>
    <w:rsid w:val="00344DAC"/>
    <w:rsid w:val="003462F8"/>
    <w:rsid w:val="00353F1C"/>
    <w:rsid w:val="00354C9F"/>
    <w:rsid w:val="00355FDE"/>
    <w:rsid w:val="0035656E"/>
    <w:rsid w:val="0035678A"/>
    <w:rsid w:val="00356DE9"/>
    <w:rsid w:val="00360E40"/>
    <w:rsid w:val="00361F41"/>
    <w:rsid w:val="0036659D"/>
    <w:rsid w:val="00366FBB"/>
    <w:rsid w:val="00376D5B"/>
    <w:rsid w:val="003777EA"/>
    <w:rsid w:val="00377FD1"/>
    <w:rsid w:val="0039054C"/>
    <w:rsid w:val="003922E0"/>
    <w:rsid w:val="003A03E7"/>
    <w:rsid w:val="003A1C44"/>
    <w:rsid w:val="003A218B"/>
    <w:rsid w:val="003A40D1"/>
    <w:rsid w:val="003A5A48"/>
    <w:rsid w:val="003A6F5A"/>
    <w:rsid w:val="003A7004"/>
    <w:rsid w:val="003B19FB"/>
    <w:rsid w:val="003B257B"/>
    <w:rsid w:val="003B25DA"/>
    <w:rsid w:val="003B31D7"/>
    <w:rsid w:val="003C058D"/>
    <w:rsid w:val="003C2F06"/>
    <w:rsid w:val="003C4C38"/>
    <w:rsid w:val="003C529A"/>
    <w:rsid w:val="003D24AC"/>
    <w:rsid w:val="003D4011"/>
    <w:rsid w:val="003D5BB6"/>
    <w:rsid w:val="003D6040"/>
    <w:rsid w:val="003E2B83"/>
    <w:rsid w:val="003E6012"/>
    <w:rsid w:val="003E7DCF"/>
    <w:rsid w:val="003F3B47"/>
    <w:rsid w:val="003F3C6F"/>
    <w:rsid w:val="00405819"/>
    <w:rsid w:val="0040598C"/>
    <w:rsid w:val="0040788D"/>
    <w:rsid w:val="00411FFC"/>
    <w:rsid w:val="00412E07"/>
    <w:rsid w:val="004144F1"/>
    <w:rsid w:val="00414C96"/>
    <w:rsid w:val="00416504"/>
    <w:rsid w:val="00416A78"/>
    <w:rsid w:val="00416DC1"/>
    <w:rsid w:val="004179E6"/>
    <w:rsid w:val="00421E4F"/>
    <w:rsid w:val="00423806"/>
    <w:rsid w:val="00427220"/>
    <w:rsid w:val="004272B4"/>
    <w:rsid w:val="00427D71"/>
    <w:rsid w:val="00430A59"/>
    <w:rsid w:val="00431028"/>
    <w:rsid w:val="00432100"/>
    <w:rsid w:val="004335C2"/>
    <w:rsid w:val="00433D75"/>
    <w:rsid w:val="00434A2F"/>
    <w:rsid w:val="00437C29"/>
    <w:rsid w:val="00442182"/>
    <w:rsid w:val="0044571D"/>
    <w:rsid w:val="004467E3"/>
    <w:rsid w:val="0045083A"/>
    <w:rsid w:val="00451BE1"/>
    <w:rsid w:val="00451DC5"/>
    <w:rsid w:val="00452712"/>
    <w:rsid w:val="00454DC0"/>
    <w:rsid w:val="00455832"/>
    <w:rsid w:val="00455CA0"/>
    <w:rsid w:val="00460195"/>
    <w:rsid w:val="004602F6"/>
    <w:rsid w:val="00463F4E"/>
    <w:rsid w:val="0047632B"/>
    <w:rsid w:val="00480833"/>
    <w:rsid w:val="00480D07"/>
    <w:rsid w:val="00481B4D"/>
    <w:rsid w:val="00481C58"/>
    <w:rsid w:val="00482ACE"/>
    <w:rsid w:val="00483907"/>
    <w:rsid w:val="004842F3"/>
    <w:rsid w:val="0048454C"/>
    <w:rsid w:val="00486421"/>
    <w:rsid w:val="00486D9E"/>
    <w:rsid w:val="00493D6E"/>
    <w:rsid w:val="004A1DFD"/>
    <w:rsid w:val="004A289D"/>
    <w:rsid w:val="004A6B02"/>
    <w:rsid w:val="004A7279"/>
    <w:rsid w:val="004B0066"/>
    <w:rsid w:val="004B1B5A"/>
    <w:rsid w:val="004B278C"/>
    <w:rsid w:val="004B3A6C"/>
    <w:rsid w:val="004B4C34"/>
    <w:rsid w:val="004B61BA"/>
    <w:rsid w:val="004B71BD"/>
    <w:rsid w:val="004C1BB3"/>
    <w:rsid w:val="004C34D6"/>
    <w:rsid w:val="004C5CDC"/>
    <w:rsid w:val="004D3B8F"/>
    <w:rsid w:val="004D4A42"/>
    <w:rsid w:val="004D7612"/>
    <w:rsid w:val="004D7E59"/>
    <w:rsid w:val="004E7373"/>
    <w:rsid w:val="004F2C5D"/>
    <w:rsid w:val="004F34BA"/>
    <w:rsid w:val="005020F8"/>
    <w:rsid w:val="00503A22"/>
    <w:rsid w:val="00505575"/>
    <w:rsid w:val="0051388D"/>
    <w:rsid w:val="00516924"/>
    <w:rsid w:val="00516A8B"/>
    <w:rsid w:val="00522B61"/>
    <w:rsid w:val="00522DCB"/>
    <w:rsid w:val="00533C94"/>
    <w:rsid w:val="00550652"/>
    <w:rsid w:val="00551210"/>
    <w:rsid w:val="00552713"/>
    <w:rsid w:val="00553743"/>
    <w:rsid w:val="005578E7"/>
    <w:rsid w:val="0056289B"/>
    <w:rsid w:val="00573C0B"/>
    <w:rsid w:val="0057472D"/>
    <w:rsid w:val="0057490E"/>
    <w:rsid w:val="005751C4"/>
    <w:rsid w:val="00575474"/>
    <w:rsid w:val="005773B5"/>
    <w:rsid w:val="00582064"/>
    <w:rsid w:val="005835B5"/>
    <w:rsid w:val="00583E2D"/>
    <w:rsid w:val="00587063"/>
    <w:rsid w:val="00587AC1"/>
    <w:rsid w:val="00592D9F"/>
    <w:rsid w:val="0059746A"/>
    <w:rsid w:val="005B1EF8"/>
    <w:rsid w:val="005B205C"/>
    <w:rsid w:val="005B211A"/>
    <w:rsid w:val="005C1500"/>
    <w:rsid w:val="005C1872"/>
    <w:rsid w:val="005C503B"/>
    <w:rsid w:val="005C68D4"/>
    <w:rsid w:val="005E0A2F"/>
    <w:rsid w:val="005E0BEE"/>
    <w:rsid w:val="005E1BEE"/>
    <w:rsid w:val="005E3FED"/>
    <w:rsid w:val="005E68A0"/>
    <w:rsid w:val="005F0D21"/>
    <w:rsid w:val="005F1818"/>
    <w:rsid w:val="005F1F7D"/>
    <w:rsid w:val="00604566"/>
    <w:rsid w:val="00605BBB"/>
    <w:rsid w:val="006125F5"/>
    <w:rsid w:val="00620C54"/>
    <w:rsid w:val="00621647"/>
    <w:rsid w:val="00623175"/>
    <w:rsid w:val="0063181D"/>
    <w:rsid w:val="00631CE5"/>
    <w:rsid w:val="00632801"/>
    <w:rsid w:val="00636769"/>
    <w:rsid w:val="006375E7"/>
    <w:rsid w:val="00640D35"/>
    <w:rsid w:val="00642855"/>
    <w:rsid w:val="00644627"/>
    <w:rsid w:val="00644E6E"/>
    <w:rsid w:val="00645237"/>
    <w:rsid w:val="006471FE"/>
    <w:rsid w:val="00652269"/>
    <w:rsid w:val="006529F7"/>
    <w:rsid w:val="00657A59"/>
    <w:rsid w:val="0066127A"/>
    <w:rsid w:val="006636F0"/>
    <w:rsid w:val="00664650"/>
    <w:rsid w:val="00665A38"/>
    <w:rsid w:val="00665A70"/>
    <w:rsid w:val="00666C3A"/>
    <w:rsid w:val="00666D99"/>
    <w:rsid w:val="00671C8B"/>
    <w:rsid w:val="00674DA2"/>
    <w:rsid w:val="00680FA9"/>
    <w:rsid w:val="00681090"/>
    <w:rsid w:val="006859B6"/>
    <w:rsid w:val="006872CE"/>
    <w:rsid w:val="00687C73"/>
    <w:rsid w:val="00690CD9"/>
    <w:rsid w:val="0069228F"/>
    <w:rsid w:val="00694FFB"/>
    <w:rsid w:val="0069764C"/>
    <w:rsid w:val="006A2850"/>
    <w:rsid w:val="006A60C8"/>
    <w:rsid w:val="006B645D"/>
    <w:rsid w:val="006C0178"/>
    <w:rsid w:val="006C01A1"/>
    <w:rsid w:val="006C4D1D"/>
    <w:rsid w:val="006E2108"/>
    <w:rsid w:val="006E3DC4"/>
    <w:rsid w:val="006E5767"/>
    <w:rsid w:val="006E7789"/>
    <w:rsid w:val="006E7893"/>
    <w:rsid w:val="006E7A37"/>
    <w:rsid w:val="006F16DD"/>
    <w:rsid w:val="006F208D"/>
    <w:rsid w:val="006F6612"/>
    <w:rsid w:val="006F7967"/>
    <w:rsid w:val="0070332C"/>
    <w:rsid w:val="007059D3"/>
    <w:rsid w:val="00705D49"/>
    <w:rsid w:val="00716B2F"/>
    <w:rsid w:val="0072454D"/>
    <w:rsid w:val="00725CA6"/>
    <w:rsid w:val="00730954"/>
    <w:rsid w:val="00730F10"/>
    <w:rsid w:val="00733D1C"/>
    <w:rsid w:val="00733F05"/>
    <w:rsid w:val="00735AEE"/>
    <w:rsid w:val="00741E25"/>
    <w:rsid w:val="00745090"/>
    <w:rsid w:val="0074654E"/>
    <w:rsid w:val="007503C0"/>
    <w:rsid w:val="00751057"/>
    <w:rsid w:val="00753784"/>
    <w:rsid w:val="0076527E"/>
    <w:rsid w:val="00770697"/>
    <w:rsid w:val="007708B1"/>
    <w:rsid w:val="007738EB"/>
    <w:rsid w:val="00774117"/>
    <w:rsid w:val="00774C02"/>
    <w:rsid w:val="00775328"/>
    <w:rsid w:val="00776311"/>
    <w:rsid w:val="00776550"/>
    <w:rsid w:val="007769FD"/>
    <w:rsid w:val="00776BB7"/>
    <w:rsid w:val="007819ED"/>
    <w:rsid w:val="00784F78"/>
    <w:rsid w:val="00790F6A"/>
    <w:rsid w:val="00791708"/>
    <w:rsid w:val="0079750C"/>
    <w:rsid w:val="007A6739"/>
    <w:rsid w:val="007A6947"/>
    <w:rsid w:val="007A7583"/>
    <w:rsid w:val="007B0524"/>
    <w:rsid w:val="007B4F9D"/>
    <w:rsid w:val="007C1869"/>
    <w:rsid w:val="007C70F3"/>
    <w:rsid w:val="007C7C3F"/>
    <w:rsid w:val="007D0A3F"/>
    <w:rsid w:val="007D15CF"/>
    <w:rsid w:val="007D47A9"/>
    <w:rsid w:val="007D492A"/>
    <w:rsid w:val="007E2415"/>
    <w:rsid w:val="007E2847"/>
    <w:rsid w:val="007F46D6"/>
    <w:rsid w:val="007F4C4B"/>
    <w:rsid w:val="007F6D86"/>
    <w:rsid w:val="007F791F"/>
    <w:rsid w:val="008002C5"/>
    <w:rsid w:val="008003FF"/>
    <w:rsid w:val="00800F97"/>
    <w:rsid w:val="00805252"/>
    <w:rsid w:val="00807932"/>
    <w:rsid w:val="008101AF"/>
    <w:rsid w:val="00816F49"/>
    <w:rsid w:val="00821164"/>
    <w:rsid w:val="00823B9A"/>
    <w:rsid w:val="00824745"/>
    <w:rsid w:val="00830F54"/>
    <w:rsid w:val="00830FDB"/>
    <w:rsid w:val="008311ED"/>
    <w:rsid w:val="008355B3"/>
    <w:rsid w:val="00841916"/>
    <w:rsid w:val="00844101"/>
    <w:rsid w:val="00847C68"/>
    <w:rsid w:val="00857E3F"/>
    <w:rsid w:val="00860609"/>
    <w:rsid w:val="008622DE"/>
    <w:rsid w:val="008628A4"/>
    <w:rsid w:val="00865F79"/>
    <w:rsid w:val="00865FFC"/>
    <w:rsid w:val="0087703C"/>
    <w:rsid w:val="00881B67"/>
    <w:rsid w:val="00885489"/>
    <w:rsid w:val="00892648"/>
    <w:rsid w:val="00892A2D"/>
    <w:rsid w:val="00893AAD"/>
    <w:rsid w:val="00894521"/>
    <w:rsid w:val="00895024"/>
    <w:rsid w:val="00896032"/>
    <w:rsid w:val="008964F0"/>
    <w:rsid w:val="00897707"/>
    <w:rsid w:val="00897C97"/>
    <w:rsid w:val="00897F93"/>
    <w:rsid w:val="008A0697"/>
    <w:rsid w:val="008A31E5"/>
    <w:rsid w:val="008A51EF"/>
    <w:rsid w:val="008A5F64"/>
    <w:rsid w:val="008A64B3"/>
    <w:rsid w:val="008B018B"/>
    <w:rsid w:val="008C00EA"/>
    <w:rsid w:val="008C47BB"/>
    <w:rsid w:val="008D2063"/>
    <w:rsid w:val="008D21DD"/>
    <w:rsid w:val="008D26C1"/>
    <w:rsid w:val="008D274D"/>
    <w:rsid w:val="008D4D3C"/>
    <w:rsid w:val="008D51DE"/>
    <w:rsid w:val="008D6122"/>
    <w:rsid w:val="008D6E74"/>
    <w:rsid w:val="008D7A53"/>
    <w:rsid w:val="008D7F0C"/>
    <w:rsid w:val="008E0883"/>
    <w:rsid w:val="008E1446"/>
    <w:rsid w:val="008E3925"/>
    <w:rsid w:val="008E4033"/>
    <w:rsid w:val="008E55D4"/>
    <w:rsid w:val="008E5C9A"/>
    <w:rsid w:val="008E7487"/>
    <w:rsid w:val="008E7FB2"/>
    <w:rsid w:val="008F0C58"/>
    <w:rsid w:val="008F21DC"/>
    <w:rsid w:val="008F5314"/>
    <w:rsid w:val="008F7370"/>
    <w:rsid w:val="008F769D"/>
    <w:rsid w:val="009027DD"/>
    <w:rsid w:val="00902ADC"/>
    <w:rsid w:val="00903F16"/>
    <w:rsid w:val="00914F03"/>
    <w:rsid w:val="00915F01"/>
    <w:rsid w:val="00917AE1"/>
    <w:rsid w:val="0092213D"/>
    <w:rsid w:val="009269C1"/>
    <w:rsid w:val="00927E26"/>
    <w:rsid w:val="009300F7"/>
    <w:rsid w:val="00931604"/>
    <w:rsid w:val="00934DC5"/>
    <w:rsid w:val="00942F82"/>
    <w:rsid w:val="0094335A"/>
    <w:rsid w:val="009530ED"/>
    <w:rsid w:val="00962083"/>
    <w:rsid w:val="00962FF2"/>
    <w:rsid w:val="00963567"/>
    <w:rsid w:val="00964165"/>
    <w:rsid w:val="00964EA2"/>
    <w:rsid w:val="0096707D"/>
    <w:rsid w:val="0096775E"/>
    <w:rsid w:val="00971AEB"/>
    <w:rsid w:val="009721BD"/>
    <w:rsid w:val="0098189E"/>
    <w:rsid w:val="009819B7"/>
    <w:rsid w:val="009831EE"/>
    <w:rsid w:val="00990CFE"/>
    <w:rsid w:val="00995F59"/>
    <w:rsid w:val="00997958"/>
    <w:rsid w:val="009A0CD4"/>
    <w:rsid w:val="009A0FDA"/>
    <w:rsid w:val="009A2FEF"/>
    <w:rsid w:val="009A414B"/>
    <w:rsid w:val="009A5290"/>
    <w:rsid w:val="009A698E"/>
    <w:rsid w:val="009B04E5"/>
    <w:rsid w:val="009B1807"/>
    <w:rsid w:val="009B264B"/>
    <w:rsid w:val="009B3AFC"/>
    <w:rsid w:val="009B7314"/>
    <w:rsid w:val="009C187C"/>
    <w:rsid w:val="009C191D"/>
    <w:rsid w:val="009C3B79"/>
    <w:rsid w:val="009C5CB9"/>
    <w:rsid w:val="009D2CFF"/>
    <w:rsid w:val="009D4DF6"/>
    <w:rsid w:val="009D7EF0"/>
    <w:rsid w:val="009E190D"/>
    <w:rsid w:val="009E24F4"/>
    <w:rsid w:val="009F01C9"/>
    <w:rsid w:val="009F4B90"/>
    <w:rsid w:val="009F4E92"/>
    <w:rsid w:val="009F6456"/>
    <w:rsid w:val="009F789D"/>
    <w:rsid w:val="00A04DAA"/>
    <w:rsid w:val="00A05A37"/>
    <w:rsid w:val="00A05CE1"/>
    <w:rsid w:val="00A10878"/>
    <w:rsid w:val="00A1218F"/>
    <w:rsid w:val="00A13285"/>
    <w:rsid w:val="00A15D83"/>
    <w:rsid w:val="00A2176C"/>
    <w:rsid w:val="00A22833"/>
    <w:rsid w:val="00A23F64"/>
    <w:rsid w:val="00A30825"/>
    <w:rsid w:val="00A35935"/>
    <w:rsid w:val="00A37666"/>
    <w:rsid w:val="00A425B7"/>
    <w:rsid w:val="00A4330D"/>
    <w:rsid w:val="00A43E59"/>
    <w:rsid w:val="00A46950"/>
    <w:rsid w:val="00A5175E"/>
    <w:rsid w:val="00A55576"/>
    <w:rsid w:val="00A562D4"/>
    <w:rsid w:val="00A57A37"/>
    <w:rsid w:val="00A6051C"/>
    <w:rsid w:val="00A60522"/>
    <w:rsid w:val="00A60641"/>
    <w:rsid w:val="00A75163"/>
    <w:rsid w:val="00A761C7"/>
    <w:rsid w:val="00A82667"/>
    <w:rsid w:val="00A84990"/>
    <w:rsid w:val="00A873A2"/>
    <w:rsid w:val="00A9148C"/>
    <w:rsid w:val="00A955E9"/>
    <w:rsid w:val="00AA0029"/>
    <w:rsid w:val="00AA28B2"/>
    <w:rsid w:val="00AA76A7"/>
    <w:rsid w:val="00AA7CEA"/>
    <w:rsid w:val="00AB1546"/>
    <w:rsid w:val="00AB30EC"/>
    <w:rsid w:val="00AC04D7"/>
    <w:rsid w:val="00AC379C"/>
    <w:rsid w:val="00AC3EE0"/>
    <w:rsid w:val="00AC5DE6"/>
    <w:rsid w:val="00AD4C59"/>
    <w:rsid w:val="00AD66F0"/>
    <w:rsid w:val="00AE309C"/>
    <w:rsid w:val="00AE574C"/>
    <w:rsid w:val="00AE5AB4"/>
    <w:rsid w:val="00AF01DF"/>
    <w:rsid w:val="00AF28AD"/>
    <w:rsid w:val="00AF3A39"/>
    <w:rsid w:val="00AF79D5"/>
    <w:rsid w:val="00B0070D"/>
    <w:rsid w:val="00B01840"/>
    <w:rsid w:val="00B0260E"/>
    <w:rsid w:val="00B0422B"/>
    <w:rsid w:val="00B06B3C"/>
    <w:rsid w:val="00B14045"/>
    <w:rsid w:val="00B15518"/>
    <w:rsid w:val="00B16090"/>
    <w:rsid w:val="00B22F2E"/>
    <w:rsid w:val="00B23A0F"/>
    <w:rsid w:val="00B24657"/>
    <w:rsid w:val="00B24BC2"/>
    <w:rsid w:val="00B24C1E"/>
    <w:rsid w:val="00B26D1D"/>
    <w:rsid w:val="00B46EE8"/>
    <w:rsid w:val="00B474A7"/>
    <w:rsid w:val="00B5190B"/>
    <w:rsid w:val="00B533DF"/>
    <w:rsid w:val="00B54F78"/>
    <w:rsid w:val="00B5762A"/>
    <w:rsid w:val="00B6015F"/>
    <w:rsid w:val="00B61D73"/>
    <w:rsid w:val="00B624B9"/>
    <w:rsid w:val="00B62931"/>
    <w:rsid w:val="00B62975"/>
    <w:rsid w:val="00B629DB"/>
    <w:rsid w:val="00B65E16"/>
    <w:rsid w:val="00B71573"/>
    <w:rsid w:val="00B73663"/>
    <w:rsid w:val="00B75BEE"/>
    <w:rsid w:val="00B772FF"/>
    <w:rsid w:val="00B82F2C"/>
    <w:rsid w:val="00B8421E"/>
    <w:rsid w:val="00B863F6"/>
    <w:rsid w:val="00B91310"/>
    <w:rsid w:val="00B92B5D"/>
    <w:rsid w:val="00B96068"/>
    <w:rsid w:val="00B977F7"/>
    <w:rsid w:val="00BA079B"/>
    <w:rsid w:val="00BA1CA5"/>
    <w:rsid w:val="00BA2A79"/>
    <w:rsid w:val="00BA3090"/>
    <w:rsid w:val="00BA3693"/>
    <w:rsid w:val="00BA42A1"/>
    <w:rsid w:val="00BA7D5C"/>
    <w:rsid w:val="00BB1ADE"/>
    <w:rsid w:val="00BB5B42"/>
    <w:rsid w:val="00BC027A"/>
    <w:rsid w:val="00BC4706"/>
    <w:rsid w:val="00BC4A7A"/>
    <w:rsid w:val="00BC6934"/>
    <w:rsid w:val="00BD16BF"/>
    <w:rsid w:val="00BD297B"/>
    <w:rsid w:val="00BD30F4"/>
    <w:rsid w:val="00BD639F"/>
    <w:rsid w:val="00BE114A"/>
    <w:rsid w:val="00BE4E88"/>
    <w:rsid w:val="00BE5458"/>
    <w:rsid w:val="00BF2298"/>
    <w:rsid w:val="00BF368E"/>
    <w:rsid w:val="00BF3734"/>
    <w:rsid w:val="00BF3797"/>
    <w:rsid w:val="00BF7938"/>
    <w:rsid w:val="00C00927"/>
    <w:rsid w:val="00C0119C"/>
    <w:rsid w:val="00C0496A"/>
    <w:rsid w:val="00C1082F"/>
    <w:rsid w:val="00C10D55"/>
    <w:rsid w:val="00C11AEE"/>
    <w:rsid w:val="00C179FA"/>
    <w:rsid w:val="00C2038C"/>
    <w:rsid w:val="00C217B1"/>
    <w:rsid w:val="00C220D5"/>
    <w:rsid w:val="00C25526"/>
    <w:rsid w:val="00C37ED8"/>
    <w:rsid w:val="00C4441D"/>
    <w:rsid w:val="00C45574"/>
    <w:rsid w:val="00C5139A"/>
    <w:rsid w:val="00C51685"/>
    <w:rsid w:val="00C56C30"/>
    <w:rsid w:val="00C60354"/>
    <w:rsid w:val="00C67C3A"/>
    <w:rsid w:val="00C67F5C"/>
    <w:rsid w:val="00C70180"/>
    <w:rsid w:val="00C71E75"/>
    <w:rsid w:val="00C73637"/>
    <w:rsid w:val="00C75DB4"/>
    <w:rsid w:val="00C770F3"/>
    <w:rsid w:val="00C86ECF"/>
    <w:rsid w:val="00C93A18"/>
    <w:rsid w:val="00C93FA7"/>
    <w:rsid w:val="00C96F1A"/>
    <w:rsid w:val="00CA2FF6"/>
    <w:rsid w:val="00CA6147"/>
    <w:rsid w:val="00CB16B2"/>
    <w:rsid w:val="00CB4517"/>
    <w:rsid w:val="00CB4586"/>
    <w:rsid w:val="00CB56DC"/>
    <w:rsid w:val="00CB5E42"/>
    <w:rsid w:val="00CC45CF"/>
    <w:rsid w:val="00CC7E3A"/>
    <w:rsid w:val="00CD178D"/>
    <w:rsid w:val="00CD5416"/>
    <w:rsid w:val="00CD5D61"/>
    <w:rsid w:val="00CD603C"/>
    <w:rsid w:val="00CD710B"/>
    <w:rsid w:val="00CE0360"/>
    <w:rsid w:val="00CE4CAD"/>
    <w:rsid w:val="00CE4E69"/>
    <w:rsid w:val="00CE5C77"/>
    <w:rsid w:val="00CF02F8"/>
    <w:rsid w:val="00CF1D30"/>
    <w:rsid w:val="00CF3D80"/>
    <w:rsid w:val="00CF486D"/>
    <w:rsid w:val="00CF5671"/>
    <w:rsid w:val="00CF65C6"/>
    <w:rsid w:val="00D0579E"/>
    <w:rsid w:val="00D13628"/>
    <w:rsid w:val="00D138C6"/>
    <w:rsid w:val="00D13C91"/>
    <w:rsid w:val="00D1419A"/>
    <w:rsid w:val="00D25AF2"/>
    <w:rsid w:val="00D27D73"/>
    <w:rsid w:val="00D3113C"/>
    <w:rsid w:val="00D338D0"/>
    <w:rsid w:val="00D431B5"/>
    <w:rsid w:val="00D4351E"/>
    <w:rsid w:val="00D43C6A"/>
    <w:rsid w:val="00D43C6C"/>
    <w:rsid w:val="00D440F9"/>
    <w:rsid w:val="00D54050"/>
    <w:rsid w:val="00D546A1"/>
    <w:rsid w:val="00D56D2D"/>
    <w:rsid w:val="00D60551"/>
    <w:rsid w:val="00D62BB5"/>
    <w:rsid w:val="00D66DD1"/>
    <w:rsid w:val="00D67B93"/>
    <w:rsid w:val="00D72C2E"/>
    <w:rsid w:val="00D73718"/>
    <w:rsid w:val="00D766EF"/>
    <w:rsid w:val="00D85B65"/>
    <w:rsid w:val="00D87666"/>
    <w:rsid w:val="00D87C5F"/>
    <w:rsid w:val="00D87DF6"/>
    <w:rsid w:val="00D90AAD"/>
    <w:rsid w:val="00D91571"/>
    <w:rsid w:val="00D928FE"/>
    <w:rsid w:val="00D930A6"/>
    <w:rsid w:val="00DA3572"/>
    <w:rsid w:val="00DA3D49"/>
    <w:rsid w:val="00DA6B8A"/>
    <w:rsid w:val="00DB451E"/>
    <w:rsid w:val="00DB5B50"/>
    <w:rsid w:val="00DC452F"/>
    <w:rsid w:val="00DC5436"/>
    <w:rsid w:val="00DC6554"/>
    <w:rsid w:val="00DD0347"/>
    <w:rsid w:val="00DD17B2"/>
    <w:rsid w:val="00DD195A"/>
    <w:rsid w:val="00DE10DD"/>
    <w:rsid w:val="00DE2E02"/>
    <w:rsid w:val="00DE389F"/>
    <w:rsid w:val="00DE45DA"/>
    <w:rsid w:val="00DE58BF"/>
    <w:rsid w:val="00DE5DAE"/>
    <w:rsid w:val="00DE6E23"/>
    <w:rsid w:val="00DE73C8"/>
    <w:rsid w:val="00DF79D8"/>
    <w:rsid w:val="00E04BD8"/>
    <w:rsid w:val="00E078AD"/>
    <w:rsid w:val="00E07F5D"/>
    <w:rsid w:val="00E07F60"/>
    <w:rsid w:val="00E13CC1"/>
    <w:rsid w:val="00E175DC"/>
    <w:rsid w:val="00E20064"/>
    <w:rsid w:val="00E20730"/>
    <w:rsid w:val="00E20F13"/>
    <w:rsid w:val="00E2295B"/>
    <w:rsid w:val="00E23A18"/>
    <w:rsid w:val="00E26D3B"/>
    <w:rsid w:val="00E30BA2"/>
    <w:rsid w:val="00E3564E"/>
    <w:rsid w:val="00E358A7"/>
    <w:rsid w:val="00E36BD6"/>
    <w:rsid w:val="00E36D40"/>
    <w:rsid w:val="00E414BE"/>
    <w:rsid w:val="00E44859"/>
    <w:rsid w:val="00E4786B"/>
    <w:rsid w:val="00E50710"/>
    <w:rsid w:val="00E5225A"/>
    <w:rsid w:val="00E5280B"/>
    <w:rsid w:val="00E553FE"/>
    <w:rsid w:val="00E55583"/>
    <w:rsid w:val="00E56FF4"/>
    <w:rsid w:val="00E616BB"/>
    <w:rsid w:val="00E637EA"/>
    <w:rsid w:val="00E63F2E"/>
    <w:rsid w:val="00E6401C"/>
    <w:rsid w:val="00E656B6"/>
    <w:rsid w:val="00E65789"/>
    <w:rsid w:val="00E66A9B"/>
    <w:rsid w:val="00E714EB"/>
    <w:rsid w:val="00E7230D"/>
    <w:rsid w:val="00E74CC4"/>
    <w:rsid w:val="00E807C1"/>
    <w:rsid w:val="00E81D6A"/>
    <w:rsid w:val="00E840BD"/>
    <w:rsid w:val="00E85775"/>
    <w:rsid w:val="00E91521"/>
    <w:rsid w:val="00E91E5C"/>
    <w:rsid w:val="00E9232D"/>
    <w:rsid w:val="00EA0BDA"/>
    <w:rsid w:val="00EA3394"/>
    <w:rsid w:val="00EA4DB6"/>
    <w:rsid w:val="00EA5668"/>
    <w:rsid w:val="00EA69DF"/>
    <w:rsid w:val="00EB0849"/>
    <w:rsid w:val="00EB2045"/>
    <w:rsid w:val="00EB2F5B"/>
    <w:rsid w:val="00EB4A4C"/>
    <w:rsid w:val="00EB4A7E"/>
    <w:rsid w:val="00EB6212"/>
    <w:rsid w:val="00EB7398"/>
    <w:rsid w:val="00EC1A77"/>
    <w:rsid w:val="00EC2642"/>
    <w:rsid w:val="00ED24F5"/>
    <w:rsid w:val="00EE2F36"/>
    <w:rsid w:val="00EF01EB"/>
    <w:rsid w:val="00EF4BAC"/>
    <w:rsid w:val="00F00D2C"/>
    <w:rsid w:val="00F03BA1"/>
    <w:rsid w:val="00F04E52"/>
    <w:rsid w:val="00F214B4"/>
    <w:rsid w:val="00F33608"/>
    <w:rsid w:val="00F37426"/>
    <w:rsid w:val="00F41187"/>
    <w:rsid w:val="00F427F8"/>
    <w:rsid w:val="00F42A8A"/>
    <w:rsid w:val="00F50BCA"/>
    <w:rsid w:val="00F513E1"/>
    <w:rsid w:val="00F51B22"/>
    <w:rsid w:val="00F54186"/>
    <w:rsid w:val="00F56D89"/>
    <w:rsid w:val="00F56EBA"/>
    <w:rsid w:val="00F5772E"/>
    <w:rsid w:val="00F6299C"/>
    <w:rsid w:val="00F62C65"/>
    <w:rsid w:val="00F63E07"/>
    <w:rsid w:val="00F641BC"/>
    <w:rsid w:val="00F657E5"/>
    <w:rsid w:val="00F65AF9"/>
    <w:rsid w:val="00F66F54"/>
    <w:rsid w:val="00F67AA0"/>
    <w:rsid w:val="00F714DA"/>
    <w:rsid w:val="00F719AD"/>
    <w:rsid w:val="00F73050"/>
    <w:rsid w:val="00F74CFF"/>
    <w:rsid w:val="00F759F8"/>
    <w:rsid w:val="00F80DA6"/>
    <w:rsid w:val="00F82EA7"/>
    <w:rsid w:val="00F8736F"/>
    <w:rsid w:val="00F90780"/>
    <w:rsid w:val="00F945A4"/>
    <w:rsid w:val="00FB1629"/>
    <w:rsid w:val="00FB4108"/>
    <w:rsid w:val="00FB5737"/>
    <w:rsid w:val="00FC309C"/>
    <w:rsid w:val="00FD521D"/>
    <w:rsid w:val="00FD6145"/>
    <w:rsid w:val="00FD7C02"/>
    <w:rsid w:val="00FE1AE7"/>
    <w:rsid w:val="00FE3662"/>
    <w:rsid w:val="00FE386E"/>
    <w:rsid w:val="00FE55DE"/>
    <w:rsid w:val="00FE5CDA"/>
    <w:rsid w:val="00FF3655"/>
    <w:rsid w:val="00FF4094"/>
    <w:rsid w:val="00FF733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962FF2"/>
    <w:pPr>
      <w:tabs>
        <w:tab w:val="left" w:pos="1418"/>
      </w:tabs>
      <w:spacing w:before="120" w:after="120" w:line="240" w:lineRule="auto"/>
    </w:pPr>
    <w:rPr>
      <w:rFonts w:ascii="Times New Roman" w:eastAsia="Times New Roman" w:hAnsi="Times New Roman" w:cs="Times New Roman"/>
      <w:sz w:val="24"/>
      <w:szCs w:val="20"/>
    </w:rPr>
  </w:style>
  <w:style w:type="paragraph" w:styleId="Titolo1">
    <w:name w:val="heading 1"/>
    <w:basedOn w:val="Normale"/>
    <w:next w:val="Normale"/>
    <w:link w:val="Titolo1Carattere"/>
    <w:uiPriority w:val="9"/>
    <w:qFormat/>
    <w:rsid w:val="002278AA"/>
    <w:pPr>
      <w:keepNext/>
      <w:keepLines/>
      <w:numPr>
        <w:numId w:val="2"/>
      </w:numPr>
      <w:tabs>
        <w:tab w:val="clear" w:pos="1418"/>
        <w:tab w:val="left" w:pos="567"/>
        <w:tab w:val="left" w:pos="851"/>
      </w:tabs>
      <w:spacing w:before="480" w:after="240"/>
      <w:outlineLvl w:val="0"/>
    </w:pPr>
    <w:rPr>
      <w:rFonts w:eastAsiaTheme="majorEastAsia" w:cstheme="majorBidi"/>
      <w:b/>
      <w:bCs/>
      <w:sz w:val="28"/>
      <w:szCs w:val="28"/>
    </w:rPr>
  </w:style>
  <w:style w:type="paragraph" w:styleId="Titolo2">
    <w:name w:val="heading 2"/>
    <w:basedOn w:val="Normale"/>
    <w:next w:val="Normale"/>
    <w:link w:val="Titolo2Carattere"/>
    <w:uiPriority w:val="9"/>
    <w:unhideWhenUsed/>
    <w:qFormat/>
    <w:rsid w:val="00482ACE"/>
    <w:pPr>
      <w:keepNext/>
      <w:keepLines/>
      <w:numPr>
        <w:ilvl w:val="1"/>
        <w:numId w:val="2"/>
      </w:numPr>
      <w:tabs>
        <w:tab w:val="clear" w:pos="1418"/>
        <w:tab w:val="left" w:pos="851"/>
      </w:tabs>
      <w:spacing w:before="240" w:after="240"/>
      <w:outlineLvl w:val="1"/>
    </w:pPr>
    <w:rPr>
      <w:i/>
      <w:sz w:val="28"/>
    </w:rPr>
  </w:style>
  <w:style w:type="paragraph" w:styleId="Titolo3">
    <w:name w:val="heading 3"/>
    <w:basedOn w:val="Normale"/>
    <w:next w:val="Normale"/>
    <w:link w:val="Titolo3Carattere"/>
    <w:uiPriority w:val="9"/>
    <w:unhideWhenUsed/>
    <w:qFormat/>
    <w:rsid w:val="00482ACE"/>
    <w:pPr>
      <w:keepNext/>
      <w:keepLines/>
      <w:numPr>
        <w:ilvl w:val="2"/>
        <w:numId w:val="2"/>
      </w:numPr>
      <w:spacing w:before="200" w:after="0"/>
      <w:outlineLvl w:val="2"/>
    </w:pPr>
    <w:rPr>
      <w:rFonts w:asciiTheme="majorHAnsi" w:eastAsiaTheme="majorEastAsia" w:hAnsiTheme="majorHAnsi" w:cstheme="majorBidi"/>
      <w:bCs/>
      <w:i/>
    </w:rPr>
  </w:style>
  <w:style w:type="paragraph" w:styleId="Titolo4">
    <w:name w:val="heading 4"/>
    <w:basedOn w:val="Normale"/>
    <w:next w:val="Normale"/>
    <w:link w:val="Titolo4Carattere"/>
    <w:uiPriority w:val="9"/>
    <w:unhideWhenUsed/>
    <w:qFormat/>
    <w:rsid w:val="00D440F9"/>
    <w:pPr>
      <w:keepNext/>
      <w:keepLines/>
      <w:numPr>
        <w:ilvl w:val="3"/>
        <w:numId w:val="2"/>
      </w:numPr>
      <w:spacing w:before="240" w:after="240"/>
      <w:outlineLvl w:val="3"/>
    </w:pPr>
    <w:rPr>
      <w:rFonts w:eastAsiaTheme="majorEastAsia" w:cstheme="majorBidi"/>
      <w:bCs/>
      <w:iCs/>
      <w:sz w:val="22"/>
      <w:u w:val="single"/>
    </w:rPr>
  </w:style>
  <w:style w:type="paragraph" w:styleId="Titolo5">
    <w:name w:val="heading 5"/>
    <w:basedOn w:val="Normale"/>
    <w:next w:val="Normale"/>
    <w:link w:val="Titolo5Carattere"/>
    <w:uiPriority w:val="9"/>
    <w:semiHidden/>
    <w:unhideWhenUsed/>
    <w:qFormat/>
    <w:rsid w:val="0024493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244932"/>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24493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4493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Titolo9">
    <w:name w:val="heading 9"/>
    <w:basedOn w:val="Normale"/>
    <w:next w:val="Normale"/>
    <w:link w:val="Titolo9Carattere"/>
    <w:uiPriority w:val="9"/>
    <w:semiHidden/>
    <w:unhideWhenUsed/>
    <w:qFormat/>
    <w:rsid w:val="0024493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A64B3"/>
    <w:pPr>
      <w:tabs>
        <w:tab w:val="center" w:pos="4536"/>
        <w:tab w:val="right" w:pos="9072"/>
      </w:tabs>
      <w:spacing w:after="0"/>
    </w:pPr>
  </w:style>
  <w:style w:type="character" w:customStyle="1" w:styleId="IntestazioneCarattere">
    <w:name w:val="Intestazione Carattere"/>
    <w:basedOn w:val="Carpredefinitoparagrafo"/>
    <w:link w:val="Intestazione"/>
    <w:uiPriority w:val="99"/>
    <w:rsid w:val="008A64B3"/>
  </w:style>
  <w:style w:type="paragraph" w:styleId="Pidipagina">
    <w:name w:val="footer"/>
    <w:basedOn w:val="Normale"/>
    <w:link w:val="PidipaginaCarattere"/>
    <w:uiPriority w:val="99"/>
    <w:semiHidden/>
    <w:unhideWhenUsed/>
    <w:rsid w:val="008A64B3"/>
    <w:pPr>
      <w:tabs>
        <w:tab w:val="center" w:pos="4536"/>
        <w:tab w:val="right" w:pos="9072"/>
      </w:tabs>
      <w:spacing w:after="0"/>
    </w:pPr>
  </w:style>
  <w:style w:type="character" w:customStyle="1" w:styleId="PidipaginaCarattere">
    <w:name w:val="Piè di pagina Carattere"/>
    <w:basedOn w:val="Carpredefinitoparagrafo"/>
    <w:link w:val="Pidipagina"/>
    <w:uiPriority w:val="99"/>
    <w:semiHidden/>
    <w:rsid w:val="008A64B3"/>
  </w:style>
  <w:style w:type="table" w:styleId="Grigliatabella">
    <w:name w:val="Table Grid"/>
    <w:aliases w:val="Check(v)"/>
    <w:basedOn w:val="Tabellanormale"/>
    <w:rsid w:val="008A64B3"/>
    <w:pPr>
      <w:spacing w:before="80" w:after="80" w:line="288" w:lineRule="auto"/>
    </w:pPr>
    <w:rPr>
      <w:rFonts w:ascii="Arial" w:eastAsia="Times New Roman" w:hAnsi="Arial" w:cs="Times New Roman"/>
      <w:sz w:val="20"/>
      <w:szCs w:val="20"/>
      <w:lang w:eastAsia="en-GB"/>
    </w:rPr>
    <w:tblPr>
      <w:jc w:val="cente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rPr>
      <w:tblHeader/>
      <w:jc w:val="center"/>
    </w:trPr>
  </w:style>
  <w:style w:type="paragraph" w:customStyle="1" w:styleId="TableHeading">
    <w:name w:val="Table_Heading"/>
    <w:basedOn w:val="Normale"/>
    <w:autoRedefine/>
    <w:rsid w:val="008A64B3"/>
    <w:rPr>
      <w:b/>
      <w:lang w:val="en-US" w:eastAsia="nl-NL"/>
    </w:rPr>
  </w:style>
  <w:style w:type="paragraph" w:customStyle="1" w:styleId="TextinFrame">
    <w:name w:val="Text_in_Frame"/>
    <w:basedOn w:val="Normale"/>
    <w:rsid w:val="008A64B3"/>
    <w:pPr>
      <w:keepNext/>
      <w:keepLines/>
      <w:pBdr>
        <w:top w:val="single" w:sz="6" w:space="6" w:color="000080"/>
        <w:left w:val="single" w:sz="6" w:space="4" w:color="000080"/>
        <w:bottom w:val="single" w:sz="6" w:space="4" w:color="000080"/>
        <w:right w:val="single" w:sz="6" w:space="4" w:color="000080"/>
      </w:pBdr>
      <w:shd w:val="clear" w:color="auto" w:fill="F8F8F8"/>
      <w:spacing w:before="360" w:after="360"/>
      <w:ind w:left="113" w:right="227"/>
    </w:pPr>
    <w:rPr>
      <w:b/>
      <w:color w:val="000080"/>
      <w:sz w:val="18"/>
      <w:szCs w:val="18"/>
      <w:lang w:val="en-US" w:eastAsia="nl-NL"/>
    </w:rPr>
  </w:style>
  <w:style w:type="character" w:customStyle="1" w:styleId="Titolo1Carattere">
    <w:name w:val="Titolo 1 Carattere"/>
    <w:basedOn w:val="Carpredefinitoparagrafo"/>
    <w:link w:val="Titolo1"/>
    <w:uiPriority w:val="9"/>
    <w:rsid w:val="002278AA"/>
    <w:rPr>
      <w:rFonts w:ascii="Times New Roman" w:eastAsiaTheme="majorEastAsia" w:hAnsi="Times New Roman" w:cstheme="majorBidi"/>
      <w:b/>
      <w:bCs/>
      <w:sz w:val="28"/>
      <w:szCs w:val="28"/>
    </w:rPr>
  </w:style>
  <w:style w:type="paragraph" w:styleId="Titolosommario">
    <w:name w:val="TOC Heading"/>
    <w:basedOn w:val="Titolo1"/>
    <w:next w:val="Normale"/>
    <w:uiPriority w:val="39"/>
    <w:unhideWhenUsed/>
    <w:qFormat/>
    <w:rsid w:val="008A64B3"/>
    <w:pPr>
      <w:spacing w:line="276" w:lineRule="auto"/>
      <w:outlineLvl w:val="9"/>
    </w:pPr>
    <w:rPr>
      <w:lang w:val="en-US"/>
    </w:rPr>
  </w:style>
  <w:style w:type="paragraph" w:styleId="Testofumetto">
    <w:name w:val="Balloon Text"/>
    <w:basedOn w:val="Normale"/>
    <w:link w:val="TestofumettoCarattere"/>
    <w:uiPriority w:val="99"/>
    <w:semiHidden/>
    <w:unhideWhenUsed/>
    <w:rsid w:val="008A64B3"/>
    <w:pPr>
      <w:spacing w:before="0"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A64B3"/>
    <w:rPr>
      <w:rFonts w:ascii="Tahoma" w:eastAsia="Times New Roman" w:hAnsi="Tahoma" w:cs="Tahoma"/>
      <w:sz w:val="16"/>
      <w:szCs w:val="16"/>
    </w:rPr>
  </w:style>
  <w:style w:type="paragraph" w:styleId="Sommario1">
    <w:name w:val="toc 1"/>
    <w:basedOn w:val="Normale"/>
    <w:next w:val="Normale"/>
    <w:autoRedefine/>
    <w:uiPriority w:val="39"/>
    <w:unhideWhenUsed/>
    <w:qFormat/>
    <w:rsid w:val="002278AA"/>
    <w:pPr>
      <w:tabs>
        <w:tab w:val="clear" w:pos="1418"/>
      </w:tabs>
      <w:spacing w:after="100"/>
    </w:pPr>
  </w:style>
  <w:style w:type="character" w:styleId="Collegamentoipertestuale">
    <w:name w:val="Hyperlink"/>
    <w:basedOn w:val="Carpredefinitoparagrafo"/>
    <w:uiPriority w:val="99"/>
    <w:unhideWhenUsed/>
    <w:rsid w:val="002278AA"/>
    <w:rPr>
      <w:color w:val="0000FF" w:themeColor="hyperlink"/>
      <w:u w:val="single"/>
    </w:rPr>
  </w:style>
  <w:style w:type="paragraph" w:styleId="Sommario2">
    <w:name w:val="toc 2"/>
    <w:basedOn w:val="Normale"/>
    <w:next w:val="Normale"/>
    <w:autoRedefine/>
    <w:uiPriority w:val="39"/>
    <w:unhideWhenUsed/>
    <w:qFormat/>
    <w:rsid w:val="002278AA"/>
    <w:pPr>
      <w:tabs>
        <w:tab w:val="clear" w:pos="1418"/>
      </w:tabs>
      <w:spacing w:before="0" w:after="100" w:line="276" w:lineRule="auto"/>
      <w:ind w:left="220"/>
    </w:pPr>
    <w:rPr>
      <w:rFonts w:asciiTheme="minorHAnsi" w:eastAsiaTheme="minorEastAsia" w:hAnsiTheme="minorHAnsi" w:cstheme="minorBidi"/>
      <w:sz w:val="22"/>
      <w:szCs w:val="22"/>
      <w:lang w:val="en-US"/>
    </w:rPr>
  </w:style>
  <w:style w:type="paragraph" w:styleId="Sommario3">
    <w:name w:val="toc 3"/>
    <w:basedOn w:val="Normale"/>
    <w:next w:val="Normale"/>
    <w:autoRedefine/>
    <w:uiPriority w:val="39"/>
    <w:unhideWhenUsed/>
    <w:qFormat/>
    <w:rsid w:val="002278AA"/>
    <w:pPr>
      <w:tabs>
        <w:tab w:val="clear" w:pos="1418"/>
      </w:tabs>
      <w:spacing w:before="0" w:after="100" w:line="276" w:lineRule="auto"/>
      <w:ind w:left="440"/>
    </w:pPr>
    <w:rPr>
      <w:rFonts w:asciiTheme="minorHAnsi" w:eastAsiaTheme="minorEastAsia" w:hAnsiTheme="minorHAnsi" w:cstheme="minorBidi"/>
      <w:sz w:val="22"/>
      <w:szCs w:val="22"/>
      <w:lang w:val="en-US"/>
    </w:rPr>
  </w:style>
  <w:style w:type="character" w:customStyle="1" w:styleId="Titolo2Carattere">
    <w:name w:val="Titolo 2 Carattere"/>
    <w:basedOn w:val="Carpredefinitoparagrafo"/>
    <w:link w:val="Titolo2"/>
    <w:uiPriority w:val="9"/>
    <w:rsid w:val="00482ACE"/>
    <w:rPr>
      <w:rFonts w:ascii="Times New Roman" w:eastAsia="Times New Roman" w:hAnsi="Times New Roman" w:cs="Times New Roman"/>
      <w:i/>
      <w:sz w:val="28"/>
      <w:szCs w:val="20"/>
    </w:rPr>
  </w:style>
  <w:style w:type="paragraph" w:styleId="Paragrafoelenco">
    <w:name w:val="List Paragraph"/>
    <w:basedOn w:val="Normale"/>
    <w:uiPriority w:val="34"/>
    <w:qFormat/>
    <w:rsid w:val="00A46950"/>
    <w:pPr>
      <w:ind w:left="720"/>
      <w:contextualSpacing/>
    </w:pPr>
  </w:style>
  <w:style w:type="character" w:customStyle="1" w:styleId="Titolo3Carattere">
    <w:name w:val="Titolo 3 Carattere"/>
    <w:basedOn w:val="Carpredefinitoparagrafo"/>
    <w:link w:val="Titolo3"/>
    <w:uiPriority w:val="9"/>
    <w:rsid w:val="00482ACE"/>
    <w:rPr>
      <w:rFonts w:asciiTheme="majorHAnsi" w:eastAsiaTheme="majorEastAsia" w:hAnsiTheme="majorHAnsi" w:cstheme="majorBidi"/>
      <w:bCs/>
      <w:i/>
      <w:sz w:val="24"/>
      <w:szCs w:val="20"/>
    </w:rPr>
  </w:style>
  <w:style w:type="character" w:customStyle="1" w:styleId="Titolo4Carattere">
    <w:name w:val="Titolo 4 Carattere"/>
    <w:basedOn w:val="Carpredefinitoparagrafo"/>
    <w:link w:val="Titolo4"/>
    <w:uiPriority w:val="9"/>
    <w:rsid w:val="00D440F9"/>
    <w:rPr>
      <w:rFonts w:ascii="Times New Roman" w:eastAsiaTheme="majorEastAsia" w:hAnsi="Times New Roman" w:cstheme="majorBidi"/>
      <w:bCs/>
      <w:iCs/>
      <w:szCs w:val="20"/>
      <w:u w:val="single"/>
    </w:rPr>
  </w:style>
  <w:style w:type="paragraph" w:styleId="Sommario4">
    <w:name w:val="toc 4"/>
    <w:basedOn w:val="Normale"/>
    <w:next w:val="Normale"/>
    <w:autoRedefine/>
    <w:uiPriority w:val="39"/>
    <w:unhideWhenUsed/>
    <w:rsid w:val="000A1D92"/>
    <w:pPr>
      <w:tabs>
        <w:tab w:val="clear" w:pos="1418"/>
      </w:tabs>
      <w:spacing w:after="100"/>
      <w:ind w:left="600"/>
    </w:pPr>
  </w:style>
  <w:style w:type="character" w:customStyle="1" w:styleId="Titolo5Carattere">
    <w:name w:val="Titolo 5 Carattere"/>
    <w:basedOn w:val="Carpredefinitoparagrafo"/>
    <w:link w:val="Titolo5"/>
    <w:uiPriority w:val="9"/>
    <w:semiHidden/>
    <w:rsid w:val="00244932"/>
    <w:rPr>
      <w:rFonts w:asciiTheme="majorHAnsi" w:eastAsiaTheme="majorEastAsia" w:hAnsiTheme="majorHAnsi" w:cstheme="majorBidi"/>
      <w:color w:val="243F60" w:themeColor="accent1" w:themeShade="7F"/>
      <w:sz w:val="24"/>
      <w:szCs w:val="20"/>
    </w:rPr>
  </w:style>
  <w:style w:type="character" w:customStyle="1" w:styleId="Titolo6Carattere">
    <w:name w:val="Titolo 6 Carattere"/>
    <w:basedOn w:val="Carpredefinitoparagrafo"/>
    <w:link w:val="Titolo6"/>
    <w:uiPriority w:val="9"/>
    <w:semiHidden/>
    <w:rsid w:val="00244932"/>
    <w:rPr>
      <w:rFonts w:asciiTheme="majorHAnsi" w:eastAsiaTheme="majorEastAsia" w:hAnsiTheme="majorHAnsi" w:cstheme="majorBidi"/>
      <w:i/>
      <w:iCs/>
      <w:color w:val="243F60" w:themeColor="accent1" w:themeShade="7F"/>
      <w:sz w:val="24"/>
      <w:szCs w:val="20"/>
    </w:rPr>
  </w:style>
  <w:style w:type="character" w:customStyle="1" w:styleId="Titolo7Carattere">
    <w:name w:val="Titolo 7 Carattere"/>
    <w:basedOn w:val="Carpredefinitoparagrafo"/>
    <w:link w:val="Titolo7"/>
    <w:uiPriority w:val="9"/>
    <w:semiHidden/>
    <w:rsid w:val="00244932"/>
    <w:rPr>
      <w:rFonts w:asciiTheme="majorHAnsi" w:eastAsiaTheme="majorEastAsia" w:hAnsiTheme="majorHAnsi" w:cstheme="majorBidi"/>
      <w:i/>
      <w:iCs/>
      <w:color w:val="404040" w:themeColor="text1" w:themeTint="BF"/>
      <w:sz w:val="24"/>
      <w:szCs w:val="20"/>
    </w:rPr>
  </w:style>
  <w:style w:type="character" w:customStyle="1" w:styleId="Titolo8Carattere">
    <w:name w:val="Titolo 8 Carattere"/>
    <w:basedOn w:val="Carpredefinitoparagrafo"/>
    <w:link w:val="Titolo8"/>
    <w:uiPriority w:val="9"/>
    <w:semiHidden/>
    <w:rsid w:val="00244932"/>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44932"/>
    <w:rPr>
      <w:rFonts w:asciiTheme="majorHAnsi" w:eastAsiaTheme="majorEastAsia" w:hAnsiTheme="majorHAnsi" w:cstheme="majorBidi"/>
      <w:i/>
      <w:iCs/>
      <w:color w:val="404040" w:themeColor="text1" w:themeTint="BF"/>
      <w:sz w:val="20"/>
      <w:szCs w:val="20"/>
    </w:rPr>
  </w:style>
  <w:style w:type="character" w:customStyle="1" w:styleId="doi">
    <w:name w:val="doi"/>
    <w:rsid w:val="00F759F8"/>
  </w:style>
  <w:style w:type="character" w:customStyle="1" w:styleId="st">
    <w:name w:val="st"/>
    <w:basedOn w:val="Carpredefinitoparagrafo"/>
    <w:rsid w:val="004E7373"/>
  </w:style>
  <w:style w:type="character" w:styleId="Rimandocommento">
    <w:name w:val="annotation reference"/>
    <w:basedOn w:val="Carpredefinitoparagrafo"/>
    <w:uiPriority w:val="99"/>
    <w:unhideWhenUsed/>
    <w:rsid w:val="00DE5DAE"/>
    <w:rPr>
      <w:sz w:val="18"/>
      <w:szCs w:val="18"/>
    </w:rPr>
  </w:style>
  <w:style w:type="paragraph" w:styleId="Testocommento">
    <w:name w:val="annotation text"/>
    <w:basedOn w:val="Normale"/>
    <w:link w:val="TestocommentoCarattere"/>
    <w:uiPriority w:val="99"/>
    <w:unhideWhenUsed/>
    <w:rsid w:val="00DE5DAE"/>
    <w:rPr>
      <w:szCs w:val="24"/>
    </w:rPr>
  </w:style>
  <w:style w:type="character" w:customStyle="1" w:styleId="TestocommentoCarattere">
    <w:name w:val="Testo commento Carattere"/>
    <w:basedOn w:val="Carpredefinitoparagrafo"/>
    <w:link w:val="Testocommento"/>
    <w:uiPriority w:val="99"/>
    <w:rsid w:val="00DE5DAE"/>
    <w:rPr>
      <w:rFonts w:ascii="Times New Roman" w:eastAsia="Times New Roman" w:hAnsi="Times New Roman" w:cs="Times New Roman"/>
      <w:sz w:val="24"/>
      <w:szCs w:val="24"/>
    </w:rPr>
  </w:style>
  <w:style w:type="paragraph" w:styleId="Soggettocommento">
    <w:name w:val="annotation subject"/>
    <w:basedOn w:val="Testocommento"/>
    <w:next w:val="Testocommento"/>
    <w:link w:val="SoggettocommentoCarattere"/>
    <w:uiPriority w:val="99"/>
    <w:semiHidden/>
    <w:unhideWhenUsed/>
    <w:rsid w:val="00DE5DAE"/>
    <w:rPr>
      <w:b/>
      <w:bCs/>
      <w:sz w:val="20"/>
      <w:szCs w:val="20"/>
    </w:rPr>
  </w:style>
  <w:style w:type="character" w:customStyle="1" w:styleId="SoggettocommentoCarattere">
    <w:name w:val="Soggetto commento Carattere"/>
    <w:basedOn w:val="TestocommentoCarattere"/>
    <w:link w:val="Soggettocommento"/>
    <w:uiPriority w:val="99"/>
    <w:semiHidden/>
    <w:rsid w:val="00DE5DAE"/>
    <w:rPr>
      <w:rFonts w:ascii="Times New Roman" w:eastAsia="Times New Roman" w:hAnsi="Times New Roman" w:cs="Times New Roman"/>
      <w:b/>
      <w:bCs/>
      <w:sz w:val="20"/>
      <w:szCs w:val="20"/>
    </w:rPr>
  </w:style>
  <w:style w:type="paragraph" w:styleId="NormaleWeb">
    <w:name w:val="Normal (Web)"/>
    <w:basedOn w:val="Normale"/>
    <w:uiPriority w:val="99"/>
    <w:rsid w:val="00BA3693"/>
    <w:pPr>
      <w:tabs>
        <w:tab w:val="clear" w:pos="1418"/>
      </w:tabs>
      <w:spacing w:beforeLines="1" w:afterLines="1"/>
    </w:pPr>
    <w:rPr>
      <w:rFonts w:ascii="Times" w:eastAsiaTheme="minorHAnsi" w:hAnsi="Times"/>
      <w:sz w:val="20"/>
      <w:lang w:val="en-US"/>
    </w:rPr>
  </w:style>
  <w:style w:type="paragraph" w:styleId="Testonotaapidipagina">
    <w:name w:val="footnote text"/>
    <w:basedOn w:val="Normale"/>
    <w:link w:val="TestonotaapidipaginaCarattere"/>
    <w:rsid w:val="009A0CD4"/>
    <w:pPr>
      <w:spacing w:before="0" w:after="0"/>
    </w:pPr>
    <w:rPr>
      <w:szCs w:val="24"/>
    </w:rPr>
  </w:style>
  <w:style w:type="character" w:customStyle="1" w:styleId="TestonotaapidipaginaCarattere">
    <w:name w:val="Testo nota a piè di pagina Carattere"/>
    <w:basedOn w:val="Carpredefinitoparagrafo"/>
    <w:link w:val="Testonotaapidipagina"/>
    <w:rsid w:val="009A0CD4"/>
    <w:rPr>
      <w:rFonts w:ascii="Times New Roman" w:eastAsia="Times New Roman" w:hAnsi="Times New Roman" w:cs="Times New Roman"/>
      <w:sz w:val="24"/>
      <w:szCs w:val="24"/>
    </w:rPr>
  </w:style>
  <w:style w:type="character" w:styleId="Rimandonotaapidipagina">
    <w:name w:val="footnote reference"/>
    <w:basedOn w:val="Carpredefinitoparagrafo"/>
    <w:rsid w:val="009A0CD4"/>
    <w:rPr>
      <w:vertAlign w:val="superscript"/>
    </w:rPr>
  </w:style>
  <w:style w:type="paragraph" w:styleId="Corpodeltesto">
    <w:name w:val="Body Text"/>
    <w:basedOn w:val="Normale"/>
    <w:link w:val="CorpodeltestoCarattere"/>
    <w:uiPriority w:val="99"/>
    <w:rsid w:val="00D87666"/>
  </w:style>
  <w:style w:type="character" w:customStyle="1" w:styleId="CorpodeltestoCarattere">
    <w:name w:val="Corpo del testo Carattere"/>
    <w:basedOn w:val="Carpredefinitoparagrafo"/>
    <w:link w:val="Corpodeltesto"/>
    <w:uiPriority w:val="99"/>
    <w:rsid w:val="00D87666"/>
    <w:rPr>
      <w:rFonts w:ascii="Times New Roman" w:eastAsia="Times New Roman" w:hAnsi="Times New Roman" w:cs="Times New Roman"/>
      <w:sz w:val="24"/>
      <w:szCs w:val="20"/>
    </w:rPr>
  </w:style>
  <w:style w:type="paragraph" w:customStyle="1" w:styleId="FP7BodyText">
    <w:name w:val="FP7 Body Text"/>
    <w:basedOn w:val="Normale"/>
    <w:rsid w:val="00D62BB5"/>
    <w:pPr>
      <w:tabs>
        <w:tab w:val="clear" w:pos="1418"/>
      </w:tabs>
      <w:spacing w:before="0" w:line="288" w:lineRule="auto"/>
    </w:pPr>
    <w:rPr>
      <w:rFonts w:asciiTheme="minorHAnsi" w:eastAsiaTheme="minorEastAsia" w:hAnsiTheme="minorHAnsi" w:cstheme="minorBidi"/>
      <w:sz w:val="22"/>
      <w:lang w:val="en-US" w:bidi="en-US"/>
    </w:rPr>
  </w:style>
  <w:style w:type="paragraph" w:customStyle="1" w:styleId="Default">
    <w:name w:val="Default"/>
    <w:rsid w:val="0063181D"/>
    <w:pPr>
      <w:autoSpaceDE w:val="0"/>
      <w:autoSpaceDN w:val="0"/>
      <w:adjustRightInd w:val="0"/>
      <w:spacing w:after="0" w:line="240" w:lineRule="auto"/>
    </w:pPr>
    <w:rPr>
      <w:rFonts w:ascii="Arial" w:hAnsi="Arial" w:cs="Arial"/>
      <w:color w:val="000000"/>
      <w:sz w:val="24"/>
      <w:szCs w:val="24"/>
      <w:lang w:val="en-NZ"/>
    </w:rPr>
  </w:style>
  <w:style w:type="character" w:customStyle="1" w:styleId="pbtocarticletitle">
    <w:name w:val="pb_toc_article_title"/>
    <w:basedOn w:val="Carpredefinitoparagrafo"/>
    <w:rsid w:val="0063181D"/>
  </w:style>
  <w:style w:type="character" w:customStyle="1" w:styleId="pbtocauthors">
    <w:name w:val="pb_toc_authors"/>
    <w:basedOn w:val="Carpredefinitoparagrafo"/>
    <w:rsid w:val="0063181D"/>
  </w:style>
  <w:style w:type="character" w:customStyle="1" w:styleId="pbtocpages">
    <w:name w:val="pb_toc_pages"/>
    <w:basedOn w:val="Carpredefinitoparagrafo"/>
    <w:rsid w:val="0063181D"/>
  </w:style>
  <w:style w:type="character" w:customStyle="1" w:styleId="pbtocarticletitle1">
    <w:name w:val="pb_toc_article_title1"/>
    <w:rsid w:val="0063181D"/>
    <w:rPr>
      <w:rFonts w:ascii="Verdana" w:hAnsi="Verdana" w:hint="default"/>
      <w:b/>
      <w:bCs/>
      <w:color w:val="000000"/>
      <w:sz w:val="18"/>
      <w:szCs w:val="18"/>
    </w:rPr>
  </w:style>
  <w:style w:type="character" w:customStyle="1" w:styleId="pbtocauthors1">
    <w:name w:val="pb_toc_authors1"/>
    <w:rsid w:val="0063181D"/>
    <w:rPr>
      <w:rFonts w:ascii="Verdana" w:hAnsi="Verdana" w:hint="default"/>
      <w:b w:val="0"/>
      <w:bCs w:val="0"/>
      <w:color w:val="000000"/>
      <w:sz w:val="18"/>
      <w:szCs w:val="18"/>
    </w:rPr>
  </w:style>
  <w:style w:type="character" w:customStyle="1" w:styleId="pbtocpages1">
    <w:name w:val="pb_toc_pages1"/>
    <w:rsid w:val="0063181D"/>
    <w:rPr>
      <w:rFonts w:ascii="Verdana" w:hAnsi="Verdana" w:hint="default"/>
      <w:b w:val="0"/>
      <w:bCs w:val="0"/>
      <w:color w:val="000000"/>
      <w:sz w:val="18"/>
      <w:szCs w:val="18"/>
    </w:rPr>
  </w:style>
  <w:style w:type="character" w:customStyle="1" w:styleId="InternetLink">
    <w:name w:val="Internet Link"/>
    <w:basedOn w:val="Carpredefinitoparagrafo"/>
    <w:rsid w:val="006859B6"/>
    <w:rPr>
      <w:color w:val="0000FF"/>
      <w:u w:val="single"/>
      <w:lang w:val="en-US" w:eastAsia="en-US" w:bidi="en-US"/>
    </w:rPr>
  </w:style>
  <w:style w:type="paragraph" w:customStyle="1" w:styleId="TitleSlideLTUntertitel">
    <w:name w:val="Title Slide~LT~Untertitel"/>
    <w:rsid w:val="006859B6"/>
    <w:pPr>
      <w:widowControl w:val="0"/>
      <w:tabs>
        <w:tab w:val="left" w:pos="708"/>
      </w:tabs>
      <w:suppressAutoHyphens/>
      <w:jc w:val="center"/>
    </w:pPr>
    <w:rPr>
      <w:rFonts w:ascii="FreeSans" w:eastAsia="FreeSans" w:hAnsi="FreeSans" w:cs="FreeSans"/>
      <w:sz w:val="64"/>
      <w:szCs w:val="64"/>
      <w:lang w:val="en-US" w:eastAsia="zh-CN" w:bidi="hi-IN"/>
    </w:rPr>
  </w:style>
  <w:style w:type="paragraph" w:customStyle="1" w:styleId="BodyText21">
    <w:name w:val="Body Text 21"/>
    <w:basedOn w:val="Normale"/>
    <w:rsid w:val="00451DC5"/>
    <w:pPr>
      <w:tabs>
        <w:tab w:val="clear" w:pos="1418"/>
      </w:tabs>
      <w:spacing w:before="0" w:after="0"/>
      <w:ind w:left="170" w:hanging="170"/>
      <w:jc w:val="both"/>
    </w:pPr>
    <w:rPr>
      <w:szCs w:val="24"/>
      <w:lang w:val="en-US"/>
    </w:rPr>
  </w:style>
  <w:style w:type="character" w:customStyle="1" w:styleId="pbarticletitle">
    <w:name w:val="pb_article_title"/>
    <w:rsid w:val="00451DC5"/>
  </w:style>
  <w:style w:type="character" w:customStyle="1" w:styleId="pbauthors">
    <w:name w:val="pb_authors"/>
    <w:rsid w:val="00451DC5"/>
  </w:style>
  <w:style w:type="character" w:customStyle="1" w:styleId="style331">
    <w:name w:val="style331"/>
    <w:basedOn w:val="Carpredefinitoparagrafo"/>
    <w:uiPriority w:val="99"/>
    <w:rsid w:val="00D73718"/>
    <w:rPr>
      <w:rFonts w:cs="Times New Roman"/>
      <w:sz w:val="20"/>
      <w:szCs w:val="20"/>
    </w:rPr>
  </w:style>
  <w:style w:type="paragraph" w:styleId="PreformattatoHTML">
    <w:name w:val="HTML Preformatted"/>
    <w:basedOn w:val="Normale"/>
    <w:link w:val="PreformattatoHTMLCarattere"/>
    <w:uiPriority w:val="99"/>
    <w:unhideWhenUsed/>
    <w:rsid w:val="006E3DC4"/>
    <w:pPr>
      <w:tabs>
        <w:tab w:val="clear" w:pos="141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NZ" w:eastAsia="en-NZ"/>
    </w:rPr>
  </w:style>
  <w:style w:type="character" w:customStyle="1" w:styleId="PreformattatoHTMLCarattere">
    <w:name w:val="Preformattato HTML Carattere"/>
    <w:basedOn w:val="Carpredefinitoparagrafo"/>
    <w:link w:val="PreformattatoHTML"/>
    <w:uiPriority w:val="99"/>
    <w:rsid w:val="006E3DC4"/>
    <w:rPr>
      <w:rFonts w:ascii="Courier New" w:eastAsia="Times New Roman" w:hAnsi="Courier New" w:cs="Courier New"/>
      <w:sz w:val="20"/>
      <w:szCs w:val="20"/>
      <w:lang w:val="en-NZ" w:eastAsia="en-NZ"/>
    </w:rPr>
  </w:style>
  <w:style w:type="character" w:styleId="Enfasigrassetto">
    <w:name w:val="Strong"/>
    <w:basedOn w:val="Carpredefinitoparagrafo"/>
    <w:uiPriority w:val="22"/>
    <w:qFormat/>
    <w:rsid w:val="00B14045"/>
    <w:rPr>
      <w:b/>
      <w:bCs/>
    </w:rPr>
  </w:style>
  <w:style w:type="paragraph" w:customStyle="1" w:styleId="BodyRS12">
    <w:name w:val="Body_RS12"/>
    <w:rsid w:val="0069764C"/>
    <w:pPr>
      <w:tabs>
        <w:tab w:val="left" w:pos="245"/>
      </w:tabs>
      <w:kinsoku w:val="0"/>
      <w:wordWrap w:val="0"/>
      <w:spacing w:after="0" w:line="260" w:lineRule="exact"/>
      <w:ind w:firstLine="245"/>
    </w:pPr>
    <w:rPr>
      <w:rFonts w:ascii="Times New Roman" w:eastAsia="Arial Unicode MS"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974137084">
      <w:bodyDiv w:val="1"/>
      <w:marLeft w:val="0"/>
      <w:marRight w:val="0"/>
      <w:marTop w:val="0"/>
      <w:marBottom w:val="0"/>
      <w:divBdr>
        <w:top w:val="none" w:sz="0" w:space="0" w:color="auto"/>
        <w:left w:val="none" w:sz="0" w:space="0" w:color="auto"/>
        <w:bottom w:val="none" w:sz="0" w:space="0" w:color="auto"/>
        <w:right w:val="none" w:sz="0" w:space="0" w:color="auto"/>
      </w:divBdr>
    </w:div>
    <w:div w:id="1270814612">
      <w:bodyDiv w:val="1"/>
      <w:marLeft w:val="0"/>
      <w:marRight w:val="0"/>
      <w:marTop w:val="0"/>
      <w:marBottom w:val="0"/>
      <w:divBdr>
        <w:top w:val="none" w:sz="0" w:space="0" w:color="auto"/>
        <w:left w:val="none" w:sz="0" w:space="0" w:color="auto"/>
        <w:bottom w:val="none" w:sz="0" w:space="0" w:color="auto"/>
        <w:right w:val="none" w:sz="0" w:space="0" w:color="auto"/>
      </w:divBdr>
    </w:div>
    <w:div w:id="2051570996">
      <w:bodyDiv w:val="1"/>
      <w:marLeft w:val="0"/>
      <w:marRight w:val="0"/>
      <w:marTop w:val="0"/>
      <w:marBottom w:val="0"/>
      <w:divBdr>
        <w:top w:val="none" w:sz="0" w:space="0" w:color="auto"/>
        <w:left w:val="none" w:sz="0" w:space="0" w:color="auto"/>
        <w:bottom w:val="none" w:sz="0" w:space="0" w:color="auto"/>
        <w:right w:val="none" w:sz="0" w:space="0" w:color="auto"/>
      </w:divBdr>
    </w:div>
    <w:div w:id="2119373176">
      <w:bodyDiv w:val="1"/>
      <w:marLeft w:val="0"/>
      <w:marRight w:val="0"/>
      <w:marTop w:val="0"/>
      <w:marBottom w:val="0"/>
      <w:divBdr>
        <w:top w:val="none" w:sz="0" w:space="0" w:color="auto"/>
        <w:left w:val="none" w:sz="0" w:space="0" w:color="auto"/>
        <w:bottom w:val="none" w:sz="0" w:space="0" w:color="auto"/>
        <w:right w:val="none" w:sz="0" w:space="0" w:color="auto"/>
      </w:divBdr>
      <w:divsChild>
        <w:div w:id="931619953">
          <w:marLeft w:val="0"/>
          <w:marRight w:val="0"/>
          <w:marTop w:val="0"/>
          <w:marBottom w:val="0"/>
          <w:divBdr>
            <w:top w:val="none" w:sz="0" w:space="0" w:color="auto"/>
            <w:left w:val="none" w:sz="0" w:space="0" w:color="auto"/>
            <w:bottom w:val="none" w:sz="0" w:space="0" w:color="auto"/>
            <w:right w:val="none" w:sz="0" w:space="0" w:color="auto"/>
          </w:divBdr>
        </w:div>
        <w:div w:id="1206480119">
          <w:marLeft w:val="0"/>
          <w:marRight w:val="0"/>
          <w:marTop w:val="0"/>
          <w:marBottom w:val="0"/>
          <w:divBdr>
            <w:top w:val="none" w:sz="0" w:space="0" w:color="auto"/>
            <w:left w:val="none" w:sz="0" w:space="0" w:color="auto"/>
            <w:bottom w:val="none" w:sz="0" w:space="0" w:color="auto"/>
            <w:right w:val="none" w:sz="0" w:space="0" w:color="auto"/>
          </w:divBdr>
        </w:div>
        <w:div w:id="1547065083">
          <w:marLeft w:val="0"/>
          <w:marRight w:val="0"/>
          <w:marTop w:val="0"/>
          <w:marBottom w:val="0"/>
          <w:divBdr>
            <w:top w:val="none" w:sz="0" w:space="0" w:color="auto"/>
            <w:left w:val="none" w:sz="0" w:space="0" w:color="auto"/>
            <w:bottom w:val="none" w:sz="0" w:space="0" w:color="auto"/>
            <w:right w:val="none" w:sz="0" w:space="0" w:color="auto"/>
          </w:divBdr>
        </w:div>
        <w:div w:id="2013140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icare.univ-lille1.fr/browse/" TargetMode="External"/><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projecteuclid.org/euclid.ss/1340110864"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www.star.nesdis.noaa.gov/smcd/opdb/poes/NPROVS.php" TargetMode="External"/><Relationship Id="rId25" Type="http://schemas.openxmlformats.org/officeDocument/2006/relationships/image" Target="media/image13.wmf"/><Relationship Id="rId33" Type="http://schemas.openxmlformats.org/officeDocument/2006/relationships/hyperlink" Target="http://dx.doi.org/10.1175/BAMS-D-13-00047.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nors-server.aeronomie.be/" TargetMode="External"/><Relationship Id="rId29" Type="http://schemas.openxmlformats.org/officeDocument/2006/relationships/hyperlink" Target="http://www.euro-onlin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eos.org" TargetMode="External"/><Relationship Id="rId24" Type="http://schemas.openxmlformats.org/officeDocument/2006/relationships/image" Target="media/image12.png"/><Relationship Id="rId32" Type="http://schemas.openxmlformats.org/officeDocument/2006/relationships/hyperlink" Target="http://dx.doi.org/10.1175/JTECH-D-13-00126.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dx.doi.org/10.1016/j.rse.2013.04.023" TargetMode="External"/><Relationship Id="rId36"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hyperlink" Target="http://www.icare.univ-lille1.fr/extract" TargetMode="External"/><Relationship Id="rId31" Type="http://schemas.openxmlformats.org/officeDocument/2006/relationships/hyperlink" Target="http://dx.doi.org/10.1175/JCLI-D-13-00194.1" TargetMode="External"/><Relationship Id="rId4" Type="http://schemas.openxmlformats.org/officeDocument/2006/relationships/webSettings" Target="webSettings.xml"/><Relationship Id="rId9" Type="http://schemas.openxmlformats.org/officeDocument/2006/relationships/hyperlink" Target="https://www.wmo.int/pages/prog/gcos/index.php?name=EssentialClimateVariables"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icare.univ-lille1.fr/extract" TargetMode="External"/><Relationship Id="rId30" Type="http://schemas.openxmlformats.org/officeDocument/2006/relationships/hyperlink" Target="http://ifors.org/web/"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51897</Words>
  <Characters>295817</Characters>
  <Application>Microsoft Office Word</Application>
  <DocSecurity>0</DocSecurity>
  <Lines>2465</Lines>
  <Paragraphs>694</Paragraphs>
  <ScaleCrop>false</ScaleCrop>
  <HeadingPairs>
    <vt:vector size="2" baseType="variant">
      <vt:variant>
        <vt:lpstr>Title</vt:lpstr>
      </vt:variant>
      <vt:variant>
        <vt:i4>1</vt:i4>
      </vt:variant>
    </vt:vector>
  </HeadingPairs>
  <TitlesOfParts>
    <vt:vector size="1" baseType="lpstr">
      <vt:lpstr/>
    </vt:vector>
  </TitlesOfParts>
  <Company>Nansen Environmental and Remote Sensing Center</Company>
  <LinksUpToDate>false</LinksUpToDate>
  <CharactersWithSpaces>347020</CharactersWithSpaces>
  <SharedDoc>false</SharedDoc>
  <HLinks>
    <vt:vector size="366" baseType="variant">
      <vt:variant>
        <vt:i4>4587612</vt:i4>
      </vt:variant>
      <vt:variant>
        <vt:i4>330</vt:i4>
      </vt:variant>
      <vt:variant>
        <vt:i4>0</vt:i4>
      </vt:variant>
      <vt:variant>
        <vt:i4>5</vt:i4>
      </vt:variant>
      <vt:variant>
        <vt:lpwstr>http://dx.doi.org/10.1175/JTECH-D-13-00126.1</vt:lpwstr>
      </vt:variant>
      <vt:variant>
        <vt:lpwstr/>
      </vt:variant>
      <vt:variant>
        <vt:i4>3211358</vt:i4>
      </vt:variant>
      <vt:variant>
        <vt:i4>327</vt:i4>
      </vt:variant>
      <vt:variant>
        <vt:i4>0</vt:i4>
      </vt:variant>
      <vt:variant>
        <vt:i4>5</vt:i4>
      </vt:variant>
      <vt:variant>
        <vt:lpwstr>http://dx.doi.org/10.1175/JCLI-D-13-00194.1</vt:lpwstr>
      </vt:variant>
      <vt:variant>
        <vt:lpwstr/>
      </vt:variant>
      <vt:variant>
        <vt:i4>4390948</vt:i4>
      </vt:variant>
      <vt:variant>
        <vt:i4>324</vt:i4>
      </vt:variant>
      <vt:variant>
        <vt:i4>0</vt:i4>
      </vt:variant>
      <vt:variant>
        <vt:i4>5</vt:i4>
      </vt:variant>
      <vt:variant>
        <vt:lpwstr>http://ifors.org/web/</vt:lpwstr>
      </vt:variant>
      <vt:variant>
        <vt:lpwstr/>
      </vt:variant>
      <vt:variant>
        <vt:i4>8061012</vt:i4>
      </vt:variant>
      <vt:variant>
        <vt:i4>321</vt:i4>
      </vt:variant>
      <vt:variant>
        <vt:i4>0</vt:i4>
      </vt:variant>
      <vt:variant>
        <vt:i4>5</vt:i4>
      </vt:variant>
      <vt:variant>
        <vt:lpwstr>http://www.euro-online.org/</vt:lpwstr>
      </vt:variant>
      <vt:variant>
        <vt:lpwstr/>
      </vt:variant>
      <vt:variant>
        <vt:i4>4063242</vt:i4>
      </vt:variant>
      <vt:variant>
        <vt:i4>318</vt:i4>
      </vt:variant>
      <vt:variant>
        <vt:i4>0</vt:i4>
      </vt:variant>
      <vt:variant>
        <vt:i4>5</vt:i4>
      </vt:variant>
      <vt:variant>
        <vt:lpwstr>http://dx.doi.org/10.1016/j.rse.2013.04.023</vt:lpwstr>
      </vt:variant>
      <vt:variant>
        <vt:lpwstr/>
      </vt:variant>
      <vt:variant>
        <vt:i4>6488138</vt:i4>
      </vt:variant>
      <vt:variant>
        <vt:i4>315</vt:i4>
      </vt:variant>
      <vt:variant>
        <vt:i4>0</vt:i4>
      </vt:variant>
      <vt:variant>
        <vt:i4>5</vt:i4>
      </vt:variant>
      <vt:variant>
        <vt:lpwstr>http://www.icare.univ-lille1.fr/extract</vt:lpwstr>
      </vt:variant>
      <vt:variant>
        <vt:lpwstr/>
      </vt:variant>
      <vt:variant>
        <vt:i4>4390936</vt:i4>
      </vt:variant>
      <vt:variant>
        <vt:i4>312</vt:i4>
      </vt:variant>
      <vt:variant>
        <vt:i4>0</vt:i4>
      </vt:variant>
      <vt:variant>
        <vt:i4>5</vt:i4>
      </vt:variant>
      <vt:variant>
        <vt:lpwstr>http://nors-server.aeronomie.be/</vt:lpwstr>
      </vt:variant>
      <vt:variant>
        <vt:lpwstr/>
      </vt:variant>
      <vt:variant>
        <vt:i4>6488138</vt:i4>
      </vt:variant>
      <vt:variant>
        <vt:i4>309</vt:i4>
      </vt:variant>
      <vt:variant>
        <vt:i4>0</vt:i4>
      </vt:variant>
      <vt:variant>
        <vt:i4>5</vt:i4>
      </vt:variant>
      <vt:variant>
        <vt:lpwstr>http://www.icare.univ-lille1.fr/extract</vt:lpwstr>
      </vt:variant>
      <vt:variant>
        <vt:lpwstr/>
      </vt:variant>
      <vt:variant>
        <vt:i4>6946847</vt:i4>
      </vt:variant>
      <vt:variant>
        <vt:i4>306</vt:i4>
      </vt:variant>
      <vt:variant>
        <vt:i4>0</vt:i4>
      </vt:variant>
      <vt:variant>
        <vt:i4>5</vt:i4>
      </vt:variant>
      <vt:variant>
        <vt:lpwstr>http://www.icare.univ-lille1.fr/browse/</vt:lpwstr>
      </vt:variant>
      <vt:variant>
        <vt:lpwstr/>
      </vt:variant>
      <vt:variant>
        <vt:i4>1638504</vt:i4>
      </vt:variant>
      <vt:variant>
        <vt:i4>303</vt:i4>
      </vt:variant>
      <vt:variant>
        <vt:i4>0</vt:i4>
      </vt:variant>
      <vt:variant>
        <vt:i4>5</vt:i4>
      </vt:variant>
      <vt:variant>
        <vt:lpwstr>http://www.star.nesdis.noaa.gov/smcd/opdb/poes/NPROVS.php</vt:lpwstr>
      </vt:variant>
      <vt:variant>
        <vt:lpwstr/>
      </vt:variant>
      <vt:variant>
        <vt:i4>8060951</vt:i4>
      </vt:variant>
      <vt:variant>
        <vt:i4>300</vt:i4>
      </vt:variant>
      <vt:variant>
        <vt:i4>0</vt:i4>
      </vt:variant>
      <vt:variant>
        <vt:i4>5</vt:i4>
      </vt:variant>
      <vt:variant>
        <vt:lpwstr>http://ceos.org</vt:lpwstr>
      </vt:variant>
      <vt:variant>
        <vt:lpwstr/>
      </vt:variant>
      <vt:variant>
        <vt:i4>5701704</vt:i4>
      </vt:variant>
      <vt:variant>
        <vt:i4>297</vt:i4>
      </vt:variant>
      <vt:variant>
        <vt:i4>0</vt:i4>
      </vt:variant>
      <vt:variant>
        <vt:i4>5</vt:i4>
      </vt:variant>
      <vt:variant>
        <vt:lpwstr>https://www.wmo.int/pages/prog/gcos/index.php?name=EssentialClimateVariables</vt:lpwstr>
      </vt:variant>
      <vt:variant>
        <vt:lpwstr/>
      </vt:variant>
      <vt:variant>
        <vt:i4>1703942</vt:i4>
      </vt:variant>
      <vt:variant>
        <vt:i4>290</vt:i4>
      </vt:variant>
      <vt:variant>
        <vt:i4>0</vt:i4>
      </vt:variant>
      <vt:variant>
        <vt:i4>5</vt:i4>
      </vt:variant>
      <vt:variant>
        <vt:lpwstr/>
      </vt:variant>
      <vt:variant>
        <vt:lpwstr>_Toc382829643</vt:lpwstr>
      </vt:variant>
      <vt:variant>
        <vt:i4>1703943</vt:i4>
      </vt:variant>
      <vt:variant>
        <vt:i4>284</vt:i4>
      </vt:variant>
      <vt:variant>
        <vt:i4>0</vt:i4>
      </vt:variant>
      <vt:variant>
        <vt:i4>5</vt:i4>
      </vt:variant>
      <vt:variant>
        <vt:lpwstr/>
      </vt:variant>
      <vt:variant>
        <vt:lpwstr>_Toc382829642</vt:lpwstr>
      </vt:variant>
      <vt:variant>
        <vt:i4>1703940</vt:i4>
      </vt:variant>
      <vt:variant>
        <vt:i4>278</vt:i4>
      </vt:variant>
      <vt:variant>
        <vt:i4>0</vt:i4>
      </vt:variant>
      <vt:variant>
        <vt:i4>5</vt:i4>
      </vt:variant>
      <vt:variant>
        <vt:lpwstr/>
      </vt:variant>
      <vt:variant>
        <vt:lpwstr>_Toc382829641</vt:lpwstr>
      </vt:variant>
      <vt:variant>
        <vt:i4>1703941</vt:i4>
      </vt:variant>
      <vt:variant>
        <vt:i4>272</vt:i4>
      </vt:variant>
      <vt:variant>
        <vt:i4>0</vt:i4>
      </vt:variant>
      <vt:variant>
        <vt:i4>5</vt:i4>
      </vt:variant>
      <vt:variant>
        <vt:lpwstr/>
      </vt:variant>
      <vt:variant>
        <vt:lpwstr>_Toc382829640</vt:lpwstr>
      </vt:variant>
      <vt:variant>
        <vt:i4>1900556</vt:i4>
      </vt:variant>
      <vt:variant>
        <vt:i4>266</vt:i4>
      </vt:variant>
      <vt:variant>
        <vt:i4>0</vt:i4>
      </vt:variant>
      <vt:variant>
        <vt:i4>5</vt:i4>
      </vt:variant>
      <vt:variant>
        <vt:lpwstr/>
      </vt:variant>
      <vt:variant>
        <vt:lpwstr>_Toc382829639</vt:lpwstr>
      </vt:variant>
      <vt:variant>
        <vt:i4>1900557</vt:i4>
      </vt:variant>
      <vt:variant>
        <vt:i4>260</vt:i4>
      </vt:variant>
      <vt:variant>
        <vt:i4>0</vt:i4>
      </vt:variant>
      <vt:variant>
        <vt:i4>5</vt:i4>
      </vt:variant>
      <vt:variant>
        <vt:lpwstr/>
      </vt:variant>
      <vt:variant>
        <vt:lpwstr>_Toc382829638</vt:lpwstr>
      </vt:variant>
      <vt:variant>
        <vt:i4>1900546</vt:i4>
      </vt:variant>
      <vt:variant>
        <vt:i4>254</vt:i4>
      </vt:variant>
      <vt:variant>
        <vt:i4>0</vt:i4>
      </vt:variant>
      <vt:variant>
        <vt:i4>5</vt:i4>
      </vt:variant>
      <vt:variant>
        <vt:lpwstr/>
      </vt:variant>
      <vt:variant>
        <vt:lpwstr>_Toc382829637</vt:lpwstr>
      </vt:variant>
      <vt:variant>
        <vt:i4>1900547</vt:i4>
      </vt:variant>
      <vt:variant>
        <vt:i4>248</vt:i4>
      </vt:variant>
      <vt:variant>
        <vt:i4>0</vt:i4>
      </vt:variant>
      <vt:variant>
        <vt:i4>5</vt:i4>
      </vt:variant>
      <vt:variant>
        <vt:lpwstr/>
      </vt:variant>
      <vt:variant>
        <vt:lpwstr>_Toc382829636</vt:lpwstr>
      </vt:variant>
      <vt:variant>
        <vt:i4>1900544</vt:i4>
      </vt:variant>
      <vt:variant>
        <vt:i4>242</vt:i4>
      </vt:variant>
      <vt:variant>
        <vt:i4>0</vt:i4>
      </vt:variant>
      <vt:variant>
        <vt:i4>5</vt:i4>
      </vt:variant>
      <vt:variant>
        <vt:lpwstr/>
      </vt:variant>
      <vt:variant>
        <vt:lpwstr>_Toc382829635</vt:lpwstr>
      </vt:variant>
      <vt:variant>
        <vt:i4>1900545</vt:i4>
      </vt:variant>
      <vt:variant>
        <vt:i4>236</vt:i4>
      </vt:variant>
      <vt:variant>
        <vt:i4>0</vt:i4>
      </vt:variant>
      <vt:variant>
        <vt:i4>5</vt:i4>
      </vt:variant>
      <vt:variant>
        <vt:lpwstr/>
      </vt:variant>
      <vt:variant>
        <vt:lpwstr>_Toc382829634</vt:lpwstr>
      </vt:variant>
      <vt:variant>
        <vt:i4>1900550</vt:i4>
      </vt:variant>
      <vt:variant>
        <vt:i4>230</vt:i4>
      </vt:variant>
      <vt:variant>
        <vt:i4>0</vt:i4>
      </vt:variant>
      <vt:variant>
        <vt:i4>5</vt:i4>
      </vt:variant>
      <vt:variant>
        <vt:lpwstr/>
      </vt:variant>
      <vt:variant>
        <vt:lpwstr>_Toc382829633</vt:lpwstr>
      </vt:variant>
      <vt:variant>
        <vt:i4>1900551</vt:i4>
      </vt:variant>
      <vt:variant>
        <vt:i4>224</vt:i4>
      </vt:variant>
      <vt:variant>
        <vt:i4>0</vt:i4>
      </vt:variant>
      <vt:variant>
        <vt:i4>5</vt:i4>
      </vt:variant>
      <vt:variant>
        <vt:lpwstr/>
      </vt:variant>
      <vt:variant>
        <vt:lpwstr>_Toc382829632</vt:lpwstr>
      </vt:variant>
      <vt:variant>
        <vt:i4>1900548</vt:i4>
      </vt:variant>
      <vt:variant>
        <vt:i4>218</vt:i4>
      </vt:variant>
      <vt:variant>
        <vt:i4>0</vt:i4>
      </vt:variant>
      <vt:variant>
        <vt:i4>5</vt:i4>
      </vt:variant>
      <vt:variant>
        <vt:lpwstr/>
      </vt:variant>
      <vt:variant>
        <vt:lpwstr>_Toc382829631</vt:lpwstr>
      </vt:variant>
      <vt:variant>
        <vt:i4>1900549</vt:i4>
      </vt:variant>
      <vt:variant>
        <vt:i4>212</vt:i4>
      </vt:variant>
      <vt:variant>
        <vt:i4>0</vt:i4>
      </vt:variant>
      <vt:variant>
        <vt:i4>5</vt:i4>
      </vt:variant>
      <vt:variant>
        <vt:lpwstr/>
      </vt:variant>
      <vt:variant>
        <vt:lpwstr>_Toc382829630</vt:lpwstr>
      </vt:variant>
      <vt:variant>
        <vt:i4>1835020</vt:i4>
      </vt:variant>
      <vt:variant>
        <vt:i4>206</vt:i4>
      </vt:variant>
      <vt:variant>
        <vt:i4>0</vt:i4>
      </vt:variant>
      <vt:variant>
        <vt:i4>5</vt:i4>
      </vt:variant>
      <vt:variant>
        <vt:lpwstr/>
      </vt:variant>
      <vt:variant>
        <vt:lpwstr>_Toc382829629</vt:lpwstr>
      </vt:variant>
      <vt:variant>
        <vt:i4>1835021</vt:i4>
      </vt:variant>
      <vt:variant>
        <vt:i4>200</vt:i4>
      </vt:variant>
      <vt:variant>
        <vt:i4>0</vt:i4>
      </vt:variant>
      <vt:variant>
        <vt:i4>5</vt:i4>
      </vt:variant>
      <vt:variant>
        <vt:lpwstr/>
      </vt:variant>
      <vt:variant>
        <vt:lpwstr>_Toc382829628</vt:lpwstr>
      </vt:variant>
      <vt:variant>
        <vt:i4>1835010</vt:i4>
      </vt:variant>
      <vt:variant>
        <vt:i4>194</vt:i4>
      </vt:variant>
      <vt:variant>
        <vt:i4>0</vt:i4>
      </vt:variant>
      <vt:variant>
        <vt:i4>5</vt:i4>
      </vt:variant>
      <vt:variant>
        <vt:lpwstr/>
      </vt:variant>
      <vt:variant>
        <vt:lpwstr>_Toc382829627</vt:lpwstr>
      </vt:variant>
      <vt:variant>
        <vt:i4>1835011</vt:i4>
      </vt:variant>
      <vt:variant>
        <vt:i4>188</vt:i4>
      </vt:variant>
      <vt:variant>
        <vt:i4>0</vt:i4>
      </vt:variant>
      <vt:variant>
        <vt:i4>5</vt:i4>
      </vt:variant>
      <vt:variant>
        <vt:lpwstr/>
      </vt:variant>
      <vt:variant>
        <vt:lpwstr>_Toc382829626</vt:lpwstr>
      </vt:variant>
      <vt:variant>
        <vt:i4>1835008</vt:i4>
      </vt:variant>
      <vt:variant>
        <vt:i4>182</vt:i4>
      </vt:variant>
      <vt:variant>
        <vt:i4>0</vt:i4>
      </vt:variant>
      <vt:variant>
        <vt:i4>5</vt:i4>
      </vt:variant>
      <vt:variant>
        <vt:lpwstr/>
      </vt:variant>
      <vt:variant>
        <vt:lpwstr>_Toc382829625</vt:lpwstr>
      </vt:variant>
      <vt:variant>
        <vt:i4>1835009</vt:i4>
      </vt:variant>
      <vt:variant>
        <vt:i4>176</vt:i4>
      </vt:variant>
      <vt:variant>
        <vt:i4>0</vt:i4>
      </vt:variant>
      <vt:variant>
        <vt:i4>5</vt:i4>
      </vt:variant>
      <vt:variant>
        <vt:lpwstr/>
      </vt:variant>
      <vt:variant>
        <vt:lpwstr>_Toc382829624</vt:lpwstr>
      </vt:variant>
      <vt:variant>
        <vt:i4>1835014</vt:i4>
      </vt:variant>
      <vt:variant>
        <vt:i4>170</vt:i4>
      </vt:variant>
      <vt:variant>
        <vt:i4>0</vt:i4>
      </vt:variant>
      <vt:variant>
        <vt:i4>5</vt:i4>
      </vt:variant>
      <vt:variant>
        <vt:lpwstr/>
      </vt:variant>
      <vt:variant>
        <vt:lpwstr>_Toc382829623</vt:lpwstr>
      </vt:variant>
      <vt:variant>
        <vt:i4>1835015</vt:i4>
      </vt:variant>
      <vt:variant>
        <vt:i4>164</vt:i4>
      </vt:variant>
      <vt:variant>
        <vt:i4>0</vt:i4>
      </vt:variant>
      <vt:variant>
        <vt:i4>5</vt:i4>
      </vt:variant>
      <vt:variant>
        <vt:lpwstr/>
      </vt:variant>
      <vt:variant>
        <vt:lpwstr>_Toc382829622</vt:lpwstr>
      </vt:variant>
      <vt:variant>
        <vt:i4>1835012</vt:i4>
      </vt:variant>
      <vt:variant>
        <vt:i4>158</vt:i4>
      </vt:variant>
      <vt:variant>
        <vt:i4>0</vt:i4>
      </vt:variant>
      <vt:variant>
        <vt:i4>5</vt:i4>
      </vt:variant>
      <vt:variant>
        <vt:lpwstr/>
      </vt:variant>
      <vt:variant>
        <vt:lpwstr>_Toc382829621</vt:lpwstr>
      </vt:variant>
      <vt:variant>
        <vt:i4>1835013</vt:i4>
      </vt:variant>
      <vt:variant>
        <vt:i4>152</vt:i4>
      </vt:variant>
      <vt:variant>
        <vt:i4>0</vt:i4>
      </vt:variant>
      <vt:variant>
        <vt:i4>5</vt:i4>
      </vt:variant>
      <vt:variant>
        <vt:lpwstr/>
      </vt:variant>
      <vt:variant>
        <vt:lpwstr>_Toc382829620</vt:lpwstr>
      </vt:variant>
      <vt:variant>
        <vt:i4>2031628</vt:i4>
      </vt:variant>
      <vt:variant>
        <vt:i4>146</vt:i4>
      </vt:variant>
      <vt:variant>
        <vt:i4>0</vt:i4>
      </vt:variant>
      <vt:variant>
        <vt:i4>5</vt:i4>
      </vt:variant>
      <vt:variant>
        <vt:lpwstr/>
      </vt:variant>
      <vt:variant>
        <vt:lpwstr>_Toc382829619</vt:lpwstr>
      </vt:variant>
      <vt:variant>
        <vt:i4>2031629</vt:i4>
      </vt:variant>
      <vt:variant>
        <vt:i4>140</vt:i4>
      </vt:variant>
      <vt:variant>
        <vt:i4>0</vt:i4>
      </vt:variant>
      <vt:variant>
        <vt:i4>5</vt:i4>
      </vt:variant>
      <vt:variant>
        <vt:lpwstr/>
      </vt:variant>
      <vt:variant>
        <vt:lpwstr>_Toc382829618</vt:lpwstr>
      </vt:variant>
      <vt:variant>
        <vt:i4>2031618</vt:i4>
      </vt:variant>
      <vt:variant>
        <vt:i4>134</vt:i4>
      </vt:variant>
      <vt:variant>
        <vt:i4>0</vt:i4>
      </vt:variant>
      <vt:variant>
        <vt:i4>5</vt:i4>
      </vt:variant>
      <vt:variant>
        <vt:lpwstr/>
      </vt:variant>
      <vt:variant>
        <vt:lpwstr>_Toc382829617</vt:lpwstr>
      </vt:variant>
      <vt:variant>
        <vt:i4>2031619</vt:i4>
      </vt:variant>
      <vt:variant>
        <vt:i4>128</vt:i4>
      </vt:variant>
      <vt:variant>
        <vt:i4>0</vt:i4>
      </vt:variant>
      <vt:variant>
        <vt:i4>5</vt:i4>
      </vt:variant>
      <vt:variant>
        <vt:lpwstr/>
      </vt:variant>
      <vt:variant>
        <vt:lpwstr>_Toc382829616</vt:lpwstr>
      </vt:variant>
      <vt:variant>
        <vt:i4>2031616</vt:i4>
      </vt:variant>
      <vt:variant>
        <vt:i4>122</vt:i4>
      </vt:variant>
      <vt:variant>
        <vt:i4>0</vt:i4>
      </vt:variant>
      <vt:variant>
        <vt:i4>5</vt:i4>
      </vt:variant>
      <vt:variant>
        <vt:lpwstr/>
      </vt:variant>
      <vt:variant>
        <vt:lpwstr>_Toc382829615</vt:lpwstr>
      </vt:variant>
      <vt:variant>
        <vt:i4>2031617</vt:i4>
      </vt:variant>
      <vt:variant>
        <vt:i4>116</vt:i4>
      </vt:variant>
      <vt:variant>
        <vt:i4>0</vt:i4>
      </vt:variant>
      <vt:variant>
        <vt:i4>5</vt:i4>
      </vt:variant>
      <vt:variant>
        <vt:lpwstr/>
      </vt:variant>
      <vt:variant>
        <vt:lpwstr>_Toc382829614</vt:lpwstr>
      </vt:variant>
      <vt:variant>
        <vt:i4>2031622</vt:i4>
      </vt:variant>
      <vt:variant>
        <vt:i4>110</vt:i4>
      </vt:variant>
      <vt:variant>
        <vt:i4>0</vt:i4>
      </vt:variant>
      <vt:variant>
        <vt:i4>5</vt:i4>
      </vt:variant>
      <vt:variant>
        <vt:lpwstr/>
      </vt:variant>
      <vt:variant>
        <vt:lpwstr>_Toc382829613</vt:lpwstr>
      </vt:variant>
      <vt:variant>
        <vt:i4>2031623</vt:i4>
      </vt:variant>
      <vt:variant>
        <vt:i4>104</vt:i4>
      </vt:variant>
      <vt:variant>
        <vt:i4>0</vt:i4>
      </vt:variant>
      <vt:variant>
        <vt:i4>5</vt:i4>
      </vt:variant>
      <vt:variant>
        <vt:lpwstr/>
      </vt:variant>
      <vt:variant>
        <vt:lpwstr>_Toc382829612</vt:lpwstr>
      </vt:variant>
      <vt:variant>
        <vt:i4>2031620</vt:i4>
      </vt:variant>
      <vt:variant>
        <vt:i4>98</vt:i4>
      </vt:variant>
      <vt:variant>
        <vt:i4>0</vt:i4>
      </vt:variant>
      <vt:variant>
        <vt:i4>5</vt:i4>
      </vt:variant>
      <vt:variant>
        <vt:lpwstr/>
      </vt:variant>
      <vt:variant>
        <vt:lpwstr>_Toc382829611</vt:lpwstr>
      </vt:variant>
      <vt:variant>
        <vt:i4>2031621</vt:i4>
      </vt:variant>
      <vt:variant>
        <vt:i4>92</vt:i4>
      </vt:variant>
      <vt:variant>
        <vt:i4>0</vt:i4>
      </vt:variant>
      <vt:variant>
        <vt:i4>5</vt:i4>
      </vt:variant>
      <vt:variant>
        <vt:lpwstr/>
      </vt:variant>
      <vt:variant>
        <vt:lpwstr>_Toc382829610</vt:lpwstr>
      </vt:variant>
      <vt:variant>
        <vt:i4>1966092</vt:i4>
      </vt:variant>
      <vt:variant>
        <vt:i4>86</vt:i4>
      </vt:variant>
      <vt:variant>
        <vt:i4>0</vt:i4>
      </vt:variant>
      <vt:variant>
        <vt:i4>5</vt:i4>
      </vt:variant>
      <vt:variant>
        <vt:lpwstr/>
      </vt:variant>
      <vt:variant>
        <vt:lpwstr>_Toc382829609</vt:lpwstr>
      </vt:variant>
      <vt:variant>
        <vt:i4>1966093</vt:i4>
      </vt:variant>
      <vt:variant>
        <vt:i4>80</vt:i4>
      </vt:variant>
      <vt:variant>
        <vt:i4>0</vt:i4>
      </vt:variant>
      <vt:variant>
        <vt:i4>5</vt:i4>
      </vt:variant>
      <vt:variant>
        <vt:lpwstr/>
      </vt:variant>
      <vt:variant>
        <vt:lpwstr>_Toc382829608</vt:lpwstr>
      </vt:variant>
      <vt:variant>
        <vt:i4>1966082</vt:i4>
      </vt:variant>
      <vt:variant>
        <vt:i4>74</vt:i4>
      </vt:variant>
      <vt:variant>
        <vt:i4>0</vt:i4>
      </vt:variant>
      <vt:variant>
        <vt:i4>5</vt:i4>
      </vt:variant>
      <vt:variant>
        <vt:lpwstr/>
      </vt:variant>
      <vt:variant>
        <vt:lpwstr>_Toc382829607</vt:lpwstr>
      </vt:variant>
      <vt:variant>
        <vt:i4>1966083</vt:i4>
      </vt:variant>
      <vt:variant>
        <vt:i4>68</vt:i4>
      </vt:variant>
      <vt:variant>
        <vt:i4>0</vt:i4>
      </vt:variant>
      <vt:variant>
        <vt:i4>5</vt:i4>
      </vt:variant>
      <vt:variant>
        <vt:lpwstr/>
      </vt:variant>
      <vt:variant>
        <vt:lpwstr>_Toc382829606</vt:lpwstr>
      </vt:variant>
      <vt:variant>
        <vt:i4>1966080</vt:i4>
      </vt:variant>
      <vt:variant>
        <vt:i4>62</vt:i4>
      </vt:variant>
      <vt:variant>
        <vt:i4>0</vt:i4>
      </vt:variant>
      <vt:variant>
        <vt:i4>5</vt:i4>
      </vt:variant>
      <vt:variant>
        <vt:lpwstr/>
      </vt:variant>
      <vt:variant>
        <vt:lpwstr>_Toc382829605</vt:lpwstr>
      </vt:variant>
      <vt:variant>
        <vt:i4>1966081</vt:i4>
      </vt:variant>
      <vt:variant>
        <vt:i4>56</vt:i4>
      </vt:variant>
      <vt:variant>
        <vt:i4>0</vt:i4>
      </vt:variant>
      <vt:variant>
        <vt:i4>5</vt:i4>
      </vt:variant>
      <vt:variant>
        <vt:lpwstr/>
      </vt:variant>
      <vt:variant>
        <vt:lpwstr>_Toc382829604</vt:lpwstr>
      </vt:variant>
      <vt:variant>
        <vt:i4>1966086</vt:i4>
      </vt:variant>
      <vt:variant>
        <vt:i4>50</vt:i4>
      </vt:variant>
      <vt:variant>
        <vt:i4>0</vt:i4>
      </vt:variant>
      <vt:variant>
        <vt:i4>5</vt:i4>
      </vt:variant>
      <vt:variant>
        <vt:lpwstr/>
      </vt:variant>
      <vt:variant>
        <vt:lpwstr>_Toc382829603</vt:lpwstr>
      </vt:variant>
      <vt:variant>
        <vt:i4>1966087</vt:i4>
      </vt:variant>
      <vt:variant>
        <vt:i4>44</vt:i4>
      </vt:variant>
      <vt:variant>
        <vt:i4>0</vt:i4>
      </vt:variant>
      <vt:variant>
        <vt:i4>5</vt:i4>
      </vt:variant>
      <vt:variant>
        <vt:lpwstr/>
      </vt:variant>
      <vt:variant>
        <vt:lpwstr>_Toc382829602</vt:lpwstr>
      </vt:variant>
      <vt:variant>
        <vt:i4>1966084</vt:i4>
      </vt:variant>
      <vt:variant>
        <vt:i4>38</vt:i4>
      </vt:variant>
      <vt:variant>
        <vt:i4>0</vt:i4>
      </vt:variant>
      <vt:variant>
        <vt:i4>5</vt:i4>
      </vt:variant>
      <vt:variant>
        <vt:lpwstr/>
      </vt:variant>
      <vt:variant>
        <vt:lpwstr>_Toc382829601</vt:lpwstr>
      </vt:variant>
      <vt:variant>
        <vt:i4>1966085</vt:i4>
      </vt:variant>
      <vt:variant>
        <vt:i4>32</vt:i4>
      </vt:variant>
      <vt:variant>
        <vt:i4>0</vt:i4>
      </vt:variant>
      <vt:variant>
        <vt:i4>5</vt:i4>
      </vt:variant>
      <vt:variant>
        <vt:lpwstr/>
      </vt:variant>
      <vt:variant>
        <vt:lpwstr>_Toc382829600</vt:lpwstr>
      </vt:variant>
      <vt:variant>
        <vt:i4>1507343</vt:i4>
      </vt:variant>
      <vt:variant>
        <vt:i4>26</vt:i4>
      </vt:variant>
      <vt:variant>
        <vt:i4>0</vt:i4>
      </vt:variant>
      <vt:variant>
        <vt:i4>5</vt:i4>
      </vt:variant>
      <vt:variant>
        <vt:lpwstr/>
      </vt:variant>
      <vt:variant>
        <vt:lpwstr>_Toc382829599</vt:lpwstr>
      </vt:variant>
      <vt:variant>
        <vt:i4>1507342</vt:i4>
      </vt:variant>
      <vt:variant>
        <vt:i4>20</vt:i4>
      </vt:variant>
      <vt:variant>
        <vt:i4>0</vt:i4>
      </vt:variant>
      <vt:variant>
        <vt:i4>5</vt:i4>
      </vt:variant>
      <vt:variant>
        <vt:lpwstr/>
      </vt:variant>
      <vt:variant>
        <vt:lpwstr>_Toc382829598</vt:lpwstr>
      </vt:variant>
      <vt:variant>
        <vt:i4>1507329</vt:i4>
      </vt:variant>
      <vt:variant>
        <vt:i4>14</vt:i4>
      </vt:variant>
      <vt:variant>
        <vt:i4>0</vt:i4>
      </vt:variant>
      <vt:variant>
        <vt:i4>5</vt:i4>
      </vt:variant>
      <vt:variant>
        <vt:lpwstr/>
      </vt:variant>
      <vt:variant>
        <vt:lpwstr>_Toc382829597</vt:lpwstr>
      </vt:variant>
      <vt:variant>
        <vt:i4>1507328</vt:i4>
      </vt:variant>
      <vt:variant>
        <vt:i4>8</vt:i4>
      </vt:variant>
      <vt:variant>
        <vt:i4>0</vt:i4>
      </vt:variant>
      <vt:variant>
        <vt:i4>5</vt:i4>
      </vt:variant>
      <vt:variant>
        <vt:lpwstr/>
      </vt:variant>
      <vt:variant>
        <vt:lpwstr>_Toc382829596</vt:lpwstr>
      </vt:variant>
      <vt:variant>
        <vt:i4>1507331</vt:i4>
      </vt:variant>
      <vt:variant>
        <vt:i4>2</vt:i4>
      </vt:variant>
      <vt:variant>
        <vt:i4>0</vt:i4>
      </vt:variant>
      <vt:variant>
        <vt:i4>5</vt:i4>
      </vt:variant>
      <vt:variant>
        <vt:lpwstr/>
      </vt:variant>
      <vt:variant>
        <vt:lpwstr>_Toc382829595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Outten</dc:creator>
  <cp:lastModifiedBy>Fabio Madonna</cp:lastModifiedBy>
  <cp:revision>2</cp:revision>
  <cp:lastPrinted>2014-03-25T11:58:00Z</cp:lastPrinted>
  <dcterms:created xsi:type="dcterms:W3CDTF">2015-01-16T09:50:00Z</dcterms:created>
  <dcterms:modified xsi:type="dcterms:W3CDTF">2015-01-16T09:50:00Z</dcterms:modified>
</cp:coreProperties>
</file>