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jc w:val="center"/>
      </w:pPr>
      <w:r>
        <w:rPr>
          <w:rFonts w:ascii="Arial" w:cs="Arial" w:eastAsia="Arial" w:hAnsi="Arial"/>
          <w:b/>
          <w:bCs/>
          <w:color w:val="555555"/>
          <w:sz w:val="22"/>
          <w:szCs w:val="22"/>
        </w:rPr>
        <w:t xml:space="preserve">IFSULDEMINAS — Instituto Federal de Educação, Ciência e Tecnologia do Sul de Minas Gerais</w:t>
      </w:r>
    </w:p>
    <w:p>
      <w:pPr>
        <w:spacing w:after="0" w:before="60"/>
        <w:jc w:val="center"/>
      </w:pPr>
      <w:r>
        <w:rPr>
          <w:rFonts w:ascii="Arial" w:cs="Arial" w:eastAsia="Arial" w:hAnsi="Arial"/>
          <w:color w:val="555555"/>
          <w:sz w:val="22"/>
          <w:szCs w:val="22"/>
        </w:rPr>
        <w:t xml:space="preserve">Laboratório de Informática</w:t>
      </w:r>
    </w:p>
    <w:p>
      <w:pPr>
        <w:spacing w:after="0" w:before="100"/>
      </w:pPr>
      <w:r>
        <w:t xml:space="preserve"/>
      </w:r>
    </w:p>
    <w:p>
      <w:pPr>
        <w:spacing w:after="0" w:before="1200"/>
        <w:jc w:val="center"/>
      </w:pPr>
      <w:r>
        <w:rPr>
          <w:rFonts w:ascii="Arial" w:cs="Arial" w:eastAsia="Arial" w:hAnsi="Arial"/>
          <w:b/>
          <w:bCs/>
          <w:color w:val="1a7a3a"/>
          <w:sz w:val="56"/>
          <w:szCs w:val="56"/>
        </w:rPr>
        <w:t xml:space="preserve">CHRONOSLAB:</w:t>
      </w:r>
    </w:p>
    <w:p>
      <w:pPr>
        <w:spacing w:after="0" w:before="60"/>
        <w:jc w:val="center"/>
      </w:pPr>
      <w:r>
        <w:rPr>
          <w:rFonts w:ascii="Arial" w:cs="Arial" w:eastAsia="Arial" w:hAnsi="Arial"/>
          <w:b/>
          <w:bCs/>
          <w:color w:val="0d4a20"/>
          <w:sz w:val="32"/>
          <w:szCs w:val="32"/>
        </w:rPr>
        <w:t xml:space="preserve">SISTEMA WEB DE CONTROLE DE PONTO COM GAMIFICAÇÃO</w:t>
      </w:r>
    </w:p>
    <w:p>
      <w:pPr>
        <w:spacing w:after="0" w:before="120"/>
        <w:jc w:val="center"/>
      </w:pPr>
      <w:r>
        <w:rPr>
          <w:rFonts w:ascii="Arial" w:cs="Arial" w:eastAsia="Arial" w:hAnsi="Arial"/>
          <w:b/>
          <w:bCs/>
          <w:color w:val="0d4a20"/>
          <w:sz w:val="28"/>
          <w:szCs w:val="28"/>
        </w:rPr>
        <w:t xml:space="preserve">PARA GESTÃO DE ESTAGIÁRIOS EM AMBIENTE DE LABORATÓRIO</w:t>
      </w:r>
    </w:p>
    <w:p>
      <w:pPr>
        <w:spacing w:after="0" w:before="100"/>
      </w:pPr>
      <w:r>
        <w:t xml:space="preserve"/>
      </w:r>
    </w:p>
    <w:p>
      <w:pPr>
        <w:spacing w:after="0" w:before="1200"/>
        <w:jc w:val="center"/>
      </w:pPr>
      <w:r>
        <w:rPr>
          <w:rFonts w:ascii="Times New Roman" w:cs="Times New Roman" w:eastAsia="Times New Roman" w:hAnsi="Times New Roman"/>
          <w:color w:val="1a1a1a"/>
          <w:sz w:val="22"/>
          <w:szCs w:val="22"/>
        </w:rPr>
        <w:t xml:space="preserve">Autor: Emanuel Maestre</w:t>
      </w:r>
    </w:p>
    <w:p>
      <w:pPr>
        <w:spacing w:after="0" w:before="60"/>
        <w:jc w:val="center"/>
      </w:pPr>
      <w:r>
        <w:rPr>
          <w:rFonts w:ascii="Times New Roman" w:cs="Times New Roman" w:eastAsia="Times New Roman" w:hAnsi="Times New Roman"/>
          <w:color w:val="1a1a1a"/>
          <w:sz w:val="22"/>
          <w:szCs w:val="22"/>
        </w:rPr>
        <w:t xml:space="preserve">Orientador: Prof. Milton Antônio Naves</w:t>
      </w:r>
    </w:p>
    <w:p>
      <w:pPr>
        <w:spacing w:after="0" w:before="100"/>
      </w:pPr>
      <w:r>
        <w:t xml:space="preserve"/>
      </w:r>
    </w:p>
    <w:p>
      <w:pPr>
        <w:spacing w:after="0" w:before="1400"/>
        <w:jc w:val="center"/>
      </w:pPr>
      <w:r>
        <w:rPr>
          <w:rFonts w:ascii="Times New Roman" w:cs="Times New Roman" w:eastAsia="Times New Roman" w:hAnsi="Times New Roman"/>
          <w:color w:val="555555"/>
          <w:sz w:val="22"/>
          <w:szCs w:val="22"/>
        </w:rPr>
        <w:t xml:space="preserve">Junho de 2026</w:t>
      </w:r>
    </w:p>
    <w:p>
      <w:pPr>
        <w:pageBreakBefore/>
        <w:spacing w:after="160" w:before="240"/>
        <w:jc w:val="center"/>
      </w:pPr>
      <w:r>
        <w:rPr>
          <w:rFonts w:ascii="Arial" w:cs="Arial" w:eastAsia="Arial" w:hAnsi="Arial"/>
          <w:b/>
          <w:bCs/>
          <w:color w:val="0d4a20"/>
          <w:sz w:val="28"/>
          <w:szCs w:val="28"/>
        </w:rPr>
        <w:t xml:space="preserve">RESUMO</w:t>
      </w:r>
    </w:p>
    <w:p>
      <w:pPr>
        <w:spacing w:after="80" w:before="80" w:line="360"/>
        <w:jc w:val="both"/>
      </w:pPr>
      <w:r>
        <w:rPr>
          <w:rFonts w:ascii="Times New Roman" w:cs="Times New Roman" w:eastAsia="Times New Roman" w:hAnsi="Times New Roman"/>
          <w:b w:val="false"/>
          <w:bCs w:val="false"/>
          <w:i w:val="false"/>
          <w:iCs w:val="false"/>
          <w:color w:val="1a1a1a"/>
          <w:sz w:val="22"/>
          <w:szCs w:val="22"/>
        </w:rPr>
        <w:t xml:space="preserve">Este artigo apresenta o </w:t>
      </w:r>
      <w:r>
        <w:rPr>
          <w:rFonts w:ascii="Times New Roman" w:cs="Times New Roman" w:eastAsia="Times New Roman" w:hAnsi="Times New Roman"/>
          <w:b/>
          <w:bCs/>
          <w:i w:val="false"/>
          <w:iCs w:val="false"/>
          <w:color w:val="1a1a1a"/>
          <w:sz w:val="22"/>
          <w:szCs w:val="22"/>
        </w:rPr>
        <w:t xml:space="preserve">ChronosLab</w:t>
      </w:r>
      <w:r>
        <w:rPr>
          <w:rFonts w:ascii="Times New Roman" w:cs="Times New Roman" w:eastAsia="Times New Roman" w:hAnsi="Times New Roman"/>
          <w:b w:val="false"/>
          <w:bCs w:val="false"/>
          <w:i w:val="false"/>
          <w:iCs w:val="false"/>
          <w:color w:val="1a1a1a"/>
          <w:sz w:val="22"/>
          <w:szCs w:val="22"/>
        </w:rPr>
        <w:t xml:space="preserve">, um sistema web de controle de ponto desenvolvido para gerenciar a frequência de estagiários em laboratórios do IFSULDEMINAS. O sistema combina gestão tradicional de frequência com gamificação por pontos, níveis e conquistas, com o objetivo de incentivar pontualidade, consistência e documentação de atividades. A plataforma foi construída com Next.js 16, React 19, TypeScript 5 e Supabase (PostgreSQL + Auth + RLS), e funciona como Progressive Web App (PWA) instalável em dispositivos móveis e desktop. Entre os diferenciais técnicos estão a correção ortográfica automática de atividades utilizando o dicionário Hunspell PT-BR com 311.641 palavras, geração de 14 tipos de relatório em PDF diretamente no servidor, tour de onboarding interativo com tooltips guiados, validação de geolocalização configurável por usuário e monitoramento de erros em produção via Sentry. Os resultados demonstram que a integração entre ferramentas modernas de desenvolvimento web e técnicas de gamificação aplicadas à gestão de presença pode aumentar o engajamento dos estagiários e reduzir a sobrecarga administrativa do gestor.</w:t>
      </w:r>
    </w:p>
    <w:p>
      <w:pPr>
        <w:spacing w:after="0" w:before="100"/>
      </w:pPr>
      <w:r>
        <w:t xml:space="preserve"/>
      </w:r>
    </w:p>
    <w:p>
      <w:pPr>
        <w:spacing w:after="80" w:before="80" w:line="360"/>
        <w:jc w:val="both"/>
      </w:pPr>
      <w:r>
        <w:rPr>
          <w:rFonts w:ascii="Times New Roman" w:cs="Times New Roman" w:eastAsia="Times New Roman" w:hAnsi="Times New Roman"/>
          <w:b/>
          <w:bCs/>
          <w:i w:val="false"/>
          <w:iCs w:val="false"/>
          <w:color w:val="1a1a1a"/>
          <w:sz w:val="22"/>
          <w:szCs w:val="22"/>
        </w:rPr>
        <w:t xml:space="preserve">Palavras-chave: </w:t>
      </w:r>
      <w:r>
        <w:rPr>
          <w:rFonts w:ascii="Times New Roman" w:cs="Times New Roman" w:eastAsia="Times New Roman" w:hAnsi="Times New Roman"/>
          <w:b w:val="false"/>
          <w:bCs w:val="false"/>
          <w:i w:val="false"/>
          <w:iCs w:val="false"/>
          <w:color w:val="1a1a1a"/>
          <w:sz w:val="22"/>
          <w:szCs w:val="22"/>
        </w:rPr>
        <w:t xml:space="preserve">controle de ponto; gamificação; Next.js; Supabase; PWA; gestão de estagiários; correção ortográfica; relatórios PDF.</w:t>
      </w:r>
    </w:p>
    <w:p>
      <w:pPr>
        <w:spacing w:after="0" w:before="100"/>
      </w:pPr>
      <w:r>
        <w:t xml:space="preserve"/>
      </w:r>
    </w:p>
    <w:p>
      <w:pPr>
        <w:spacing w:after="160" w:before="200"/>
        <w:jc w:val="center"/>
      </w:pPr>
      <w:r>
        <w:rPr>
          <w:rFonts w:ascii="Arial" w:cs="Arial" w:eastAsia="Arial" w:hAnsi="Arial"/>
          <w:b/>
          <w:bCs/>
          <w:color w:val="0d4a20"/>
          <w:sz w:val="28"/>
          <w:szCs w:val="28"/>
        </w:rPr>
        <w:t xml:space="preserve">ABSTRACT</w:t>
      </w:r>
    </w:p>
    <w:p>
      <w:pPr>
        <w:spacing w:after="80" w:before="80" w:line="360"/>
        <w:jc w:val="both"/>
      </w:pPr>
      <w:r>
        <w:rPr>
          <w:rFonts w:ascii="Times New Roman" w:cs="Times New Roman" w:eastAsia="Times New Roman" w:hAnsi="Times New Roman"/>
          <w:b w:val="false"/>
          <w:bCs w:val="false"/>
          <w:i w:val="false"/>
          <w:iCs w:val="false"/>
          <w:color w:val="1a1a1a"/>
          <w:sz w:val="22"/>
          <w:szCs w:val="22"/>
        </w:rPr>
        <w:t xml:space="preserve">This paper presents </w:t>
      </w:r>
      <w:r>
        <w:rPr>
          <w:rFonts w:ascii="Times New Roman" w:cs="Times New Roman" w:eastAsia="Times New Roman" w:hAnsi="Times New Roman"/>
          <w:b/>
          <w:bCs/>
          <w:i/>
          <w:iCs/>
          <w:color w:val="1a1a1a"/>
          <w:sz w:val="22"/>
          <w:szCs w:val="22"/>
        </w:rPr>
        <w:t xml:space="preserve">ChronosLab</w:t>
      </w:r>
      <w:r>
        <w:rPr>
          <w:rFonts w:ascii="Times New Roman" w:cs="Times New Roman" w:eastAsia="Times New Roman" w:hAnsi="Times New Roman"/>
          <w:b w:val="false"/>
          <w:bCs w:val="false"/>
          <w:i w:val="false"/>
          <w:iCs w:val="false"/>
          <w:color w:val="1a1a1a"/>
          <w:sz w:val="22"/>
          <w:szCs w:val="22"/>
        </w:rPr>
        <w:t xml:space="preserve">, a web-based time tracking system developed to manage intern attendance in laboratories at IFSULDEMINAS. The system combines traditional attendance management with gamification through points, levels, and achievements, aiming to encourage punctuality, consistency, and activity documentation. Built with Next.js 16, React 19, TypeScript 5, and Supabase (PostgreSQL + Auth + RLS), it operates as an installable Progressive Web App (PWA) on mobile and desktop devices. Notable technical features include automatic spell correction of activity descriptions using the Hunspell PT-BR dictionary with 311,641 words, server-side generation of 14 PDF report types, an interactive onboarding tour with guided tooltips, configurable geolocation validation per user, and production error monitoring via Sentry. Results show that integrating modern web development tools with gamification techniques applied to attendance management can increase intern engagement and reduce administrative burden on supervisors.</w:t>
      </w:r>
    </w:p>
    <w:p>
      <w:pPr>
        <w:spacing w:after="0" w:before="100"/>
      </w:pPr>
      <w:r>
        <w:t xml:space="preserve"/>
      </w:r>
    </w:p>
    <w:p>
      <w:pPr>
        <w:spacing w:after="80" w:before="80" w:line="360"/>
        <w:jc w:val="both"/>
      </w:pPr>
      <w:r>
        <w:rPr>
          <w:rFonts w:ascii="Times New Roman" w:cs="Times New Roman" w:eastAsia="Times New Roman" w:hAnsi="Times New Roman"/>
          <w:b/>
          <w:bCs/>
          <w:i/>
          <w:iCs/>
          <w:color w:val="1a1a1a"/>
          <w:sz w:val="22"/>
          <w:szCs w:val="22"/>
        </w:rPr>
        <w:t xml:space="preserve">Keywords: </w:t>
      </w:r>
      <w:r>
        <w:rPr>
          <w:rFonts w:ascii="Times New Roman" w:cs="Times New Roman" w:eastAsia="Times New Roman" w:hAnsi="Times New Roman"/>
          <w:b w:val="false"/>
          <w:bCs w:val="false"/>
          <w:i/>
          <w:iCs/>
          <w:color w:val="1a1a1a"/>
          <w:sz w:val="22"/>
          <w:szCs w:val="22"/>
        </w:rPr>
        <w:t xml:space="preserve">time tracking; gamification; Next.js; Supabase; PWA; intern management; spell checking; PDF reports.</w:t>
      </w:r>
    </w:p>
    <w:p>
      <w:pPr>
        <w:spacing w:after="140" w:before="280"/>
      </w:pPr>
      <w:r>
        <w:rPr>
          <w:rFonts w:ascii="Arial" w:cs="Arial" w:eastAsia="Arial" w:hAnsi="Arial"/>
          <w:b/>
          <w:bCs/>
          <w:color w:val="0d4a20"/>
          <w:sz w:val="24"/>
          <w:szCs w:val="24"/>
        </w:rPr>
        <w:t xml:space="preserve">1. INTRODUÇÃO</w:t>
      </w:r>
    </w:p>
    <w:p>
      <w:pPr>
        <w:spacing w:after="80" w:before="80" w:line="360"/>
        <w:ind w:firstLine="720"/>
        <w:jc w:val="both"/>
      </w:pPr>
      <w:r>
        <w:rPr>
          <w:rFonts w:ascii="Times New Roman" w:cs="Times New Roman" w:eastAsia="Times New Roman" w:hAnsi="Times New Roman"/>
          <w:b w:val="false"/>
          <w:bCs w:val="false"/>
          <w:i w:val="false"/>
          <w:iCs w:val="false"/>
          <w:color w:val="1a1a1a"/>
          <w:sz w:val="22"/>
          <w:szCs w:val="22"/>
        </w:rPr>
        <w:t xml:space="preserve">A gestão de frequência em ambientes de laboratório educacional enfrenta desafios recorrentes: registros manuais sujeitos a erros, dificuldade de auditoria, baixo engajamento dos estagiários e sobrecarga administrativa para os gestores. Sistemas tradicionais de ponto eletrônico, em geral, limitam-se ao registro de horários sem fornecer ferramentas de análise, relatórios ou estímulos comportamentais.</w:t>
      </w:r>
    </w:p>
    <w:p>
      <w:pPr>
        <w:spacing w:after="80" w:before="80" w:line="360"/>
        <w:ind w:firstLine="720"/>
        <w:jc w:val="both"/>
      </w:pPr>
      <w:r>
        <w:rPr>
          <w:rFonts w:ascii="Times New Roman" w:cs="Times New Roman" w:eastAsia="Times New Roman" w:hAnsi="Times New Roman"/>
          <w:b w:val="false"/>
          <w:bCs w:val="false"/>
          <w:i w:val="false"/>
          <w:iCs w:val="false"/>
          <w:color w:val="1a1a1a"/>
          <w:sz w:val="22"/>
          <w:szCs w:val="22"/>
        </w:rPr>
        <w:t xml:space="preserve">O ChronosLab surge como resposta a esse contexto, propondo uma plataforma web completa que integra controle de frequência, documentação de atividades, gamificação por pontos e conquistas, e geração automatizada de relatórios em PDF. A abordagem gamificada, inspirada nos princípios de sistemas de recompensa progressiva (ZICHERMANN; CUNNINGHAM, 2011), busca transformar obrigações rotineiras em experiências com retorno imediato e visível para o estagiário.</w:t>
      </w:r>
    </w:p>
    <w:p>
      <w:pPr>
        <w:spacing w:after="80" w:before="80" w:line="360"/>
        <w:ind w:firstLine="720"/>
        <w:jc w:val="both"/>
      </w:pPr>
      <w:r>
        <w:rPr>
          <w:rFonts w:ascii="Times New Roman" w:cs="Times New Roman" w:eastAsia="Times New Roman" w:hAnsi="Times New Roman"/>
          <w:b w:val="false"/>
          <w:bCs w:val="false"/>
          <w:i w:val="false"/>
          <w:iCs w:val="false"/>
          <w:color w:val="1a1a1a"/>
          <w:sz w:val="22"/>
          <w:szCs w:val="22"/>
        </w:rPr>
        <w:t xml:space="preserve">Desenvolvido com tecnologias modernas de desenvolvimento web — Next.js 16, React 19, TypeScript 5 e Supabase — o sistema opera como Progressive Web App (PWA), permitindo instalação em dispositivos móveis sem necessidade de publicação em lojas de aplicativos. A validação de geolocalização, o acesso rápido por PIN, a correção ortográfica automática das atividades e o monitoramento de erros via Sentry completam o conjunto de funcionalidades.</w:t>
      </w:r>
    </w:p>
    <w:p>
      <w:pPr>
        <w:spacing w:after="80" w:before="80" w:line="360"/>
        <w:ind w:firstLine="720"/>
        <w:jc w:val="both"/>
      </w:pPr>
      <w:r>
        <w:rPr>
          <w:rFonts w:ascii="Times New Roman" w:cs="Times New Roman" w:eastAsia="Times New Roman" w:hAnsi="Times New Roman"/>
          <w:b w:val="false"/>
          <w:bCs w:val="false"/>
          <w:i w:val="false"/>
          <w:iCs w:val="false"/>
          <w:color w:val="1a1a1a"/>
          <w:sz w:val="22"/>
          <w:szCs w:val="22"/>
        </w:rPr>
        <w:t xml:space="preserve">Este artigo descreve a motivação, a arquitetura técnica, as principais funcionalidades e os resultados obtidos com a implantação do ChronosLab no Laboratório de Informática do IFSULDEMINAS.</w:t>
      </w:r>
    </w:p>
    <w:p>
      <w:pPr>
        <w:spacing w:after="100" w:before="200"/>
      </w:pPr>
      <w:r>
        <w:rPr>
          <w:rFonts w:ascii="Arial" w:cs="Arial" w:eastAsia="Arial" w:hAnsi="Arial"/>
          <w:b/>
          <w:bCs/>
          <w:color w:val="1a7a3a"/>
          <w:sz w:val="22"/>
          <w:szCs w:val="22"/>
        </w:rPr>
        <w:t xml:space="preserve">1.1 Objetivos</w:t>
      </w:r>
    </w:p>
    <w:p>
      <w:pPr>
        <w:spacing w:after="80" w:before="80" w:line="360"/>
        <w:ind w:firstLine="720"/>
        <w:jc w:val="both"/>
      </w:pPr>
      <w:r>
        <w:rPr>
          <w:rFonts w:ascii="Times New Roman" w:cs="Times New Roman" w:eastAsia="Times New Roman" w:hAnsi="Times New Roman"/>
          <w:b w:val="false"/>
          <w:bCs w:val="false"/>
          <w:i w:val="false"/>
          <w:iCs w:val="false"/>
          <w:color w:val="1a1a1a"/>
          <w:sz w:val="22"/>
          <w:szCs w:val="22"/>
        </w:rPr>
        <w:t xml:space="preserve">O objetivo geral é desenvolver e implantar um sistema web de controle de ponto com gamificação para estagiários de laboratório. Os objetivos específicos são:</w:t>
      </w:r>
    </w:p>
    <w:p>
      <w:pPr>
        <w:pStyle w:val="ListParagraph"/>
        <w:numPr>
          <w:ilvl w:val="0"/>
          <w:numId w:val="2"/>
        </w:numPr>
        <w:spacing w:after="40" w:before="40"/>
      </w:pPr>
      <w:r>
        <w:rPr>
          <w:rFonts w:ascii="Times New Roman" w:cs="Times New Roman" w:eastAsia="Times New Roman" w:hAnsi="Times New Roman"/>
          <w:b w:val="false"/>
          <w:bCs w:val="false"/>
          <w:i w:val="false"/>
          <w:iCs w:val="false"/>
          <w:color w:val="1a1a1a"/>
          <w:sz w:val="22"/>
          <w:szCs w:val="22"/>
        </w:rPr>
        <w:t xml:space="preserve">Automatizar o registro, validação e aprovação de registros de frequência</w:t>
      </w:r>
    </w:p>
    <w:p>
      <w:pPr>
        <w:pStyle w:val="ListParagraph"/>
        <w:numPr>
          <w:ilvl w:val="0"/>
          <w:numId w:val="2"/>
        </w:numPr>
        <w:spacing w:after="40" w:before="40"/>
      </w:pPr>
      <w:r>
        <w:rPr>
          <w:rFonts w:ascii="Times New Roman" w:cs="Times New Roman" w:eastAsia="Times New Roman" w:hAnsi="Times New Roman"/>
          <w:b w:val="false"/>
          <w:bCs w:val="false"/>
          <w:i w:val="false"/>
          <w:iCs w:val="false"/>
          <w:color w:val="1a1a1a"/>
          <w:sz w:val="22"/>
          <w:szCs w:val="22"/>
        </w:rPr>
        <w:t xml:space="preserve">Incentivar pontualidade e documentação de atividades por meio de pontos e conquistas</w:t>
      </w:r>
    </w:p>
    <w:p>
      <w:pPr>
        <w:pStyle w:val="ListParagraph"/>
        <w:numPr>
          <w:ilvl w:val="0"/>
          <w:numId w:val="2"/>
        </w:numPr>
        <w:spacing w:after="40" w:before="40"/>
      </w:pPr>
      <w:r>
        <w:rPr>
          <w:rFonts w:ascii="Times New Roman" w:cs="Times New Roman" w:eastAsia="Times New Roman" w:hAnsi="Times New Roman"/>
          <w:b w:val="false"/>
          <w:bCs w:val="false"/>
          <w:i w:val="false"/>
          <w:iCs w:val="false"/>
          <w:color w:val="1a1a1a"/>
          <w:sz w:val="22"/>
          <w:szCs w:val="22"/>
        </w:rPr>
        <w:t xml:space="preserve">Disponibilizar relatórios PDF profissionais em 14 formatos para gestores e instituições</w:t>
      </w:r>
    </w:p>
    <w:p>
      <w:pPr>
        <w:pStyle w:val="ListParagraph"/>
        <w:numPr>
          <w:ilvl w:val="0"/>
          <w:numId w:val="2"/>
        </w:numPr>
        <w:spacing w:after="40" w:before="40"/>
      </w:pPr>
      <w:r>
        <w:rPr>
          <w:rFonts w:ascii="Times New Roman" w:cs="Times New Roman" w:eastAsia="Times New Roman" w:hAnsi="Times New Roman"/>
          <w:b w:val="false"/>
          <w:bCs w:val="false"/>
          <w:i w:val="false"/>
          <w:iCs w:val="false"/>
          <w:color w:val="1a1a1a"/>
          <w:sz w:val="22"/>
          <w:szCs w:val="22"/>
        </w:rPr>
        <w:t xml:space="preserve">Integrar correção ortográfica automática com dicionário Hunspell PT-BR</w:t>
      </w:r>
    </w:p>
    <w:p>
      <w:pPr>
        <w:pStyle w:val="ListParagraph"/>
        <w:numPr>
          <w:ilvl w:val="0"/>
          <w:numId w:val="2"/>
        </w:numPr>
        <w:spacing w:after="40" w:before="40"/>
      </w:pPr>
      <w:r>
        <w:rPr>
          <w:rFonts w:ascii="Times New Roman" w:cs="Times New Roman" w:eastAsia="Times New Roman" w:hAnsi="Times New Roman"/>
          <w:b w:val="false"/>
          <w:bCs w:val="false"/>
          <w:i w:val="false"/>
          <w:iCs w:val="false"/>
          <w:color w:val="1a1a1a"/>
          <w:sz w:val="22"/>
          <w:szCs w:val="22"/>
        </w:rPr>
        <w:t xml:space="preserve">Garantir segurança dos dados com RLS, autenticação JWT e monitoramento em produção</w:t>
      </w:r>
    </w:p>
    <w:p>
      <w:pPr>
        <w:spacing w:after="140" w:before="280"/>
      </w:pPr>
      <w:r>
        <w:rPr>
          <w:rFonts w:ascii="Arial" w:cs="Arial" w:eastAsia="Arial" w:hAnsi="Arial"/>
          <w:b/>
          <w:bCs/>
          <w:color w:val="0d4a20"/>
          <w:sz w:val="24"/>
          <w:szCs w:val="24"/>
        </w:rPr>
        <w:t xml:space="preserve">2. REFERENCIAL TEÓRICO</w:t>
      </w:r>
    </w:p>
    <w:p>
      <w:pPr>
        <w:spacing w:after="100" w:before="200"/>
      </w:pPr>
      <w:r>
        <w:rPr>
          <w:rFonts w:ascii="Arial" w:cs="Arial" w:eastAsia="Arial" w:hAnsi="Arial"/>
          <w:b/>
          <w:bCs/>
          <w:color w:val="1a7a3a"/>
          <w:sz w:val="22"/>
          <w:szCs w:val="22"/>
        </w:rPr>
        <w:t xml:space="preserve">2.1 Gamificação em Ambientes Educacionais e Corporativos</w:t>
      </w:r>
    </w:p>
    <w:p>
      <w:pPr>
        <w:spacing w:after="80" w:before="80" w:line="360"/>
        <w:ind w:firstLine="720"/>
        <w:jc w:val="both"/>
      </w:pPr>
      <w:r>
        <w:rPr>
          <w:rFonts w:ascii="Times New Roman" w:cs="Times New Roman" w:eastAsia="Times New Roman" w:hAnsi="Times New Roman"/>
          <w:b w:val="false"/>
          <w:bCs w:val="false"/>
          <w:i w:val="false"/>
          <w:iCs w:val="false"/>
          <w:color w:val="1a1a1a"/>
          <w:sz w:val="22"/>
          <w:szCs w:val="22"/>
        </w:rPr>
        <w:t xml:space="preserve">Gamificação é definida como a aplicação de elementos de design de jogos em contextos não relacionados a jogos (DETERDING et al., 2011). No contexto educacional e corporativo, elementos como pontos, níveis, rankings e recompensas têm demonstrado aumentar o engajamento e a motivação intrínseca dos participantes (HAMARI; KOIVISTO; SARSA, 2014).</w:t>
      </w:r>
    </w:p>
    <w:p>
      <w:pPr>
        <w:spacing w:after="80" w:before="80" w:line="360"/>
        <w:ind w:firstLine="720"/>
        <w:jc w:val="both"/>
      </w:pPr>
      <w:r>
        <w:rPr>
          <w:rFonts w:ascii="Times New Roman" w:cs="Times New Roman" w:eastAsia="Times New Roman" w:hAnsi="Times New Roman"/>
          <w:b w:val="false"/>
          <w:bCs w:val="false"/>
          <w:i w:val="false"/>
          <w:iCs w:val="false"/>
          <w:color w:val="1a1a1a"/>
          <w:sz w:val="22"/>
          <w:szCs w:val="22"/>
        </w:rPr>
        <w:t xml:space="preserve">O ChronosLab implementa esse modelo com pontuação progressiva, multiplicadores de sequência (streak), sistema de níveis com títulos e 15 conquistas desbloqueáveis. A visibilidade do progresso por meio de rankings públicos entre os estagiários cria um ambiente de competição saudável e transparente.</w:t>
      </w:r>
    </w:p>
    <w:p>
      <w:pPr>
        <w:spacing w:after="100" w:before="200"/>
      </w:pPr>
      <w:r>
        <w:rPr>
          <w:rFonts w:ascii="Arial" w:cs="Arial" w:eastAsia="Arial" w:hAnsi="Arial"/>
          <w:b/>
          <w:bCs/>
          <w:color w:val="1a7a3a"/>
          <w:sz w:val="22"/>
          <w:szCs w:val="22"/>
        </w:rPr>
        <w:t xml:space="preserve">2.2 Progressive Web Apps (PWA)</w:t>
      </w:r>
    </w:p>
    <w:p>
      <w:pPr>
        <w:spacing w:after="80" w:before="80" w:line="360"/>
        <w:ind w:firstLine="720"/>
        <w:jc w:val="both"/>
      </w:pPr>
      <w:r>
        <w:rPr>
          <w:rFonts w:ascii="Times New Roman" w:cs="Times New Roman" w:eastAsia="Times New Roman" w:hAnsi="Times New Roman"/>
          <w:b w:val="false"/>
          <w:bCs w:val="false"/>
          <w:i w:val="false"/>
          <w:iCs w:val="false"/>
          <w:color w:val="1a1a1a"/>
          <w:sz w:val="22"/>
          <w:szCs w:val="22"/>
        </w:rPr>
        <w:t xml:space="preserve">PWAs combinam as vantagens de aplicações web (sem necessidade de instalação via loja, atualização automática, indexável por mecanismos de busca) com características de aplicativos nativos (instalação na tela inicial, notificações push, funcionamento offline parcial). A especificação é mantida pelo W3C e implementada em todos os principais navegadores modernos (GOOGLE DEVELOPERS, 2023).</w:t>
      </w:r>
    </w:p>
    <w:p>
      <w:pPr>
        <w:spacing w:after="80" w:before="80" w:line="360"/>
        <w:ind w:firstLine="720"/>
        <w:jc w:val="both"/>
      </w:pPr>
      <w:r>
        <w:rPr>
          <w:rFonts w:ascii="Times New Roman" w:cs="Times New Roman" w:eastAsia="Times New Roman" w:hAnsi="Times New Roman"/>
          <w:b w:val="false"/>
          <w:bCs w:val="false"/>
          <w:i w:val="false"/>
          <w:iCs w:val="false"/>
          <w:color w:val="1a1a1a"/>
          <w:sz w:val="22"/>
          <w:szCs w:val="22"/>
        </w:rPr>
        <w:t xml:space="preserve">A adoção do modelo PWA no ChronosLab elimina a necessidade de desenvolvimento nativo para Android e iOS, reduzindo o custo de manutenção e garantindo compatibilidade multiplataforma.</w:t>
      </w:r>
    </w:p>
    <w:p>
      <w:pPr>
        <w:spacing w:after="100" w:before="200"/>
      </w:pPr>
      <w:r>
        <w:rPr>
          <w:rFonts w:ascii="Arial" w:cs="Arial" w:eastAsia="Arial" w:hAnsi="Arial"/>
          <w:b/>
          <w:bCs/>
          <w:color w:val="1a7a3a"/>
          <w:sz w:val="22"/>
          <w:szCs w:val="22"/>
        </w:rPr>
        <w:t xml:space="preserve">2.3 Arquitetura Serverless e BaaS</w:t>
      </w:r>
    </w:p>
    <w:p>
      <w:pPr>
        <w:spacing w:after="80" w:before="80" w:line="360"/>
        <w:ind w:firstLine="720"/>
        <w:jc w:val="both"/>
      </w:pPr>
      <w:r>
        <w:rPr>
          <w:rFonts w:ascii="Times New Roman" w:cs="Times New Roman" w:eastAsia="Times New Roman" w:hAnsi="Times New Roman"/>
          <w:b w:val="false"/>
          <w:bCs w:val="false"/>
          <w:i w:val="false"/>
          <w:iCs w:val="false"/>
          <w:color w:val="1a1a1a"/>
          <w:sz w:val="22"/>
          <w:szCs w:val="22"/>
        </w:rPr>
        <w:t xml:space="preserve">A arquitetura serverless delega ao provedor de nuvem a alocação dinâmica de recursos computacionais, eliminando a gestão de servidores e reduzindo custos em cargas variáveis (ROBERTS, 2018). O modelo Backend-as-a-Service (BaaS), representado pelo Supabase neste projeto, fornece banco de dados relacional (PostgreSQL), autenticação, storage e Row Level Security como serviços gerenciados.</w:t>
      </w:r>
    </w:p>
    <w:p>
      <w:pPr>
        <w:spacing w:after="80" w:before="80" w:line="360"/>
        <w:ind w:firstLine="720"/>
        <w:jc w:val="both"/>
      </w:pPr>
      <w:r>
        <w:rPr>
          <w:rFonts w:ascii="Times New Roman" w:cs="Times New Roman" w:eastAsia="Times New Roman" w:hAnsi="Times New Roman"/>
          <w:b w:val="false"/>
          <w:bCs w:val="false"/>
          <w:i w:val="false"/>
          <w:iCs w:val="false"/>
          <w:color w:val="1a1a1a"/>
          <w:sz w:val="22"/>
          <w:szCs w:val="22"/>
        </w:rPr>
        <w:t xml:space="preserve">Essa combinação — Next.js API Routes como camada serverless na Vercel + Supabase como BaaS — permite ao ChronosLab escalar automaticamente sem infraestrutura dedicada, mantendo custos operacionais próximos de zero para o volume de uso de um laboratório educacional.</w:t>
      </w:r>
    </w:p>
    <w:p>
      <w:pPr>
        <w:spacing w:after="100" w:before="200"/>
      </w:pPr>
      <w:r>
        <w:rPr>
          <w:rFonts w:ascii="Arial" w:cs="Arial" w:eastAsia="Arial" w:hAnsi="Arial"/>
          <w:b/>
          <w:bCs/>
          <w:color w:val="1a7a3a"/>
          <w:sz w:val="22"/>
          <w:szCs w:val="22"/>
        </w:rPr>
        <w:t xml:space="preserve">2.4 Row Level Security (RLS)</w:t>
      </w:r>
    </w:p>
    <w:p>
      <w:pPr>
        <w:spacing w:after="80" w:before="80" w:line="360"/>
        <w:ind w:firstLine="720"/>
        <w:jc w:val="both"/>
      </w:pPr>
      <w:r>
        <w:rPr>
          <w:rFonts w:ascii="Times New Roman" w:cs="Times New Roman" w:eastAsia="Times New Roman" w:hAnsi="Times New Roman"/>
          <w:b w:val="false"/>
          <w:bCs w:val="false"/>
          <w:i w:val="false"/>
          <w:iCs w:val="false"/>
          <w:color w:val="1a1a1a"/>
          <w:sz w:val="22"/>
          <w:szCs w:val="22"/>
        </w:rPr>
        <w:t xml:space="preserve">RLS é um mecanismo nativo do PostgreSQL que aplica políticas de controle de acesso diretamente nas tabelas do banco de dados. Cada linha pode ter uma política de visibilidade associada ao papel (role) do usuário que realiza a consulta (POSTGRESQL GLOBAL DEVELOPMENT GROUP, 2024). No ChronosLab, RLS garante que estagiários visualizem e modifiquem apenas seus próprios registros, mesmo que a chave de conexão ao banco seja comprometida.</w:t>
      </w:r>
    </w:p>
    <w:p>
      <w:pPr>
        <w:spacing w:after="140" w:before="280"/>
      </w:pPr>
      <w:r>
        <w:rPr>
          <w:rFonts w:ascii="Arial" w:cs="Arial" w:eastAsia="Arial" w:hAnsi="Arial"/>
          <w:b/>
          <w:bCs/>
          <w:color w:val="0d4a20"/>
          <w:sz w:val="24"/>
          <w:szCs w:val="24"/>
        </w:rPr>
        <w:t xml:space="preserve">3. METODOLOGIA E DESENVOLVIMENTO</w:t>
      </w:r>
    </w:p>
    <w:p>
      <w:pPr>
        <w:spacing w:after="100" w:before="200"/>
      </w:pPr>
      <w:r>
        <w:rPr>
          <w:rFonts w:ascii="Arial" w:cs="Arial" w:eastAsia="Arial" w:hAnsi="Arial"/>
          <w:b/>
          <w:bCs/>
          <w:color w:val="1a7a3a"/>
          <w:sz w:val="22"/>
          <w:szCs w:val="22"/>
        </w:rPr>
        <w:t xml:space="preserve">3.1 Processo de Desenvolvimento</w:t>
      </w:r>
    </w:p>
    <w:p>
      <w:pPr>
        <w:spacing w:after="80" w:before="80" w:line="360"/>
        <w:ind w:firstLine="720"/>
        <w:jc w:val="both"/>
      </w:pPr>
      <w:r>
        <w:rPr>
          <w:rFonts w:ascii="Times New Roman" w:cs="Times New Roman" w:eastAsia="Times New Roman" w:hAnsi="Times New Roman"/>
          <w:b w:val="false"/>
          <w:bCs w:val="false"/>
          <w:i w:val="false"/>
          <w:iCs w:val="false"/>
          <w:color w:val="1a1a1a"/>
          <w:sz w:val="22"/>
          <w:szCs w:val="22"/>
        </w:rPr>
        <w:t xml:space="preserve">O desenvolvimento seguiu uma abordagem iterativa com entregas contínuas, utilizando Git como controle de versão e a Vercel como plataforma de deploy automático via push na branch main. Cada push gera um preview de deploy para validação antes da promoção ao ambiente de produção.</w:t>
      </w:r>
    </w:p>
    <w:p>
      <w:pPr>
        <w:spacing w:after="80" w:before="80" w:line="360"/>
        <w:ind w:firstLine="720"/>
        <w:jc w:val="both"/>
      </w:pPr>
      <w:r>
        <w:rPr>
          <w:rFonts w:ascii="Times New Roman" w:cs="Times New Roman" w:eastAsia="Times New Roman" w:hAnsi="Times New Roman"/>
          <w:b w:val="false"/>
          <w:bCs w:val="false"/>
          <w:i w:val="false"/>
          <w:iCs w:val="false"/>
          <w:color w:val="1a1a1a"/>
          <w:sz w:val="22"/>
          <w:szCs w:val="22"/>
        </w:rPr>
        <w:t xml:space="preserve">A arquitetura adota os princípios de Clean Architecture, com separação em três camadas: domain (entidades e regras de negócio), application (casos de uso e DTOs) e infra (implementações Supabase). Essa separação garante que mudanças de provedor de banco afetem apenas a camada infra.</w:t>
      </w:r>
    </w:p>
    <w:p>
      <w:pPr>
        <w:spacing w:after="100" w:before="200"/>
      </w:pPr>
      <w:r>
        <w:rPr>
          <w:rFonts w:ascii="Arial" w:cs="Arial" w:eastAsia="Arial" w:hAnsi="Arial"/>
          <w:b/>
          <w:bCs/>
          <w:color w:val="1a7a3a"/>
          <w:sz w:val="22"/>
          <w:szCs w:val="22"/>
        </w:rPr>
        <w:t xml:space="preserve">3.2 Stack Tecnológica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d4a2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Camada</w:t>
            </w:r>
          </w:p>
        </w:tc>
        <w:tc>
          <w:tcPr>
            <w:tcW w:type="dxa" w:w="6560"/>
            <w:tcBorders>
              <w:top w:val="single" w:color="cccccc" w:sz="1"/>
              <w:left w:val="single" w:color="cccccc" w:sz="1"/>
              <w:bottom w:val="single" w:color="cccccc" w:sz="1"/>
              <w:right w:val="single" w:color="cccccc" w:sz="1"/>
            </w:tcBorders>
            <w:shd w:fill="0d4a2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Tecnologias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Times New Roman" w:cs="Times New Roman" w:eastAsia="Times New Roman" w:hAnsi="Times New Roman"/>
                <w:color w:val="1a1a1a"/>
                <w:sz w:val="20"/>
                <w:szCs w:val="20"/>
              </w:rPr>
              <w:t xml:space="preserve">Frontend</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Times New Roman" w:cs="Times New Roman" w:eastAsia="Times New Roman" w:hAnsi="Times New Roman"/>
                <w:color w:val="1a1a1a"/>
                <w:sz w:val="20"/>
                <w:szCs w:val="20"/>
              </w:rPr>
              <w:t xml:space="preserve">Next.js 16.2 (App Router, Turbopack), React 19, TypeScript 5, Tailwind CSS 4, Framer Motion 12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a1a1a"/>
                <w:sz w:val="20"/>
                <w:szCs w:val="20"/>
              </w:rPr>
              <w:t xml:space="preserve">Backend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a1a1a"/>
                <w:sz w:val="20"/>
                <w:szCs w:val="20"/>
              </w:rPr>
              <w:t xml:space="preserve">Next.js API Routes (serverless), Supabase (PostgreSQL + Auth + RLS + Storage)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Times New Roman" w:cs="Times New Roman" w:eastAsia="Times New Roman" w:hAnsi="Times New Roman"/>
                <w:color w:val="1a1a1a"/>
                <w:sz w:val="20"/>
                <w:szCs w:val="20"/>
              </w:rPr>
              <w:t xml:space="preserve">Geração de PDF</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Times New Roman" w:cs="Times New Roman" w:eastAsia="Times New Roman" w:hAnsi="Times New Roman"/>
                <w:color w:val="1a1a1a"/>
                <w:sz w:val="20"/>
                <w:szCs w:val="20"/>
              </w:rPr>
              <w:t xml:space="preserve">@react-pdf/renderer v4.5 — componentes React tipados renderizados no servidor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a1a1a"/>
                <w:sz w:val="20"/>
                <w:szCs w:val="20"/>
              </w:rPr>
              <w:t xml:space="preserve">Validação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a1a1a"/>
                <w:sz w:val="20"/>
                <w:szCs w:val="20"/>
              </w:rPr>
              <w:t xml:space="preserve">Zod — schemas tipados em 100% das API Routes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Times New Roman" w:cs="Times New Roman" w:eastAsia="Times New Roman" w:hAnsi="Times New Roman"/>
                <w:color w:val="1a1a1a"/>
                <w:sz w:val="20"/>
                <w:szCs w:val="20"/>
              </w:rPr>
              <w:t xml:space="preserve">Segurança</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Times New Roman" w:cs="Times New Roman" w:eastAsia="Times New Roman" w:hAnsi="Times New Roman"/>
                <w:color w:val="1a1a1a"/>
                <w:sz w:val="20"/>
                <w:szCs w:val="20"/>
              </w:rPr>
              <w:t xml:space="preserve">bcryptjs (PIN, salt 12), JWT via Supabase Auth, Sentry (monitoramento)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a1a1a"/>
                <w:sz w:val="20"/>
                <w:szCs w:val="20"/>
              </w:rPr>
              <w:t xml:space="preserve">Deploy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a1a1a"/>
                <w:sz w:val="20"/>
                <w:szCs w:val="20"/>
              </w:rPr>
              <w:t xml:space="preserve">Vercel — CDN global, Cron Jobs, proteção DDoS de borda automática</w:t>
            </w:r>
          </w:p>
        </w:tc>
      </w:tr>
    </w:tbl>
    <w:p>
      <w:pPr>
        <w:spacing w:after="0" w:before="100"/>
      </w:pPr>
      <w:r>
        <w:t xml:space="preserve"/>
      </w:r>
    </w:p>
    <w:p>
      <w:pPr>
        <w:spacing w:after="100" w:before="200"/>
      </w:pPr>
      <w:r>
        <w:rPr>
          <w:rFonts w:ascii="Arial" w:cs="Arial" w:eastAsia="Arial" w:hAnsi="Arial"/>
          <w:b/>
          <w:bCs/>
          <w:color w:val="1a7a3a"/>
          <w:sz w:val="22"/>
          <w:szCs w:val="22"/>
        </w:rPr>
        <w:t xml:space="preserve">3.3 Módulos Principais do Sistema</w:t>
      </w:r>
    </w:p>
    <w:p>
      <w:pPr>
        <w:spacing w:after="100" w:before="200"/>
      </w:pPr>
      <w:r>
        <w:rPr>
          <w:rFonts w:ascii="Arial" w:cs="Arial" w:eastAsia="Arial" w:hAnsi="Arial"/>
          <w:b/>
          <w:bCs/>
          <w:color w:val="1a7a3a"/>
          <w:sz w:val="22"/>
          <w:szCs w:val="22"/>
        </w:rPr>
        <w:t xml:space="preserve">3.3.1 Registro de Ponto com Geolocalização e Auto-Checkout</w:t>
      </w:r>
    </w:p>
    <w:p>
      <w:pPr>
        <w:spacing w:after="80" w:before="80" w:line="360"/>
        <w:ind w:firstLine="720"/>
        <w:jc w:val="both"/>
      </w:pPr>
      <w:r>
        <w:rPr>
          <w:rFonts w:ascii="Times New Roman" w:cs="Times New Roman" w:eastAsia="Times New Roman" w:hAnsi="Times New Roman"/>
          <w:b w:val="false"/>
          <w:bCs w:val="false"/>
          <w:i w:val="false"/>
          <w:iCs w:val="false"/>
          <w:color w:val="1a1a1a"/>
          <w:sz w:val="22"/>
          <w:szCs w:val="22"/>
        </w:rPr>
        <w:t xml:space="preserve">O registro de entrada e saída é realizado via ClockButton no dashboard do estagiário. Na entrada, as coordenadas GPS do dispositivo são enviadas ao servidor, que valida a distância em relação às coordenadas do laboratório usando a fórmula de Haversine. O raio de aceitação é configurável pelo gestor em metros.</w:t>
      </w:r>
    </w:p>
    <w:p>
      <w:pPr>
        <w:spacing w:after="80" w:before="80" w:line="360"/>
        <w:ind w:firstLine="720"/>
        <w:jc w:val="both"/>
      </w:pPr>
      <w:r>
        <w:rPr>
          <w:rFonts w:ascii="Times New Roman" w:cs="Times New Roman" w:eastAsia="Times New Roman" w:hAnsi="Times New Roman"/>
          <w:b w:val="false"/>
          <w:bCs w:val="false"/>
          <w:i w:val="false"/>
          <w:iCs w:val="false"/>
          <w:color w:val="1a1a1a"/>
          <w:sz w:val="22"/>
          <w:szCs w:val="22"/>
        </w:rPr>
        <w:t xml:space="preserve">A isenção de validação GPS pode ser ativada individualmente por estagiário (campo geo_exempt na tabela profiles), permitindo registros remotos para casos específicos. O timestamp de todos os registros é gerado pelo servidor, impedindo manipulação pelo cliente.</w:t>
      </w:r>
    </w:p>
    <w:p>
      <w:pPr>
        <w:spacing w:after="80" w:before="80" w:line="360"/>
        <w:ind w:firstLine="720"/>
        <w:jc w:val="both"/>
      </w:pPr>
      <w:r>
        <w:rPr>
          <w:rFonts w:ascii="Times New Roman" w:cs="Times New Roman" w:eastAsia="Times New Roman" w:hAnsi="Times New Roman"/>
          <w:b w:val="false"/>
          <w:bCs w:val="false"/>
          <w:i w:val="false"/>
          <w:iCs w:val="false"/>
          <w:color w:val="1a1a1a"/>
          <w:sz w:val="22"/>
          <w:szCs w:val="22"/>
        </w:rPr>
        <w:t xml:space="preserve">Para cobrir o caso em que o estagiário sai do laboratório sem registrar a saída, o sistema implementa geofence auto-checkout: o componente GeofenceWatcher monitora continuamente a posição via watchPosition e, ao detectar distância superior a 200 m, chama automaticamente a rota /api/clock/auto-out para fechar o registro. O estagiário é notificado pelo sino de notificações para registrar as atividades pendentes. Estagiários isentos de geolocalização não são monitorados.</w:t>
      </w:r>
    </w:p>
    <w:p>
      <w:pPr>
        <w:spacing w:after="100" w:before="200"/>
      </w:pPr>
      <w:r>
        <w:rPr>
          <w:rFonts w:ascii="Arial" w:cs="Arial" w:eastAsia="Arial" w:hAnsi="Arial"/>
          <w:b/>
          <w:bCs/>
          <w:color w:val="1a7a3a"/>
          <w:sz w:val="22"/>
          <w:szCs w:val="22"/>
        </w:rPr>
        <w:t xml:space="preserve">3.3.2 Documentação de Atividades com Correção Ortográfica</w:t>
      </w:r>
    </w:p>
    <w:p>
      <w:pPr>
        <w:spacing w:after="80" w:before="80" w:line="360"/>
        <w:ind w:firstLine="720"/>
        <w:jc w:val="both"/>
      </w:pPr>
      <w:r>
        <w:rPr>
          <w:rFonts w:ascii="Times New Roman" w:cs="Times New Roman" w:eastAsia="Times New Roman" w:hAnsi="Times New Roman"/>
          <w:b w:val="false"/>
          <w:bCs w:val="false"/>
          <w:i w:val="false"/>
          <w:iCs w:val="false"/>
          <w:color w:val="1a1a1a"/>
          <w:sz w:val="22"/>
          <w:szCs w:val="22"/>
        </w:rPr>
        <w:t xml:space="preserve">Ao registrar saída, o estagiário documenta as atividades realizadas na sessão. O sistema aplica correção ortográfica automática usando o dicionário Hunspell PT-BR com 311.641 palavras-base (pacote dictionary-pt). O algoritmo pré-extrai as palavras do dicionário em um arquivo JSON (src/lib/wordlist-pt.json) para lookup O(1) via Set, e organiza candidatos por comprimento em um Map para reduzir o espaço de busca da distância de Levenshtein de 311.641 para ~5.000 por palavra.</w:t>
      </w:r>
    </w:p>
    <w:p>
      <w:pPr>
        <w:spacing w:after="80" w:before="80" w:line="360"/>
        <w:ind w:firstLine="720"/>
        <w:jc w:val="both"/>
      </w:pPr>
      <w:r>
        <w:rPr>
          <w:rFonts w:ascii="Times New Roman" w:cs="Times New Roman" w:eastAsia="Times New Roman" w:hAnsi="Times New Roman"/>
          <w:b w:val="false"/>
          <w:bCs w:val="false"/>
          <w:i w:val="false"/>
          <w:iCs w:val="false"/>
          <w:color w:val="1a1a1a"/>
          <w:sz w:val="22"/>
          <w:szCs w:val="22"/>
        </w:rPr>
        <w:t xml:space="preserve">O Cron Job diário (03h00 UTC) aplica correções retroativamente em atividades pendentes, e o gestor pode acionar o processo manualmente pelo painel administrativo.</w:t>
      </w:r>
    </w:p>
    <w:p>
      <w:pPr>
        <w:spacing w:after="100" w:before="200"/>
      </w:pPr>
      <w:r>
        <w:rPr>
          <w:rFonts w:ascii="Arial" w:cs="Arial" w:eastAsia="Arial" w:hAnsi="Arial"/>
          <w:b/>
          <w:bCs/>
          <w:color w:val="1a7a3a"/>
          <w:sz w:val="22"/>
          <w:szCs w:val="22"/>
        </w:rPr>
        <w:t xml:space="preserve">3.3.3 Sistema de Gamificação</w:t>
      </w:r>
    </w:p>
    <w:p>
      <w:pPr>
        <w:spacing w:after="80" w:before="80" w:line="360"/>
        <w:ind w:firstLine="720"/>
        <w:jc w:val="both"/>
      </w:pPr>
      <w:r>
        <w:rPr>
          <w:rFonts w:ascii="Times New Roman" w:cs="Times New Roman" w:eastAsia="Times New Roman" w:hAnsi="Times New Roman"/>
          <w:b w:val="false"/>
          <w:bCs w:val="false"/>
          <w:i w:val="false"/>
          <w:iCs w:val="false"/>
          <w:color w:val="1a1a1a"/>
          <w:sz w:val="22"/>
          <w:szCs w:val="22"/>
        </w:rPr>
        <w:t xml:space="preserve">A engine de gamificação (src/lib/gamification.ts) é acionada a cada clock-out aprovado. O sistema atribui pontos por presença (+10), pontualidade (+5), atividades documentadas (+5) e sessão completa (+3), com multiplicadores de streak para sequências de 3 dias (×1,2), 7 dias (×1,5) e 30 dias (×2,0). Os pontos acumulam em seis níveis de progressão, com conquistas desbloqueáveis em marcos específicos.</w:t>
      </w:r>
    </w:p>
    <w:p>
      <w:pPr>
        <w:spacing w:after="100" w:before="200"/>
      </w:pPr>
      <w:r>
        <w:rPr>
          <w:rFonts w:ascii="Arial" w:cs="Arial" w:eastAsia="Arial" w:hAnsi="Arial"/>
          <w:b/>
          <w:bCs/>
          <w:color w:val="1a7a3a"/>
          <w:sz w:val="22"/>
          <w:szCs w:val="22"/>
        </w:rPr>
        <w:t xml:space="preserve">3.3.4 Geração de Relatórios PDF</w:t>
      </w:r>
    </w:p>
    <w:p>
      <w:pPr>
        <w:spacing w:after="80" w:before="80" w:line="360"/>
        <w:ind w:firstLine="720"/>
        <w:jc w:val="both"/>
      </w:pPr>
      <w:r>
        <w:rPr>
          <w:rFonts w:ascii="Times New Roman" w:cs="Times New Roman" w:eastAsia="Times New Roman" w:hAnsi="Times New Roman"/>
          <w:b w:val="false"/>
          <w:bCs w:val="false"/>
          <w:i w:val="false"/>
          <w:iCs w:val="false"/>
          <w:color w:val="1a1a1a"/>
          <w:sz w:val="22"/>
          <w:szCs w:val="22"/>
        </w:rPr>
        <w:t xml:space="preserve">Todos os 14 tipos de relatório são gerados no servidor usando componentes React tipados com @react-pdf/renderer v4.5. O componente GenericTableReport aceita configurações de colunas com largura fixa (pt), flex e alinhamento (left/center/right), permitindo layouts precisos e consistentes. Os PDFs são retornados diretamente como Content-Type: application/pdf, sem gravação em disco.</w:t>
      </w:r>
    </w:p>
    <w:p>
      <w:pPr>
        <w:spacing w:after="100" w:before="200"/>
      </w:pPr>
      <w:r>
        <w:rPr>
          <w:rFonts w:ascii="Arial" w:cs="Arial" w:eastAsia="Arial" w:hAnsi="Arial"/>
          <w:b/>
          <w:bCs/>
          <w:color w:val="1a7a3a"/>
          <w:sz w:val="22"/>
          <w:szCs w:val="22"/>
        </w:rPr>
        <w:t xml:space="preserve">3.3.5 Tour de Onboarding</w:t>
      </w:r>
    </w:p>
    <w:p>
      <w:pPr>
        <w:spacing w:after="80" w:before="80" w:line="360"/>
        <w:ind w:firstLine="720"/>
        <w:jc w:val="both"/>
      </w:pPr>
      <w:r>
        <w:rPr>
          <w:rFonts w:ascii="Times New Roman" w:cs="Times New Roman" w:eastAsia="Times New Roman" w:hAnsi="Times New Roman"/>
          <w:b w:val="false"/>
          <w:bCs w:val="false"/>
          <w:i w:val="false"/>
          <w:iCs w:val="false"/>
          <w:color w:val="1a1a1a"/>
          <w:sz w:val="22"/>
          <w:szCs w:val="22"/>
        </w:rPr>
        <w:t xml:space="preserve">Na primeira visita ao dashboard, o estagiário é guiado por um tour em duas fases: 6 slides em tela cheia apresentando os módulos do sistema, seguidos de 6 passos interativos com spotlight CSS que destacam elementos reais da interface. O controle é feito via localStorage (chave onboarding_done_{userId}), garantindo exibição única por usuário. O tour pode ser reativado pelo próprio estagiário no perfil.</w:t>
      </w:r>
    </w:p>
    <w:p>
      <w:pPr>
        <w:spacing w:after="100" w:before="200"/>
      </w:pPr>
      <w:r>
        <w:rPr>
          <w:rFonts w:ascii="Arial" w:cs="Arial" w:eastAsia="Arial" w:hAnsi="Arial"/>
          <w:b/>
          <w:bCs/>
          <w:color w:val="1a7a3a"/>
          <w:sz w:val="22"/>
          <w:szCs w:val="22"/>
        </w:rPr>
        <w:t xml:space="preserve">3.3.6 Segurança e Monitoramento</w:t>
      </w:r>
    </w:p>
    <w:p>
      <w:pPr>
        <w:spacing w:after="80" w:before="80" w:line="360"/>
        <w:ind w:firstLine="720"/>
        <w:jc w:val="both"/>
      </w:pPr>
      <w:r>
        <w:rPr>
          <w:rFonts w:ascii="Times New Roman" w:cs="Times New Roman" w:eastAsia="Times New Roman" w:hAnsi="Times New Roman"/>
          <w:b w:val="false"/>
          <w:bCs w:val="false"/>
          <w:i w:val="false"/>
          <w:iCs w:val="false"/>
          <w:color w:val="1a1a1a"/>
          <w:sz w:val="22"/>
          <w:szCs w:val="22"/>
        </w:rPr>
        <w:t xml:space="preserve">A segurança é implementada em múltiplas camadas: autenticação JWT via Supabase Auth, PIN de acesso rápido com hash bcrypt (12 rounds de salt), cookies httpOnly + secure + sameSite=lax, RLS no banco de dados, validação Zod em todas as API Routes e verificação de conta ativa em cada requisição administrativa. O Sentry monitora erros em produção com persistência de 90 dias e registra eventos de segurança com tag security_event=true para filtragem e alertas.</w:t>
      </w:r>
    </w:p>
    <w:p>
      <w:pPr>
        <w:spacing w:after="140" w:before="280"/>
      </w:pPr>
      <w:r>
        <w:rPr>
          <w:rFonts w:ascii="Arial" w:cs="Arial" w:eastAsia="Arial" w:hAnsi="Arial"/>
          <w:b/>
          <w:bCs/>
          <w:color w:val="0d4a20"/>
          <w:sz w:val="24"/>
          <w:szCs w:val="24"/>
        </w:rPr>
        <w:t xml:space="preserve">4. RESULTADOS E DISCUSSÃO</w:t>
      </w:r>
    </w:p>
    <w:p>
      <w:pPr>
        <w:spacing w:after="100" w:before="200"/>
      </w:pPr>
      <w:r>
        <w:rPr>
          <w:rFonts w:ascii="Arial" w:cs="Arial" w:eastAsia="Arial" w:hAnsi="Arial"/>
          <w:b/>
          <w:bCs/>
          <w:color w:val="1a7a3a"/>
          <w:sz w:val="22"/>
          <w:szCs w:val="22"/>
        </w:rPr>
        <w:t xml:space="preserve">4.1 Funcionalidades Implementadas</w:t>
      </w:r>
    </w:p>
    <w:p>
      <w:pPr>
        <w:spacing w:after="80" w:before="80" w:line="360"/>
        <w:ind w:firstLine="720"/>
        <w:jc w:val="both"/>
      </w:pPr>
      <w:r>
        <w:rPr>
          <w:rFonts w:ascii="Times New Roman" w:cs="Times New Roman" w:eastAsia="Times New Roman" w:hAnsi="Times New Roman"/>
          <w:b w:val="false"/>
          <w:bCs w:val="false"/>
          <w:i w:val="false"/>
          <w:iCs w:val="false"/>
          <w:color w:val="1a1a1a"/>
          <w:sz w:val="22"/>
          <w:szCs w:val="22"/>
        </w:rPr>
        <w:t xml:space="preserve">O ChronosLab foi implantado com sucesso no Laboratório de Informática do IFSULDEMINAS e encontra-se em uso ativo pelos estagiários. As principais funcionalidades entregues incluem:</w:t>
      </w:r>
    </w:p>
    <w:p>
      <w:pPr>
        <w:pStyle w:val="ListParagraph"/>
        <w:numPr>
          <w:ilvl w:val="0"/>
          <w:numId w:val="2"/>
        </w:numPr>
        <w:spacing w:after="40" w:before="40"/>
      </w:pPr>
      <w:r>
        <w:rPr>
          <w:rFonts w:ascii="Times New Roman" w:cs="Times New Roman" w:eastAsia="Times New Roman" w:hAnsi="Times New Roman"/>
          <w:b w:val="false"/>
          <w:bCs w:val="false"/>
          <w:i w:val="false"/>
          <w:iCs w:val="false"/>
          <w:color w:val="1a1a1a"/>
          <w:sz w:val="22"/>
          <w:szCs w:val="22"/>
        </w:rPr>
        <w:t xml:space="preserve">Registro de ponto com validação geográfica (Haversine) e timestamp servidor-autoritativo</w:t>
      </w:r>
    </w:p>
    <w:p>
      <w:pPr>
        <w:pStyle w:val="ListParagraph"/>
        <w:numPr>
          <w:ilvl w:val="0"/>
          <w:numId w:val="2"/>
        </w:numPr>
        <w:spacing w:after="40" w:before="40"/>
      </w:pPr>
      <w:r>
        <w:rPr>
          <w:rFonts w:ascii="Times New Roman" w:cs="Times New Roman" w:eastAsia="Times New Roman" w:hAnsi="Times New Roman"/>
          <w:b w:val="false"/>
          <w:bCs w:val="false"/>
          <w:i w:val="false"/>
          <w:iCs w:val="false"/>
          <w:color w:val="1a1a1a"/>
          <w:sz w:val="22"/>
          <w:szCs w:val="22"/>
        </w:rPr>
        <w:t xml:space="preserve">Geofence auto-checkout: encerramento automático ao sair do raio do laboratório com notificação de atividades pendentes</w:t>
      </w:r>
    </w:p>
    <w:p>
      <w:pPr>
        <w:pStyle w:val="ListParagraph"/>
        <w:numPr>
          <w:ilvl w:val="0"/>
          <w:numId w:val="2"/>
        </w:numPr>
        <w:spacing w:after="40" w:before="40"/>
      </w:pPr>
      <w:r>
        <w:rPr>
          <w:rFonts w:ascii="Times New Roman" w:cs="Times New Roman" w:eastAsia="Times New Roman" w:hAnsi="Times New Roman"/>
          <w:b w:val="false"/>
          <w:bCs w:val="false"/>
          <w:i w:val="false"/>
          <w:iCs w:val="false"/>
          <w:color w:val="1a1a1a"/>
          <w:sz w:val="22"/>
          <w:szCs w:val="22"/>
        </w:rPr>
        <w:t xml:space="preserve">Documentação de atividades com correção ortográfica automática Hunspell PT-BR</w:t>
      </w:r>
    </w:p>
    <w:p>
      <w:pPr>
        <w:pStyle w:val="ListParagraph"/>
        <w:numPr>
          <w:ilvl w:val="0"/>
          <w:numId w:val="2"/>
        </w:numPr>
        <w:spacing w:after="40" w:before="40"/>
      </w:pPr>
      <w:r>
        <w:rPr>
          <w:rFonts w:ascii="Times New Roman" w:cs="Times New Roman" w:eastAsia="Times New Roman" w:hAnsi="Times New Roman"/>
          <w:b w:val="false"/>
          <w:bCs w:val="false"/>
          <w:i w:val="false"/>
          <w:iCs w:val="false"/>
          <w:color w:val="1a1a1a"/>
          <w:sz w:val="22"/>
          <w:szCs w:val="22"/>
        </w:rPr>
        <w:t xml:space="preserve">Gamificação com pontos, 6 níveis proporcionais à duração do curso, 15 conquistas e ranking</w:t>
      </w:r>
    </w:p>
    <w:p>
      <w:pPr>
        <w:pStyle w:val="ListParagraph"/>
        <w:numPr>
          <w:ilvl w:val="0"/>
          <w:numId w:val="2"/>
        </w:numPr>
        <w:spacing w:after="40" w:before="40"/>
      </w:pPr>
      <w:r>
        <w:rPr>
          <w:rFonts w:ascii="Times New Roman" w:cs="Times New Roman" w:eastAsia="Times New Roman" w:hAnsi="Times New Roman"/>
          <w:b w:val="false"/>
          <w:bCs w:val="false"/>
          <w:i w:val="false"/>
          <w:iCs w:val="false"/>
          <w:color w:val="1a1a1a"/>
          <w:sz w:val="22"/>
          <w:szCs w:val="22"/>
        </w:rPr>
        <w:t xml:space="preserve">14 tipos de relatório em PDF gerados no servidor com @react-pdf/renderer</w:t>
      </w:r>
    </w:p>
    <w:p>
      <w:pPr>
        <w:pStyle w:val="ListParagraph"/>
        <w:numPr>
          <w:ilvl w:val="0"/>
          <w:numId w:val="2"/>
        </w:numPr>
        <w:spacing w:after="40" w:before="40"/>
      </w:pPr>
      <w:r>
        <w:rPr>
          <w:rFonts w:ascii="Times New Roman" w:cs="Times New Roman" w:eastAsia="Times New Roman" w:hAnsi="Times New Roman"/>
          <w:b w:val="false"/>
          <w:bCs w:val="false"/>
          <w:i w:val="false"/>
          <w:iCs w:val="false"/>
          <w:color w:val="1a1a1a"/>
          <w:sz w:val="22"/>
          <w:szCs w:val="22"/>
        </w:rPr>
        <w:t xml:space="preserve">Tour de onboarding interativo com slides e tooltips guiados</w:t>
      </w:r>
    </w:p>
    <w:p>
      <w:pPr>
        <w:pStyle w:val="ListParagraph"/>
        <w:numPr>
          <w:ilvl w:val="0"/>
          <w:numId w:val="2"/>
        </w:numPr>
        <w:spacing w:after="40" w:before="40"/>
      </w:pPr>
      <w:r>
        <w:rPr>
          <w:rFonts w:ascii="Times New Roman" w:cs="Times New Roman" w:eastAsia="Times New Roman" w:hAnsi="Times New Roman"/>
          <w:b w:val="false"/>
          <w:bCs w:val="false"/>
          <w:i w:val="false"/>
          <w:iCs w:val="false"/>
          <w:color w:val="1a1a1a"/>
          <w:sz w:val="22"/>
          <w:szCs w:val="22"/>
        </w:rPr>
        <w:t xml:space="preserve">Sino de notificações persistentes para estagiários (polling 60 s): ponto em aberto, atividades pendentes, feedbacks, conquistas</w:t>
      </w:r>
    </w:p>
    <w:p>
      <w:pPr>
        <w:pStyle w:val="ListParagraph"/>
        <w:numPr>
          <w:ilvl w:val="0"/>
          <w:numId w:val="2"/>
        </w:numPr>
        <w:spacing w:after="40" w:before="40"/>
      </w:pPr>
      <w:r>
        <w:rPr>
          <w:rFonts w:ascii="Times New Roman" w:cs="Times New Roman" w:eastAsia="Times New Roman" w:hAnsi="Times New Roman"/>
          <w:b w:val="false"/>
          <w:bCs w:val="false"/>
          <w:i w:val="false"/>
          <w:iCs w:val="false"/>
          <w:color w:val="1a1a1a"/>
          <w:sz w:val="22"/>
          <w:szCs w:val="22"/>
        </w:rPr>
        <w:t xml:space="preserve">Notificações push via Web Push API (VAPID)</w:t>
      </w:r>
    </w:p>
    <w:p>
      <w:pPr>
        <w:pStyle w:val="ListParagraph"/>
        <w:numPr>
          <w:ilvl w:val="0"/>
          <w:numId w:val="2"/>
        </w:numPr>
        <w:spacing w:after="40" w:before="40"/>
      </w:pPr>
      <w:r>
        <w:rPr>
          <w:rFonts w:ascii="Times New Roman" w:cs="Times New Roman" w:eastAsia="Times New Roman" w:hAnsi="Times New Roman"/>
          <w:b w:val="false"/>
          <w:bCs w:val="false"/>
          <w:i w:val="false"/>
          <w:iCs w:val="false"/>
          <w:color w:val="1a1a1a"/>
          <w:sz w:val="22"/>
          <w:szCs w:val="22"/>
        </w:rPr>
        <w:t xml:space="preserve">Dashboard administrativo com aprovações, gestão e hall da fama</w:t>
      </w:r>
    </w:p>
    <w:p>
      <w:pPr>
        <w:pStyle w:val="ListParagraph"/>
        <w:numPr>
          <w:ilvl w:val="0"/>
          <w:numId w:val="2"/>
        </w:numPr>
        <w:spacing w:after="40" w:before="40"/>
      </w:pPr>
      <w:r>
        <w:rPr>
          <w:rFonts w:ascii="Times New Roman" w:cs="Times New Roman" w:eastAsia="Times New Roman" w:hAnsi="Times New Roman"/>
          <w:b w:val="false"/>
          <w:bCs w:val="false"/>
          <w:i w:val="false"/>
          <w:iCs w:val="false"/>
          <w:color w:val="1a1a1a"/>
          <w:sz w:val="22"/>
          <w:szCs w:val="22"/>
        </w:rPr>
        <w:t xml:space="preserve">Monitoramento de erros e segurança via Sentry com persistência de 90 dias</w:t>
      </w:r>
    </w:p>
    <w:p>
      <w:pPr>
        <w:pStyle w:val="ListParagraph"/>
        <w:numPr>
          <w:ilvl w:val="0"/>
          <w:numId w:val="2"/>
        </w:numPr>
        <w:spacing w:after="40" w:before="40"/>
      </w:pPr>
      <w:r>
        <w:rPr>
          <w:rFonts w:ascii="Times New Roman" w:cs="Times New Roman" w:eastAsia="Times New Roman" w:hAnsi="Times New Roman"/>
          <w:b w:val="false"/>
          <w:bCs w:val="false"/>
          <w:i w:val="false"/>
          <w:iCs w:val="false"/>
          <w:color w:val="1a1a1a"/>
          <w:sz w:val="22"/>
          <w:szCs w:val="22"/>
        </w:rPr>
        <w:t xml:space="preserve">PWA instalável em Android e iOS sem loja de aplicativos</w:t>
      </w:r>
    </w:p>
    <w:p>
      <w:pPr>
        <w:spacing w:after="100" w:before="200"/>
      </w:pPr>
      <w:r>
        <w:rPr>
          <w:rFonts w:ascii="Arial" w:cs="Arial" w:eastAsia="Arial" w:hAnsi="Arial"/>
          <w:b/>
          <w:bCs/>
          <w:color w:val="1a7a3a"/>
          <w:sz w:val="22"/>
          <w:szCs w:val="22"/>
        </w:rPr>
        <w:t xml:space="preserve">4.2 Benefícios Observados</w:t>
      </w:r>
    </w:p>
    <w:p>
      <w:pPr>
        <w:spacing w:after="80" w:before="80" w:line="360"/>
        <w:ind w:firstLine="720"/>
        <w:jc w:val="both"/>
      </w:pPr>
      <w:r>
        <w:rPr>
          <w:rFonts w:ascii="Times New Roman" w:cs="Times New Roman" w:eastAsia="Times New Roman" w:hAnsi="Times New Roman"/>
          <w:b w:val="false"/>
          <w:bCs w:val="false"/>
          <w:i w:val="false"/>
          <w:iCs w:val="false"/>
          <w:color w:val="1a1a1a"/>
          <w:sz w:val="22"/>
          <w:szCs w:val="22"/>
        </w:rPr>
        <w:t xml:space="preserve">A substituição de registros manuais pelo sistema digital eliminou erros de transcrição e reduziu o tempo gasto pelo gestor em compilar relatórios mensais. A gamificação demonstrou efeito positivo na pontualidade: a visibilidade do ranking e dos multiplicadores de streak criou estímulo adicional para a chegada no horário e a documentação consistente das atividades.</w:t>
      </w:r>
    </w:p>
    <w:p>
      <w:pPr>
        <w:spacing w:after="80" w:before="80" w:line="360"/>
        <w:ind w:firstLine="720"/>
        <w:jc w:val="both"/>
      </w:pPr>
      <w:r>
        <w:rPr>
          <w:rFonts w:ascii="Times New Roman" w:cs="Times New Roman" w:eastAsia="Times New Roman" w:hAnsi="Times New Roman"/>
          <w:b w:val="false"/>
          <w:bCs w:val="false"/>
          <w:i w:val="false"/>
          <w:iCs w:val="false"/>
          <w:color w:val="1a1a1a"/>
          <w:sz w:val="22"/>
          <w:szCs w:val="22"/>
        </w:rPr>
        <w:t xml:space="preserve">A correção ortográfica automática das atividades melhorou a qualidade dos registros sem impor carga adicional ao estagiário. O tour de onboarding reduziu a curva de aprendizado no primeiro acesso, diminuindo dúvidas recorrentes ao gestor.</w:t>
      </w:r>
    </w:p>
    <w:p>
      <w:pPr>
        <w:spacing w:after="100" w:before="200"/>
      </w:pPr>
      <w:r>
        <w:rPr>
          <w:rFonts w:ascii="Arial" w:cs="Arial" w:eastAsia="Arial" w:hAnsi="Arial"/>
          <w:b/>
          <w:bCs/>
          <w:color w:val="1a7a3a"/>
          <w:sz w:val="22"/>
          <w:szCs w:val="22"/>
        </w:rPr>
        <w:t xml:space="preserve">4.3 Decisões Técnicas Relevantes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d4a2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Decisão</w:t>
            </w:r>
          </w:p>
        </w:tc>
        <w:tc>
          <w:tcPr>
            <w:tcW w:type="dxa" w:w="6160"/>
            <w:tcBorders>
              <w:top w:val="single" w:color="cccccc" w:sz="1"/>
              <w:left w:val="single" w:color="cccccc" w:sz="1"/>
              <w:bottom w:val="single" w:color="cccccc" w:sz="1"/>
              <w:right w:val="single" w:color="cccccc" w:sz="1"/>
            </w:tcBorders>
            <w:shd w:fill="0d4a2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Justificativa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Times New Roman" w:cs="Times New Roman" w:eastAsia="Times New Roman" w:hAnsi="Times New Roman"/>
                <w:color w:val="1a1a1a"/>
                <w:sz w:val="20"/>
                <w:szCs w:val="20"/>
              </w:rPr>
              <w:t xml:space="preserve">@react-pdf/renderer em vez de jsPDF</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Times New Roman" w:cs="Times New Roman" w:eastAsia="Times New Roman" w:hAnsi="Times New Roman"/>
                <w:color w:val="1a1a1a"/>
                <w:sz w:val="20"/>
                <w:szCs w:val="20"/>
              </w:rPr>
              <w:t xml:space="preserve">Geração de PDF com componentes React tipados, sem DOM virtual — segura para ambiente serverless e com tipagem TypeScript nativa.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a1a1a"/>
                <w:sz w:val="20"/>
                <w:szCs w:val="20"/>
              </w:rPr>
              <w:t xml:space="preserve">Supabase RLS + Service Role separados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a1a1a"/>
                <w:sz w:val="20"/>
                <w:szCs w:val="20"/>
              </w:rPr>
              <w:t xml:space="preserve">RLS protege dados mesmo com chave comprometida; service_role restrita ao servidor evita bypass acidental.</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Times New Roman" w:cs="Times New Roman" w:eastAsia="Times New Roman" w:hAnsi="Times New Roman"/>
                <w:color w:val="1a1a1a"/>
                <w:sz w:val="20"/>
                <w:szCs w:val="20"/>
              </w:rPr>
              <w:t xml:space="preserve">Hunspell via JSON pré-compilado</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Times New Roman" w:cs="Times New Roman" w:eastAsia="Times New Roman" w:hAnsi="Times New Roman"/>
                <w:color w:val="1a1a1a"/>
                <w:sz w:val="20"/>
                <w:szCs w:val="20"/>
              </w:rPr>
              <w:t xml:space="preserve">Dicionário carregado em memória como Set e Map indexado por comprimento — lookup O(1) sem processo nativo externo.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a1a1a"/>
                <w:sz w:val="20"/>
                <w:szCs w:val="20"/>
              </w:rPr>
              <w:t xml:space="preserve">Cron Job serverless (Vercel)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a1a1a"/>
                <w:sz w:val="20"/>
                <w:szCs w:val="20"/>
              </w:rPr>
              <w:t xml:space="preserve">Manutenção diária sem servidor dedicado; autenticado por CRON_SECRET — elimina infraestrutura de agendamento.</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Times New Roman" w:cs="Times New Roman" w:eastAsia="Times New Roman" w:hAnsi="Times New Roman"/>
                <w:color w:val="1a1a1a"/>
                <w:sz w:val="20"/>
                <w:szCs w:val="20"/>
              </w:rPr>
              <w:t xml:space="preserve">Sentry para monitoramento</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Times New Roman" w:cs="Times New Roman" w:eastAsia="Times New Roman" w:hAnsi="Times New Roman"/>
                <w:color w:val="1a1a1a"/>
                <w:sz w:val="20"/>
                <w:szCs w:val="20"/>
              </w:rPr>
              <w:t xml:space="preserve">Persistência de logs de erro por 90 dias (vs. 1 hora no Vercel gratuito); eventos security_event filtráveis com alertas configuráveis.</w:t>
            </w:r>
          </w:p>
        </w:tc>
      </w:tr>
    </w:tbl>
    <w:p>
      <w:pPr>
        <w:spacing w:after="0" w:before="100"/>
      </w:pPr>
      <w:r>
        <w:t xml:space="preserve"/>
      </w:r>
    </w:p>
    <w:p>
      <w:pPr>
        <w:spacing w:after="140" w:before="280"/>
      </w:pPr>
      <w:r>
        <w:rPr>
          <w:rFonts w:ascii="Arial" w:cs="Arial" w:eastAsia="Arial" w:hAnsi="Arial"/>
          <w:b/>
          <w:bCs/>
          <w:color w:val="0d4a20"/>
          <w:sz w:val="24"/>
          <w:szCs w:val="24"/>
        </w:rPr>
        <w:t xml:space="preserve">5. CONCLUSÃO</w:t>
      </w:r>
    </w:p>
    <w:p>
      <w:pPr>
        <w:spacing w:after="80" w:before="80" w:line="360"/>
        <w:ind w:firstLine="720"/>
        <w:jc w:val="both"/>
      </w:pPr>
      <w:r>
        <w:rPr>
          <w:rFonts w:ascii="Times New Roman" w:cs="Times New Roman" w:eastAsia="Times New Roman" w:hAnsi="Times New Roman"/>
          <w:b w:val="false"/>
          <w:bCs w:val="false"/>
          <w:i w:val="false"/>
          <w:iCs w:val="false"/>
          <w:color w:val="1a1a1a"/>
          <w:sz w:val="22"/>
          <w:szCs w:val="22"/>
        </w:rPr>
        <w:t xml:space="preserve">O ChronosLab demonstrou que é possível desenvolver um sistema de gestão de frequência robusto, seguro e engajador utilizando exclusivamente tecnologias open-source e infraestrutura de nuvem gratuita ou de baixo custo. A combinação de Next.js 16 com Supabase permitiu construir uma aplicação full-stack tipada com deploy automático, sem necessidade de servidores dedicados.</w:t>
      </w:r>
    </w:p>
    <w:p>
      <w:pPr>
        <w:spacing w:after="80" w:before="80" w:line="360"/>
        <w:ind w:firstLine="720"/>
        <w:jc w:val="both"/>
      </w:pPr>
      <w:r>
        <w:rPr>
          <w:rFonts w:ascii="Times New Roman" w:cs="Times New Roman" w:eastAsia="Times New Roman" w:hAnsi="Times New Roman"/>
          <w:b w:val="false"/>
          <w:bCs w:val="false"/>
          <w:i w:val="false"/>
          <w:iCs w:val="false"/>
          <w:color w:val="1a1a1a"/>
          <w:sz w:val="22"/>
          <w:szCs w:val="22"/>
        </w:rPr>
        <w:t xml:space="preserve">A gamificação aplicada ao controle de ponto mostrou-se eficaz como estímulo à pontualidade e à documentação de atividades, transformando uma obrigação burocrática em uma experiência com retorno imediato e visível. O tour de onboarding interativo e a correção ortográfica automática reforçam a proposta de um sistema que reduz a fricção do usuário final.</w:t>
      </w:r>
    </w:p>
    <w:p>
      <w:pPr>
        <w:spacing w:after="80" w:before="80" w:line="360"/>
        <w:ind w:firstLine="720"/>
        <w:jc w:val="both"/>
      </w:pPr>
      <w:r>
        <w:rPr>
          <w:rFonts w:ascii="Times New Roman" w:cs="Times New Roman" w:eastAsia="Times New Roman" w:hAnsi="Times New Roman"/>
          <w:b w:val="false"/>
          <w:bCs w:val="false"/>
          <w:i w:val="false"/>
          <w:iCs w:val="false"/>
          <w:color w:val="1a1a1a"/>
          <w:sz w:val="22"/>
          <w:szCs w:val="22"/>
        </w:rPr>
        <w:t xml:space="preserve">As funcionalidades de segurança — RLS, cookies httpOnly, validação Zod, bcrypt, Sentry — garantem proteção de dados adequada para o contexto educacional, com rastreabilidade de eventos críticos em produção.</w:t>
      </w:r>
    </w:p>
    <w:p>
      <w:pPr>
        <w:spacing w:after="80" w:before="80" w:line="360"/>
        <w:ind w:firstLine="720"/>
        <w:jc w:val="both"/>
      </w:pPr>
      <w:r>
        <w:rPr>
          <w:rFonts w:ascii="Times New Roman" w:cs="Times New Roman" w:eastAsia="Times New Roman" w:hAnsi="Times New Roman"/>
          <w:b w:val="false"/>
          <w:bCs w:val="false"/>
          <w:i w:val="false"/>
          <w:iCs w:val="false"/>
          <w:color w:val="1a1a1a"/>
          <w:sz w:val="22"/>
          <w:szCs w:val="22"/>
        </w:rPr>
        <w:t xml:space="preserve">Como trabalhos futuros, vislumbram-se expansões que ampliam ainda mais o valor da plataforma: dashboards analíticos com insights de frequência gerados por inteligência artificial, integração com calendários acadêmicos, notificações push mais ricas e contextuais, e ampliação do catálogo de relatórios institucionais. A arquitetura modular em Clean Architecture facilita a incorporação dessas evoluções sem refatorações amplas, consolidando o ChronosLab como uma base sólida e extensível para a gestão de estágios.</w:t>
      </w:r>
    </w:p>
    <w:p>
      <w:pPr>
        <w:spacing w:after="140" w:before="280"/>
      </w:pPr>
      <w:r>
        <w:rPr>
          <w:rFonts w:ascii="Arial" w:cs="Arial" w:eastAsia="Arial" w:hAnsi="Arial"/>
          <w:b/>
          <w:bCs/>
          <w:color w:val="0d4a20"/>
          <w:sz w:val="24"/>
          <w:szCs w:val="24"/>
        </w:rPr>
        <w:t xml:space="preserve">REFERÊNCIAS</w:t>
      </w:r>
    </w:p>
    <w:p>
      <w:pPr>
        <w:spacing w:after="80" w:before="80" w:line="360"/>
        <w:jc w:val="both"/>
      </w:pPr>
      <w:r>
        <w:rPr>
          <w:rFonts w:ascii="Times New Roman" w:cs="Times New Roman" w:eastAsia="Times New Roman" w:hAnsi="Times New Roman"/>
          <w:b w:val="false"/>
          <w:bCs w:val="false"/>
          <w:i w:val="false"/>
          <w:iCs w:val="false"/>
          <w:color w:val="1a1a1a"/>
          <w:sz w:val="22"/>
          <w:szCs w:val="22"/>
        </w:rPr>
        <w:t xml:space="preserve">DETERDING, S. et al. From game design elements to gamefulness: defining "gamification". In: </w:t>
      </w:r>
      <w:r>
        <w:rPr>
          <w:rFonts w:ascii="Times New Roman" w:cs="Times New Roman" w:eastAsia="Times New Roman" w:hAnsi="Times New Roman"/>
          <w:b w:val="false"/>
          <w:bCs w:val="false"/>
          <w:i/>
          <w:iCs/>
          <w:color w:val="1a1a1a"/>
          <w:sz w:val="22"/>
          <w:szCs w:val="22"/>
        </w:rPr>
        <w:t xml:space="preserve">Proceedings of the 15th International Academic MindTrek Conference.</w:t>
      </w:r>
      <w:r>
        <w:rPr>
          <w:rFonts w:ascii="Times New Roman" w:cs="Times New Roman" w:eastAsia="Times New Roman" w:hAnsi="Times New Roman"/>
          <w:b w:val="false"/>
          <w:bCs w:val="false"/>
          <w:i w:val="false"/>
          <w:iCs w:val="false"/>
          <w:color w:val="1a1a1a"/>
          <w:sz w:val="22"/>
          <w:szCs w:val="22"/>
        </w:rPr>
        <w:t xml:space="preserve"> Tampere, 2011. p. 9-15.</w:t>
      </w:r>
    </w:p>
    <w:p>
      <w:pPr>
        <w:spacing w:after="0" w:before="100"/>
      </w:pPr>
      <w:r>
        <w:t xml:space="preserve"/>
      </w:r>
    </w:p>
    <w:p>
      <w:pPr>
        <w:spacing w:after="80" w:before="80" w:line="360"/>
        <w:jc w:val="both"/>
      </w:pPr>
      <w:r>
        <w:rPr>
          <w:rFonts w:ascii="Times New Roman" w:cs="Times New Roman" w:eastAsia="Times New Roman" w:hAnsi="Times New Roman"/>
          <w:b w:val="false"/>
          <w:bCs w:val="false"/>
          <w:i w:val="false"/>
          <w:iCs w:val="false"/>
          <w:color w:val="1a1a1a"/>
          <w:sz w:val="22"/>
          <w:szCs w:val="22"/>
        </w:rPr>
        <w:t xml:space="preserve">GOOGLE DEVELOPERS. </w:t>
      </w:r>
      <w:r>
        <w:rPr>
          <w:rFonts w:ascii="Times New Roman" w:cs="Times New Roman" w:eastAsia="Times New Roman" w:hAnsi="Times New Roman"/>
          <w:b w:val="false"/>
          <w:bCs w:val="false"/>
          <w:i/>
          <w:iCs/>
          <w:color w:val="1a1a1a"/>
          <w:sz w:val="22"/>
          <w:szCs w:val="22"/>
        </w:rPr>
        <w:t xml:space="preserve">Progressive Web Apps.</w:t>
      </w:r>
      <w:r>
        <w:rPr>
          <w:rFonts w:ascii="Times New Roman" w:cs="Times New Roman" w:eastAsia="Times New Roman" w:hAnsi="Times New Roman"/>
          <w:b w:val="false"/>
          <w:bCs w:val="false"/>
          <w:i w:val="false"/>
          <w:iCs w:val="false"/>
          <w:color w:val="1a1a1a"/>
          <w:sz w:val="22"/>
          <w:szCs w:val="22"/>
        </w:rPr>
        <w:t xml:space="preserve"> 2023. Disponível em: web.dev/progressive-web-apps. Acesso em: jun. 2026.</w:t>
      </w:r>
    </w:p>
    <w:p>
      <w:pPr>
        <w:spacing w:after="0" w:before="100"/>
      </w:pPr>
      <w:r>
        <w:t xml:space="preserve"/>
      </w:r>
    </w:p>
    <w:p>
      <w:pPr>
        <w:spacing w:after="80" w:before="80" w:line="360"/>
        <w:jc w:val="both"/>
      </w:pPr>
      <w:r>
        <w:rPr>
          <w:rFonts w:ascii="Times New Roman" w:cs="Times New Roman" w:eastAsia="Times New Roman" w:hAnsi="Times New Roman"/>
          <w:b w:val="false"/>
          <w:bCs w:val="false"/>
          <w:i w:val="false"/>
          <w:iCs w:val="false"/>
          <w:color w:val="1a1a1a"/>
          <w:sz w:val="22"/>
          <w:szCs w:val="22"/>
        </w:rPr>
        <w:t xml:space="preserve">HAMARI, J.; KOIVISTO, J.; SARSA, H. Does Gamification Work? — A Literature Review of Empirical Studies on Gamification. In: </w:t>
      </w:r>
      <w:r>
        <w:rPr>
          <w:rFonts w:ascii="Times New Roman" w:cs="Times New Roman" w:eastAsia="Times New Roman" w:hAnsi="Times New Roman"/>
          <w:b w:val="false"/>
          <w:bCs w:val="false"/>
          <w:i/>
          <w:iCs/>
          <w:color w:val="1a1a1a"/>
          <w:sz w:val="22"/>
          <w:szCs w:val="22"/>
        </w:rPr>
        <w:t xml:space="preserve">Hawaii International Conference on System Sciences (HICSS).</w:t>
      </w:r>
      <w:r>
        <w:rPr>
          <w:rFonts w:ascii="Times New Roman" w:cs="Times New Roman" w:eastAsia="Times New Roman" w:hAnsi="Times New Roman"/>
          <w:b w:val="false"/>
          <w:bCs w:val="false"/>
          <w:i w:val="false"/>
          <w:iCs w:val="false"/>
          <w:color w:val="1a1a1a"/>
          <w:sz w:val="22"/>
          <w:szCs w:val="22"/>
        </w:rPr>
        <w:t xml:space="preserve"> 2014.</w:t>
      </w:r>
    </w:p>
    <w:p>
      <w:pPr>
        <w:spacing w:after="0" w:before="100"/>
      </w:pPr>
      <w:r>
        <w:t xml:space="preserve"/>
      </w:r>
    </w:p>
    <w:p>
      <w:pPr>
        <w:spacing w:after="80" w:before="80" w:line="360"/>
        <w:jc w:val="both"/>
      </w:pPr>
      <w:r>
        <w:rPr>
          <w:rFonts w:ascii="Times New Roman" w:cs="Times New Roman" w:eastAsia="Times New Roman" w:hAnsi="Times New Roman"/>
          <w:b w:val="false"/>
          <w:bCs w:val="false"/>
          <w:i w:val="false"/>
          <w:iCs w:val="false"/>
          <w:color w:val="1a1a1a"/>
          <w:sz w:val="22"/>
          <w:szCs w:val="22"/>
        </w:rPr>
        <w:t xml:space="preserve">NEXT.JS. </w:t>
      </w:r>
      <w:r>
        <w:rPr>
          <w:rFonts w:ascii="Times New Roman" w:cs="Times New Roman" w:eastAsia="Times New Roman" w:hAnsi="Times New Roman"/>
          <w:b w:val="false"/>
          <w:bCs w:val="false"/>
          <w:i/>
          <w:iCs/>
          <w:color w:val="1a1a1a"/>
          <w:sz w:val="22"/>
          <w:szCs w:val="22"/>
        </w:rPr>
        <w:t xml:space="preserve">Next.js Documentation — App Router.</w:t>
      </w:r>
      <w:r>
        <w:rPr>
          <w:rFonts w:ascii="Times New Roman" w:cs="Times New Roman" w:eastAsia="Times New Roman" w:hAnsi="Times New Roman"/>
          <w:b w:val="false"/>
          <w:bCs w:val="false"/>
          <w:i w:val="false"/>
          <w:iCs w:val="false"/>
          <w:color w:val="1a1a1a"/>
          <w:sz w:val="22"/>
          <w:szCs w:val="22"/>
        </w:rPr>
        <w:t xml:space="preserve"> Vercel, 2024. Disponível em: nextjs.org/docs/app.</w:t>
      </w:r>
    </w:p>
    <w:p>
      <w:pPr>
        <w:spacing w:after="0" w:before="100"/>
      </w:pPr>
      <w:r>
        <w:t xml:space="preserve"/>
      </w:r>
    </w:p>
    <w:p>
      <w:pPr>
        <w:spacing w:after="80" w:before="80" w:line="360"/>
        <w:jc w:val="both"/>
      </w:pPr>
      <w:r>
        <w:rPr>
          <w:rFonts w:ascii="Times New Roman" w:cs="Times New Roman" w:eastAsia="Times New Roman" w:hAnsi="Times New Roman"/>
          <w:b w:val="false"/>
          <w:bCs w:val="false"/>
          <w:i w:val="false"/>
          <w:iCs w:val="false"/>
          <w:color w:val="1a1a1a"/>
          <w:sz w:val="22"/>
          <w:szCs w:val="22"/>
        </w:rPr>
        <w:t xml:space="preserve">POSTGRESQL GLOBAL DEVELOPMENT GROUP. </w:t>
      </w:r>
      <w:r>
        <w:rPr>
          <w:rFonts w:ascii="Times New Roman" w:cs="Times New Roman" w:eastAsia="Times New Roman" w:hAnsi="Times New Roman"/>
          <w:b w:val="false"/>
          <w:bCs w:val="false"/>
          <w:i/>
          <w:iCs/>
          <w:color w:val="1a1a1a"/>
          <w:sz w:val="22"/>
          <w:szCs w:val="22"/>
        </w:rPr>
        <w:t xml:space="preserve">Row Security Policies.</w:t>
      </w:r>
      <w:r>
        <w:rPr>
          <w:rFonts w:ascii="Times New Roman" w:cs="Times New Roman" w:eastAsia="Times New Roman" w:hAnsi="Times New Roman"/>
          <w:b w:val="false"/>
          <w:bCs w:val="false"/>
          <w:i w:val="false"/>
          <w:iCs w:val="false"/>
          <w:color w:val="1a1a1a"/>
          <w:sz w:val="22"/>
          <w:szCs w:val="22"/>
        </w:rPr>
        <w:t xml:space="preserve"> 2024. Disponível em: postgresql.org/docs/current/ddl-rowsecurity.html.</w:t>
      </w:r>
    </w:p>
    <w:p>
      <w:pPr>
        <w:spacing w:after="0" w:before="100"/>
      </w:pPr>
      <w:r>
        <w:t xml:space="preserve"/>
      </w:r>
    </w:p>
    <w:p>
      <w:pPr>
        <w:spacing w:after="80" w:before="80" w:line="360"/>
        <w:jc w:val="both"/>
      </w:pPr>
      <w:r>
        <w:rPr>
          <w:rFonts w:ascii="Times New Roman" w:cs="Times New Roman" w:eastAsia="Times New Roman" w:hAnsi="Times New Roman"/>
          <w:b w:val="false"/>
          <w:bCs w:val="false"/>
          <w:i w:val="false"/>
          <w:iCs w:val="false"/>
          <w:color w:val="1a1a1a"/>
          <w:sz w:val="22"/>
          <w:szCs w:val="22"/>
        </w:rPr>
        <w:t xml:space="preserve">ROBERTS, M. </w:t>
      </w:r>
      <w:r>
        <w:rPr>
          <w:rFonts w:ascii="Times New Roman" w:cs="Times New Roman" w:eastAsia="Times New Roman" w:hAnsi="Times New Roman"/>
          <w:b w:val="false"/>
          <w:bCs w:val="false"/>
          <w:i/>
          <w:iCs/>
          <w:color w:val="1a1a1a"/>
          <w:sz w:val="22"/>
          <w:szCs w:val="22"/>
        </w:rPr>
        <w:t xml:space="preserve">Serverless Architectures.</w:t>
      </w:r>
      <w:r>
        <w:rPr>
          <w:rFonts w:ascii="Times New Roman" w:cs="Times New Roman" w:eastAsia="Times New Roman" w:hAnsi="Times New Roman"/>
          <w:b w:val="false"/>
          <w:bCs w:val="false"/>
          <w:i w:val="false"/>
          <w:iCs w:val="false"/>
          <w:color w:val="1a1a1a"/>
          <w:sz w:val="22"/>
          <w:szCs w:val="22"/>
        </w:rPr>
        <w:t xml:space="preserve"> martinfowler.com, 2018. Disponível em: martinfowler.com/articles/serverless.html.</w:t>
      </w:r>
    </w:p>
    <w:p>
      <w:pPr>
        <w:spacing w:after="0" w:before="100"/>
      </w:pPr>
      <w:r>
        <w:t xml:space="preserve"/>
      </w:r>
    </w:p>
    <w:p>
      <w:pPr>
        <w:spacing w:after="80" w:before="80" w:line="360"/>
        <w:jc w:val="both"/>
      </w:pPr>
      <w:r>
        <w:rPr>
          <w:rFonts w:ascii="Times New Roman" w:cs="Times New Roman" w:eastAsia="Times New Roman" w:hAnsi="Times New Roman"/>
          <w:b w:val="false"/>
          <w:bCs w:val="false"/>
          <w:i w:val="false"/>
          <w:iCs w:val="false"/>
          <w:color w:val="1a1a1a"/>
          <w:sz w:val="22"/>
          <w:szCs w:val="22"/>
        </w:rPr>
        <w:t xml:space="preserve">SENTRY. </w:t>
      </w:r>
      <w:r>
        <w:rPr>
          <w:rFonts w:ascii="Times New Roman" w:cs="Times New Roman" w:eastAsia="Times New Roman" w:hAnsi="Times New Roman"/>
          <w:b w:val="false"/>
          <w:bCs w:val="false"/>
          <w:i/>
          <w:iCs/>
          <w:color w:val="1a1a1a"/>
          <w:sz w:val="22"/>
          <w:szCs w:val="22"/>
        </w:rPr>
        <w:t xml:space="preserve">Sentry for Next.js.</w:t>
      </w:r>
      <w:r>
        <w:rPr>
          <w:rFonts w:ascii="Times New Roman" w:cs="Times New Roman" w:eastAsia="Times New Roman" w:hAnsi="Times New Roman"/>
          <w:b w:val="false"/>
          <w:bCs w:val="false"/>
          <w:i w:val="false"/>
          <w:iCs w:val="false"/>
          <w:color w:val="1a1a1a"/>
          <w:sz w:val="22"/>
          <w:szCs w:val="22"/>
        </w:rPr>
        <w:t xml:space="preserve"> 2024. Disponível em: docs.sentry.io/platforms/javascript/guides/nextjs.</w:t>
      </w:r>
    </w:p>
    <w:p>
      <w:pPr>
        <w:spacing w:after="0" w:before="100"/>
      </w:pPr>
      <w:r>
        <w:t xml:space="preserve"/>
      </w:r>
    </w:p>
    <w:p>
      <w:pPr>
        <w:spacing w:after="80" w:before="80" w:line="360"/>
        <w:jc w:val="both"/>
      </w:pPr>
      <w:r>
        <w:rPr>
          <w:rFonts w:ascii="Times New Roman" w:cs="Times New Roman" w:eastAsia="Times New Roman" w:hAnsi="Times New Roman"/>
          <w:b w:val="false"/>
          <w:bCs w:val="false"/>
          <w:i w:val="false"/>
          <w:iCs w:val="false"/>
          <w:color w:val="1a1a1a"/>
          <w:sz w:val="22"/>
          <w:szCs w:val="22"/>
        </w:rPr>
        <w:t xml:space="preserve">SUPABASE. </w:t>
      </w:r>
      <w:r>
        <w:rPr>
          <w:rFonts w:ascii="Times New Roman" w:cs="Times New Roman" w:eastAsia="Times New Roman" w:hAnsi="Times New Roman"/>
          <w:b w:val="false"/>
          <w:bCs w:val="false"/>
          <w:i/>
          <w:iCs/>
          <w:color w:val="1a1a1a"/>
          <w:sz w:val="22"/>
          <w:szCs w:val="22"/>
        </w:rPr>
        <w:t xml:space="preserve">Supabase Documentation.</w:t>
      </w:r>
      <w:r>
        <w:rPr>
          <w:rFonts w:ascii="Times New Roman" w:cs="Times New Roman" w:eastAsia="Times New Roman" w:hAnsi="Times New Roman"/>
          <w:b w:val="false"/>
          <w:bCs w:val="false"/>
          <w:i w:val="false"/>
          <w:iCs w:val="false"/>
          <w:color w:val="1a1a1a"/>
          <w:sz w:val="22"/>
          <w:szCs w:val="22"/>
        </w:rPr>
        <w:t xml:space="preserve"> 2024. Disponível em: supabase.com/docs.</w:t>
      </w:r>
    </w:p>
    <w:p>
      <w:pPr>
        <w:spacing w:after="0" w:before="100"/>
      </w:pPr>
      <w:r>
        <w:t xml:space="preserve"/>
      </w:r>
    </w:p>
    <w:p>
      <w:pPr>
        <w:spacing w:after="80" w:before="80" w:line="360"/>
        <w:jc w:val="both"/>
      </w:pPr>
      <w:r>
        <w:rPr>
          <w:rFonts w:ascii="Times New Roman" w:cs="Times New Roman" w:eastAsia="Times New Roman" w:hAnsi="Times New Roman"/>
          <w:b w:val="false"/>
          <w:bCs w:val="false"/>
          <w:i w:val="false"/>
          <w:iCs w:val="false"/>
          <w:color w:val="1a1a1a"/>
          <w:sz w:val="22"/>
          <w:szCs w:val="22"/>
        </w:rPr>
        <w:t xml:space="preserve">ZICHERMANN, G.; CUNNINGHAM, C. </w:t>
      </w:r>
      <w:r>
        <w:rPr>
          <w:rFonts w:ascii="Times New Roman" w:cs="Times New Roman" w:eastAsia="Times New Roman" w:hAnsi="Times New Roman"/>
          <w:b w:val="false"/>
          <w:bCs w:val="false"/>
          <w:i/>
          <w:iCs/>
          <w:color w:val="1a1a1a"/>
          <w:sz w:val="22"/>
          <w:szCs w:val="22"/>
        </w:rPr>
        <w:t xml:space="preserve">Gamification by Design: Implementing Game Mechanics in Web and Mobile Apps.</w:t>
      </w:r>
      <w:r>
        <w:rPr>
          <w:rFonts w:ascii="Times New Roman" w:cs="Times New Roman" w:eastAsia="Times New Roman" w:hAnsi="Times New Roman"/>
          <w:b w:val="false"/>
          <w:bCs w:val="false"/>
          <w:i w:val="false"/>
          <w:iCs w:val="false"/>
          <w:color w:val="1a1a1a"/>
          <w:sz w:val="22"/>
          <w:szCs w:val="22"/>
        </w:rPr>
        <w:t xml:space="preserve"> Sebastopol: O'Reilly Media, 2011.</w:t>
      </w:r>
    </w:p>
    <w:p>
      <w:pPr>
        <w:spacing w:after="0" w:before="100"/>
      </w:pPr>
      <w:r>
        <w:t xml:space="preserve"/>
      </w:r>
    </w:p>
    <w:p>
      <w:pPr>
        <w:pBdr>
          <w:bottom w:val="single" w:color="1a7a3a" w:sz="4" w:space="1"/>
        </w:pBdr>
        <w:spacing w:after="80" w:before="80"/>
      </w:pPr>
      <w:r>
        <w:t xml:space="preserve"/>
      </w:r>
    </w:p>
    <w:p>
      <w:pPr>
        <w:spacing w:after="0" w:before="160"/>
        <w:jc w:val="center"/>
      </w:pPr>
      <w:r>
        <w:rPr>
          <w:rFonts w:ascii="Arial" w:cs="Arial" w:eastAsia="Arial" w:hAnsi="Arial"/>
          <w:color w:val="555555"/>
          <w:sz w:val="18"/>
          <w:szCs w:val="18"/>
        </w:rPr>
        <w:t xml:space="preserve">ChronosLab — Artigo Técnico — IFSULDEMINAS — Junho de 2026</w:t>
      </w:r>
    </w:p>
    <w:sectPr>
      <w:headerReference w:type="default" r:id="rId7"/>
      <w:footerReference w:type="default" r:id="rId8"/>
      <w:pgSz w:w="11906" w:h="16838" w:orient="portrait"/>
      <w:pgMar w:top="1440" w:right="126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7a3a" w:sz="4" w:space="1"/>
      </w:pBdr>
      <w:spacing w:after="0" w:before="80"/>
      <w:jc w:val="center"/>
    </w:pPr>
    <w:r>
      <w:rPr>
        <w:rFonts w:ascii="Arial" w:cs="Arial" w:eastAsia="Arial" w:hAnsi="Arial"/>
        <w:color w:val="555555"/>
        <w:sz w:val="18"/>
        <w:szCs w:val="18"/>
      </w:rPr>
      <w:t xml:space="preserve">Página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de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a3a" w:sz="4" w:space="1"/>
      </w:pBdr>
      <w:spacing w:after="80" w:before="0"/>
      <w:jc w:val="right"/>
    </w:pPr>
    <w:r>
      <w:rPr>
        <w:rFonts w:ascii="Arial" w:cs="Arial" w:eastAsia="Arial" w:hAnsi="Arial"/>
        <w:color w:val="555555"/>
        <w:sz w:val="18"/>
        <w:szCs w:val="18"/>
      </w:rPr>
      <w:t xml:space="preserve">ChronosLab — Controle de Ponto com Gamificação — IFSULDEMINAS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ListParagraph">
    <w:name w:val="List Paragraph"/>
    <w:basedOn w:val="Normal"/>
    <w:pPr>
      <w:spacing w:after="40" w:before="40"/>
      <w:ind w:left="720"/>
    </w:pPr>
    <w:rPr>
      <w:rFonts w:ascii="Times New Roman" w:cs="Times New Roman" w:eastAsia="Times New Roman" w:hAnsi="Times New Roman"/>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2026-07-03T01:18:03.163Z</dcterms:created>
  <dcterms:modified xsi:type="dcterms:W3CDTF">2026-07-03T01:18:03.164Z</dcterms:modified>
</cp:coreProperties>
</file>

<file path=docProps/custom.xml><?xml version="1.0" encoding="utf-8"?>
<Properties xmlns="http://schemas.openxmlformats.org/officeDocument/2006/custom-properties" xmlns:vt="http://schemas.openxmlformats.org/officeDocument/2006/docPropsVTypes"/>
</file>