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070EB9" w14:textId="77777777" w:rsidR="00252018" w:rsidRDefault="00252018" w:rsidP="009B3976">
      <w:pPr>
        <w:spacing w:before="56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33139D5" wp14:editId="34855B20">
            <wp:simplePos x="0" y="0"/>
            <wp:positionH relativeFrom="column">
              <wp:posOffset>1910080</wp:posOffset>
            </wp:positionH>
            <wp:positionV relativeFrom="paragraph">
              <wp:posOffset>-489355</wp:posOffset>
            </wp:positionV>
            <wp:extent cx="1848773" cy="1867595"/>
            <wp:effectExtent l="0" t="0" r="5715" b="0"/>
            <wp:wrapNone/>
            <wp:docPr id="1725512425" name="Picture 2" descr="Logomar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marca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73" cy="186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CC9D0E" w14:textId="77777777" w:rsidR="007175E6" w:rsidRDefault="007175E6" w:rsidP="009B3976">
      <w:pPr>
        <w:spacing w:before="560"/>
      </w:pPr>
    </w:p>
    <w:p w14:paraId="00B217BA" w14:textId="77777777" w:rsidR="00252018" w:rsidRDefault="00252018" w:rsidP="00252018">
      <w:pPr>
        <w:rPr>
          <w:b/>
          <w:bCs/>
          <w:color w:val="2E5496"/>
          <w:sz w:val="32"/>
          <w:szCs w:val="32"/>
        </w:rPr>
      </w:pPr>
    </w:p>
    <w:p w14:paraId="4B44F4CA" w14:textId="77777777" w:rsidR="007175E6" w:rsidRPr="00147468" w:rsidRDefault="00000000" w:rsidP="009B3976">
      <w:pPr>
        <w:jc w:val="center"/>
        <w:rPr>
          <w:sz w:val="32"/>
          <w:szCs w:val="32"/>
        </w:rPr>
      </w:pPr>
      <w:r w:rsidRPr="00147468">
        <w:rPr>
          <w:b/>
          <w:bCs/>
          <w:color w:val="2E5496"/>
          <w:sz w:val="32"/>
          <w:szCs w:val="32"/>
        </w:rPr>
        <w:t>RESIDÊNCIA EM MICROELETRÔNICA —</w:t>
      </w:r>
      <w:r w:rsidR="00A72ABD" w:rsidRPr="00147468">
        <w:rPr>
          <w:b/>
          <w:bCs/>
          <w:color w:val="2E5496"/>
          <w:sz w:val="32"/>
          <w:szCs w:val="32"/>
        </w:rPr>
        <w:t xml:space="preserve"> </w:t>
      </w:r>
      <w:r w:rsidRPr="00147468">
        <w:rPr>
          <w:b/>
          <w:bCs/>
          <w:color w:val="2E5496"/>
          <w:sz w:val="32"/>
          <w:szCs w:val="32"/>
        </w:rPr>
        <w:t>POLO UFCG</w:t>
      </w:r>
    </w:p>
    <w:p w14:paraId="2F6FC865" w14:textId="77777777" w:rsidR="00252018" w:rsidRDefault="0004700B" w:rsidP="00252018">
      <w:pPr>
        <w:rPr>
          <w:b/>
          <w:bCs/>
          <w:color w:val="888888"/>
          <w:sz w:val="50"/>
          <w:szCs w:val="5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0856002" wp14:editId="548CB194">
            <wp:simplePos x="0" y="0"/>
            <wp:positionH relativeFrom="column">
              <wp:posOffset>1676400</wp:posOffset>
            </wp:positionH>
            <wp:positionV relativeFrom="paragraph">
              <wp:posOffset>26815</wp:posOffset>
            </wp:positionV>
            <wp:extent cx="2265680" cy="762635"/>
            <wp:effectExtent l="0" t="0" r="0" b="0"/>
            <wp:wrapNone/>
            <wp:docPr id="1413678569" name="Picture 1" descr="CI Expert - Sof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 Expert - Softex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680" cy="76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795EB" w14:textId="77777777" w:rsidR="00252018" w:rsidRPr="00252018" w:rsidRDefault="00252018" w:rsidP="00252018">
      <w:pPr>
        <w:rPr>
          <w:b/>
          <w:bCs/>
          <w:color w:val="888888"/>
        </w:rPr>
      </w:pPr>
    </w:p>
    <w:p w14:paraId="16EF404D" w14:textId="77777777" w:rsidR="00973647" w:rsidRPr="00973647" w:rsidRDefault="00000000" w:rsidP="009B3976">
      <w:pPr>
        <w:jc w:val="center"/>
        <w:rPr>
          <w:b/>
          <w:bCs/>
          <w:sz w:val="50"/>
          <w:szCs w:val="50"/>
        </w:rPr>
      </w:pPr>
      <w:r w:rsidRPr="007175E6">
        <w:rPr>
          <w:b/>
          <w:bCs/>
          <w:color w:val="888888"/>
          <w:sz w:val="50"/>
          <w:szCs w:val="50"/>
        </w:rPr>
        <w:t>Design Verification</w:t>
      </w:r>
    </w:p>
    <w:p w14:paraId="73827B0C" w14:textId="77777777" w:rsidR="00147468" w:rsidRDefault="00147468" w:rsidP="009B3976">
      <w:pPr>
        <w:jc w:val="left"/>
        <w:rPr>
          <w:b/>
          <w:bCs/>
          <w:color w:val="1F3864"/>
          <w:sz w:val="58"/>
          <w:szCs w:val="58"/>
        </w:rPr>
      </w:pPr>
    </w:p>
    <w:p w14:paraId="6FB77A96" w14:textId="77777777" w:rsidR="00973647" w:rsidRDefault="0023735B" w:rsidP="00252018">
      <w:pPr>
        <w:spacing w:after="0"/>
        <w:jc w:val="center"/>
        <w:rPr>
          <w:b/>
          <w:bCs/>
          <w:color w:val="1F3864"/>
          <w:sz w:val="58"/>
          <w:szCs w:val="58"/>
        </w:rPr>
      </w:pPr>
      <w:r>
        <w:rPr>
          <w:b/>
          <w:bCs/>
          <w:color w:val="1F3864"/>
          <w:sz w:val="58"/>
          <w:szCs w:val="58"/>
        </w:rPr>
        <w:t>Verification Plan</w:t>
      </w:r>
    </w:p>
    <w:p w14:paraId="6CE6B6AA" w14:textId="77777777" w:rsidR="00973647" w:rsidRPr="00252018" w:rsidRDefault="00973647" w:rsidP="009B3976">
      <w:pPr>
        <w:jc w:val="center"/>
        <w:rPr>
          <w:color w:val="1F3864"/>
          <w:sz w:val="48"/>
          <w:szCs w:val="48"/>
        </w:rPr>
      </w:pPr>
      <w:r>
        <w:rPr>
          <w:color w:val="1F3864"/>
          <w:sz w:val="48"/>
          <w:szCs w:val="48"/>
        </w:rPr>
        <w:t>Fase 2 – PARTE II</w:t>
      </w:r>
    </w:p>
    <w:p w14:paraId="69FA806E" w14:textId="77777777" w:rsidR="00252018" w:rsidRDefault="00973647" w:rsidP="004305E9">
      <w:pPr>
        <w:spacing w:after="0"/>
        <w:jc w:val="center"/>
        <w:rPr>
          <w:b/>
          <w:bCs/>
          <w:color w:val="888888"/>
          <w:sz w:val="44"/>
          <w:szCs w:val="44"/>
        </w:rPr>
      </w:pPr>
      <w:r>
        <w:rPr>
          <w:b/>
          <w:bCs/>
          <w:color w:val="888888"/>
          <w:sz w:val="44"/>
          <w:szCs w:val="44"/>
        </w:rPr>
        <w:t>Projeto Integrador de Design Verification</w:t>
      </w:r>
    </w:p>
    <w:p w14:paraId="4A1DF2B9" w14:textId="77777777" w:rsidR="00873B20" w:rsidRPr="00873B20" w:rsidRDefault="00873B20" w:rsidP="004305E9">
      <w:pPr>
        <w:spacing w:after="0"/>
        <w:jc w:val="center"/>
        <w:rPr>
          <w:i/>
          <w:iCs/>
          <w:color w:val="888888"/>
          <w:sz w:val="32"/>
          <w:szCs w:val="32"/>
        </w:rPr>
      </w:pPr>
      <w:r>
        <w:rPr>
          <w:i/>
          <w:iCs/>
          <w:color w:val="888888"/>
          <w:sz w:val="28"/>
          <w:szCs w:val="32"/>
        </w:rPr>
        <w:t>planejamento da verificação do sistema de topo com AES</w:t>
      </w:r>
    </w:p>
    <w:p w14:paraId="64D27EF2" w14:textId="77777777" w:rsidR="0023735B" w:rsidRDefault="0023735B" w:rsidP="009B3976"/>
    <w:p w14:paraId="53BE8CCD" w14:textId="77777777" w:rsidR="00A47CE3" w:rsidRDefault="00A47CE3" w:rsidP="009B3976"/>
    <w:p w14:paraId="7A5CF25C" w14:textId="77777777" w:rsidR="00A72ABD" w:rsidRDefault="00A72ABD" w:rsidP="009B3976">
      <w:pPr>
        <w:jc w:val="left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175E6" w14:paraId="7EA64B94" w14:textId="77777777" w:rsidTr="00BE4068">
        <w:trPr>
          <w:cantSplit/>
        </w:trPr>
        <w:tc>
          <w:tcPr>
            <w:tcW w:w="9026" w:type="dxa"/>
            <w:tcBorders>
              <w:top w:val="single" w:sz="4" w:space="0" w:color="C9D2DD"/>
              <w:left w:val="single" w:sz="4" w:space="0" w:color="C9D2DD"/>
              <w:bottom w:val="single" w:sz="4" w:space="0" w:color="C9D2DD"/>
              <w:right w:val="single" w:sz="4" w:space="0" w:color="C9D2DD"/>
            </w:tcBorders>
            <w:shd w:val="clear" w:color="auto" w:fill="EAF1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CABB91" w14:textId="77777777" w:rsidR="007175E6" w:rsidRDefault="007175E6" w:rsidP="00A72ABD">
            <w:pPr>
              <w:spacing w:after="0"/>
            </w:pPr>
            <w:r>
              <w:rPr>
                <w:b/>
                <w:color w:val="1F3864"/>
                <w:sz w:val="20"/>
              </w:rPr>
              <w:t>Instrutor e Autor:</w:t>
            </w:r>
          </w:p>
          <w:p w14:paraId="2E8A852A" w14:textId="77777777" w:rsidR="00252018" w:rsidRDefault="007175E6" w:rsidP="00A72ABD">
            <w:pPr>
              <w:spacing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Gabriel Villanova</w:t>
            </w:r>
          </w:p>
          <w:p w14:paraId="2512BC1C" w14:textId="77777777" w:rsidR="00A47CE3" w:rsidRDefault="00A47CE3" w:rsidP="00A72ABD">
            <w:pPr>
              <w:spacing w:after="0"/>
              <w:rPr>
                <w:b/>
                <w:color w:val="000000"/>
                <w:sz w:val="20"/>
              </w:rPr>
            </w:pPr>
          </w:p>
          <w:p w14:paraId="31271179" w14:textId="77777777" w:rsidR="00A47CE3" w:rsidRDefault="00A47CE3" w:rsidP="00A47CE3">
            <w:pPr>
              <w:spacing w:after="0"/>
            </w:pPr>
            <w:r>
              <w:rPr>
                <w:b/>
                <w:color w:val="1F3864"/>
                <w:sz w:val="20"/>
              </w:rPr>
              <w:t>Aluno:</w:t>
            </w:r>
          </w:p>
          <w:p w14:paraId="42D627F9" w14:textId="77777777" w:rsidR="00A47CE3" w:rsidRDefault="00A47CE3" w:rsidP="00A47CE3">
            <w:pPr>
              <w:spacing w:after="0"/>
              <w:rPr>
                <w:b/>
                <w:bCs/>
              </w:rPr>
            </w:pPr>
            <w:r>
              <w:rPr>
                <w:b/>
                <w:color w:val="000000"/>
                <w:sz w:val="20"/>
              </w:rPr>
              <w:t>Emanuel Thiago de Andrade da Silva</w:t>
            </w:r>
          </w:p>
          <w:p w14:paraId="13236DC8" w14:textId="77777777" w:rsidR="00A72ABD" w:rsidRPr="00252018" w:rsidRDefault="00A72ABD" w:rsidP="00A72ABD">
            <w:pPr>
              <w:spacing w:after="0"/>
              <w:rPr>
                <w:b/>
                <w:bCs/>
              </w:rPr>
            </w:pPr>
          </w:p>
          <w:p w14:paraId="51375D1C" w14:textId="77777777" w:rsidR="007175E6" w:rsidRDefault="007175E6" w:rsidP="00A72ABD">
            <w:pPr>
              <w:spacing w:after="0"/>
            </w:pPr>
            <w:r>
              <w:rPr>
                <w:b/>
                <w:color w:val="1F3864"/>
                <w:sz w:val="20"/>
              </w:rPr>
              <w:t>Documento:</w:t>
            </w:r>
          </w:p>
          <w:p w14:paraId="53FBD1A3" w14:textId="77777777" w:rsidR="007175E6" w:rsidRDefault="007175E6" w:rsidP="00A72ABD">
            <w:pPr>
              <w:spacing w:after="0" w:line="270" w:lineRule="auto"/>
            </w:pPr>
            <w:r>
              <w:rPr>
                <w:b/>
                <w:color w:val="000000"/>
                <w:sz w:val="20"/>
              </w:rPr>
              <w:t>Verification Plan – Fase 2</w:t>
            </w:r>
          </w:p>
        </w:tc>
      </w:tr>
    </w:tbl>
    <w:p w14:paraId="4CAE6626" w14:textId="77777777" w:rsidR="00252018" w:rsidRDefault="00252018"/>
    <w:p w14:paraId="5991A388" w14:textId="77777777" w:rsidR="00A72ABD" w:rsidRDefault="00A72ABD" w:rsidP="00252018">
      <w:pPr>
        <w:jc w:val="center"/>
      </w:pPr>
    </w:p>
    <w:p w14:paraId="433B8F8B" w14:textId="77777777" w:rsidR="0023735B" w:rsidRDefault="00252018" w:rsidP="0023735B">
      <w:pPr>
        <w:spacing w:after="0"/>
        <w:jc w:val="center"/>
      </w:pPr>
      <w:r>
        <w:rPr>
          <w:b/>
          <w:bCs/>
        </w:rPr>
        <w:t>CONFIDENCIAL</w:t>
      </w:r>
    </w:p>
    <w:p w14:paraId="5EFE99FE" w14:textId="77777777" w:rsidR="0023735B" w:rsidRDefault="00252018" w:rsidP="0023735B">
      <w:pPr>
        <w:spacing w:after="0"/>
        <w:jc w:val="center"/>
      </w:pPr>
      <w:r>
        <w:t>V1.0 – VPLAN v1 (checkpoint Out/2026)</w:t>
      </w:r>
    </w:p>
    <w:p w14:paraId="68667E96" w14:textId="77777777" w:rsidR="00252018" w:rsidRDefault="0023735B" w:rsidP="0023735B">
      <w:pPr>
        <w:spacing w:after="0"/>
        <w:jc w:val="center"/>
      </w:pPr>
      <w:r>
        <w:t>Outubro/2026</w:t>
      </w:r>
    </w:p>
    <w:p w14:paraId="3F132E1D" w14:textId="77777777" w:rsidR="00446832" w:rsidRDefault="00000000">
      <w:pPr>
        <w:spacing w:after="200"/>
        <w:jc w:val="left"/>
      </w:pPr>
      <w:r>
        <w:rPr>
          <w:b/>
          <w:color w:val="1F3864"/>
          <w:sz w:val="36"/>
        </w:rPr>
        <w:lastRenderedPageBreak/>
        <w:t>Sumário</w:t>
      </w:r>
    </w:p>
    <w:p w14:paraId="5DDCDE68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1    Introdução e fluxo de planejamento</w:t>
      </w:r>
    </w:p>
    <w:p w14:paraId="7D4D2DBE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2    DUT, interfaces e escopo</w:t>
      </w:r>
    </w:p>
    <w:p w14:paraId="14E0DCCB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3    Features e requisitos verificáveis</w:t>
      </w:r>
    </w:p>
    <w:p w14:paraId="11831A83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4    Arquitetura, layers e fases de bring-up</w:t>
      </w:r>
    </w:p>
    <w:p w14:paraId="6D9CC0FE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5    Plano de estímulos</w:t>
      </w:r>
    </w:p>
    <w:p w14:paraId="31A4D353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6    Plano de checagem</w:t>
      </w:r>
    </w:p>
    <w:p w14:paraId="1B4BE528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7    Plano de cobertura</w:t>
      </w:r>
    </w:p>
    <w:p w14:paraId="49A2E661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8    Testes e cenários</w:t>
      </w:r>
    </w:p>
    <w:p w14:paraId="096CEF95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9    Rastreabilidade e critérios de closure</w:t>
      </w:r>
    </w:p>
    <w:p w14:paraId="332FE086" w14:textId="77777777" w:rsidR="00446832" w:rsidRDefault="00000000">
      <w:pPr>
        <w:spacing w:after="120"/>
        <w:ind w:left="115"/>
      </w:pPr>
      <w:r>
        <w:rPr>
          <w:b/>
          <w:color w:val="111111"/>
          <w:sz w:val="23"/>
        </w:rPr>
        <w:t>10    Referências</w:t>
      </w:r>
    </w:p>
    <w:p w14:paraId="5FDC9A64" w14:textId="77777777" w:rsidR="00446832" w:rsidRDefault="00446832">
      <w:pPr>
        <w:spacing w:after="0"/>
      </w:pPr>
    </w:p>
    <w:p w14:paraId="2D1BE71D" w14:textId="77777777" w:rsidR="00446832" w:rsidRDefault="00000000">
      <w:r>
        <w:br w:type="page"/>
      </w:r>
    </w:p>
    <w:p w14:paraId="227E15E2" w14:textId="77777777" w:rsidR="00446832" w:rsidRDefault="00000000">
      <w:pPr>
        <w:pStyle w:val="Heading1"/>
      </w:pPr>
      <w:r>
        <w:lastRenderedPageBreak/>
        <w:t>Introdução e fluxo de planejamento</w:t>
      </w:r>
    </w:p>
    <w:p w14:paraId="30C9B70C" w14:textId="77777777" w:rsidR="00446832" w:rsidRDefault="00446832">
      <w:pPr>
        <w:spacing w:after="0"/>
      </w:pP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O Verification Plan define a estratégia de verificação para o sistema de topo da Fase 2. Ele deve transformar a especificação do DUT em features verificáveis, estímulos, mecanismos de observação e checagem, cobertura, testes, rastreabilidade e critérios objetivos de fechamento.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Versão e status deste documento. Este é o VPLAN v1, entregue no checkpoint de 30/10/2026. Baseline: RTL minisoc-tag-v1.0.0 (Block Guide v1.0.0); ambiente de verificação em verif/ (UVM 1.2, Synopsys VCS). O plano é vivo: as tabelas indicam, por item, se ele já está implementado no ambiente (IMPL) ou planejado para um marco (Nov/26, Dez/26, Jan/27). O status de closure (OPEN/CLOSED) é mantido na Seção 9.</w:t>
      </w:r>
    </w:p>
    <w:p w14:paraId="5D86CA38" w14:textId="77777777" w:rsidR="00446832" w:rsidRDefault="00000000">
      <w:pPr>
        <w:pStyle w:val="Heading2"/>
      </w:pPr>
      <w:r>
        <w:t>Objetivos do VPLAN</w:t>
      </w:r>
    </w:p>
    <w:p w14:paraId="1708A46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Registrar o escopo funcional a ser verificado e o que está explicitamente fora de escopo.</w:t>
      </w:r>
    </w:p>
    <w:p w14:paraId="4196F581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Derivar mecanismos de verificação a partir das features do DUT.</w:t>
      </w:r>
    </w:p>
    <w:p w14:paraId="57552EA7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Planejar estímulos, checkers, reference models, assertions e cobertura antes do closure.</w:t>
      </w:r>
    </w:p>
    <w:p w14:paraId="79EB9FDF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Manter rastreabilidade entre feature → cenário → checker → coverage → teste → evidência.</w:t>
      </w:r>
    </w:p>
    <w:p w14:paraId="5F611ABB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Definir quando a verificação poderá ser considerada tecnicamente concluída.</w:t>
      </w:r>
    </w:p>
    <w:p w14:paraId="2B4B675B" w14:textId="77777777" w:rsidR="00446832" w:rsidRDefault="00000000">
      <w:pPr>
        <w:pStyle w:val="Heading2"/>
      </w:pPr>
      <w:r>
        <w:t>Fluxo de raciocínio esperado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4680"/>
        <w:gridCol w:w="3816"/>
      </w:tblGrid>
      <w:tr w:rsidR="00446832" w14:paraId="676B059D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8C55C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Etapa</w:t>
            </w:r>
          </w:p>
        </w:tc>
        <w:tc>
          <w:tcPr>
            <w:tcW w:w="46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80FD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Pergunta que o aluno deve responder</w:t>
            </w:r>
          </w:p>
        </w:tc>
        <w:tc>
          <w:tcPr>
            <w:tcW w:w="381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4BED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Onde está neste VPLAN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1. Especificação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O que o sistema promete fazer?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2 e mapeamento REQ → F (Seção 3).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2. Features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Quais comportamentos precisam de evidência?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3: F01–F11.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3. DITL / cenários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Como o sistema é usado do reset ao processamento?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3.1: DITL-01..05.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4. Arquitetura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O que preciso gerar, observar e comparar?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4: agents, checker, SVA, coverage.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5. Mecanismos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Como cada feature será estimulada e medida?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Seções 5, 6 e 7 (ST-*, CHK-*, A-*, COV-*).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6. Regressão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Como repetir e ampliar o espaço exercitado?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8 + verif/sim (make sim, seeds).</w:t>
            </w:r>
          </w:p>
        </w:tc>
      </w:tr>
      <w:tr w:rsidR="00446832" w14:paraId="05C0C7B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3565E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7. Closure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51110" w14:textId="77777777" w:rsidR="00446832" w:rsidRDefault="00000000">
            <w:pPr>
              <w:spacing w:after="0"/>
            </w:pPr>
            <w:r>
              <w:rPr>
                <w:sz w:val="17"/>
              </w:rPr>
              <w:t>O que ainda falta e por quê?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C8681" w14:textId="77777777" w:rsidR="00446832" w:rsidRDefault="00000000">
            <w:pPr>
              <w:spacing w:after="0"/>
            </w:pPr>
            <w:r>
              <w:rPr>
                <w:sz w:val="17"/>
              </w:rPr>
              <w:t>Seção 9: rastreabilidade, status e observações.</w:t>
            </w:r>
          </w:p>
        </w:tc>
      </w:tr>
    </w:tbl>
    <w:p w14:paraId="099220EB" w14:textId="77777777" w:rsidR="00446832" w:rsidRDefault="00446832">
      <w:pPr>
        <w:spacing w:after="20"/>
      </w:pPr>
    </w:p>
    <w:p w14:paraId="4605841A" w14:textId="77777777" w:rsidR="00446832" w:rsidRDefault="00000000">
      <w:r>
        <w:br w:type="page"/>
      </w:r>
    </w:p>
    <w:p w14:paraId="5CA9C424" w14:textId="77777777" w:rsidR="00446832" w:rsidRDefault="00000000">
      <w:pPr>
        <w:pStyle w:val="Heading1"/>
      </w:pPr>
      <w:r>
        <w:lastRenderedPageBreak/>
        <w:t>DUT, interfaces e escopo</w:t>
      </w:r>
    </w:p>
    <w:p w14:paraId="46FF5665" w14:textId="77777777" w:rsidR="00446832" w:rsidRDefault="00446832">
      <w:pPr>
        <w:spacing w:after="0"/>
      </w:pPr>
    </w:p>
    <w:p w14:paraId="4CA23968" w14:textId="77777777" w:rsidR="00446832" w:rsidRDefault="00000000">
      <w:pPr>
        <w:pStyle w:val="Heading2"/>
      </w:pPr>
      <w:r>
        <w:t>Visão funcional do DUT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O MiniSoC AES (minisoc_top) integra um front-end SPI com o banco de registradores de configuração e status, um PLL mock, um engine AES-128 com seis modos (ECB, CBC, PCBC, CFB, OFB, CTR) e uma memória compartilhada single-port de 1024 × 32 bits. O fluxo nominal é: reset global (rst_n) → configuração por SPI, que roda no clock de referência always-on de 2 GHz e por isso funciona com o PLL desligado → habilitação do PLL com divisor /1, /2, /4 ou /8 e polling de PLL_LOCKED → carga dos blocos de entrada pela interface MEMORY DATA → MEM_SEL_AES=1 (memória para o AES) → START → polling de AES_STATUS.DONE → MEM_SEL_AES=0 e leitura dos resultados, escritos in-place.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Há quatro domínios de clock: clk (2 GHz, SPI/controle), spi_sclk (≤ 25 MHz, recepção serial), sys_clk (saída do PLL: AES e memória quando o AES é dono) e mem_clk (≤ 200 MHz: memória quando o usuário é dono). As passagens entre domínios usam sincronizadores por toggle (frame SPI, START) e de dois flops (status). Dependências relevantes para a verificação: o domínio do AES fica em reset até 3 ciclos de sys_clk após o lock; START só é aceito com PLL travado e MEM_SEL_AES=1; escritas de configuração são bloqueadas com AES_BUSY=1; o divisor do PLL só é capturado na borda de subida do enable; a memória não tem reset.</w:t>
      </w:r>
    </w:p>
    <w:p w14:paraId="7FB1ED36" w14:textId="77777777" w:rsidR="00446832" w:rsidRDefault="00000000">
      <w:pPr>
        <w:pStyle w:val="Heading2"/>
      </w:pPr>
      <w:r>
        <w:t>Interfaces do DUT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736"/>
        <w:gridCol w:w="3888"/>
        <w:gridCol w:w="2160"/>
      </w:tblGrid>
      <w:tr w:rsidR="00446832" w14:paraId="654ADCFC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63131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Interface</w:t>
            </w:r>
          </w:p>
        </w:tc>
        <w:tc>
          <w:tcPr>
            <w:tcW w:w="273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A1951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Função no sistema</w:t>
            </w:r>
          </w:p>
        </w:tc>
        <w:tc>
          <w:tcPr>
            <w:tcW w:w="388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A9FD3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 que deve ser verificado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3D0B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Observabilidade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RESET</w:t>
              <w:br/>
              <w:t>rst_n (ativo baixo)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Inicialização e recuperação global. Assíncrono no PLL, no pipe de reset do sistema e no domínio SCLK; síncrono no banco SPI e no AES. Não apaga a memória.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Reset inicial e em runtime (PLL off, em aquisição, travado, durante frame SPI, durante AES), largura do pulso, valores de reset de todos os registradores, AES em reset até o lock, memória preservada.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rst_agent (monitor) e SVA A-RST-01..03 (Out/26); leituras SPI (Nov/26).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CLOCK / PLL</w:t>
              <w:br/>
              <w:t>clk 2 GHz → PLL mock → sys_clk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Clock de referência e geração do clock do sistema com indicação de lock.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Enable/disable, cada divisor, latência de lock, sys_clk bloqueado antes do lock, divisor alterado com PLL habilitado, liberação do reset do sistema.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clk_agent passivo medindo sys_clk (probe) e SVA A-PLL-03 (Out/26); SYSTEM_STATUS via SPI e demais SVA (Nov/26).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SPI</w:t>
              <w:br/>
              <w:t>sclk, cs_n, mosi, miso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Configuração, comando e status. Mode 0, MSB-first, frame de 40 bits; leitura em dois frames.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Protocolo e CDC, mapa de registradores (R/W, RO, indefinidos, NOP), efeitos funcionais (PLL, ownership, START), bloqueio durante BUSY, frames parciais.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spi_agent + espelho de registradores no checker (Nov/26).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MEMORY DATA</w:t>
              <w:br/>
              <w:t>mem_clk, mem_i_*, mem_o_data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Acesso externo à memória 1024 × 32 quando MEM_SEL_AES=0. Sem handshake: leitura síncrona de 1 ciclo.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Escrita/leitura em todos os endereços e limites, integridade de dados, ownership (sem efeito quando o AES é dono), preservação após reset.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mem_agent + scoreboard de memória (Nov/26).</w:t>
            </w:r>
          </w:p>
        </w:tc>
      </w:tr>
      <w:tr w:rsidR="00446832" w14:paraId="4254B98A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CADF4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AES datapath</w:t>
              <w:br/>
              <w:t>(interno)</w:t>
            </w:r>
          </w:p>
        </w:tc>
        <w:tc>
          <w:tcPr>
            <w:tcW w:w="27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2D86" w14:textId="77777777" w:rsidR="00446832" w:rsidRDefault="00000000">
            <w:pPr>
              <w:spacing w:after="0"/>
            </w:pPr>
            <w:r>
              <w:rPr>
                <w:sz w:val="16"/>
              </w:rPr>
              <w:t>AES-128, 6 modos, encrypt/decrypt, 1..256 blocos in-place.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5D3F" w14:textId="77777777" w:rsidR="00446832" w:rsidRDefault="00000000">
            <w:pPr>
              <w:spacing w:after="0"/>
            </w:pPr>
            <w:r>
              <w:rPr>
                <w:sz w:val="16"/>
              </w:rPr>
              <w:t>Resultado bit-exato contra o refmodel, encadeamento multi-bloco, BUSY/DONE/ERROR/BLOCKS_DONE, configurações inválidas.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258F" w14:textId="77777777" w:rsidR="00446832" w:rsidRDefault="00000000">
            <w:pPr>
              <w:spacing w:after="0"/>
            </w:pPr>
            <w:r>
              <w:rPr>
                <w:sz w:val="16"/>
              </w:rPr>
              <w:t>Refmodel C++ (CryptoPP via DPI-C) + scoreboard fim a fim (Dez/26).</w:t>
            </w:r>
          </w:p>
        </w:tc>
      </w:tr>
    </w:tbl>
    <w:p w14:paraId="05EE9C60" w14:textId="77777777" w:rsidR="00446832" w:rsidRDefault="00446832">
      <w:pPr>
        <w:spacing w:after="20"/>
      </w:pPr>
    </w:p>
    <w:p w14:paraId="2DF1C08E" w14:textId="77777777" w:rsidR="00446832" w:rsidRDefault="00000000">
      <w:pPr>
        <w:pStyle w:val="Heading2"/>
      </w:pPr>
      <w:r>
        <w:t>Dentro e fora de escopo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1728"/>
        <w:gridCol w:w="5184"/>
      </w:tblGrid>
      <w:tr w:rsidR="00446832" w14:paraId="3111FF52" w14:textId="77777777">
        <w:trPr>
          <w:cantSplit/>
          <w:tblHeader/>
          <w:jc w:val="center"/>
        </w:trPr>
        <w:tc>
          <w:tcPr>
            <w:tcW w:w="34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4CB7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172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AA2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518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2D27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Justificativa / observação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Funcionalidade digital top-level (minisoc_top)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Obrigatória; ambiente de topo único.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AES nos 6 modos, enc/dec, 1..256 blocos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Comparação contra o refmodel fornecido (CryptoPP).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Mapa de registradores e protocolo SPI Mode 0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Inclui endereços indefinidos e NOP (comportamento do RTL).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Reset em diferentes contextos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IN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Inclui reset durante aquisição do PLL e no meio de um frame SPI.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Comportamento analógico real do PLL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OUT / MOCK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LIM-PLL-01: verifica-se apenas o comportamento do modelo RTL.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Timing físico, metaestabilidade real e CDC estrutural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OUT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Simulação RTL zero-delay; CDC estrutural cabe a ferramenta dedicada.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Troca de MEM_SEL_AES com AES ocupado ou acesso externo em curso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OUT (uso ilegal)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Proibida pela spec (§7.2). Verifica-se só o bloqueio de escrita com BUSY=1.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Backpressure na MEMORY DATA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N/A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A interface não tem handshake; latência fixa de 1 ciclo.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SCLK &gt; 25 MHz e reset &lt; 1 ns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OUT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Fora da spec (REQ-SPI-01). A largura mínima de reset não é especificada: ver OBS-03.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Conteúdo inicial da memória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OUT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A spec diz que não deve ser assumido; não é checado.</w:t>
            </w:r>
          </w:p>
        </w:tc>
      </w:tr>
    </w:tbl>
    <w:p w14:paraId="3B90F944" w14:textId="516370EB" w:rsidR="00AB0D62" w:rsidRDefault="00AB0D62">
      <w:pPr>
        <w:spacing w:after="20"/>
      </w:pPr>
    </w:p>
    <w:p w14:paraId="6EEFB7C4" w14:textId="77777777" w:rsidR="00AB0D62" w:rsidRDefault="00AB0D62">
      <w:r>
        <w:br w:type="page"/>
      </w:r>
    </w:p>
    <w:p w14:paraId="43B77D25" w14:textId="77777777" w:rsidR="00446832" w:rsidRDefault="00000000">
      <w:pPr>
        <w:pStyle w:val="Heading1"/>
      </w:pPr>
      <w:r>
        <w:lastRenderedPageBreak/>
        <w:t>Features e requisitos verificáveis</w:t>
      </w:r>
    </w:p>
    <w:p w14:paraId="283C503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6120"/>
        <w:gridCol w:w="1224"/>
      </w:tblGrid>
      <w:tr w:rsidR="00446832" w14:paraId="4846547D" w14:textId="77777777">
        <w:trPr>
          <w:cantSplit/>
          <w:tblHeader/>
          <w:jc w:val="center"/>
        </w:trPr>
        <w:tc>
          <w:tcPr>
            <w:tcW w:w="79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F299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2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AB81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w="612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84C2A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Descrição comportamental</w:t>
            </w:r>
          </w:p>
        </w:tc>
        <w:tc>
          <w:tcPr>
            <w:tcW w:w="122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BCC3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F01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Reset e inicialização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Após rst_n o DUT deve assumir os valores de reset (SYSTEM_CONTROL=0x0000000C, NUM_BLOCKS=1, demais R/W=0, VERSION=0x00010100), manter o PLL destravado e o domínio do AES em reset, sem apagar a memória. (§3, §4.2)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F02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PLL: enable, divisor e lock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Com PLL_ENABLE=1 o PLL deve travar e liberar sys_clk = 2 GHz / 2^PLL_DIV_SEL; desabilitado ou em reset, LOCKED=0 e sys_clk parado. O divisor é capturado na subida do enable. (REQ-CLK-01, REQ-PLL-01, §4.1)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F03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Liberação do reset do sistema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O domínio do AES deve permanecer em reset até a liberação do clock e por 3 ciclos de sys_clk após o lock. (§4.2)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F04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Protocolo SPI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Frames Mode 0, MSB-first, 40 bits; write em 1 frame; read em 2 frames (valor sai no frame seguinte); RSV ignorado; frames incompletos descartados. (REQ-SPI-01/02, §5)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F05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Mapa de registradores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Acesso (R/W, RO), largura e campos conforme §6; escritas em RO/indefinidos ignoradas; START é write-one-pulse e lê 0.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F06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MEMORY DATA read/write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Com MEM_SEL_AES=0, escritas/leituras via mem_clk devem acessar os 1024 endereços com integridade e leitura síncrona de 1 ciclo. (REQ-MEM-01, §7.3)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F07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Ownership da memória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Somente o dono selecionado por MEM_SEL_AES acessa a memória; com o AES dono a interface externa não lê nem escreve. (REQ-MEM-03, LIM-MEM-01, §7.2)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F08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AES end-to-end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Para cada modo e direção, o resultado in-place deve ser igual ao refmodel, de 1 a 256 blocos. (REQ-AES-02, REQ-MEM-02, §8)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F09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Status e erros do AES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BUSY durante a operação; DONE sticky até novo START aceito; BLOCKS_DONE = blocos processados; ERROR para NUM_BLOCKS fora de 1..256 ou MODE &gt; 5, sem processamento; START ignorado sem lock ou sem ownership; escritas bloqueadas com BUSY. (REQ-AES-01, §6.2, §8.2–8.4)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F10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Reset em operação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Reset em qualquer momento (PLL em aquisição/travado, frame SPI, AES ativo) deve levar ao estado de F01 e permitir nova operação válida, preservando a memória.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</w:tr>
      <w:tr w:rsidR="00446832" w14:paraId="2D4E19A1" w14:textId="77777777">
        <w:trPr>
          <w:cantSplit/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4189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F11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F9F15" w14:textId="77777777" w:rsidR="00446832" w:rsidRDefault="00000000">
            <w:pPr>
              <w:spacing w:after="0"/>
            </w:pPr>
            <w:r>
              <w:rPr>
                <w:sz w:val="16"/>
              </w:rPr>
              <w:t>Reconfiguração do PLL</w:t>
            </w:r>
          </w:p>
        </w:tc>
        <w:tc>
          <w:tcPr>
            <w:tcW w:w="61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6E71C" w14:textId="77777777" w:rsidR="00446832" w:rsidRDefault="00000000">
            <w:pPr>
              <w:spacing w:after="0"/>
            </w:pPr>
            <w:r>
              <w:rPr>
                <w:sz w:val="16"/>
              </w:rPr>
              <w:t>Disable → novo divisor → enable deve gerar a nova frequência; divisor alterado com o PLL habilitado não altera o clock. (§4.1)</w:t>
            </w:r>
          </w:p>
        </w:tc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CE807" w14:textId="77777777" w:rsidR="0044683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</w:tr>
    </w:tbl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Rastreabilidade com os requisitos do Block Guide (§11): REQ-CLK-01 → F02; REQ-SPI-01 → F04; REQ-SPI-02 → F04; REQ-MEM-01 → F06; REQ-MEM-02 → F08; REQ-MEM-03 → F07; REQ-AES-01 → F09; REQ-AES-02 → F08; REQ-PLL-01 → F02, F03; LIM-PLL-01 → escopo (Seção 2.3); LIM-MEM-01 → F07.</w:t>
      </w:r>
    </w:p>
    <w:p w14:paraId="5C59CA19" w14:textId="77777777" w:rsidR="00446832" w:rsidRDefault="00446832">
      <w:pPr>
        <w:spacing w:after="20"/>
      </w:pPr>
    </w:p>
    <w:p w14:paraId="7BAB1A17" w14:textId="77777777" w:rsidR="00446832" w:rsidRDefault="00000000">
      <w:pPr>
        <w:pStyle w:val="Heading2"/>
      </w:pPr>
      <w:r>
        <w:t>Day-in-the-Life (DITL) / cenários de uso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7056"/>
        <w:gridCol w:w="2160"/>
      </w:tblGrid>
      <w:tr w:rsidR="00446832" w14:paraId="77C6B475" w14:textId="77777777">
        <w:trPr>
          <w:cantSplit/>
          <w:tblHeader/>
          <w:jc w:val="center"/>
        </w:trPr>
        <w:tc>
          <w:tcPr>
            <w:tcW w:w="115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3DEB0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70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2D6A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Fluxo resumido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0F6B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Features relacionadas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DITL-01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Bring-up completo: reset → SPI vivo com PLL off (VERSION) → KEY/IV/COUNTER/NUM_BLOCKS/MODE → PLL /k + polling de LOCKED → carga de N blocos via MEMORY DATA → MEM_SEL_AES=1 → START → polling de DONE → MEM_SEL_AES=0 → leitura e comparação com o refmodel.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F01–F09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DITL-02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Operação ativa → reset (PLL travado ou AES ocupado) → registradores voltam ao reset e memória preservada → reconfiguração → nova operação válida.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F01, F03, F05, F06, F08, F10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DITL-03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Troca de frequência entre operações: operação a /8 → disable → /1 → enable → nova operação; o reset do sistema e o AES devem continuar corretos após o re-lock (ver OBS-01).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F02, F03, F08, F11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DITL-04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Software incorreto: START sem lock, START sem ownership, NUM_BLOCKS=0, MODE=7, escrita durante BUSY → nada é processado indevidamente, ERROR/ignorar conforme a spec, sistema recupera.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F05, F07, F09</w:t>
            </w:r>
          </w:p>
        </w:tc>
      </w:tr>
      <w:tr w:rsidR="00446832" w14:paraId="5AFBFFD6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D9C0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DITL-05</w:t>
            </w:r>
          </w:p>
        </w:tc>
        <w:tc>
          <w:tcPr>
            <w:tcW w:w="7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F6E26" w14:textId="77777777" w:rsidR="00446832" w:rsidRDefault="00000000">
            <w:pPr>
              <w:spacing w:after="0"/>
            </w:pPr>
            <w:r>
              <w:rPr>
                <w:sz w:val="17"/>
              </w:rPr>
              <w:t>Ida e volta sobre a mesma região: cifrar em CBC e decifrar em CBC restaura o texto original; o mesmo em CTR com o contador avançando.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61A7" w14:textId="77777777" w:rsidR="00446832" w:rsidRDefault="00000000">
            <w:pPr>
              <w:spacing w:after="0"/>
            </w:pPr>
            <w:r>
              <w:rPr>
                <w:sz w:val="17"/>
              </w:rPr>
              <w:t>F06, F08</w:t>
            </w:r>
          </w:p>
        </w:tc>
      </w:tr>
    </w:tbl>
    <w:p w14:paraId="2CD3A0E4" w14:textId="77777777" w:rsidR="00446832" w:rsidRDefault="00446832">
      <w:pPr>
        <w:spacing w:after="20"/>
      </w:pPr>
    </w:p>
    <w:p w14:paraId="4DD01CB9" w14:textId="77777777" w:rsidR="00446832" w:rsidRDefault="00000000">
      <w:r>
        <w:br w:type="page"/>
      </w:r>
    </w:p>
    <w:p w14:paraId="43EAD380" w14:textId="77777777" w:rsidR="00446832" w:rsidRDefault="00000000">
      <w:pPr>
        <w:pStyle w:val="Heading1"/>
      </w:pPr>
      <w:r>
        <w:lastRenderedPageBreak/>
        <w:t>Arquitetura, layers e fases de bring-up</w:t>
      </w:r>
    </w:p>
    <w:p w14:paraId="1EDDC73C" w14:textId="77777777" w:rsidR="00446832" w:rsidRDefault="00446832">
      <w:pPr>
        <w:spacing w:after="0"/>
      </w:pPr>
    </w:p>
    <w:p w14:paraId="3D30FC93" w14:textId="77777777" w:rsidR="00446832" w:rsidRDefault="00000000">
      <w:pPr>
        <w:pStyle w:val="Heading2"/>
      </w:pPr>
      <w:r>
        <w:t>Verification layers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4464"/>
        <w:gridCol w:w="4032"/>
      </w:tblGrid>
      <w:tr w:rsidR="00446832" w14:paraId="2115CB53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65A9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446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DF56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Responsabilidade</w:t>
            </w:r>
          </w:p>
        </w:tc>
        <w:tc>
          <w:tcPr>
            <w:tcW w:w="40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19C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Exemplos no projeto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L0 Baseline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Compilar/elaborar, resetar e conectar o DUT.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tb_top, bind de minisoc_top_sva, rtl.f/tb.f, Makefile VCS, minisoc_smoke_test.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L1 Stimulus/Monitor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Gerar e observar transações.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clk_agent (clk e mem_clk ativos; sys_clk passivo) e rst_agent – Out/26; spi_agent e mem_agent – Nov/26.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L2 Checkers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Determinar correto/incorreto.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Checagem de clocks no smoke e SVA de reset/clock – Out/26; checker de registradores/PLL – Nov/26; refmodel AES + scoreboard – Dez/26.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L3 Coverage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Medir o espaço funcional exercitado.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Covergroups, covers SVA e code coverage do VCS – Jan/27.</w:t>
            </w:r>
          </w:p>
        </w:tc>
      </w:tr>
      <w:tr w:rsidR="00446832" w14:paraId="4E7E13A3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5F56F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L4 Scenarios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8BB3" w14:textId="43B730CA" w:rsidR="00446832" w:rsidRDefault="00000000">
            <w:pPr>
              <w:spacing w:after="0"/>
            </w:pPr>
            <w:r>
              <w:rPr>
                <w:sz w:val="17"/>
              </w:rPr>
              <w:t>Compor fluxos realistas multi-interface.</w:t>
            </w:r>
          </w:p>
        </w:tc>
        <w:tc>
          <w:tcPr>
            <w:tcW w:w="4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D2CD8" w14:textId="77777777" w:rsidR="00446832" w:rsidRDefault="00000000">
            <w:pPr>
              <w:spacing w:after="0"/>
            </w:pPr>
            <w:r>
              <w:rPr>
                <w:sz w:val="17"/>
              </w:rPr>
              <w:t>minisoc_base_vseq + minisoc_smoke_vseq – Out/26; PLL, reset em contexto, AES e random – Nov/26 a Jan/27.</w:t>
            </w:r>
          </w:p>
        </w:tc>
      </w:tr>
    </w:tbl>
    <w:p w14:paraId="785874C7" w14:textId="77777777" w:rsidR="00446832" w:rsidRDefault="00446832">
      <w:pPr>
        <w:spacing w:after="20"/>
      </w:pPr>
    </w:p>
    <w:p w14:paraId="7484FC30" w14:textId="77777777" w:rsidR="00446832" w:rsidRDefault="00000000">
      <w:pPr>
        <w:pStyle w:val="Heading2"/>
      </w:pPr>
      <w:r>
        <w:t>Bring-up phases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320"/>
        <w:gridCol w:w="5040"/>
      </w:tblGrid>
      <w:tr w:rsidR="00446832" w14:paraId="20C14F85" w14:textId="77777777">
        <w:trPr>
          <w:cantSplit/>
          <w:tblHeader/>
          <w:jc w:val="center"/>
        </w:trPr>
        <w:tc>
          <w:tcPr>
            <w:tcW w:w="10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BAE0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432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1293A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Capacidade obtida</w:t>
            </w:r>
          </w:p>
        </w:tc>
        <w:tc>
          <w:tcPr>
            <w:tcW w:w="50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75D4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Critério de pronto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Baseline do TB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Compila e roda o smoke test. Marco Out/26 – IMPL.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P1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Clock + reset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DUT inicializa de forma observável e repetível. Marco Out/26 – IMPL.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P2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SPI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Configuração básica aplicada e monitorada. Marco Nov/26.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P3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MEMORY DATA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Leitura/escrita geradas e reconstruídas pelo monitor. Marco Nov/26.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P4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AES self-checking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Fluxo end-to-end compara DUT × refmodel. Marco Dez/26.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P5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Coverage + regression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Cobertura coletada e suíte automatizada. Marco Jan/27.</w:t>
            </w:r>
          </w:p>
        </w:tc>
      </w:tr>
      <w:tr w:rsidR="00446832" w14:paraId="7A849801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4710B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P6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170AA" w14:textId="77777777" w:rsidR="00446832" w:rsidRDefault="00000000">
            <w:pPr>
              <w:spacing w:after="0"/>
            </w:pPr>
            <w:r>
              <w:rPr>
                <w:sz w:val="17"/>
              </w:rPr>
              <w:t>Closure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F00B" w14:textId="77777777" w:rsidR="00446832" w:rsidRDefault="00000000">
            <w:pPr>
              <w:spacing w:after="0"/>
            </w:pPr>
            <w:r>
              <w:rPr>
                <w:sz w:val="17"/>
              </w:rPr>
              <w:t>Gaps tratados, regressão limpa, documentação fechada. Marco Fev/27.</w:t>
            </w:r>
          </w:p>
        </w:tc>
      </w:tr>
    </w:tbl>
    <w:p w14:paraId="0879EA32" w14:textId="4578F837" w:rsidR="00AE4436" w:rsidRDefault="00AE4436">
      <w:pPr>
        <w:spacing w:after="20"/>
      </w:pPr>
    </w:p>
    <w:p w14:paraId="4CD71DC3" w14:textId="77777777" w:rsidR="00AE4436" w:rsidRDefault="00AE4436">
      <w:r>
        <w:br w:type="page"/>
      </w:r>
    </w:p>
    <w:p w14:paraId="481A45B3" w14:textId="77777777" w:rsidR="00446832" w:rsidRDefault="00000000">
      <w:pPr>
        <w:pStyle w:val="Heading2"/>
      </w:pPr>
      <w:r>
        <w:lastRenderedPageBreak/>
        <w:t>Arquitetura do testbench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1510" cy="3286066"/>
            <wp:docPr id="1725512426" name="Picture 1725512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soc_tb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0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Figura 1 – Arquitetura do testbench UVM (fonte editável: verif/doc/minisoc_tb_arch.drawio).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Cada interface do DUT tem um agent UVM com config, sequencer, driver e monitor. O clk_agent é reutilizado três vezes: ativo para clk (2 GHz) e mem_clk (100 MHz) e passivo, ligado por probe a dut.sys_clk, para medir a saída do PLL. O monitor de clock publica apenas mudanças de estado (start com o período medido após 3 períodos iguais; stop após 20 ns sem borda), o que mantém baixo o custo de observar 2 GHz.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O rst_agent gera pulsos com atraso e largura randomizados. O driver inicia rst_n=1 em t=0 para que todo reset seja uma borda real 1→0: o domínio SCLK do SPI tem reset assíncrono por borda e, sem ela, frame_toggle_sclk fica em X e o SPI nunca responde (achado do bring-up, OBS-03).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Planejado (Nov/26): o spi_agent será o master Mode 0, com um item por frame de 40 bits e a leitura como sequence de dois frames (READ + NOP); o monitor reconstruirá MOSI/MISO e checará SCLK ≤ 25 MHz e frames parciais.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Planejado (Nov–Dez/26): o minisoc_sys_checker receberá os monitores de reset, SPI e sys_clk, manterá um espelho do banco de registradores e um modelo do PLL, e decidirá automaticamente o MISO de cada frame, os valores de reset, a frequência do sys_clk por divisor e o start/stop do clock, publicando eventos de contexto para a cobertura (Jan/27), que registrará em que contexto algo aconteceu sem duplicar o modelo.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Regras ciclo a ciclo que não são observáveis por SPI (janela de lock, gating do sys_clk, sequência de liberação de sys_rst_n) ficam em SVA bindadas ao minisoc_top (minisoc_top_sva), que reportam via uvm_error e entram no veredito do teste. Em Out/26 estão implementadas A-RST-01..03 e A-PLL-03; as demais entram com o SPI (Nov/26).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As virtual sequences rodam no minisoc_vsequencer e coordenam interfaces (por exemplo, reset disparado no N-ésimo bit de um frame SPI, a partir de Nov/26). Os testes só escolhem e randomizam a vseq; o veredito vem das checagens, das SVA e da contagem de UVM_ERROR/UVM_FATAL (banner TEST PASSED/FAILED).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Status Out/26: implementados tb_top, clk_agent, rst_agent, env, virtual sequencer, minisoc_smoke_test e as SVA de reset/clock; os blocos tracejados da Figura 1 entram nos marcos seguintes. Planejado: spi_agent e mem_agent (Nov/26) e scoreboard AES com o refmodel C++ fornecido (CryptoPP via DPI-C, verif/tb/refmod) (Dez/26).</w:t>
      </w:r>
    </w:p>
    <w:p w14:paraId="57E61879" w14:textId="77777777" w:rsidR="00446832" w:rsidRDefault="00000000">
      <w:r>
        <w:br w:type="page"/>
      </w:r>
    </w:p>
    <w:p w14:paraId="3145CCD3" w14:textId="77777777" w:rsidR="00446832" w:rsidRDefault="00000000">
      <w:pPr>
        <w:pStyle w:val="Heading1"/>
      </w:pPr>
      <w:r>
        <w:lastRenderedPageBreak/>
        <w:t>Plano de estímulos</w:t>
      </w:r>
    </w:p>
    <w:p w14:paraId="0AEC297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1296"/>
        <w:gridCol w:w="2448"/>
        <w:gridCol w:w="3240"/>
        <w:gridCol w:w="2160"/>
      </w:tblGrid>
      <w:tr w:rsidR="00446832" w14:paraId="7602CD8F" w14:textId="77777777">
        <w:trPr>
          <w:cantSplit/>
          <w:tblHeader/>
          <w:jc w:val="center"/>
        </w:trPr>
        <w:tc>
          <w:tcPr>
            <w:tcW w:w="122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0839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129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60AC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Interface</w:t>
            </w:r>
          </w:p>
        </w:tc>
        <w:tc>
          <w:tcPr>
            <w:tcW w:w="244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77D7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Parâmetro / operação</w:t>
            </w:r>
          </w:p>
        </w:tc>
        <w:tc>
          <w:tcPr>
            <w:tcW w:w="32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B4C83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Valores / condições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71061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Objetivo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ST-RST-01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RESET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Reset inicial (POR)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rst_n 1→0 em t ≥ 1 ps; largura 5–20 ns.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Inicialização determinística. IMPL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ST-RST-02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RESET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Reset em runtime por contexto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PLL off; aquisição (3–6 ns após o último SCLK do enable); PLL travado; bit 2..38 de um frame SPI; AES ativo (Dez/26).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Recuperação/cancelamento. IMPL com PLL off (smoke); demais contextos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ST-RST-03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RESET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Largura do pulso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curta 1–2 ns; típica 2–20 ns; longa 20–100 ns.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Reset síncrono a 2 GHz. IMPL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ST-CLK-01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CLOCK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clk de referência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500 ps (2 GHz) fixo.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REQ-CLK-01. IMPL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ST-CLK-02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CLOCK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mem_clk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10 ns por padrão; 5–20 ns via +MEM_CLK_PERIOD_PS.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Acesso externo à memória. IMPL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ST-PLL-01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SPI→PLL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PLL_ENABLE / PLL_DIV_SEL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/1, /2, /4, /8; enable, disable, re-enable; divisor alterado com PLL habilitado.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F02, F11.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ST-SPI-01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SPI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Write de registradores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Todos os endereços 0x00–0x3F, dados aleatórios, RSV=0.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F04, F05.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ST-SPI-02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SPI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Read de registradores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READ + NOP; READ seguido de READ (Nov/26).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F04, F05.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ST-SPI-03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SPI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Taxa de SCLK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20 MHz por padrão; 25 MHz (limite) via +SPI_SCLK_PERIOD_PS=40000.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REQ-SPI-01.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ST-SPI-04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SPI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Frames ilegais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RSV=1; CS_N sobe antes de 40 bits.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Robustez.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ST-MEM-01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MEMORY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Write/read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Endereços 0, 1023 e aleatórios; dados aleatórios e padrões 0/F/A/5.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F06.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ST-MEM-02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MEMORY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Acesso com AES dono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Escrita/leitura externa com MEM_SEL_AES=1.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F07. Nov/26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ST-AES-01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AES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Configuração válida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MODE 0–5 × DECRYPT × NUM_BLOCKS {1, 2–15, 16–254, 255, 256} × key/IV/counter aleatórios + vetores FIPS-197.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F08. Dez/26</w:t>
            </w:r>
          </w:p>
        </w:tc>
      </w:tr>
      <w:tr w:rsidR="00446832" w14:paraId="1EAB3343" w14:textId="77777777">
        <w:trPr>
          <w:cantSplit/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CBC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ST-AES-02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B640B" w14:textId="77777777" w:rsidR="00446832" w:rsidRDefault="00000000">
            <w:pPr>
              <w:spacing w:after="0"/>
            </w:pPr>
            <w:r>
              <w:rPr>
                <w:sz w:val="15"/>
              </w:rPr>
              <w:t>AES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9DB67" w14:textId="77777777" w:rsidR="00446832" w:rsidRDefault="00000000">
            <w:pPr>
              <w:spacing w:after="0"/>
            </w:pPr>
            <w:r>
              <w:rPr>
                <w:sz w:val="15"/>
              </w:rPr>
              <w:t>Configuração inválida / uso incorreto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2DD5A" w14:textId="77777777" w:rsidR="00446832" w:rsidRDefault="00000000">
            <w:pPr>
              <w:spacing w:after="0"/>
            </w:pPr>
            <w:r>
              <w:rPr>
                <w:sz w:val="15"/>
              </w:rPr>
              <w:t>NUM_BLOCKS 0 e 257–511; MODE 6, 7; START sem lock/ownership; escrita durante BUSY.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A4DA" w14:textId="77777777" w:rsidR="00446832" w:rsidRDefault="00000000">
            <w:pPr>
              <w:spacing w:after="0"/>
            </w:pPr>
            <w:r>
              <w:rPr>
                <w:sz w:val="15"/>
              </w:rPr>
              <w:t>F09. Dez/26</w:t>
            </w:r>
          </w:p>
        </w:tc>
      </w:tr>
    </w:tbl>
    <w:p w14:paraId="3CC1E1E1" w14:textId="77777777" w:rsidR="00446832" w:rsidRDefault="00446832">
      <w:pPr>
        <w:spacing w:after="20"/>
      </w:pPr>
    </w:p>
    <w:p w14:paraId="75034C67" w14:textId="77777777" w:rsidR="00446832" w:rsidRDefault="00000000">
      <w:r>
        <w:br w:type="page"/>
      </w:r>
    </w:p>
    <w:p w14:paraId="1A96F931" w14:textId="77777777" w:rsidR="00446832" w:rsidRDefault="00000000">
      <w:pPr>
        <w:pStyle w:val="Heading1"/>
      </w:pPr>
      <w:r>
        <w:lastRenderedPageBreak/>
        <w:t>Plano de checagem</w:t>
      </w:r>
    </w:p>
    <w:p w14:paraId="6B6F1FEF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2880"/>
        <w:gridCol w:w="3168"/>
        <w:gridCol w:w="3168"/>
      </w:tblGrid>
      <w:tr w:rsidR="00446832" w14:paraId="1D4D225D" w14:textId="77777777">
        <w:trPr>
          <w:cantSplit/>
          <w:tblHeader/>
          <w:jc w:val="center"/>
        </w:trPr>
        <w:tc>
          <w:tcPr>
            <w:tcW w:w="115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90797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8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4F7C2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Checker / modelo</w:t>
            </w:r>
          </w:p>
        </w:tc>
        <w:tc>
          <w:tcPr>
            <w:tcW w:w="316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1A76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Entrada observada</w:t>
            </w:r>
          </w:p>
        </w:tc>
        <w:tc>
          <w:tcPr>
            <w:tcW w:w="316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F7FF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Regra de decisão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CHK-CLK-00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Smoke test – checagem de clocks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Monitores de clock (clk, mem_clk, sys_clk)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Após cada reset: clk = 500 ps, mem_clk = período configurado e sys_clk parado (PLL desabilitado). IMPL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CHK-SPI-01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minisoc_sys_checker – espelho de registradores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Frames SPI (MOSI/MISO) do spi_monitor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MISO de cada frame = {8'h00, valor previsto para o último READ}; writes aplicados ao espelho respeitando acesso e campos.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CHK-RST-01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minisoc_sys_checker – reset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rst_monitor + frames SPI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No reset o espelho volta aos valores de F01; leituras seguintes devem bater; frames sobrepostos ao reset são ignorados (o DUT os descarta).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CHK-CLK-01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minisoc_sys_checker – modelo do PLL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Monitor de sys_clk + writes em SYSTEM_CONTROL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Período medido = 500 ps × 2^div capturado na subida do enable.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CHK-CLK-02..04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minisoc_sys_checker – modelo do PLL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Monitor de sys_clk + reset + SYSTEM_CONTROL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sys_clk só roda com PLL habilitado e fora de reset; inicia ≤ 100 ns após o enable; para após disable/reset.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CHK-STS-01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minisoc_sys_checker – SYSTEM_STATUS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Leitura de SYSTEM_STATUS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LOCKED previsto = PLL_ENABLE. Exato em nível SPI: lock ≤ 32 ciclos (16 ns) &lt; 1,6 µs de um frame.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CHK-MEM-01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Scoreboard de memória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mem_monitor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Modelo 1024 × 32: leitura = última escrita; endereço nunca escrito não é checado; acessos com AES dono não alteram o modelo. Nov/26</w:t>
            </w:r>
          </w:p>
        </w:tc>
      </w:tr>
      <w:tr w:rsidR="00446832" w14:paraId="0B7492FA" w14:textId="77777777">
        <w:trPr>
          <w:cantSplit/>
          <w:jc w:val="center"/>
        </w:trPr>
        <w:tc>
          <w:tcPr>
            <w:tcW w:w="11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C1863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CHK-AES-01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05632" w14:textId="77777777" w:rsidR="00446832" w:rsidRDefault="00000000">
            <w:pPr>
              <w:spacing w:after="0"/>
            </w:pPr>
            <w:r>
              <w:rPr>
                <w:sz w:val="16"/>
              </w:rPr>
              <w:t>Refmodel AES + scoreboard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799E7" w14:textId="77777777" w:rsidR="00446832" w:rsidRDefault="00000000">
            <w:pPr>
              <w:spacing w:after="0"/>
            </w:pPr>
            <w:r>
              <w:rPr>
                <w:sz w:val="16"/>
              </w:rPr>
              <w:t>Config SPI capturada no START + blocos lidos antes e depois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EF4F" w14:textId="77777777" w:rsidR="00446832" w:rsidRDefault="00000000">
            <w:pPr>
              <w:spacing w:after="0"/>
            </w:pPr>
            <w:r>
              <w:rPr>
                <w:sz w:val="16"/>
              </w:rPr>
              <w:t>Cada bloco = refmodel com o encadeamento do modo; DONE, BLOCKS_DONE e ERROR previstos. Dez/26</w:t>
            </w:r>
          </w:p>
        </w:tc>
      </w:tr>
    </w:tbl>
    <w:p w14:paraId="01D98085" w14:textId="77777777" w:rsidR="00446832" w:rsidRDefault="00446832">
      <w:pPr>
        <w:spacing w:after="20"/>
      </w:pPr>
    </w:p>
    <w:p w14:paraId="10242923" w14:textId="77777777" w:rsidR="00446832" w:rsidRDefault="00000000">
      <w:pPr>
        <w:pStyle w:val="Heading2"/>
      </w:pPr>
      <w:r>
        <w:t>Assertions planejadas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680"/>
        <w:gridCol w:w="2232"/>
        <w:gridCol w:w="2448"/>
      </w:tblGrid>
      <w:tr w:rsidR="00446832" w14:paraId="06441D06" w14:textId="77777777">
        <w:trPr>
          <w:cantSplit/>
          <w:tblHeader/>
          <w:jc w:val="center"/>
        </w:trPr>
        <w:tc>
          <w:tcPr>
            <w:tcW w:w="10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AEDB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6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F948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Propriedade</w:t>
            </w:r>
          </w:p>
        </w:tc>
        <w:tc>
          <w:tcPr>
            <w:tcW w:w="223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2A8B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Quando vale</w:t>
            </w:r>
          </w:p>
        </w:tc>
        <w:tc>
          <w:tcPr>
            <w:tcW w:w="244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0010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Falha significa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A-RST-01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!rst_n → !pll_locked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Sempre (clk). IMPL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PLL não reinicia.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A-RST-02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!rst_n → !sys_rst_n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Sempre (clk). IMPL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AES pode operar durante o reset.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A-RST-03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!rst_n |=&gt; config SPI no reset (enable=0, sel=0, div=11, nblk=1, start=0)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Próximo ciclo de clk. IMPL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Banco SPI não inicializa.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A-RST-04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!sys_rst_n |=&gt; AES sem BUSY/DONE/ERROR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Bordas de sys_clk.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AES não inicializa.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A-PLL-01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$rose(enable) → lock em [LOCK_MIN+1, LOCK_MAX+1] = [9, 32] ciclos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PLL habilitado, fora de reset.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Lock fora da janela do modelo.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A-PLL-02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$fell(enable) |=&gt; !pll_locked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Fora de reset.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Lock preso após disable.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A-PLL-03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Borda de sys_clk ⇒ pll_locked (REQ-PLL-01)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Fora de reset. IMPL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Clock liberado sem lock.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A-SYS-01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pipe = 000 ⇒ sys_rst_n baixo por 3 bordas de sys_clk, depois alto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Liberação do clock.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Sequência de reset do sistema violada.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A-SYS-02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$rose(pll_locked) ⇒ !sys_rst_n (warning)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Todo lock.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OBS-01: re-lock sem reset do sistema.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A-SPI-01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CS_N alto ⇒ MISO = 0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Fora de reset. Nov/26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MISO ativo fora de transação.</w:t>
            </w:r>
          </w:p>
        </w:tc>
      </w:tr>
      <w:tr w:rsidR="00446832" w14:paraId="1C66E887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A1A7C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A-AES-01..02</w:t>
            </w:r>
          </w:p>
        </w:tc>
        <w:tc>
          <w:tcPr>
            <w:tcW w:w="4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706CD" w14:textId="77777777" w:rsidR="00446832" w:rsidRDefault="00000000">
            <w:pPr>
              <w:spacing w:after="0"/>
            </w:pPr>
            <w:r>
              <w:rPr>
                <w:sz w:val="16"/>
              </w:rPr>
              <w:t>START sem lock/ownership não inicia o AES; MEM_SEL_AES só muda com BUSY=0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CB4C6" w14:textId="77777777" w:rsidR="00446832" w:rsidRDefault="00000000">
            <w:pPr>
              <w:spacing w:after="0"/>
            </w:pPr>
            <w:r>
              <w:rPr>
                <w:sz w:val="16"/>
              </w:rPr>
              <w:t>Dez/26.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FE2A7" w14:textId="77777777" w:rsidR="00446832" w:rsidRDefault="00000000">
            <w:pPr>
              <w:spacing w:after="0"/>
            </w:pPr>
            <w:r>
              <w:rPr>
                <w:sz w:val="16"/>
              </w:rPr>
              <w:t>Violação de F07/F09.</w:t>
            </w:r>
          </w:p>
        </w:tc>
      </w:tr>
    </w:tbl>
    <w:p w14:paraId="39F851FF" w14:textId="77777777" w:rsidR="00446832" w:rsidRDefault="00446832">
      <w:pPr>
        <w:spacing w:after="20"/>
      </w:pPr>
    </w:p>
    <w:p w14:paraId="066E75FD" w14:textId="77777777" w:rsidR="00446832" w:rsidRDefault="00000000">
      <w:r>
        <w:br w:type="page"/>
      </w:r>
    </w:p>
    <w:p w14:paraId="56B10FEC" w14:textId="77777777" w:rsidR="00446832" w:rsidRDefault="00000000">
      <w:pPr>
        <w:pStyle w:val="Heading1"/>
      </w:pPr>
      <w:r>
        <w:lastRenderedPageBreak/>
        <w:t>Plano de cobertura</w:t>
      </w:r>
    </w:p>
    <w:p w14:paraId="70C5944E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312"/>
        <w:gridCol w:w="4176"/>
        <w:gridCol w:w="1440"/>
      </w:tblGrid>
      <w:tr w:rsidR="00446832" w14:paraId="4ABD1B77" w14:textId="77777777">
        <w:trPr>
          <w:cantSplit/>
          <w:tblHeader/>
          <w:jc w:val="center"/>
        </w:trPr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759B6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Coverage ID</w:t>
            </w:r>
          </w:p>
        </w:tc>
        <w:tc>
          <w:tcPr>
            <w:tcW w:w="3312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922D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Comportamento medido</w:t>
            </w:r>
          </w:p>
        </w:tc>
        <w:tc>
          <w:tcPr>
            <w:tcW w:w="417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9BA3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Bins / cross planejado</w:t>
            </w:r>
          </w:p>
        </w:tc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A939A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COV-RST-01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Reset por contexto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cg_reset: ctx {POR, PLL_OFF, PLL_ACQ, PLL_LOCKED} × spi {idle, active}. ignore: POR×active; PLL_ACQ×idle (o lock termina ≤ 18 ns após o último SCLK e CS_N sobe ≥ 20 ns depois).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F01, F10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COV-RST-02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Largura do reset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cp_width {1–2 ns, 2–20 ns, &gt; 20 ns}.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F01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COV-PLL-01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Lock por divisor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cg_pll_lock: div {/1, /2, /4, /8} × {primeiro lock, re-lock}.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F02, F03, F11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COV-PLL-02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Controle do PLL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cg_pll_ctrl: enable, disable, divisor alterado com PLL habilitado.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F02, F11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COV-SPI-01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Acesso a registradores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cg_reg_access: 16 regs + NOP + indefinidos × {read, write}.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F04, F05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COV-SPI-02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Frames ilegais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RSV=1, frame parcial, READ→READ. Nov/26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F04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COV-MEM-01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MEMORY DATA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op {rd, wr} × addr {0, 1023, baixo, meio, alto} × dono {user, aes} × dados {0, all-1, aleat.}. Nov/26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F06, F07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COV-AES-01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Configurações AES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mode {6} × decrypt {2} × num_blocks {1, 2–15, 16–254, 255, 256}; classes de key/IV. Dez/26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F08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COV-AES-02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Erros e status AES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ERROR por NUM_BLOCKS {0, &gt; 256} e MODE {6, 7}; START ignorado {sem lock, sem ownership}; escrita durante BUSY. Dez/26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F09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COV-AES-03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Integração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Divisor do PLL × modo AES; reset durante BUSY. Dez/26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F02, F08, F10</w:t>
            </w:r>
          </w:p>
        </w:tc>
      </w:tr>
      <w:tr w:rsidR="00446832" w14:paraId="5D734DE8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377A1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COV-SVA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2C55" w14:textId="77777777" w:rsidR="00446832" w:rsidRDefault="00000000">
            <w:pPr>
              <w:spacing w:after="0"/>
            </w:pPr>
            <w:r>
              <w:rPr>
                <w:sz w:val="16"/>
              </w:rPr>
              <w:t>Covers de SVA</w:t>
            </w:r>
          </w:p>
        </w:tc>
        <w:tc>
          <w:tcPr>
            <w:tcW w:w="41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EB8B5" w14:textId="77777777" w:rsidR="00446832" w:rsidRDefault="00000000">
            <w:pPr>
              <w:spacing w:after="0"/>
            </w:pPr>
            <w:r>
              <w:rPr>
                <w:sz w:val="16"/>
              </w:rPr>
              <w:t>cov_lock_div[0..3], cov_rst_while_locked, cov_rst_during_acq, cov_relock. Jan/27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0CCF3" w14:textId="77777777" w:rsidR="00446832" w:rsidRDefault="00000000">
            <w:pPr>
              <w:spacing w:after="0"/>
            </w:pPr>
            <w:r>
              <w:rPr>
                <w:sz w:val="16"/>
              </w:rPr>
              <w:t>F01–F03</w:t>
            </w:r>
          </w:p>
        </w:tc>
      </w:tr>
    </w:tbl>
    <w:p w14:paraId="067BFDBD" w14:textId="77777777" w:rsidR="00446832" w:rsidRDefault="00446832">
      <w:pPr>
        <w:spacing w:after="20"/>
      </w:pPr>
    </w:p>
    <w:p w14:paraId="5DC1FCEC" w14:textId="77777777" w:rsidR="00446832" w:rsidRDefault="00000000">
      <w:pPr>
        <w:pStyle w:val="Heading2"/>
      </w:pPr>
      <w:r>
        <w:t>Code coverage e análise de holes</w:t>
      </w:r>
    </w:p>
    <w:p w14:paraId="7610CB96" w14:textId="77777777" w:rsidR="00446832" w:rsidRDefault="00000000">
      <w:pPr>
        <w:spacing w:after="100" w:line="252" w:lineRule="auto"/>
      </w:pPr>
      <w:r>
        <w:rPr>
          <w:sz w:val="20"/>
        </w:rPr>
        <w:t>Meta inicial: line/branch/condition ≥ 95% e toggle ≥ 90% em minisoc_top, minisoc_spi, minisoc_pll_mock, minisoc_aes_top e minisoc_memory; FSM do AES com 100% dos estados e transições válidas. Candidatos a exclusão: default de unique case inalcançável e bits reservados. Coleta: VCS -cm line+cond+fsm+tgl+branch+assert; merge e relatório com URG (make cov).</w:t>
      </w:r>
    </w:p>
    <w:p w14:paraId="7D5F423C" w14:textId="77777777" w:rsidR="00446832" w:rsidRDefault="00000000">
      <w:r>
        <w:br w:type="page"/>
      </w:r>
    </w:p>
    <w:p w14:paraId="4A7CE4AB" w14:textId="77777777" w:rsidR="00446832" w:rsidRDefault="00000000">
      <w:pPr>
        <w:pStyle w:val="Heading1"/>
      </w:pPr>
      <w:r>
        <w:lastRenderedPageBreak/>
        <w:t>Testes e cenários</w:t>
      </w:r>
    </w:p>
    <w:p w14:paraId="0D5609C7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4608"/>
        <w:gridCol w:w="2160"/>
        <w:gridCol w:w="2160"/>
      </w:tblGrid>
      <w:tr w:rsidR="00446832" w14:paraId="2C4639F7" w14:textId="77777777">
        <w:trPr>
          <w:cantSplit/>
          <w:tblHeader/>
          <w:jc w:val="center"/>
        </w:trPr>
        <w:tc>
          <w:tcPr>
            <w:tcW w:w="144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1D67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Test ID</w:t>
            </w:r>
          </w:p>
        </w:tc>
        <w:tc>
          <w:tcPr>
            <w:tcW w:w="460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D250F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Objetivo / fluxo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3B97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Checkers</w:t>
            </w:r>
          </w:p>
        </w:tc>
        <w:tc>
          <w:tcPr>
            <w:tcW w:w="216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FF928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Coverage principal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T-SMOKE</w:t>
              <w:br/>
              <w:t>minisoc_smoke_test</w:t>
              <w:br/>
              <w:t>IMPL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Clocks (2 GHz e mem_clk) → reset de power-on → checa períodos medidos e sys_clk parado (PLL desabilitado) → reset em runtime com largura aleatória (1–100 ns) → checa de novo. Estado de reset do DUT checado pelas SVA.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CHK-CLK-00, A-RST-01..03, A-PLL-03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— (coverage: Jan/27)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T-PLL-DIV</w:t>
              <w:br/>
              <w:t>Nov/26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4 divisores em ordem aleatória (enable → lock → hold → disable); divisor alterado com PLL habilitado (clock não muda); disable/enable aplica o novo.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CHK-CLK-01..04, CHK-STS-01, A-PLL-*, A-SYS-*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COV-PLL-01/02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T-RST-CTX</w:t>
              <w:br/>
              <w:t>Nov/26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Reset em 5 contextos (PLL off, aquisição, travado, frame SPI com PLL off/on) e 3 larguras; leitura de todos os registradores; recuperação com primeiro lock em cada divisor; RO/indefinidos ignoram escrita.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CHK-RST-01, CHK-SPI-01, CHK-CLK-*, A-RST-*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COV-RST-01/02, COV-SPI-01, COV-PLL-01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T-SPI-REG</w:t>
              <w:br/>
              <w:t>Nov/26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Todos os registradores com padrões walking-1/0, RSV=1, frame parcial, SCLK 25 MHz.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CHK-SPI-01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COV-SPI-01/02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T-MEM-RW</w:t>
              <w:br/>
              <w:t>Nov/26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Escrita/leitura em toda a memória, limites; ownership do AES bloqueando o acesso externo.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CHK-MEM-01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COV-MEM-01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T-AES-E2E</w:t>
              <w:br/>
              <w:t>Dez/26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DITL-01 para cada modo × enc/dec com vetores FIPS-197 e aleatórios, 1 bloco.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CHK-AES-01, CHK-MEM-01, CHK-SPI-01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COV-AES-01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T-AES-MULTI</w:t>
              <w:br/>
              <w:t>Dez/26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NUM_BLOCKS 2..256 com encadeamento; ida e volta enc → dec (DITL-05).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CHK-AES-01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COV-AES-01/03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T-AES-ERR</w:t>
              <w:br/>
              <w:t>Dez/26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DITL-04: configuração inválida, START sem lock/ownership, escrita durante BUSY.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CHK-AES-01, CHK-SPI-01, A-AES-*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COV-AES-02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T-RST-RUN</w:t>
              <w:br/>
              <w:t>Dez/26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Reset durante operação AES; memória preservada; nova operação (DITL-02).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CHK-RST-01, CHK-MEM-01, CHK-AES-01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COV-RST-01, COV-AES-03</w:t>
            </w:r>
          </w:p>
        </w:tc>
      </w:tr>
      <w:tr w:rsidR="00446832" w14:paraId="715FA92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A88AE" w14:textId="77777777" w:rsidR="00446832" w:rsidRDefault="00000000">
            <w:pPr>
              <w:spacing w:after="0"/>
            </w:pPr>
            <w:r>
              <w:rPr>
                <w:b/>
                <w:sz w:val="16"/>
              </w:rPr>
              <w:t>T-RANDOM</w:t>
              <w:br/>
              <w:t>Jan/27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A4DC9" w14:textId="77777777" w:rsidR="00446832" w:rsidRDefault="00000000">
            <w:pPr>
              <w:spacing w:after="0"/>
            </w:pPr>
            <w:r>
              <w:rPr>
                <w:sz w:val="16"/>
              </w:rPr>
              <w:t>Constrained-random de toda a configuração legal e de sequências de operações.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6D1F1" w14:textId="77777777" w:rsidR="00446832" w:rsidRDefault="00000000">
            <w:pPr>
              <w:spacing w:after="0"/>
            </w:pPr>
            <w:r>
              <w:rPr>
                <w:sz w:val="16"/>
              </w:rPr>
              <w:t>Todos</w:t>
            </w:r>
          </w:p>
        </w:tc>
        <w:tc>
          <w:tcPr>
            <w:tcW w:w="21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0CDB0" w14:textId="77777777" w:rsidR="00446832" w:rsidRDefault="00000000">
            <w:pPr>
              <w:spacing w:after="0"/>
            </w:pPr>
            <w:r>
              <w:rPr>
                <w:sz w:val="16"/>
              </w:rPr>
              <w:t>Closure dos bins restantes</w:t>
            </w:r>
          </w:p>
        </w:tc>
      </w:tr>
    </w:tbl>
    <w:p w14:paraId="14D04E92" w14:textId="77777777" w:rsidR="00446832" w:rsidRDefault="00446832">
      <w:pPr>
        <w:spacing w:after="20"/>
      </w:pPr>
    </w:p>
    <w:p w14:paraId="1662E7D2" w14:textId="77777777" w:rsidR="00446832" w:rsidRDefault="00000000">
      <w:r>
        <w:br w:type="page"/>
      </w:r>
    </w:p>
    <w:p w14:paraId="6B642047" w14:textId="77777777" w:rsidR="00446832" w:rsidRDefault="00000000">
      <w:pPr>
        <w:pStyle w:val="Heading1"/>
      </w:pPr>
      <w:r>
        <w:lastRenderedPageBreak/>
        <w:t>Rastreabilidade e critérios de closure</w:t>
      </w:r>
    </w:p>
    <w:p w14:paraId="64C7E256" w14:textId="77777777" w:rsidR="00446832" w:rsidRDefault="00446832">
      <w:pPr>
        <w:spacing w:after="0"/>
      </w:pP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456"/>
        <w:gridCol w:w="1800"/>
        <w:gridCol w:w="1800"/>
        <w:gridCol w:w="1800"/>
      </w:tblGrid>
      <w:tr w:rsidR="00446832" w14:paraId="609267CD" w14:textId="77777777">
        <w:trPr>
          <w:cantSplit/>
          <w:tblHeader/>
          <w:jc w:val="center"/>
        </w:trPr>
        <w:tc>
          <w:tcPr>
            <w:tcW w:w="108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2E3AB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Feature</w:t>
            </w:r>
          </w:p>
        </w:tc>
        <w:tc>
          <w:tcPr>
            <w:tcW w:w="34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4FC94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Stimuli / Testes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A6AF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Checker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77913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Coverage</w:t>
            </w:r>
          </w:p>
        </w:tc>
        <w:tc>
          <w:tcPr>
            <w:tcW w:w="1800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CAFD5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5"/>
              </w:rPr>
              <w:t>Status final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F01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ST-RST-01..03; T-SMOKE, T-RST-CTX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A-RST-01..03, CHK-CLK-00; CHK-RST-01, A-RST-04 (Nov/26)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COV-RST-01/02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parcial (smoke + SVA, Out/26)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F02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ST-CLK-01; T-SMOKE; ST-PLL-01, T-PLL-DIV (Nov/26)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A-PLL-03, CHK-CLK-00; CHK-CLK-01..04, CHK-STS-01, A-PLL-01/02 (Nov/26)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COV-PLL-01/02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parcial (PLL desligado, Out/26)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F03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T-SMOKE, T-PLL-DIV, T-RST-CTX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A-SYS-01/02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COV-PLL-01, COV-SVA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Nov/26; OBS-01 em análise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F04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ST-SPI-01..04; T-SMOKE, T-SPI-REG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CHK-SPI-01, A-SPI-01, monitor SPI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COV-SPI-01/02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F05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ST-SPI-01/02; T-RST-CTX, T-SPI-REG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CHK-SPI-01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COV-SPI-01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F06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ST-MEM-01; T-MEM-RW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CHK-MEM-01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COV-MEM-01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F07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ST-MEM-02; T-MEM-RW, T-AES-E2E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CHK-MEM-01, A-AES-02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COV-MEM-01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F08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ST-AES-01; T-AES-E2E, T-AES-MULTI, T-RANDOM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CHK-AES-01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COV-AES-01/03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Dez/26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F09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ST-AES-02; T-AES-ERR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CHK-AES-01, A-AES-01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COV-AES-02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Dez/26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F10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ST-RST-02; T-RST-CTX, T-RST-RUN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CHK-RST-01, CHK-MEM-01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COV-RST-01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parcial (reset com PLL off, Out/26)</w:t>
            </w:r>
          </w:p>
        </w:tc>
      </w:tr>
      <w:tr w:rsidR="00446832" w14:paraId="7B0B960A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5131D" w14:textId="77777777" w:rsidR="00446832" w:rsidRDefault="00000000">
            <w:pPr>
              <w:spacing w:after="0"/>
            </w:pPr>
            <w:r>
              <w:rPr>
                <w:b/>
                <w:sz w:val="15"/>
              </w:rPr>
              <w:t>F11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321A" w14:textId="77777777" w:rsidR="00446832" w:rsidRDefault="00000000">
            <w:pPr>
              <w:spacing w:after="0"/>
            </w:pPr>
            <w:r>
              <w:rPr>
                <w:sz w:val="15"/>
              </w:rPr>
              <w:t>ST-PLL-01; T-PLL-DIV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DEF3" w14:textId="77777777" w:rsidR="00446832" w:rsidRDefault="00000000">
            <w:pPr>
              <w:spacing w:after="0"/>
            </w:pPr>
            <w:r>
              <w:rPr>
                <w:sz w:val="15"/>
              </w:rPr>
              <w:t>CHK-CLK-01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B90A" w14:textId="77777777" w:rsidR="00446832" w:rsidRDefault="00000000">
            <w:pPr>
              <w:spacing w:after="0"/>
            </w:pPr>
            <w:r>
              <w:rPr>
                <w:sz w:val="15"/>
              </w:rPr>
              <w:t>COV-PLL-02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D8748" w14:textId="77777777" w:rsidR="00446832" w:rsidRDefault="00000000">
            <w:pPr>
              <w:spacing w:after="0"/>
            </w:pPr>
            <w:r>
              <w:rPr>
                <w:sz w:val="15"/>
              </w:rPr>
              <w:t>OPEN – Nov/26</w:t>
            </w:r>
          </w:p>
        </w:tc>
      </w:tr>
    </w:tbl>
    <w:p w14:paraId="63564F45" w14:textId="77777777" w:rsidR="00446832" w:rsidRDefault="00446832">
      <w:pPr>
        <w:spacing w:after="20"/>
      </w:pPr>
    </w:p>
    <w:p w14:paraId="012BF957" w14:textId="77777777" w:rsidR="00446832" w:rsidRDefault="00000000">
      <w:pPr>
        <w:pStyle w:val="Heading2"/>
      </w:pPr>
      <w:r>
        <w:t>Critérios mínimos de fechamento</w:t>
      </w:r>
    </w:p>
    <w:p w14:paraId="0F0927F8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Nenhum mismatch ou assertion failure sem explicação na regressão final.</w:t>
      </w:r>
    </w:p>
    <w:p w14:paraId="6D4F12C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Todos os itens do VPLAN possuem status final e evidência correspondente.</w:t>
      </w:r>
    </w:p>
    <w:p w14:paraId="0D8F94A1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Coverage funcional planejado fechado para bins válidos; waivers documentados quando necessários.</w:t>
      </w:r>
    </w:p>
    <w:p w14:paraId="58458ED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Code coverage analisado e holes relevantes tratados ou justificados.</w:t>
      </w:r>
    </w:p>
    <w:p w14:paraId="7F85002D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Regressão reproduzível com comandos, seeds e versão/tag registrados.</w:t>
      </w:r>
    </w:p>
    <w:p w14:paraId="2C64C226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Verification Guide e Verification Report consistentes com o estado final do ambiente.</w:t>
      </w:r>
    </w:p>
    <w:p w14:paraId="1708A462" w14:textId="77777777" w:rsidR="00446832" w:rsidRDefault="00000000">
      <w:pPr>
        <w:pStyle w:val="ListParagraph"/>
        <w:spacing w:after="40"/>
        <w:ind w:left="317" w:hanging="202"/>
      </w:pPr>
      <w:r>
        <w:rPr>
          <w:sz w:val="19"/>
        </w:rPr>
        <w:t>• Meta deste projeto: 100% dos bins funcionais válidos (ignore_bins justificados na Seção 7) e todas as SVA sem falha com seus covers atingidos.</w:t>
      </w:r>
    </w:p>
    <w:p w14:paraId="5D86CA38" w14:textId="77777777" w:rsidR="00446832" w:rsidRDefault="00000000">
      <w:pPr>
        <w:pStyle w:val="Heading2"/>
      </w:pPr>
      <w:r>
        <w:t>Observações do bring-up e questões em aberto</w:t>
      </w:r>
    </w:p>
    <w:tbl>
      <w:tblPr>
        <w:tblW w:w="0" w:type="auto"/>
        <w:jc w:val="center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1728"/>
        <w:gridCol w:w="5184"/>
      </w:tblGrid>
      <w:tr w:rsidR="00446832" w14:paraId="3111FF52" w14:textId="77777777">
        <w:trPr>
          <w:cantSplit/>
          <w:tblHeader/>
          <w:jc w:val="center"/>
        </w:trPr>
        <w:tc>
          <w:tcPr>
            <w:tcW w:w="3456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4CB7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728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AA29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5184" w:type="dxa"/>
            <w:shd w:val="clear" w:color="auto" w:fill="2E5B8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2D27E" w14:textId="77777777" w:rsidR="0044683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Descrição / impacto / ação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OBS-01  Re-lock do PLL sem reset do sistema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Aberta – perguntar ao instrutor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Após disable → enable do PLL sem rst_n, sys_rst_n não volta a 0: o sys_clk é bloqueado antes que o pipe de reset veja !pll_locked. No re-lock o AES recebe clock sem a janela de 3 ciclos descrita na §4.2. Observado em simulação exploratória do RTL; será confirmado pelo TB com SPI (A-SYS-02, Nov/26). Possível divergência spec × RTL (sugestão: S4 Minor). Pergunta: a §4.2 vale para todo lock ou só após rst_n?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OBS-02  Divisor alterado com PLL habilitado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Aberta – confirmar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SYSTEM_CONTROL mostra o novo PLL_DIV_SEL, mas o PLL continua no divisor antigo até um novo enable. Documentado no RTL do PLL, não no Block Guide. A ser modelado no checker (Nov/26) e coberto por COV-PLL-02.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OBS-03  Reset do domínio SCLK por borda / largura mínima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Tratada no TB; questão aberta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O domínio SCLK do SPI tem reset assíncrono sensível à borda: sem uma borda real de rst_n os flops ficam em X (o driver de reset gera sempre 1→0). A largura mínima de reset não é especificada; pulsos menores que 1 ciclo de clk podem gerar um evento de frame espúrio. Pulsos &lt; 1 ns ficam fora de escopo; perguntar a largura mínima.</w:t>
            </w:r>
          </w:p>
        </w:tc>
      </w:tr>
      <w:tr w:rsidR="00446832" w14:paraId="7DA663E0" w14:textId="77777777">
        <w:trPr>
          <w:cantSplit/>
          <w:jc w:val="center"/>
        </w:trPr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CB493" w14:textId="77777777" w:rsidR="00446832" w:rsidRDefault="00000000">
            <w:pPr>
              <w:spacing w:after="0"/>
            </w:pPr>
            <w:r>
              <w:rPr>
                <w:b/>
                <w:sz w:val="17"/>
              </w:rPr>
              <w:t>OBS-04  Comportamentos do RTL não descritos na spec</w:t>
            </w: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1F54" w14:textId="77777777" w:rsidR="00446832" w:rsidRDefault="00000000">
            <w:pPr>
              <w:spacing w:after="0"/>
            </w:pPr>
            <w:r>
              <w:rPr>
                <w:sz w:val="17"/>
              </w:rPr>
              <w:t>Checados como RTL</w:t>
            </w:r>
          </w:p>
        </w:tc>
        <w:tc>
          <w:tcPr>
            <w:tcW w:w="51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AEA2" w14:textId="77777777" w:rsidR="00446832" w:rsidRDefault="00000000">
            <w:pPr>
              <w:spacing w:after="0"/>
            </w:pPr>
            <w:r>
              <w:rPr>
                <w:sz w:val="17"/>
              </w:rPr>
              <w:t>Endereços indefinidos e NOP: leitura 0 e escrita ignorada; MISO = 0 com CS_N alto; a resposta de um READ sai em qualquer frame seguinte. Serão checados por CHK-SPI-01 e A-SPI-01 (Nov/26); confirmar se fazem parte do contrato.</w:t>
            </w:r>
          </w:p>
        </w:tc>
      </w:tr>
    </w:tbl>
    <w:p w14:paraId="3078F2C3" w14:textId="77777777" w:rsidR="00446832" w:rsidRDefault="00000000">
      <w:r>
        <w:br w:type="page"/>
      </w:r>
    </w:p>
    <w:p w14:paraId="2B05FD34" w14:textId="77777777" w:rsidR="00446832" w:rsidRDefault="00000000">
      <w:pPr>
        <w:pStyle w:val="Heading1"/>
      </w:pPr>
      <w:r>
        <w:lastRenderedPageBreak/>
        <w:t>Referências</w:t>
      </w:r>
    </w:p>
    <w:p w14:paraId="1FCF8FFB" w14:textId="77777777" w:rsidR="00446832" w:rsidRDefault="00000000">
      <w:pPr>
        <w:spacing w:after="100" w:line="252" w:lineRule="auto"/>
      </w:pPr>
      <w:r>
        <w:rPr>
          <w:sz w:val="20"/>
        </w:rPr>
        <w:t>[1] RTL minisoc-tag-v1.0.0 fornecido pelo instrutor.</w:t>
      </w:r>
    </w:p>
    <w:p w14:paraId="78D34CB9" w14:textId="77777777" w:rsidR="00446832" w:rsidRDefault="00000000">
      <w:pPr>
        <w:spacing w:after="100" w:line="252" w:lineRule="auto"/>
      </w:pPr>
      <w:r>
        <w:rPr>
          <w:sz w:val="20"/>
        </w:rPr>
        <w:t>[2] NIST FIPS 197 – Advanced Encryption Standard (AES).</w:t>
      </w:r>
    </w:p>
    <w:p w14:paraId="5D334C6B" w14:textId="77777777" w:rsidR="00446832" w:rsidRDefault="00000000">
      <w:pPr>
        <w:spacing w:after="100" w:line="252" w:lineRule="auto"/>
      </w:pPr>
      <w:r>
        <w:rPr>
          <w:sz w:val="20"/>
        </w:rPr>
        <w:t>[3] SystemVerilog Language Reference Manual (LRM).</w:t>
      </w:r>
    </w:p>
    <w:p w14:paraId="14077E6A" w14:textId="77777777" w:rsidR="00446832" w:rsidRDefault="00000000">
      <w:pPr>
        <w:spacing w:after="100" w:line="252" w:lineRule="auto"/>
      </w:pPr>
      <w:r>
        <w:rPr>
          <w:sz w:val="20"/>
        </w:rPr>
        <w:t>[4] IEEE 1800.2 UVM / Synopsys VCS documentation (UVM 1.2 via -ntb_opts uvm-1.2).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[5] DV Block Guide – MiniSoC AES v1.0.0, System Architecture and RTL Specification (Set/2026).</w:t>
      </w:r>
    </w:p>
    <w:p w14:paraId="458013DC" w14:textId="77777777" w:rsidR="00446832" w:rsidRDefault="00000000">
      <w:pPr>
        <w:spacing w:after="100" w:line="252" w:lineRule="auto"/>
      </w:pPr>
      <w:r>
        <w:rPr>
          <w:sz w:val="20"/>
        </w:rPr>
        <w:t>[6] DV Plano de Projeto e Avaliação – Fase 2 Parte II (Set/2026).</w:t>
      </w:r>
    </w:p>
    <w:sectPr w:rsidR="00446832" w:rsidSect="009B3976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3E9209" w14:textId="77777777" w:rsidR="00FC7E42" w:rsidRDefault="00FC7E42">
      <w:pPr>
        <w:spacing w:after="0" w:line="240" w:lineRule="auto"/>
      </w:pPr>
      <w:r>
        <w:separator/>
      </w:r>
    </w:p>
  </w:endnote>
  <w:endnote w:type="continuationSeparator" w:id="0">
    <w:p w14:paraId="210FCB5E" w14:textId="77777777" w:rsidR="00FC7E42" w:rsidRDefault="00FC7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9894125"/>
      <w:docPartObj>
        <w:docPartGallery w:val="Page Numbers (Bottom of Page)"/>
        <w:docPartUnique/>
      </w:docPartObj>
    </w:sdtPr>
    <w:sdtContent>
      <w:p w14:paraId="31162178" w14:textId="77777777" w:rsidR="009B3976" w:rsidRDefault="009B3976" w:rsidP="008D754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30166174"/>
      <w:docPartObj>
        <w:docPartGallery w:val="Page Numbers (Bottom of Page)"/>
        <w:docPartUnique/>
      </w:docPartObj>
    </w:sdtPr>
    <w:sdtContent>
      <w:p w14:paraId="390EC53F" w14:textId="77777777" w:rsidR="00147468" w:rsidRDefault="00147468" w:rsidP="008D754A">
        <w:pPr>
          <w:pStyle w:val="Footer"/>
          <w:framePr w:wrap="none" w:vAnchor="text" w:hAnchor="margin" w:xAlign="right" w:y="1"/>
          <w:ind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867017045"/>
      <w:docPartObj>
        <w:docPartGallery w:val="Page Numbers (Bottom of Page)"/>
        <w:docPartUnique/>
      </w:docPartObj>
    </w:sdtPr>
    <w:sdtContent>
      <w:p w14:paraId="06B1D4C3" w14:textId="77777777" w:rsidR="00147468" w:rsidRDefault="00147468" w:rsidP="008D754A">
        <w:pPr>
          <w:pStyle w:val="Footer"/>
          <w:framePr w:wrap="none" w:vAnchor="text" w:hAnchor="margin" w:xAlign="right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F3BEC44" w14:textId="77777777" w:rsidR="00147468" w:rsidRDefault="00147468" w:rsidP="001474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83177255"/>
      <w:docPartObj>
        <w:docPartGallery w:val="Page Numbers (Bottom of Page)"/>
        <w:docPartUnique/>
      </w:docPartObj>
    </w:sdtPr>
    <w:sdtContent>
      <w:p w14:paraId="0AE4B361" w14:textId="77777777" w:rsidR="009B3976" w:rsidRDefault="009B3976" w:rsidP="008D754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2C24A3D" w14:textId="77777777" w:rsidR="009B3976" w:rsidRPr="0004700B" w:rsidRDefault="0004700B" w:rsidP="0004700B">
    <w:pPr>
      <w:pStyle w:val="Footer"/>
      <w:ind w:right="360" w:firstLine="360"/>
      <w:rPr>
        <w:i/>
        <w:iCs/>
        <w:sz w:val="16"/>
        <w:szCs w:val="16"/>
      </w:rPr>
    </w:pPr>
    <w:r w:rsidRPr="0004700B">
      <w:rPr>
        <w:i/>
        <w:iCs/>
        <w:sz w:val="16"/>
        <w:szCs w:val="16"/>
      </w:rPr>
      <w:t>“Hard work always pays off.”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8D44E0" w14:textId="77777777" w:rsidR="00FC7E42" w:rsidRDefault="00FC7E42">
      <w:pPr>
        <w:spacing w:after="0" w:line="240" w:lineRule="auto"/>
      </w:pPr>
      <w:r>
        <w:separator/>
      </w:r>
    </w:p>
  </w:footnote>
  <w:footnote w:type="continuationSeparator" w:id="0">
    <w:p w14:paraId="3E8879F8" w14:textId="77777777" w:rsidR="00FC7E42" w:rsidRDefault="00FC7E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059563" w14:textId="77777777" w:rsidR="007175E6" w:rsidRDefault="007175E6" w:rsidP="007175E6">
    <w:pPr>
      <w:tabs>
        <w:tab w:val="right" w:pos="9026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2F2CE10" wp14:editId="6DC187EE">
          <wp:simplePos x="0" y="0"/>
          <wp:positionH relativeFrom="column">
            <wp:posOffset>4201233</wp:posOffset>
          </wp:positionH>
          <wp:positionV relativeFrom="paragraph">
            <wp:posOffset>-257777</wp:posOffset>
          </wp:positionV>
          <wp:extent cx="1597306" cy="537907"/>
          <wp:effectExtent l="0" t="0" r="3175" b="0"/>
          <wp:wrapNone/>
          <wp:docPr id="156902105" name="Picture 1" descr="CI Expert - Soft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 Expert - Softe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97306" cy="5379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7163FA64" wp14:editId="7EC1AF50">
          <wp:simplePos x="0" y="0"/>
          <wp:positionH relativeFrom="column">
            <wp:posOffset>-34724</wp:posOffset>
          </wp:positionH>
          <wp:positionV relativeFrom="paragraph">
            <wp:posOffset>-287534</wp:posOffset>
          </wp:positionV>
          <wp:extent cx="561340" cy="567055"/>
          <wp:effectExtent l="0" t="0" r="0" b="4445"/>
          <wp:wrapNone/>
          <wp:docPr id="785078990" name="Picture 2" descr="Logomarc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Logomarcas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15" cy="569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40C125" w14:textId="77777777" w:rsidR="007175E6" w:rsidRPr="00147468" w:rsidRDefault="00F01C1A" w:rsidP="007175E6">
    <w:pPr>
      <w:tabs>
        <w:tab w:val="right" w:pos="9026"/>
      </w:tabs>
      <w:rPr>
        <w:color w:val="888888"/>
        <w:sz w:val="16"/>
        <w:szCs w:val="16"/>
      </w:rPr>
    </w:pPr>
    <w:r>
      <w:fldChar w:fldCharType="begin"/>
    </w:r>
    <w:r>
      <w:instrText xml:space="preserve"> INCLUDEPICTURE "https://www.cdsa.ufcg.edu.br/images/logos/UFCG-Central-Selo-SemFundo.png" \* MERGEFORMATINET </w:instrText>
    </w:r>
    <w:r>
      <w:fldChar w:fldCharType="separate"/>
    </w:r>
    <w:r>
      <w:fldChar w:fldCharType="end"/>
    </w:r>
    <w:r>
      <w:fldChar w:fldCharType="begin"/>
    </w:r>
    <w:r>
      <w:instrText xml:space="preserve"> INCLUDEPICTURE "https://softex.br/wp-content/uploads/2025/07/CI_Expert_LOGO_Cor-1030x347.png" \* MERGEFORMATINET </w:instrText>
    </w:r>
    <w:r>
      <w:fldChar w:fldCharType="separate"/>
    </w:r>
    <w:r>
      <w:fldChar w:fldCharType="end"/>
    </w:r>
    <w:r>
      <w:rPr>
        <w:color w:val="888888"/>
        <w:sz w:val="16"/>
        <w:szCs w:val="16"/>
      </w:rPr>
      <w:t>Design Verification  / Residência em Microeletrônica – Polo UFCG</w:t>
    </w:r>
    <w:r>
      <w:rPr>
        <w:color w:val="888888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530A62"/>
    <w:multiLevelType w:val="hybridMultilevel"/>
    <w:tmpl w:val="FF6A456E"/>
    <w:lvl w:ilvl="0" w:tplc="D854B10A">
      <w:start w:val="1"/>
      <w:numFmt w:val="bullet"/>
      <w:lvlText w:val="•"/>
      <w:lvlJc w:val="left"/>
      <w:pPr>
        <w:ind w:left="540" w:hanging="280"/>
      </w:pPr>
    </w:lvl>
    <w:lvl w:ilvl="1" w:tplc="76ECAC38">
      <w:numFmt w:val="decimal"/>
      <w:lvlText w:val=""/>
      <w:lvlJc w:val="left"/>
    </w:lvl>
    <w:lvl w:ilvl="2" w:tplc="8D20AA58">
      <w:numFmt w:val="decimal"/>
      <w:lvlText w:val=""/>
      <w:lvlJc w:val="left"/>
    </w:lvl>
    <w:lvl w:ilvl="3" w:tplc="9BAEFF42">
      <w:numFmt w:val="decimal"/>
      <w:lvlText w:val=""/>
      <w:lvlJc w:val="left"/>
    </w:lvl>
    <w:lvl w:ilvl="4" w:tplc="44BC3C70">
      <w:numFmt w:val="decimal"/>
      <w:lvlText w:val=""/>
      <w:lvlJc w:val="left"/>
    </w:lvl>
    <w:lvl w:ilvl="5" w:tplc="1D3C00F2">
      <w:numFmt w:val="decimal"/>
      <w:lvlText w:val=""/>
      <w:lvlJc w:val="left"/>
    </w:lvl>
    <w:lvl w:ilvl="6" w:tplc="8F60FC36">
      <w:numFmt w:val="decimal"/>
      <w:lvlText w:val=""/>
      <w:lvlJc w:val="left"/>
    </w:lvl>
    <w:lvl w:ilvl="7" w:tplc="53D6A948">
      <w:numFmt w:val="decimal"/>
      <w:lvlText w:val=""/>
      <w:lvlJc w:val="left"/>
    </w:lvl>
    <w:lvl w:ilvl="8" w:tplc="C65A129E">
      <w:numFmt w:val="decimal"/>
      <w:lvlText w:val=""/>
      <w:lvlJc w:val="left"/>
    </w:lvl>
  </w:abstractNum>
  <w:abstractNum w:abstractNumId="1" w15:restartNumberingAfterBreak="0">
    <w:nsid w:val="01776549"/>
    <w:multiLevelType w:val="hybridMultilevel"/>
    <w:tmpl w:val="959020DC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203FC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1690D0B"/>
    <w:multiLevelType w:val="hybridMultilevel"/>
    <w:tmpl w:val="0F0484CA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C23CF"/>
    <w:multiLevelType w:val="hybridMultilevel"/>
    <w:tmpl w:val="866EA4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3A7445"/>
    <w:multiLevelType w:val="hybridMultilevel"/>
    <w:tmpl w:val="609A7C2A"/>
    <w:lvl w:ilvl="0" w:tplc="88A0EB2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02DF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262455A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23B75BBB"/>
    <w:multiLevelType w:val="multilevel"/>
    <w:tmpl w:val="BB2E7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462F82"/>
    <w:multiLevelType w:val="hybridMultilevel"/>
    <w:tmpl w:val="23D02D74"/>
    <w:lvl w:ilvl="0" w:tplc="8AFE96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975A9C"/>
    <w:multiLevelType w:val="hybridMultilevel"/>
    <w:tmpl w:val="CBB8EAC0"/>
    <w:lvl w:ilvl="0" w:tplc="122A3E30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547830"/>
    <w:multiLevelType w:val="hybridMultilevel"/>
    <w:tmpl w:val="44F02508"/>
    <w:lvl w:ilvl="0" w:tplc="4266BC52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5D1743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29F7112D"/>
    <w:multiLevelType w:val="hybridMultilevel"/>
    <w:tmpl w:val="1E948550"/>
    <w:lvl w:ilvl="0" w:tplc="88A0EB2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666F98"/>
    <w:multiLevelType w:val="multilevel"/>
    <w:tmpl w:val="C38ECC08"/>
    <w:numStyleLink w:val="Style1"/>
  </w:abstractNum>
  <w:abstractNum w:abstractNumId="15" w15:restartNumberingAfterBreak="0">
    <w:nsid w:val="3F555157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445542F0"/>
    <w:multiLevelType w:val="hybridMultilevel"/>
    <w:tmpl w:val="DB829D92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FF31A2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B245A47"/>
    <w:multiLevelType w:val="hybridMultilevel"/>
    <w:tmpl w:val="52D410AE"/>
    <w:lvl w:ilvl="0" w:tplc="545CA4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7F35C6"/>
    <w:multiLevelType w:val="hybridMultilevel"/>
    <w:tmpl w:val="866EA4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0E75"/>
    <w:multiLevelType w:val="hybridMultilevel"/>
    <w:tmpl w:val="866EA4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2FA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9BF303B"/>
    <w:multiLevelType w:val="hybridMultilevel"/>
    <w:tmpl w:val="D0B2C50C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6E5235"/>
    <w:multiLevelType w:val="hybridMultilevel"/>
    <w:tmpl w:val="25F80892"/>
    <w:lvl w:ilvl="0" w:tplc="092EAEFE">
      <w:start w:val="1"/>
      <w:numFmt w:val="decimal"/>
      <w:lvlText w:val="%1."/>
      <w:lvlJc w:val="left"/>
      <w:pPr>
        <w:ind w:left="540" w:hanging="280"/>
      </w:pPr>
    </w:lvl>
    <w:lvl w:ilvl="1" w:tplc="CD20CDDC">
      <w:numFmt w:val="decimal"/>
      <w:lvlText w:val=""/>
      <w:lvlJc w:val="left"/>
    </w:lvl>
    <w:lvl w:ilvl="2" w:tplc="2BC0B2B4">
      <w:numFmt w:val="decimal"/>
      <w:lvlText w:val=""/>
      <w:lvlJc w:val="left"/>
    </w:lvl>
    <w:lvl w:ilvl="3" w:tplc="1452F00E">
      <w:numFmt w:val="decimal"/>
      <w:lvlText w:val=""/>
      <w:lvlJc w:val="left"/>
    </w:lvl>
    <w:lvl w:ilvl="4" w:tplc="DF0C4AE0">
      <w:numFmt w:val="decimal"/>
      <w:lvlText w:val=""/>
      <w:lvlJc w:val="left"/>
    </w:lvl>
    <w:lvl w:ilvl="5" w:tplc="06984256">
      <w:numFmt w:val="decimal"/>
      <w:lvlText w:val=""/>
      <w:lvlJc w:val="left"/>
    </w:lvl>
    <w:lvl w:ilvl="6" w:tplc="4992E7C2">
      <w:numFmt w:val="decimal"/>
      <w:lvlText w:val=""/>
      <w:lvlJc w:val="left"/>
    </w:lvl>
    <w:lvl w:ilvl="7" w:tplc="9C88975E">
      <w:numFmt w:val="decimal"/>
      <w:lvlText w:val=""/>
      <w:lvlJc w:val="left"/>
    </w:lvl>
    <w:lvl w:ilvl="8" w:tplc="7A1E738C">
      <w:numFmt w:val="decimal"/>
      <w:lvlText w:val=""/>
      <w:lvlJc w:val="left"/>
    </w:lvl>
  </w:abstractNum>
  <w:abstractNum w:abstractNumId="24" w15:restartNumberingAfterBreak="0">
    <w:nsid w:val="5BC600B9"/>
    <w:multiLevelType w:val="hybridMultilevel"/>
    <w:tmpl w:val="6A48B5A8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219D0"/>
    <w:multiLevelType w:val="hybridMultilevel"/>
    <w:tmpl w:val="98DCB1EE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0826F2"/>
    <w:multiLevelType w:val="hybridMultilevel"/>
    <w:tmpl w:val="CBB8EAC0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620567"/>
    <w:multiLevelType w:val="hybridMultilevel"/>
    <w:tmpl w:val="DE004904"/>
    <w:lvl w:ilvl="0" w:tplc="FB28BE4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B02847"/>
    <w:multiLevelType w:val="hybridMultilevel"/>
    <w:tmpl w:val="D3C4A7F8"/>
    <w:lvl w:ilvl="0" w:tplc="4F4EF0D4">
      <w:start w:val="1"/>
      <w:numFmt w:val="bullet"/>
      <w:lvlText w:val="●"/>
      <w:lvlJc w:val="left"/>
      <w:pPr>
        <w:ind w:left="720" w:hanging="360"/>
      </w:pPr>
    </w:lvl>
    <w:lvl w:ilvl="1" w:tplc="7B444202">
      <w:start w:val="1"/>
      <w:numFmt w:val="bullet"/>
      <w:lvlText w:val="○"/>
      <w:lvlJc w:val="left"/>
      <w:pPr>
        <w:ind w:left="1440" w:hanging="360"/>
      </w:pPr>
    </w:lvl>
    <w:lvl w:ilvl="2" w:tplc="CA1C4C22">
      <w:start w:val="1"/>
      <w:numFmt w:val="bullet"/>
      <w:lvlText w:val="■"/>
      <w:lvlJc w:val="left"/>
      <w:pPr>
        <w:ind w:left="2160" w:hanging="360"/>
      </w:pPr>
    </w:lvl>
    <w:lvl w:ilvl="3" w:tplc="4BF21332">
      <w:start w:val="1"/>
      <w:numFmt w:val="bullet"/>
      <w:lvlText w:val="●"/>
      <w:lvlJc w:val="left"/>
      <w:pPr>
        <w:ind w:left="2880" w:hanging="360"/>
      </w:pPr>
    </w:lvl>
    <w:lvl w:ilvl="4" w:tplc="D5D84C58">
      <w:start w:val="1"/>
      <w:numFmt w:val="bullet"/>
      <w:lvlText w:val="○"/>
      <w:lvlJc w:val="left"/>
      <w:pPr>
        <w:ind w:left="3600" w:hanging="360"/>
      </w:pPr>
    </w:lvl>
    <w:lvl w:ilvl="5" w:tplc="3D5E93E0">
      <w:start w:val="1"/>
      <w:numFmt w:val="bullet"/>
      <w:lvlText w:val="■"/>
      <w:lvlJc w:val="left"/>
      <w:pPr>
        <w:ind w:left="4320" w:hanging="360"/>
      </w:pPr>
    </w:lvl>
    <w:lvl w:ilvl="6" w:tplc="712C2E62">
      <w:start w:val="1"/>
      <w:numFmt w:val="bullet"/>
      <w:lvlText w:val="●"/>
      <w:lvlJc w:val="left"/>
      <w:pPr>
        <w:ind w:left="5040" w:hanging="360"/>
      </w:pPr>
    </w:lvl>
    <w:lvl w:ilvl="7" w:tplc="E20C7056">
      <w:start w:val="1"/>
      <w:numFmt w:val="bullet"/>
      <w:lvlText w:val="●"/>
      <w:lvlJc w:val="left"/>
      <w:pPr>
        <w:ind w:left="5760" w:hanging="360"/>
      </w:pPr>
    </w:lvl>
    <w:lvl w:ilvl="8" w:tplc="F8742E3C">
      <w:start w:val="1"/>
      <w:numFmt w:val="bullet"/>
      <w:lvlText w:val="●"/>
      <w:lvlJc w:val="left"/>
      <w:pPr>
        <w:ind w:left="6480" w:hanging="360"/>
      </w:pPr>
    </w:lvl>
  </w:abstractNum>
  <w:abstractNum w:abstractNumId="29" w15:restartNumberingAfterBreak="0">
    <w:nsid w:val="655C367B"/>
    <w:multiLevelType w:val="hybridMultilevel"/>
    <w:tmpl w:val="A98E168A"/>
    <w:lvl w:ilvl="0" w:tplc="FE92AD44">
      <w:start w:val="1"/>
      <w:numFmt w:val="decimal"/>
      <w:lvlText w:val="%1."/>
      <w:lvlJc w:val="left"/>
      <w:pPr>
        <w:ind w:left="540" w:hanging="280"/>
      </w:pPr>
    </w:lvl>
    <w:lvl w:ilvl="1" w:tplc="795E7B92">
      <w:numFmt w:val="decimal"/>
      <w:lvlText w:val=""/>
      <w:lvlJc w:val="left"/>
    </w:lvl>
    <w:lvl w:ilvl="2" w:tplc="0C849B3C">
      <w:numFmt w:val="decimal"/>
      <w:lvlText w:val=""/>
      <w:lvlJc w:val="left"/>
    </w:lvl>
    <w:lvl w:ilvl="3" w:tplc="C6763206">
      <w:numFmt w:val="decimal"/>
      <w:lvlText w:val=""/>
      <w:lvlJc w:val="left"/>
    </w:lvl>
    <w:lvl w:ilvl="4" w:tplc="5E9AAA04">
      <w:numFmt w:val="decimal"/>
      <w:lvlText w:val=""/>
      <w:lvlJc w:val="left"/>
    </w:lvl>
    <w:lvl w:ilvl="5" w:tplc="F4282FAA">
      <w:numFmt w:val="decimal"/>
      <w:lvlText w:val=""/>
      <w:lvlJc w:val="left"/>
    </w:lvl>
    <w:lvl w:ilvl="6" w:tplc="F24603D2">
      <w:numFmt w:val="decimal"/>
      <w:lvlText w:val=""/>
      <w:lvlJc w:val="left"/>
    </w:lvl>
    <w:lvl w:ilvl="7" w:tplc="FEA00F2A">
      <w:numFmt w:val="decimal"/>
      <w:lvlText w:val=""/>
      <w:lvlJc w:val="left"/>
    </w:lvl>
    <w:lvl w:ilvl="8" w:tplc="30409540">
      <w:numFmt w:val="decimal"/>
      <w:lvlText w:val=""/>
      <w:lvlJc w:val="left"/>
    </w:lvl>
  </w:abstractNum>
  <w:abstractNum w:abstractNumId="30" w15:restartNumberingAfterBreak="0">
    <w:nsid w:val="67EC23E2"/>
    <w:multiLevelType w:val="multilevel"/>
    <w:tmpl w:val="CE38BE76"/>
    <w:lvl w:ilvl="0">
      <w:start w:val="1"/>
      <w:numFmt w:val="lowerLetter"/>
      <w:lvlText w:val="%1)"/>
      <w:lvlJc w:val="left"/>
      <w:pPr>
        <w:ind w:left="6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6D977F04"/>
    <w:multiLevelType w:val="hybridMultilevel"/>
    <w:tmpl w:val="23D02D74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F846D2"/>
    <w:multiLevelType w:val="hybridMultilevel"/>
    <w:tmpl w:val="A1362F84"/>
    <w:lvl w:ilvl="0" w:tplc="FFFFFFFF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5C42CC"/>
    <w:multiLevelType w:val="hybridMultilevel"/>
    <w:tmpl w:val="23D02D74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A023B2"/>
    <w:multiLevelType w:val="hybridMultilevel"/>
    <w:tmpl w:val="134457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16B8"/>
    <w:multiLevelType w:val="multilevel"/>
    <w:tmpl w:val="C38ECC08"/>
    <w:styleLink w:val="Style1"/>
    <w:lvl w:ilvl="0">
      <w:start w:val="1"/>
      <w:numFmt w:val="lowerLetter"/>
      <w:lvlText w:val="%1)"/>
      <w:lvlJc w:val="left"/>
      <w:pPr>
        <w:ind w:left="420" w:hanging="360"/>
      </w:pPr>
      <w:rPr>
        <w:rFonts w:hint="default"/>
        <w:b/>
        <w:color w:val="1F4E86"/>
      </w:rPr>
    </w:lvl>
    <w:lvl w:ilvl="1">
      <w:start w:val="1"/>
      <w:numFmt w:val="lowerRoman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abstractNum w:abstractNumId="36" w15:restartNumberingAfterBreak="0">
    <w:nsid w:val="7E027415"/>
    <w:multiLevelType w:val="hybridMultilevel"/>
    <w:tmpl w:val="FE1861D8"/>
    <w:lvl w:ilvl="0" w:tplc="122A3E30">
      <w:start w:val="1"/>
      <w:numFmt w:val="decimal"/>
      <w:lvlText w:val="E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98632C"/>
    <w:multiLevelType w:val="hybridMultilevel"/>
    <w:tmpl w:val="23668234"/>
    <w:lvl w:ilvl="0" w:tplc="37B0A4B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103846">
    <w:abstractNumId w:val="28"/>
    <w:lvlOverride w:ilvl="0">
      <w:startOverride w:val="1"/>
    </w:lvlOverride>
  </w:num>
  <w:num w:numId="2" w16cid:durableId="1622498410">
    <w:abstractNumId w:val="0"/>
    <w:lvlOverride w:ilvl="0">
      <w:startOverride w:val="1"/>
    </w:lvlOverride>
  </w:num>
  <w:num w:numId="3" w16cid:durableId="1154565161">
    <w:abstractNumId w:val="23"/>
    <w:lvlOverride w:ilvl="0">
      <w:startOverride w:val="1"/>
    </w:lvlOverride>
  </w:num>
  <w:num w:numId="4" w16cid:durableId="1906990140">
    <w:abstractNumId w:val="11"/>
  </w:num>
  <w:num w:numId="5" w16cid:durableId="768745507">
    <w:abstractNumId w:val="37"/>
  </w:num>
  <w:num w:numId="6" w16cid:durableId="1707874353">
    <w:abstractNumId w:val="5"/>
  </w:num>
  <w:num w:numId="7" w16cid:durableId="808011113">
    <w:abstractNumId w:val="27"/>
  </w:num>
  <w:num w:numId="8" w16cid:durableId="1714427525">
    <w:abstractNumId w:val="18"/>
  </w:num>
  <w:num w:numId="9" w16cid:durableId="313142452">
    <w:abstractNumId w:val="13"/>
  </w:num>
  <w:num w:numId="10" w16cid:durableId="373772281">
    <w:abstractNumId w:val="21"/>
  </w:num>
  <w:num w:numId="11" w16cid:durableId="352658280">
    <w:abstractNumId w:val="6"/>
  </w:num>
  <w:num w:numId="12" w16cid:durableId="1335912909">
    <w:abstractNumId w:val="14"/>
  </w:num>
  <w:num w:numId="13" w16cid:durableId="1011026079">
    <w:abstractNumId w:val="35"/>
  </w:num>
  <w:num w:numId="14" w16cid:durableId="1540434060">
    <w:abstractNumId w:val="9"/>
  </w:num>
  <w:num w:numId="15" w16cid:durableId="431245147">
    <w:abstractNumId w:val="31"/>
  </w:num>
  <w:num w:numId="16" w16cid:durableId="1171719747">
    <w:abstractNumId w:val="33"/>
  </w:num>
  <w:num w:numId="17" w16cid:durableId="174274801">
    <w:abstractNumId w:val="20"/>
  </w:num>
  <w:num w:numId="18" w16cid:durableId="2137598343">
    <w:abstractNumId w:val="4"/>
  </w:num>
  <w:num w:numId="19" w16cid:durableId="676231249">
    <w:abstractNumId w:val="34"/>
  </w:num>
  <w:num w:numId="20" w16cid:durableId="810172303">
    <w:abstractNumId w:val="19"/>
  </w:num>
  <w:num w:numId="21" w16cid:durableId="1480458367">
    <w:abstractNumId w:val="8"/>
  </w:num>
  <w:num w:numId="22" w16cid:durableId="2016373584">
    <w:abstractNumId w:val="7"/>
  </w:num>
  <w:num w:numId="23" w16cid:durableId="1284077673">
    <w:abstractNumId w:val="10"/>
  </w:num>
  <w:num w:numId="24" w16cid:durableId="1933010973">
    <w:abstractNumId w:val="24"/>
  </w:num>
  <w:num w:numId="25" w16cid:durableId="65495011">
    <w:abstractNumId w:val="3"/>
  </w:num>
  <w:num w:numId="26" w16cid:durableId="1765418338">
    <w:abstractNumId w:val="1"/>
  </w:num>
  <w:num w:numId="27" w16cid:durableId="593250728">
    <w:abstractNumId w:val="36"/>
  </w:num>
  <w:num w:numId="28" w16cid:durableId="365066181">
    <w:abstractNumId w:val="22"/>
  </w:num>
  <w:num w:numId="29" w16cid:durableId="698970883">
    <w:abstractNumId w:val="16"/>
  </w:num>
  <w:num w:numId="30" w16cid:durableId="759378414">
    <w:abstractNumId w:val="32"/>
  </w:num>
  <w:num w:numId="31" w16cid:durableId="1892764691">
    <w:abstractNumId w:val="25"/>
  </w:num>
  <w:num w:numId="32" w16cid:durableId="1173108595">
    <w:abstractNumId w:val="26"/>
  </w:num>
  <w:num w:numId="33" w16cid:durableId="1469083376">
    <w:abstractNumId w:val="17"/>
  </w:num>
  <w:num w:numId="34" w16cid:durableId="981615782">
    <w:abstractNumId w:val="15"/>
  </w:num>
  <w:num w:numId="35" w16cid:durableId="150293216">
    <w:abstractNumId w:val="2"/>
  </w:num>
  <w:num w:numId="36" w16cid:durableId="1602299818">
    <w:abstractNumId w:val="30"/>
  </w:num>
  <w:num w:numId="37" w16cid:durableId="763497358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displayBackgroundShape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5DD"/>
    <w:rsid w:val="0004700B"/>
    <w:rsid w:val="00047C69"/>
    <w:rsid w:val="0005645F"/>
    <w:rsid w:val="00062EE0"/>
    <w:rsid w:val="000645E7"/>
    <w:rsid w:val="000A2D25"/>
    <w:rsid w:val="000D0EE5"/>
    <w:rsid w:val="000F0ABA"/>
    <w:rsid w:val="000F3D19"/>
    <w:rsid w:val="00102D6A"/>
    <w:rsid w:val="00106096"/>
    <w:rsid w:val="001165DD"/>
    <w:rsid w:val="001231F3"/>
    <w:rsid w:val="0014568D"/>
    <w:rsid w:val="0014597C"/>
    <w:rsid w:val="00147468"/>
    <w:rsid w:val="00157839"/>
    <w:rsid w:val="00170D83"/>
    <w:rsid w:val="001746D8"/>
    <w:rsid w:val="001D1B95"/>
    <w:rsid w:val="001E1235"/>
    <w:rsid w:val="001E4BFB"/>
    <w:rsid w:val="0020327A"/>
    <w:rsid w:val="00206D93"/>
    <w:rsid w:val="00231D0F"/>
    <w:rsid w:val="002330BA"/>
    <w:rsid w:val="0023735B"/>
    <w:rsid w:val="00243EC4"/>
    <w:rsid w:val="00251E89"/>
    <w:rsid w:val="00252018"/>
    <w:rsid w:val="00255D63"/>
    <w:rsid w:val="00264F20"/>
    <w:rsid w:val="0026603E"/>
    <w:rsid w:val="002E5BF2"/>
    <w:rsid w:val="002E67F8"/>
    <w:rsid w:val="003005E1"/>
    <w:rsid w:val="0034584D"/>
    <w:rsid w:val="00354D7A"/>
    <w:rsid w:val="003604DA"/>
    <w:rsid w:val="00365924"/>
    <w:rsid w:val="00385E2C"/>
    <w:rsid w:val="003B136C"/>
    <w:rsid w:val="003B306C"/>
    <w:rsid w:val="003B48C9"/>
    <w:rsid w:val="003B726E"/>
    <w:rsid w:val="003E2C6E"/>
    <w:rsid w:val="003F7D5A"/>
    <w:rsid w:val="00405D8C"/>
    <w:rsid w:val="00415C87"/>
    <w:rsid w:val="004305E9"/>
    <w:rsid w:val="004431C6"/>
    <w:rsid w:val="00446832"/>
    <w:rsid w:val="004516EC"/>
    <w:rsid w:val="0046499F"/>
    <w:rsid w:val="00483E85"/>
    <w:rsid w:val="00490404"/>
    <w:rsid w:val="00494D2B"/>
    <w:rsid w:val="004A00B8"/>
    <w:rsid w:val="004E3CFB"/>
    <w:rsid w:val="00500DA1"/>
    <w:rsid w:val="00580B65"/>
    <w:rsid w:val="005C54C2"/>
    <w:rsid w:val="005D28A1"/>
    <w:rsid w:val="00616B39"/>
    <w:rsid w:val="0067009E"/>
    <w:rsid w:val="006B1AD9"/>
    <w:rsid w:val="006B3C69"/>
    <w:rsid w:val="006B4BA4"/>
    <w:rsid w:val="006E4E49"/>
    <w:rsid w:val="007175E6"/>
    <w:rsid w:val="00720B3B"/>
    <w:rsid w:val="00726400"/>
    <w:rsid w:val="00746D18"/>
    <w:rsid w:val="0076361E"/>
    <w:rsid w:val="00804BAF"/>
    <w:rsid w:val="00842606"/>
    <w:rsid w:val="00857C7A"/>
    <w:rsid w:val="00873B20"/>
    <w:rsid w:val="00876D77"/>
    <w:rsid w:val="00876D99"/>
    <w:rsid w:val="00884469"/>
    <w:rsid w:val="00896768"/>
    <w:rsid w:val="008B0AED"/>
    <w:rsid w:val="008C1A6E"/>
    <w:rsid w:val="008D3CD6"/>
    <w:rsid w:val="008D754A"/>
    <w:rsid w:val="008E4C70"/>
    <w:rsid w:val="00913E80"/>
    <w:rsid w:val="0093237C"/>
    <w:rsid w:val="00943997"/>
    <w:rsid w:val="00946C3F"/>
    <w:rsid w:val="00953044"/>
    <w:rsid w:val="009645B4"/>
    <w:rsid w:val="00964DF0"/>
    <w:rsid w:val="00973647"/>
    <w:rsid w:val="009B3976"/>
    <w:rsid w:val="009C1707"/>
    <w:rsid w:val="009C4F21"/>
    <w:rsid w:val="009D23A1"/>
    <w:rsid w:val="00A227CA"/>
    <w:rsid w:val="00A47CE3"/>
    <w:rsid w:val="00A602F7"/>
    <w:rsid w:val="00A72ABD"/>
    <w:rsid w:val="00A90FF3"/>
    <w:rsid w:val="00A94AA4"/>
    <w:rsid w:val="00AA1BA1"/>
    <w:rsid w:val="00AA615F"/>
    <w:rsid w:val="00AB0D62"/>
    <w:rsid w:val="00AB51EF"/>
    <w:rsid w:val="00AC3D64"/>
    <w:rsid w:val="00AC5A1F"/>
    <w:rsid w:val="00AC6683"/>
    <w:rsid w:val="00AE4436"/>
    <w:rsid w:val="00AF1708"/>
    <w:rsid w:val="00AF76D5"/>
    <w:rsid w:val="00B00141"/>
    <w:rsid w:val="00B14DCE"/>
    <w:rsid w:val="00B176E0"/>
    <w:rsid w:val="00B20AD1"/>
    <w:rsid w:val="00B34C1D"/>
    <w:rsid w:val="00B42B48"/>
    <w:rsid w:val="00B46540"/>
    <w:rsid w:val="00B857A8"/>
    <w:rsid w:val="00B97EB1"/>
    <w:rsid w:val="00BB4EFB"/>
    <w:rsid w:val="00BE0207"/>
    <w:rsid w:val="00BF7E56"/>
    <w:rsid w:val="00C01E9F"/>
    <w:rsid w:val="00C05E51"/>
    <w:rsid w:val="00C150E3"/>
    <w:rsid w:val="00C16070"/>
    <w:rsid w:val="00C21167"/>
    <w:rsid w:val="00C37C79"/>
    <w:rsid w:val="00C47567"/>
    <w:rsid w:val="00C572FC"/>
    <w:rsid w:val="00C7799A"/>
    <w:rsid w:val="00CA6E25"/>
    <w:rsid w:val="00CB2B8E"/>
    <w:rsid w:val="00CC151F"/>
    <w:rsid w:val="00CC16D5"/>
    <w:rsid w:val="00CC34C4"/>
    <w:rsid w:val="00D12AE0"/>
    <w:rsid w:val="00D2360E"/>
    <w:rsid w:val="00D31AB1"/>
    <w:rsid w:val="00D31D50"/>
    <w:rsid w:val="00D7057A"/>
    <w:rsid w:val="00D87EBB"/>
    <w:rsid w:val="00DA6569"/>
    <w:rsid w:val="00DB3AB1"/>
    <w:rsid w:val="00DD0B86"/>
    <w:rsid w:val="00DF5C51"/>
    <w:rsid w:val="00E17DF6"/>
    <w:rsid w:val="00E44326"/>
    <w:rsid w:val="00E47173"/>
    <w:rsid w:val="00EC0994"/>
    <w:rsid w:val="00EC5CA8"/>
    <w:rsid w:val="00EF0395"/>
    <w:rsid w:val="00F01C1A"/>
    <w:rsid w:val="00F06305"/>
    <w:rsid w:val="00F12C50"/>
    <w:rsid w:val="00F13100"/>
    <w:rsid w:val="00FC00A6"/>
    <w:rsid w:val="00FC7E42"/>
    <w:rsid w:val="00FE0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6EEA7D"/>
  <w15:docId w15:val="{5661C852-4428-624A-8785-00527A89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>
      <w:pPr>
        <w:spacing w:after="160" w:line="271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numPr>
        <w:numId w:val="10"/>
      </w:numPr>
      <w:pBdr>
        <w:bottom w:val="single" w:sz="6" w:space="4" w:color="2E75B6"/>
      </w:pBdr>
      <w:spacing w:before="2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numPr>
        <w:ilvl w:val="1"/>
        <w:numId w:val="10"/>
      </w:numPr>
      <w:spacing w:before="200" w:after="100"/>
      <w:outlineLvl w:val="1"/>
    </w:pPr>
    <w:rPr>
      <w:b/>
      <w:bCs/>
      <w:color w:val="2E5496"/>
      <w:sz w:val="25"/>
      <w:szCs w:val="25"/>
    </w:rPr>
  </w:style>
  <w:style w:type="paragraph" w:styleId="Heading3">
    <w:name w:val="heading 3"/>
    <w:uiPriority w:val="9"/>
    <w:unhideWhenUsed/>
    <w:qFormat/>
    <w:pPr>
      <w:numPr>
        <w:ilvl w:val="2"/>
        <w:numId w:val="10"/>
      </w:num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numPr>
        <w:ilvl w:val="3"/>
        <w:numId w:val="10"/>
      </w:num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numPr>
        <w:ilvl w:val="4"/>
        <w:numId w:val="10"/>
      </w:num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numPr>
        <w:ilvl w:val="5"/>
        <w:numId w:val="10"/>
      </w:num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540"/>
    <w:pPr>
      <w:keepNext/>
      <w:keepLines/>
      <w:numPr>
        <w:ilvl w:val="6"/>
        <w:numId w:val="10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C1707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540"/>
    <w:pPr>
      <w:keepNext/>
      <w:keepLines/>
      <w:numPr>
        <w:ilvl w:val="8"/>
        <w:numId w:val="10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01C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1C1A"/>
  </w:style>
  <w:style w:type="paragraph" w:styleId="Footer">
    <w:name w:val="footer"/>
    <w:basedOn w:val="Normal"/>
    <w:link w:val="FooterChar"/>
    <w:uiPriority w:val="99"/>
    <w:unhideWhenUsed/>
    <w:rsid w:val="00F01C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1C1A"/>
  </w:style>
  <w:style w:type="character" w:styleId="SubtleEmphasis">
    <w:name w:val="Subtle Emphasis"/>
    <w:basedOn w:val="DefaultParagraphFont"/>
    <w:uiPriority w:val="19"/>
    <w:qFormat/>
    <w:rsid w:val="009C170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9C170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9C1707"/>
    <w:rPr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9C1707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9C170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7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70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707"/>
    <w:rPr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9C1707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9C1707"/>
    <w:rPr>
      <w:b/>
      <w:bCs/>
      <w:smallCaps/>
      <w:color w:val="156082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9C1707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707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C1707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Heading8Char">
    <w:name w:val="Heading 8 Char"/>
    <w:basedOn w:val="DefaultParagraphFont"/>
    <w:link w:val="Heading8"/>
    <w:uiPriority w:val="9"/>
    <w:rsid w:val="009C170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147468"/>
  </w:style>
  <w:style w:type="character" w:styleId="UnresolvedMention">
    <w:name w:val="Unresolved Mention"/>
    <w:basedOn w:val="DefaultParagraphFont"/>
    <w:uiPriority w:val="99"/>
    <w:semiHidden/>
    <w:unhideWhenUsed/>
    <w:rsid w:val="003B13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36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305E9"/>
    <w:pPr>
      <w:keepNext/>
      <w:keepLines/>
      <w:pBdr>
        <w:bottom w:val="none" w:sz="0" w:space="0" w:color="auto"/>
      </w:pBd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305E9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305E9"/>
    <w:pPr>
      <w:spacing w:after="0"/>
      <w:ind w:left="220"/>
      <w:jc w:val="left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305E9"/>
    <w:pPr>
      <w:spacing w:after="0"/>
      <w:ind w:left="440"/>
      <w:jc w:val="left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305E9"/>
    <w:pPr>
      <w:spacing w:after="0"/>
      <w:ind w:left="66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305E9"/>
    <w:pPr>
      <w:spacing w:after="0"/>
      <w:ind w:left="88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305E9"/>
    <w:pPr>
      <w:spacing w:after="0"/>
      <w:ind w:left="11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305E9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305E9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305E9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E02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E02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E02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E02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02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0207"/>
    <w:rPr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54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5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CA6E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20AD1"/>
    <w:rPr>
      <w:rFonts w:ascii="Courier New" w:eastAsia="Times New Roman" w:hAnsi="Courier New" w:cs="Courier New"/>
      <w:sz w:val="20"/>
      <w:szCs w:val="20"/>
    </w:rPr>
  </w:style>
  <w:style w:type="numbering" w:customStyle="1" w:styleId="Style1">
    <w:name w:val="Style1"/>
    <w:uiPriority w:val="99"/>
    <w:rsid w:val="00B20AD1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A37030-036D-9743-9614-E459569C7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13</Pages>
  <Words>1924</Words>
  <Characters>10972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CI-Expert – Fase 2 Parte II – Plano de Projeto e Avaliação</vt:lpstr>
    </vt:vector>
  </TitlesOfParts>
  <Company/>
  <LinksUpToDate>false</LinksUpToDate>
  <CharactersWithSpaces>12871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CI-Expert – Fase 2 Parte II – Plano de Projeto e Avaliação</dc:title>
  <dc:subject>Projeto Integrador de Design Verification – Sistema de topo com AES</dc:subject>
  <dc:creator>Gabriel Villanova</dc:creator>
  <cp:keywords>CI-Expert, Design Verification, VPLAN, VIP, AES, coverage, verification plan</cp:keywords>
  <cp:lastModifiedBy>Gabriel Villanova Novaes Magalhães</cp:lastModifiedBy>
  <cp:revision>63</cp:revision>
  <cp:lastPrinted>2026-09-28T17:26:00Z</cp:lastPrinted>
  <dcterms:created xsi:type="dcterms:W3CDTF">2026-06-16T02:38:00Z</dcterms:created>
  <dcterms:modified xsi:type="dcterms:W3CDTF">2026-09-30T22:41:00Z</dcterms:modified>
</cp:coreProperties>
</file>