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5329B" w:rsidRDefault="00B531CB">
      <w:r>
        <w:t>Aluno: Emanuel Vieiro de Arruda</w:t>
      </w:r>
    </w:p>
    <w:p w:rsidR="00B531CB" w:rsidRDefault="00B531CB">
      <w:r>
        <w:t>Professor: Felipe</w:t>
      </w:r>
    </w:p>
    <w:p w:rsidR="00B531CB" w:rsidRDefault="00B531CB">
      <w:pPr>
        <w:rPr>
          <w:b/>
          <w:bCs/>
        </w:rPr>
      </w:pPr>
      <w:r>
        <w:t>Curso: Análise e Desenvolvimento de Sistemas</w:t>
      </w:r>
      <w:r>
        <w:br/>
      </w:r>
      <w:r>
        <w:br/>
      </w:r>
      <w:r w:rsidRPr="00B531CB">
        <w:rPr>
          <w:b/>
          <w:bCs/>
        </w:rPr>
        <w:t>Resumo Unidade 3 e 4</w:t>
      </w:r>
    </w:p>
    <w:p w:rsidR="00B531CB" w:rsidRDefault="00B531CB">
      <w:pPr>
        <w:rPr>
          <w:b/>
          <w:bCs/>
        </w:rPr>
      </w:pPr>
    </w:p>
    <w:p w:rsidR="00B531CB" w:rsidRPr="00B531CB" w:rsidRDefault="00B531CB" w:rsidP="00B531CB">
      <w:pPr>
        <w:rPr>
          <w:b/>
          <w:bCs/>
        </w:rPr>
      </w:pPr>
      <w:r w:rsidRPr="00B531CB">
        <w:rPr>
          <w:rFonts w:ascii="Segoe UI Emoji" w:hAnsi="Segoe UI Emoji" w:cs="Segoe UI Emoji"/>
          <w:b/>
          <w:bCs/>
        </w:rPr>
        <w:t>📝</w:t>
      </w:r>
      <w:r w:rsidRPr="00B531CB">
        <w:rPr>
          <w:b/>
          <w:bCs/>
        </w:rPr>
        <w:t xml:space="preserve"> Resumo dos Conceitos de Programação</w:t>
      </w:r>
    </w:p>
    <w:p w:rsidR="00B531CB" w:rsidRPr="00B531CB" w:rsidRDefault="00B531CB" w:rsidP="00B531CB">
      <w:pPr>
        <w:rPr>
          <w:b/>
          <w:bCs/>
        </w:rPr>
      </w:pPr>
      <w:r w:rsidRPr="00B531CB">
        <w:rPr>
          <w:b/>
          <w:bCs/>
        </w:rPr>
        <w:pict>
          <v:rect id="_x0000_i1049" style="width:0;height:1.5pt" o:hralign="center" o:hrstd="t" o:hr="t" fillcolor="#a0a0a0" stroked="f"/>
        </w:pict>
      </w:r>
    </w:p>
    <w:p w:rsidR="00B531CB" w:rsidRPr="00B531CB" w:rsidRDefault="00B531CB" w:rsidP="00B531CB">
      <w:pPr>
        <w:rPr>
          <w:b/>
          <w:bCs/>
        </w:rPr>
      </w:pPr>
      <w:r w:rsidRPr="00B531CB">
        <w:rPr>
          <w:b/>
          <w:bCs/>
        </w:rPr>
        <w:t xml:space="preserve">1. Comunicação com Serviços Externos (APIs e </w:t>
      </w:r>
      <w:proofErr w:type="spellStart"/>
      <w:r w:rsidRPr="00B531CB">
        <w:rPr>
          <w:b/>
          <w:bCs/>
        </w:rPr>
        <w:t>fetch</w:t>
      </w:r>
      <w:proofErr w:type="spellEnd"/>
      <w:r w:rsidRPr="00B531CB">
        <w:rPr>
          <w:b/>
          <w:bCs/>
        </w:rPr>
        <w:t>)</w:t>
      </w:r>
    </w:p>
    <w:p w:rsidR="00B531CB" w:rsidRPr="00B531CB" w:rsidRDefault="00B531CB" w:rsidP="00B531CB">
      <w:pPr>
        <w:rPr>
          <w:b/>
          <w:bCs/>
        </w:rPr>
      </w:pPr>
      <w:r w:rsidRPr="00B531CB">
        <w:rPr>
          <w:b/>
          <w:bCs/>
        </w:rPr>
        <w:t>Para que sua aplicação interaja com dados de outros servidores (como informações de clima ou listas de filmes), ela usa uma API (Interface de Programação de Aplicações). Pense na API como um "garçom" que leva seu pedido a um serviço externo e traz a resposta.</w:t>
      </w:r>
    </w:p>
    <w:p w:rsidR="00B531CB" w:rsidRPr="00B531CB" w:rsidRDefault="00B531CB" w:rsidP="00B531CB">
      <w:pPr>
        <w:numPr>
          <w:ilvl w:val="0"/>
          <w:numId w:val="1"/>
        </w:numPr>
        <w:rPr>
          <w:b/>
          <w:bCs/>
        </w:rPr>
      </w:pPr>
      <w:r w:rsidRPr="00B531CB">
        <w:rPr>
          <w:b/>
          <w:bCs/>
        </w:rPr>
        <w:t xml:space="preserve">O método </w:t>
      </w:r>
      <w:proofErr w:type="spellStart"/>
      <w:proofErr w:type="gramStart"/>
      <w:r w:rsidRPr="00B531CB">
        <w:rPr>
          <w:b/>
          <w:bCs/>
        </w:rPr>
        <w:t>fetch</w:t>
      </w:r>
      <w:proofErr w:type="spellEnd"/>
      <w:r w:rsidRPr="00B531CB">
        <w:rPr>
          <w:b/>
          <w:bCs/>
        </w:rPr>
        <w:t>(</w:t>
      </w:r>
      <w:proofErr w:type="gramEnd"/>
      <w:r w:rsidRPr="00B531CB">
        <w:rPr>
          <w:b/>
          <w:bCs/>
        </w:rPr>
        <w:t xml:space="preserve">) no </w:t>
      </w:r>
      <w:proofErr w:type="spellStart"/>
      <w:r w:rsidRPr="00B531CB">
        <w:rPr>
          <w:b/>
          <w:bCs/>
        </w:rPr>
        <w:t>JavaScript</w:t>
      </w:r>
      <w:proofErr w:type="spellEnd"/>
      <w:r w:rsidRPr="00B531CB">
        <w:rPr>
          <w:b/>
          <w:bCs/>
        </w:rPr>
        <w:t xml:space="preserve"> é a ferramenta padrão para fazer essas solicitações pela internet (requisições HTTP).</w:t>
      </w:r>
    </w:p>
    <w:p w:rsidR="00B531CB" w:rsidRPr="00B531CB" w:rsidRDefault="00B531CB" w:rsidP="00B531CB">
      <w:pPr>
        <w:numPr>
          <w:ilvl w:val="0"/>
          <w:numId w:val="1"/>
        </w:numPr>
        <w:rPr>
          <w:b/>
          <w:bCs/>
        </w:rPr>
      </w:pPr>
      <w:r w:rsidRPr="00B531CB">
        <w:rPr>
          <w:b/>
          <w:bCs/>
        </w:rPr>
        <w:t>Os dados que chegam costumam vir formatados em JSON (</w:t>
      </w:r>
      <w:proofErr w:type="spellStart"/>
      <w:r w:rsidRPr="00B531CB">
        <w:rPr>
          <w:b/>
          <w:bCs/>
        </w:rPr>
        <w:t>JavaScript</w:t>
      </w:r>
      <w:proofErr w:type="spellEnd"/>
      <w:r w:rsidRPr="00B531CB">
        <w:rPr>
          <w:b/>
          <w:bCs/>
        </w:rPr>
        <w:t xml:space="preserve"> </w:t>
      </w:r>
      <w:proofErr w:type="spellStart"/>
      <w:r w:rsidRPr="00B531CB">
        <w:rPr>
          <w:b/>
          <w:bCs/>
        </w:rPr>
        <w:t>Object</w:t>
      </w:r>
      <w:proofErr w:type="spellEnd"/>
      <w:r w:rsidRPr="00B531CB">
        <w:rPr>
          <w:b/>
          <w:bCs/>
        </w:rPr>
        <w:t xml:space="preserve"> </w:t>
      </w:r>
      <w:proofErr w:type="spellStart"/>
      <w:r w:rsidRPr="00B531CB">
        <w:rPr>
          <w:b/>
          <w:bCs/>
        </w:rPr>
        <w:t>Notation</w:t>
      </w:r>
      <w:proofErr w:type="spellEnd"/>
      <w:r w:rsidRPr="00B531CB">
        <w:rPr>
          <w:b/>
          <w:bCs/>
        </w:rPr>
        <w:t xml:space="preserve">). JSON é um formato de texto leve e estruturado, ideal para a troca de dados, pois o </w:t>
      </w:r>
      <w:proofErr w:type="spellStart"/>
      <w:r w:rsidRPr="00B531CB">
        <w:rPr>
          <w:b/>
          <w:bCs/>
        </w:rPr>
        <w:t>JavaScript</w:t>
      </w:r>
      <w:proofErr w:type="spellEnd"/>
      <w:r w:rsidRPr="00B531CB">
        <w:rPr>
          <w:b/>
          <w:bCs/>
        </w:rPr>
        <w:t xml:space="preserve"> o converte facilmente em objetos utilizáveis.</w:t>
      </w:r>
    </w:p>
    <w:p w:rsidR="00B531CB" w:rsidRPr="00B531CB" w:rsidRDefault="00B531CB" w:rsidP="00B531CB">
      <w:pPr>
        <w:rPr>
          <w:b/>
          <w:bCs/>
        </w:rPr>
      </w:pPr>
      <w:r w:rsidRPr="00B531CB">
        <w:rPr>
          <w:b/>
          <w:bCs/>
        </w:rPr>
        <w:t xml:space="preserve">Fluxo Básico: Você usa </w:t>
      </w:r>
      <w:proofErr w:type="spellStart"/>
      <w:proofErr w:type="gramStart"/>
      <w:r w:rsidRPr="00B531CB">
        <w:rPr>
          <w:b/>
          <w:bCs/>
        </w:rPr>
        <w:t>fetch</w:t>
      </w:r>
      <w:proofErr w:type="spellEnd"/>
      <w:r w:rsidRPr="00B531CB">
        <w:rPr>
          <w:b/>
          <w:bCs/>
        </w:rPr>
        <w:t>(</w:t>
      </w:r>
      <w:proofErr w:type="gramEnd"/>
      <w:r w:rsidRPr="00B531CB">
        <w:rPr>
          <w:b/>
          <w:bCs/>
        </w:rPr>
        <w:t>) $\</w:t>
      </w:r>
      <w:proofErr w:type="spellStart"/>
      <w:r w:rsidRPr="00B531CB">
        <w:rPr>
          <w:b/>
          <w:bCs/>
        </w:rPr>
        <w:t>rightarrow</w:t>
      </w:r>
      <w:proofErr w:type="spellEnd"/>
      <w:r w:rsidRPr="00B531CB">
        <w:rPr>
          <w:b/>
          <w:bCs/>
        </w:rPr>
        <w:t>$ aguarda a resposta $\</w:t>
      </w:r>
      <w:proofErr w:type="spellStart"/>
      <w:r w:rsidRPr="00B531CB">
        <w:rPr>
          <w:b/>
          <w:bCs/>
        </w:rPr>
        <w:t>rightarrow</w:t>
      </w:r>
      <w:proofErr w:type="spellEnd"/>
      <w:r w:rsidRPr="00B531CB">
        <w:rPr>
          <w:b/>
          <w:bCs/>
        </w:rPr>
        <w:t>$ converte o resultado para JSON $\</w:t>
      </w:r>
      <w:proofErr w:type="spellStart"/>
      <w:r w:rsidRPr="00B531CB">
        <w:rPr>
          <w:b/>
          <w:bCs/>
        </w:rPr>
        <w:t>rightarrow</w:t>
      </w:r>
      <w:proofErr w:type="spellEnd"/>
      <w:r w:rsidRPr="00B531CB">
        <w:rPr>
          <w:b/>
          <w:bCs/>
        </w:rPr>
        <w:t>$ usa os dados na sua aplicação.</w:t>
      </w:r>
    </w:p>
    <w:p w:rsidR="00B531CB" w:rsidRPr="00B531CB" w:rsidRDefault="00B531CB" w:rsidP="00B531CB">
      <w:pPr>
        <w:rPr>
          <w:b/>
          <w:bCs/>
        </w:rPr>
      </w:pPr>
      <w:r w:rsidRPr="00B531CB">
        <w:rPr>
          <w:b/>
          <w:bCs/>
        </w:rPr>
        <w:pict>
          <v:rect id="_x0000_i1050" style="width:0;height:1.5pt" o:hralign="center" o:hrstd="t" o:hr="t" fillcolor="#a0a0a0" stroked="f"/>
        </w:pict>
      </w:r>
    </w:p>
    <w:p w:rsidR="00B531CB" w:rsidRPr="00B531CB" w:rsidRDefault="00B531CB" w:rsidP="00B531CB">
      <w:pPr>
        <w:rPr>
          <w:b/>
          <w:bCs/>
        </w:rPr>
      </w:pPr>
      <w:r w:rsidRPr="00B531CB">
        <w:rPr>
          <w:b/>
          <w:bCs/>
        </w:rPr>
        <w:t xml:space="preserve">2. </w:t>
      </w:r>
      <w:proofErr w:type="spellStart"/>
      <w:r w:rsidRPr="00B531CB">
        <w:rPr>
          <w:b/>
          <w:bCs/>
        </w:rPr>
        <w:t>jQuery</w:t>
      </w:r>
      <w:proofErr w:type="spellEnd"/>
      <w:r w:rsidRPr="00B531CB">
        <w:rPr>
          <w:b/>
          <w:bCs/>
        </w:rPr>
        <w:t>: Simplificando a Manipulação da Interface (DOM)</w:t>
      </w:r>
    </w:p>
    <w:p w:rsidR="00B531CB" w:rsidRPr="00B531CB" w:rsidRDefault="00B531CB" w:rsidP="00B531CB">
      <w:pPr>
        <w:rPr>
          <w:b/>
          <w:bCs/>
        </w:rPr>
      </w:pPr>
      <w:proofErr w:type="spellStart"/>
      <w:r w:rsidRPr="00B531CB">
        <w:rPr>
          <w:b/>
          <w:bCs/>
        </w:rPr>
        <w:t>jQuery</w:t>
      </w:r>
      <w:proofErr w:type="spellEnd"/>
      <w:r w:rsidRPr="00B531CB">
        <w:rPr>
          <w:b/>
          <w:bCs/>
        </w:rPr>
        <w:t xml:space="preserve"> é uma biblioteca </w:t>
      </w:r>
      <w:proofErr w:type="spellStart"/>
      <w:r w:rsidRPr="00B531CB">
        <w:rPr>
          <w:b/>
          <w:bCs/>
        </w:rPr>
        <w:t>JavaScript</w:t>
      </w:r>
      <w:proofErr w:type="spellEnd"/>
      <w:r w:rsidRPr="00B531CB">
        <w:rPr>
          <w:b/>
          <w:bCs/>
        </w:rPr>
        <w:t xml:space="preserve"> que foi criada para tornar a manipulação da interface de uma página web (DOM - </w:t>
      </w:r>
      <w:proofErr w:type="spellStart"/>
      <w:r w:rsidRPr="00B531CB">
        <w:rPr>
          <w:b/>
          <w:bCs/>
        </w:rPr>
        <w:t>Document</w:t>
      </w:r>
      <w:proofErr w:type="spellEnd"/>
      <w:r w:rsidRPr="00B531CB">
        <w:rPr>
          <w:b/>
          <w:bCs/>
        </w:rPr>
        <w:t xml:space="preserve"> </w:t>
      </w:r>
      <w:proofErr w:type="spellStart"/>
      <w:r w:rsidRPr="00B531CB">
        <w:rPr>
          <w:b/>
          <w:bCs/>
        </w:rPr>
        <w:t>Object</w:t>
      </w:r>
      <w:proofErr w:type="spellEnd"/>
      <w:r w:rsidRPr="00B531CB">
        <w:rPr>
          <w:b/>
          <w:bCs/>
        </w:rPr>
        <w:t xml:space="preserve"> Model) muito mais fácil e rápida.</w:t>
      </w:r>
    </w:p>
    <w:p w:rsidR="00B531CB" w:rsidRPr="00B531CB" w:rsidRDefault="00B531CB" w:rsidP="00B531CB">
      <w:pPr>
        <w:numPr>
          <w:ilvl w:val="0"/>
          <w:numId w:val="2"/>
        </w:numPr>
        <w:rPr>
          <w:b/>
          <w:bCs/>
        </w:rPr>
      </w:pPr>
      <w:r w:rsidRPr="00B531CB">
        <w:rPr>
          <w:b/>
          <w:bCs/>
        </w:rPr>
        <w:t>Seletores: Você pode encontrar elementos na página de forma eficiente usando uma sintaxe parecida com CSS, como $("*elemento*").</w:t>
      </w:r>
    </w:p>
    <w:p w:rsidR="00B531CB" w:rsidRPr="00B531CB" w:rsidRDefault="00B531CB" w:rsidP="00B531CB">
      <w:pPr>
        <w:numPr>
          <w:ilvl w:val="0"/>
          <w:numId w:val="2"/>
        </w:numPr>
        <w:rPr>
          <w:b/>
          <w:bCs/>
        </w:rPr>
      </w:pPr>
      <w:r w:rsidRPr="00B531CB">
        <w:rPr>
          <w:b/>
          <w:bCs/>
        </w:rPr>
        <w:t>Manipulação: Ele permite alterar rapidamente o conteúdo (texto ou HTML), estilos, classes e eventos dos elementos selecionados. Por exemplo, para mudar o texto de um elemento com ID "caixa", basta usar $("#caixa").</w:t>
      </w:r>
      <w:proofErr w:type="spellStart"/>
      <w:proofErr w:type="gramStart"/>
      <w:r w:rsidRPr="00B531CB">
        <w:rPr>
          <w:b/>
          <w:bCs/>
        </w:rPr>
        <w:t>text</w:t>
      </w:r>
      <w:proofErr w:type="spellEnd"/>
      <w:r w:rsidRPr="00B531CB">
        <w:rPr>
          <w:b/>
          <w:bCs/>
        </w:rPr>
        <w:t>(</w:t>
      </w:r>
      <w:proofErr w:type="gramEnd"/>
      <w:r w:rsidRPr="00B531CB">
        <w:rPr>
          <w:b/>
          <w:bCs/>
        </w:rPr>
        <w:t>"Novo Conteúdo").</w:t>
      </w:r>
    </w:p>
    <w:p w:rsidR="00B531CB" w:rsidRPr="00B531CB" w:rsidRDefault="00B531CB" w:rsidP="00B531CB">
      <w:pPr>
        <w:numPr>
          <w:ilvl w:val="0"/>
          <w:numId w:val="2"/>
        </w:numPr>
        <w:rPr>
          <w:b/>
          <w:bCs/>
        </w:rPr>
      </w:pPr>
      <w:r w:rsidRPr="00B531CB">
        <w:rPr>
          <w:b/>
          <w:bCs/>
        </w:rPr>
        <w:lastRenderedPageBreak/>
        <w:t>Efeitos: Simplifica a criação de animações visuais prontas, como desvanecer elementos (</w:t>
      </w:r>
      <w:proofErr w:type="spellStart"/>
      <w:r w:rsidRPr="00B531CB">
        <w:rPr>
          <w:b/>
          <w:bCs/>
        </w:rPr>
        <w:t>fadeIn</w:t>
      </w:r>
      <w:proofErr w:type="spellEnd"/>
      <w:r w:rsidRPr="00B531CB">
        <w:rPr>
          <w:b/>
          <w:bCs/>
        </w:rPr>
        <w:t>/</w:t>
      </w:r>
      <w:proofErr w:type="spellStart"/>
      <w:r w:rsidRPr="00B531CB">
        <w:rPr>
          <w:b/>
          <w:bCs/>
        </w:rPr>
        <w:t>fadeOut</w:t>
      </w:r>
      <w:proofErr w:type="spellEnd"/>
      <w:r w:rsidRPr="00B531CB">
        <w:rPr>
          <w:b/>
          <w:bCs/>
        </w:rPr>
        <w:t>) ou deslizá-los para cima/baixo (</w:t>
      </w:r>
      <w:proofErr w:type="spellStart"/>
      <w:r w:rsidRPr="00B531CB">
        <w:rPr>
          <w:b/>
          <w:bCs/>
        </w:rPr>
        <w:t>slideDown</w:t>
      </w:r>
      <w:proofErr w:type="spellEnd"/>
      <w:r w:rsidRPr="00B531CB">
        <w:rPr>
          <w:b/>
          <w:bCs/>
        </w:rPr>
        <w:t>/</w:t>
      </w:r>
      <w:proofErr w:type="spellStart"/>
      <w:r w:rsidRPr="00B531CB">
        <w:rPr>
          <w:b/>
          <w:bCs/>
        </w:rPr>
        <w:t>slideUp</w:t>
      </w:r>
      <w:proofErr w:type="spellEnd"/>
      <w:r w:rsidRPr="00B531CB">
        <w:rPr>
          <w:b/>
          <w:bCs/>
        </w:rPr>
        <w:t>).</w:t>
      </w:r>
    </w:p>
    <w:p w:rsidR="00B531CB" w:rsidRPr="00B531CB" w:rsidRDefault="00B531CB" w:rsidP="00B531CB">
      <w:pPr>
        <w:rPr>
          <w:b/>
          <w:bCs/>
        </w:rPr>
      </w:pPr>
      <w:r w:rsidRPr="00B531CB">
        <w:rPr>
          <w:b/>
          <w:bCs/>
        </w:rPr>
        <w:pict>
          <v:rect id="_x0000_i1051" style="width:0;height:1.5pt" o:hralign="center" o:hrstd="t" o:hr="t" fillcolor="#a0a0a0" stroked="f"/>
        </w:pict>
      </w:r>
    </w:p>
    <w:p w:rsidR="00B531CB" w:rsidRPr="00B531CB" w:rsidRDefault="00B531CB" w:rsidP="00B531CB">
      <w:pPr>
        <w:rPr>
          <w:b/>
          <w:bCs/>
        </w:rPr>
      </w:pPr>
      <w:r w:rsidRPr="00B531CB">
        <w:rPr>
          <w:b/>
          <w:bCs/>
        </w:rPr>
        <w:t>3. Escrevendo Código Melhor: Organização e Qualidade</w:t>
      </w:r>
    </w:p>
    <w:p w:rsidR="00B531CB" w:rsidRPr="00B531CB" w:rsidRDefault="00B531CB" w:rsidP="00B531CB">
      <w:pPr>
        <w:rPr>
          <w:b/>
          <w:bCs/>
        </w:rPr>
      </w:pPr>
      <w:r w:rsidRPr="00B531CB">
        <w:rPr>
          <w:b/>
          <w:bCs/>
        </w:rPr>
        <w:t>Boas práticas ajudam a manter o código limpo, fácil de entender e de dar manutenção:</w:t>
      </w:r>
    </w:p>
    <w:p w:rsidR="00B531CB" w:rsidRPr="00B531CB" w:rsidRDefault="00B531CB" w:rsidP="00B531CB">
      <w:pPr>
        <w:numPr>
          <w:ilvl w:val="0"/>
          <w:numId w:val="3"/>
        </w:numPr>
        <w:rPr>
          <w:b/>
          <w:bCs/>
        </w:rPr>
      </w:pPr>
      <w:r w:rsidRPr="00B531CB">
        <w:rPr>
          <w:b/>
          <w:bCs/>
        </w:rPr>
        <w:t>Modularização: Dividir o código em pequenos pedaços independentes (módulos). Isso evita que o código vire uma grande "massa" confusa e permite reutilizar funções em diferentes partes do seu projeto.</w:t>
      </w:r>
    </w:p>
    <w:p w:rsidR="00B531CB" w:rsidRPr="00B531CB" w:rsidRDefault="00B531CB" w:rsidP="00B531CB">
      <w:pPr>
        <w:numPr>
          <w:ilvl w:val="0"/>
          <w:numId w:val="3"/>
        </w:numPr>
        <w:rPr>
          <w:b/>
          <w:bCs/>
        </w:rPr>
      </w:pPr>
      <w:r w:rsidRPr="00B531CB">
        <w:rPr>
          <w:b/>
          <w:bCs/>
        </w:rPr>
        <w:t>Comentários: Adicionar notas sucintas para explicar a intenção por trás de trechos de código complexos ou importantes.</w:t>
      </w:r>
    </w:p>
    <w:p w:rsidR="00B531CB" w:rsidRPr="00B531CB" w:rsidRDefault="00B531CB" w:rsidP="00B531CB">
      <w:pPr>
        <w:numPr>
          <w:ilvl w:val="0"/>
          <w:numId w:val="3"/>
        </w:numPr>
        <w:rPr>
          <w:b/>
          <w:bCs/>
        </w:rPr>
      </w:pPr>
      <w:r w:rsidRPr="00B531CB">
        <w:rPr>
          <w:b/>
          <w:bCs/>
        </w:rPr>
        <w:t>Refatoração: É o processo de revisar e melhorar a estrutura interna do seu código (por exemplo, eliminando repetições ou usando nomes de variáveis mais claros) sem mudar o que ele faz para o usuário.</w:t>
      </w:r>
    </w:p>
    <w:p w:rsidR="00B531CB" w:rsidRPr="00B531CB" w:rsidRDefault="00B531CB" w:rsidP="00B531CB">
      <w:pPr>
        <w:rPr>
          <w:b/>
          <w:bCs/>
        </w:rPr>
      </w:pPr>
      <w:r w:rsidRPr="00B531CB">
        <w:rPr>
          <w:b/>
          <w:bCs/>
        </w:rPr>
        <w:pict>
          <v:rect id="_x0000_i1052" style="width:0;height:1.5pt" o:hralign="center" o:hrstd="t" o:hr="t" fillcolor="#a0a0a0" stroked="f"/>
        </w:pict>
      </w:r>
    </w:p>
    <w:p w:rsidR="00B531CB" w:rsidRPr="00B531CB" w:rsidRDefault="00B531CB" w:rsidP="00B531CB">
      <w:pPr>
        <w:rPr>
          <w:b/>
          <w:bCs/>
        </w:rPr>
      </w:pPr>
      <w:r w:rsidRPr="00B531CB">
        <w:rPr>
          <w:b/>
          <w:bCs/>
        </w:rPr>
        <w:t xml:space="preserve">4. </w:t>
      </w:r>
      <w:proofErr w:type="spellStart"/>
      <w:r w:rsidRPr="00B531CB">
        <w:rPr>
          <w:b/>
          <w:bCs/>
        </w:rPr>
        <w:t>JavaScript</w:t>
      </w:r>
      <w:proofErr w:type="spellEnd"/>
      <w:r w:rsidRPr="00B531CB">
        <w:rPr>
          <w:b/>
          <w:bCs/>
        </w:rPr>
        <w:t xml:space="preserve"> Moderno (ES6+)</w:t>
      </w:r>
    </w:p>
    <w:p w:rsidR="00B531CB" w:rsidRPr="00B531CB" w:rsidRDefault="00B531CB" w:rsidP="00B531CB">
      <w:pPr>
        <w:rPr>
          <w:b/>
          <w:bCs/>
        </w:rPr>
      </w:pPr>
      <w:r w:rsidRPr="00B531CB">
        <w:rPr>
          <w:b/>
          <w:bCs/>
        </w:rPr>
        <w:t xml:space="preserve">O </w:t>
      </w:r>
      <w:proofErr w:type="spellStart"/>
      <w:r w:rsidRPr="00B531CB">
        <w:rPr>
          <w:b/>
          <w:bCs/>
        </w:rPr>
        <w:t>ECMAScript</w:t>
      </w:r>
      <w:proofErr w:type="spellEnd"/>
      <w:r w:rsidRPr="00B531CB">
        <w:rPr>
          <w:b/>
          <w:bCs/>
        </w:rPr>
        <w:t xml:space="preserve"> 2015 (ES6) e versões posteriores trouxeram melhorias significativas para a linguagem </w:t>
      </w:r>
      <w:proofErr w:type="spellStart"/>
      <w:r w:rsidRPr="00B531CB">
        <w:rPr>
          <w:b/>
          <w:bCs/>
        </w:rPr>
        <w:t>JavaScript</w:t>
      </w:r>
      <w:proofErr w:type="spellEnd"/>
      <w:r w:rsidRPr="00B531CB">
        <w:rPr>
          <w:b/>
          <w:bCs/>
        </w:rPr>
        <w:t>:</w:t>
      </w:r>
    </w:p>
    <w:p w:rsidR="00B531CB" w:rsidRPr="00B531CB" w:rsidRDefault="00B531CB" w:rsidP="00B531CB">
      <w:pPr>
        <w:numPr>
          <w:ilvl w:val="0"/>
          <w:numId w:val="4"/>
        </w:numPr>
        <w:rPr>
          <w:b/>
          <w:bCs/>
        </w:rPr>
      </w:pPr>
      <w:r w:rsidRPr="00B531CB">
        <w:rPr>
          <w:b/>
          <w:bCs/>
        </w:rPr>
        <w:t>Declaração de Variáveis:</w:t>
      </w:r>
    </w:p>
    <w:p w:rsidR="00B531CB" w:rsidRPr="00B531CB" w:rsidRDefault="00B531CB" w:rsidP="00B531CB">
      <w:pPr>
        <w:numPr>
          <w:ilvl w:val="1"/>
          <w:numId w:val="4"/>
        </w:numPr>
        <w:rPr>
          <w:b/>
          <w:bCs/>
        </w:rPr>
      </w:pPr>
      <w:proofErr w:type="spellStart"/>
      <w:r w:rsidRPr="00B531CB">
        <w:rPr>
          <w:b/>
          <w:bCs/>
        </w:rPr>
        <w:t>let</w:t>
      </w:r>
      <w:proofErr w:type="spellEnd"/>
      <w:r w:rsidRPr="00B531CB">
        <w:rPr>
          <w:b/>
          <w:bCs/>
        </w:rPr>
        <w:t>: Usada para variáveis cujo valor será alterado ao longo do tempo.</w:t>
      </w:r>
    </w:p>
    <w:p w:rsidR="00B531CB" w:rsidRPr="00B531CB" w:rsidRDefault="00B531CB" w:rsidP="00B531CB">
      <w:pPr>
        <w:numPr>
          <w:ilvl w:val="1"/>
          <w:numId w:val="4"/>
        </w:numPr>
        <w:rPr>
          <w:b/>
          <w:bCs/>
        </w:rPr>
      </w:pPr>
      <w:proofErr w:type="spellStart"/>
      <w:r w:rsidRPr="00B531CB">
        <w:rPr>
          <w:b/>
          <w:bCs/>
        </w:rPr>
        <w:t>const</w:t>
      </w:r>
      <w:proofErr w:type="spellEnd"/>
      <w:r w:rsidRPr="00B531CB">
        <w:rPr>
          <w:b/>
          <w:bCs/>
        </w:rPr>
        <w:t>: Usada para valores constantes que não devem ser reatribuídos (como referências a elementos do DOM ou configurações).</w:t>
      </w:r>
    </w:p>
    <w:p w:rsidR="00B531CB" w:rsidRPr="00B531CB" w:rsidRDefault="00B531CB" w:rsidP="00B531CB">
      <w:pPr>
        <w:numPr>
          <w:ilvl w:val="0"/>
          <w:numId w:val="4"/>
        </w:numPr>
        <w:rPr>
          <w:b/>
          <w:bCs/>
        </w:rPr>
      </w:pPr>
      <w:r w:rsidRPr="00B531CB">
        <w:rPr>
          <w:b/>
          <w:bCs/>
        </w:rPr>
        <w:t xml:space="preserve">Arrow </w:t>
      </w:r>
      <w:proofErr w:type="spellStart"/>
      <w:r w:rsidRPr="00B531CB">
        <w:rPr>
          <w:b/>
          <w:bCs/>
        </w:rPr>
        <w:t>Functions</w:t>
      </w:r>
      <w:proofErr w:type="spellEnd"/>
      <w:r w:rsidRPr="00B531CB">
        <w:rPr>
          <w:b/>
          <w:bCs/>
        </w:rPr>
        <w:t xml:space="preserve">: Oferecem uma sintaxe mais concisa para escrever funções, especialmente úteis para funções curtas e anônimas. </w:t>
      </w:r>
      <w:proofErr w:type="spellStart"/>
      <w:r w:rsidRPr="00B531CB">
        <w:rPr>
          <w:b/>
          <w:bCs/>
        </w:rPr>
        <w:t>Ex</w:t>
      </w:r>
      <w:proofErr w:type="spellEnd"/>
      <w:r w:rsidRPr="00B531CB">
        <w:rPr>
          <w:b/>
          <w:bCs/>
        </w:rPr>
        <w:t>: (x, y) =&gt; x * y.</w:t>
      </w:r>
    </w:p>
    <w:p w:rsidR="00B531CB" w:rsidRPr="00B531CB" w:rsidRDefault="00B531CB" w:rsidP="00B531CB">
      <w:pPr>
        <w:numPr>
          <w:ilvl w:val="0"/>
          <w:numId w:val="4"/>
        </w:numPr>
        <w:rPr>
          <w:b/>
          <w:bCs/>
        </w:rPr>
      </w:pPr>
      <w:proofErr w:type="spellStart"/>
      <w:r w:rsidRPr="00B531CB">
        <w:rPr>
          <w:b/>
          <w:bCs/>
        </w:rPr>
        <w:t>Template</w:t>
      </w:r>
      <w:proofErr w:type="spellEnd"/>
      <w:r w:rsidRPr="00B531CB">
        <w:rPr>
          <w:b/>
          <w:bCs/>
        </w:rPr>
        <w:t xml:space="preserve"> </w:t>
      </w:r>
      <w:proofErr w:type="spellStart"/>
      <w:r w:rsidRPr="00B531CB">
        <w:rPr>
          <w:b/>
          <w:bCs/>
        </w:rPr>
        <w:t>Literals</w:t>
      </w:r>
      <w:proofErr w:type="spellEnd"/>
      <w:r w:rsidRPr="00B531CB">
        <w:rPr>
          <w:b/>
          <w:bCs/>
        </w:rPr>
        <w:t xml:space="preserve">: Permitem criar </w:t>
      </w:r>
      <w:proofErr w:type="spellStart"/>
      <w:r w:rsidRPr="00B531CB">
        <w:rPr>
          <w:b/>
          <w:bCs/>
          <w:i/>
          <w:iCs/>
        </w:rPr>
        <w:t>strings</w:t>
      </w:r>
      <w:proofErr w:type="spellEnd"/>
      <w:r w:rsidRPr="00B531CB">
        <w:rPr>
          <w:b/>
          <w:bCs/>
        </w:rPr>
        <w:t xml:space="preserve"> usando acentos graves (`texto`) que facilitam a inserção de variáveis diretamente no texto (interpolação): `Bem-vindo, ${nome</w:t>
      </w:r>
      <w:proofErr w:type="gramStart"/>
      <w:r w:rsidRPr="00B531CB">
        <w:rPr>
          <w:b/>
          <w:bCs/>
        </w:rPr>
        <w:t>}!`</w:t>
      </w:r>
      <w:proofErr w:type="gramEnd"/>
      <w:r w:rsidRPr="00B531CB">
        <w:rPr>
          <w:b/>
          <w:bCs/>
        </w:rPr>
        <w:t>.</w:t>
      </w:r>
    </w:p>
    <w:p w:rsidR="00B531CB" w:rsidRPr="00B531CB" w:rsidRDefault="00B531CB" w:rsidP="00B531CB">
      <w:pPr>
        <w:numPr>
          <w:ilvl w:val="0"/>
          <w:numId w:val="4"/>
        </w:numPr>
        <w:rPr>
          <w:b/>
          <w:bCs/>
        </w:rPr>
      </w:pPr>
      <w:proofErr w:type="spellStart"/>
      <w:r w:rsidRPr="00B531CB">
        <w:rPr>
          <w:b/>
          <w:bCs/>
        </w:rPr>
        <w:t>Destructuring</w:t>
      </w:r>
      <w:proofErr w:type="spellEnd"/>
      <w:r w:rsidRPr="00B531CB">
        <w:rPr>
          <w:b/>
          <w:bCs/>
        </w:rPr>
        <w:t xml:space="preserve"> (Desestruturação): Uma maneira rápida de extrair valores de </w:t>
      </w:r>
      <w:proofErr w:type="spellStart"/>
      <w:r w:rsidRPr="00B531CB">
        <w:rPr>
          <w:b/>
          <w:bCs/>
        </w:rPr>
        <w:t>arrays</w:t>
      </w:r>
      <w:proofErr w:type="spellEnd"/>
      <w:r w:rsidRPr="00B531CB">
        <w:rPr>
          <w:b/>
          <w:bCs/>
        </w:rPr>
        <w:t xml:space="preserve"> ou propriedades de objetos e atribuí-los a variáveis separadas em uma única linha. </w:t>
      </w:r>
      <w:proofErr w:type="spellStart"/>
      <w:r w:rsidRPr="00B531CB">
        <w:rPr>
          <w:b/>
          <w:bCs/>
        </w:rPr>
        <w:t>Ex</w:t>
      </w:r>
      <w:proofErr w:type="spellEnd"/>
      <w:r w:rsidRPr="00B531CB">
        <w:rPr>
          <w:b/>
          <w:bCs/>
        </w:rPr>
        <w:t>: Pegar nome e idade de um objeto pessoa.</w:t>
      </w:r>
    </w:p>
    <w:p w:rsidR="00B531CB" w:rsidRPr="00B531CB" w:rsidRDefault="00B531CB">
      <w:pPr>
        <w:rPr>
          <w:b/>
          <w:bCs/>
        </w:rPr>
      </w:pPr>
    </w:p>
    <w:sectPr w:rsidR="00B531CB" w:rsidRPr="00B531C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1F0A"/>
    <w:multiLevelType w:val="multilevel"/>
    <w:tmpl w:val="EE46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5388D"/>
    <w:multiLevelType w:val="multilevel"/>
    <w:tmpl w:val="79B8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C592F"/>
    <w:multiLevelType w:val="multilevel"/>
    <w:tmpl w:val="653C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B06F3"/>
    <w:multiLevelType w:val="multilevel"/>
    <w:tmpl w:val="94DC3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77000">
    <w:abstractNumId w:val="0"/>
  </w:num>
  <w:num w:numId="2" w16cid:durableId="1792094644">
    <w:abstractNumId w:val="2"/>
  </w:num>
  <w:num w:numId="3" w16cid:durableId="507404434">
    <w:abstractNumId w:val="1"/>
  </w:num>
  <w:num w:numId="4" w16cid:durableId="16829745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1CB"/>
    <w:rsid w:val="0015329B"/>
    <w:rsid w:val="00B531CB"/>
    <w:rsid w:val="00C06E6F"/>
    <w:rsid w:val="00DF38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77746"/>
  <w15:chartTrackingRefBased/>
  <w15:docId w15:val="{06576E4A-2517-4501-B439-1D61D0CF9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531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531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531C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531C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531C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531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531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531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531C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531C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531C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531C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531C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531C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531C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531C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531C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531CB"/>
    <w:rPr>
      <w:rFonts w:eastAsiaTheme="majorEastAsia" w:cstheme="majorBidi"/>
      <w:color w:val="272727" w:themeColor="text1" w:themeTint="D8"/>
    </w:rPr>
  </w:style>
  <w:style w:type="paragraph" w:styleId="Ttulo">
    <w:name w:val="Title"/>
    <w:basedOn w:val="Normal"/>
    <w:next w:val="Normal"/>
    <w:link w:val="TtuloChar"/>
    <w:uiPriority w:val="10"/>
    <w:qFormat/>
    <w:rsid w:val="00B531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531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531C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531C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531CB"/>
    <w:pPr>
      <w:spacing w:before="160"/>
      <w:jc w:val="center"/>
    </w:pPr>
    <w:rPr>
      <w:i/>
      <w:iCs/>
      <w:color w:val="404040" w:themeColor="text1" w:themeTint="BF"/>
    </w:rPr>
  </w:style>
  <w:style w:type="character" w:customStyle="1" w:styleId="CitaoChar">
    <w:name w:val="Citação Char"/>
    <w:basedOn w:val="Fontepargpadro"/>
    <w:link w:val="Citao"/>
    <w:uiPriority w:val="29"/>
    <w:rsid w:val="00B531CB"/>
    <w:rPr>
      <w:i/>
      <w:iCs/>
      <w:color w:val="404040" w:themeColor="text1" w:themeTint="BF"/>
    </w:rPr>
  </w:style>
  <w:style w:type="paragraph" w:styleId="PargrafodaLista">
    <w:name w:val="List Paragraph"/>
    <w:basedOn w:val="Normal"/>
    <w:uiPriority w:val="34"/>
    <w:qFormat/>
    <w:rsid w:val="00B531CB"/>
    <w:pPr>
      <w:ind w:left="720"/>
      <w:contextualSpacing/>
    </w:pPr>
  </w:style>
  <w:style w:type="character" w:styleId="nfaseIntensa">
    <w:name w:val="Intense Emphasis"/>
    <w:basedOn w:val="Fontepargpadro"/>
    <w:uiPriority w:val="21"/>
    <w:qFormat/>
    <w:rsid w:val="00B531CB"/>
    <w:rPr>
      <w:i/>
      <w:iCs/>
      <w:color w:val="0F4761" w:themeColor="accent1" w:themeShade="BF"/>
    </w:rPr>
  </w:style>
  <w:style w:type="paragraph" w:styleId="CitaoIntensa">
    <w:name w:val="Intense Quote"/>
    <w:basedOn w:val="Normal"/>
    <w:next w:val="Normal"/>
    <w:link w:val="CitaoIntensaChar"/>
    <w:uiPriority w:val="30"/>
    <w:qFormat/>
    <w:rsid w:val="00B531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531CB"/>
    <w:rPr>
      <w:i/>
      <w:iCs/>
      <w:color w:val="0F4761" w:themeColor="accent1" w:themeShade="BF"/>
    </w:rPr>
  </w:style>
  <w:style w:type="character" w:styleId="RefernciaIntensa">
    <w:name w:val="Intense Reference"/>
    <w:basedOn w:val="Fontepargpadro"/>
    <w:uiPriority w:val="32"/>
    <w:qFormat/>
    <w:rsid w:val="00B531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508</Words>
  <Characters>2747</Characters>
  <Application>Microsoft Office Word</Application>
  <DocSecurity>0</DocSecurity>
  <Lines>22</Lines>
  <Paragraphs>6</Paragraphs>
  <ScaleCrop>false</ScaleCrop>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UNIC</dc:creator>
  <cp:keywords/>
  <dc:description/>
  <cp:lastModifiedBy>UNIC</cp:lastModifiedBy>
  <cp:revision>1</cp:revision>
  <dcterms:created xsi:type="dcterms:W3CDTF">2025-11-14T00:27:00Z</dcterms:created>
  <dcterms:modified xsi:type="dcterms:W3CDTF">2025-11-14T00:29:00Z</dcterms:modified>
</cp:coreProperties>
</file>