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СОТ-АБК-О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охранной телевизионной (СОТ) здания АБК.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16/1/26-СОТ-Р, лист 4. Фактическое расположение оборудования, позиционные обозначения и кабельные трассы отражены в исполнительной документации 16/1/26-ИД-АБК, лист 6, и кабельном журнале 16/1/26-ИД-АБК.КЖ (раздел СОТ).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ГОСТ Р 51558-2014;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СОТ, здание АБК);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1-СОТ-АБК, 2-СОТ-АБК.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охранной телевизионной (СОТ) здания АБК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16/1/26-ИД-АБК, лист 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СОТ-АБК-О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охранная телевизионная (СОТ), здание АБК. Исполнительная документация 16/1/26-ИД-АБК, лист 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Уличная IP-видеокамера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TR-D2151IR3 v7 (D) 2.8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ASU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схема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Внутренняя IP-видеокамера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TR-D3121IR3 v7 2.8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ASV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структурная схема, КЖ (ASV2.1.7–2.1.12)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19" коммутационный настенный 15U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 SH-05F-15U60/60-R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XR2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неуправляемый 16 PoE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TR-NS14202S-185-16P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Кросс оптический 19", 1U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Essential Line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NIKOMAX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ODF2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Органайзер кабельный 19", 1U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розеток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Источник бесперебойного питания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ПИЛОТ-1500Р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Сайбер Электро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ИБП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19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