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проведении индивидуальных испытаний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структурированная кабельная система (СКС), здание АБК. Непрерывная работа 72 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СКС-АБК-И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«27»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структурированной кабельной системы (СКС) здания АБК проведены в период с 10:00 24.09.2026 по 10:00 27.09.2026 — непрерывная работа в рабочем режиме в течение 72 ч.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Перед испытаниями выполнено измерение сопротивления изоляции кабельных линий (протокол № ПИ-СКС-АБК от 21.09.2026); оборудование смонтировано по акту № СКС-АБК-О, монтажные работы окончены (акт № СКС-АБК-М).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 ходе испытаний проверены: наличие соединения (link) на портах коммутационного оборудования для всех линий рабочих мест; работоспособность телефонных аппаратов; соответствие маркировки розеток и портов коммутационного оборудования кабельному журналу.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Отказов, ложных срабатываний и самопроизвольных переходов в неисправность за время испытаний не зафиксировано.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Структурированная кабельная система (СКС) здания АБК выдержала индивидуальные испытания (72 ч непрерывной работы); результаты — в техническом отчёте № ТО-СКС-АБК.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