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пусконаладочных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СКУД-АБК-П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«26»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результаты пусконаладочных работ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контроля и управления доступом (СКУД) здания АБК выполнены ООО «АльтЭн» в период с 21.09.2026 по 26.09.2026.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Перечень оборудования, прошедшего пусконаладочные работы, — 20 ед. по ведомости к акту о смонтированном оборудовании № СКУД-АБК-О.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Выполнены: измерение сопротивления изоляции кабельных линий (протокол № ПИ-СКУД-АБК), настройка оборудования, индивидуальные испытания — 72 ч непрерывной работы (акт № СКУД-АБК-И).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Результаты пусконаладочных работ отражены в техническом отчёте № ТО-СКУД-АБК от 26.09.2026.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контроля и управления доступом (СКУД) здания АБК окончены; система готова к комплексному опробованию.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Приложение: </w:t>
      </w:r>
      <w:r>
        <w:rPr>
          <w:rFonts w:ascii="Times New Roman" w:hAnsi="Times New Roman" w:eastAsia="Times New Roman"/>
          <w:b w:val="0"/>
          <w:i/>
          <w:sz w:val="20"/>
        </w:rPr>
        <w:t>технический отчёт № ТО-СКУД-АБК с приложениями.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