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АБК.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СОТС-АБК-И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«29»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системы охранной и тревожной сигнализации (СОТС) здания АБК проведены в период с 10:00 26.09.2026 по 10:00 29.09.2026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ПИ-СОТС-АБК от 21.09.2026); оборудование смонтировано по акту № СОТС-АБК-О, монтажные работы окончены (акт № СОТС-АБК-М).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формирование тревожных извещений охранными извещателями и постами кнопочными; контроль исправности адресных линий связи и работа контроллера двухпроводной линии; работа оповещателей и адресных релейных блоков; работа от основного и резервного источников питания, автоматический переход на резерв и обратно.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охранной и тревожной сигнализации (СОТС) здания АБК выдержала индивидуальные испытания (72 ч непрерывной работы); результаты — в техническом отчёте № ТО-СОТС-АБК.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