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СПС-АБК-В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пожарной сигнализации и система оповещения и управления эвакуацией (АПС, СОУЭ) здания АБК, смонтированная и налаженная ООО «АльтЭн» по рабочей документации 16/1/26-АПС,СОУЭ-Р, листы 5, 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СПС-АБК-М), пусконаладочные работы окончены (акт № СПС-АБК-П, технический отчёт № ТО-СПС-АБК).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16/1/26-АПС,СОУЭ-ИД-АБК, листы 2–3; кабельный журнал 16/1/26-АПС,СОУЭ-ИД-АБК.КЖ; спецификация 16/1/26-АПС,СОУЭ-ИД-АБК.СО; АОСР № 1-СПС-АБК, 2-СПС-АБК, 3-СПС-АБК с реестром документов о качестве; журнал входного контроля; акт о смонтированном оборудовании № СПС-АБК-О; акт № СПС-АБК-М; протокол № ПИ-СПС-АБК; акт № СПС-АБК-И; технический отчёт № ТО-СПС-АБК; акт № СПС-АБК-П;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пожарной сигнализации и система оповещения и управления эвакуацией (АПС, СОУЭ) здания АБК принимается и вводится в эксплуатацию с 26.09.2026.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