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СВОДНЫЙ РЕЕСТР</w:t>
      </w:r>
    </w:p>
    <w:p>
      <w:pPr>
        <w:spacing w:after="80" w:before="0"/>
        <w:jc w:val="center"/>
      </w:pPr>
      <w:r>
        <w:rPr>
          <w:rFonts w:ascii="Times New Roman" w:hAnsi="Times New Roman" w:eastAsia="Times New Roman"/>
          <w:b/>
          <w:i w:val="0"/>
          <w:sz w:val="22"/>
        </w:rPr>
        <w:t>документов о качестве (сертификатов, деклараций, паспортов, писем) на материалы и изделия, прикладываемых к исполнительной документации здания КПП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i w:val="0"/>
          <w:sz w:val="18"/>
        </w:rPr>
        <w:t>Объект: «Центр временного содержания иностранных граждан», Калужская область, м. р-н Боровский, д. Старомихайловское, ул. 1-я Индустриальная, вл. 2, земельный участок с кадастровым номером 40:03:068314:1874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i w:val="0"/>
          <w:sz w:val="18"/>
        </w:rPr>
        <w:t>Застройщик (технический заказчик): АНО «СОЮЗЭКСПЕРТИЗА» ТПП РФ, ОГРН 1027739381548, ИНН 7710310183</w:t>
      </w:r>
    </w:p>
    <w:p>
      <w:pPr>
        <w:spacing w:after="0" w:before="0"/>
      </w:pPr>
      <w:r>
        <w:rPr>
          <w:rFonts w:ascii="Times New Roman" w:hAnsi="Times New Roman" w:eastAsia="Times New Roman"/>
          <w:b w:val="0"/>
          <w:i w:val="0"/>
          <w:sz w:val="18"/>
        </w:rPr>
        <w:t>Лицо, осуществляющее строительство: Индивидуальный предприниматель Белоногова Ольга Андреевна, ОГРНИП 315723200029770, ИНН 720200188305</w:t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i w:val="0"/>
          <w:sz w:val="18"/>
        </w:rPr>
        <w:t>Лицо, выполнившее работы: ООО «АльтЭн», ОГРН 1024000944098, ИНН 4025062969</w:t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i/>
          <w:sz w:val="18"/>
        </w:rPr>
        <w:t>Назначение: для сверки комплектности документов о качестве, приложенных к исполнительной документации здания КПП. Копии заверяются лицом, выполнившим работы.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Раздел 1. Документы о качестве на материалы и изделия (сертификаты, решения, письма, заключения, паспорта)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454"/>
        <w:gridCol w:w="2381"/>
        <w:gridCol w:w="1928"/>
        <w:gridCol w:w="1020"/>
        <w:gridCol w:w="1361"/>
        <w:gridCol w:w="2268"/>
        <w:gridCol w:w="3628"/>
        <w:gridCol w:w="737"/>
        <w:gridCol w:w="1928"/>
      </w:tblGrid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№</w:t>
            </w:r>
          </w:p>
        </w:tc>
        <w:tc>
          <w:tcPr>
            <w:tcW w:type="dxa" w:w="238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Вид документа</w:t>
            </w:r>
          </w:p>
        </w:tc>
        <w:tc>
          <w:tcPr>
            <w:tcW w:type="dxa" w:w="192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Номер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Дата выдачи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Срок действия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Кем выдан</w:t>
            </w:r>
          </w:p>
        </w:tc>
        <w:tc>
          <w:tcPr>
            <w:tcW w:type="dxa" w:w="362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Продукция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Кол-во листов</w:t>
            </w:r>
          </w:p>
        </w:tc>
        <w:tc>
          <w:tcPr>
            <w:tcW w:type="dxa" w:w="192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Примечание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СЕРТИФИКАТ СООТВЕТСТВИЯ (ТР ЕАЭС 043/2017) с приложениями № 1–3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ЕАЭС RU C-RU.ПБ68.В.00888/22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15.03.2022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по 14.03.2027 включительно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ОС ООО «Пожарная Сертификационная Компания»</w:t>
            </w:r>
          </w:p>
        </w:tc>
        <w:tc>
          <w:tcPr>
            <w:tcW w:type="dxa" w:w="36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Труба гладкая жёсткая ПВХ d20 мм, серая, арт. trg-20-2m (защитные гильзы) (EKF)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СЕРТИФИКАТ СООТВЕТСТВИЯ (добровольная сертификация)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ССБК BY.ПБ10.Н00558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23.08.2024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по 22.08.2029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ОС «Полисерт» АНО «Электросерт»</w:t>
            </w:r>
          </w:p>
        </w:tc>
        <w:tc>
          <w:tcPr>
            <w:tcW w:type="dxa" w:w="36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Пена монтажная огнестойкая профессиональная «ОГНЕЗА», EI24, 935 г, арт. 105248 (ООО «ОГНЕЗА»)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СЕРТИФИКАТ СООТВЕТСТВИЯ (добровольная сертификация) с приложением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НСОПБ.RU.ЭО.ПР.254.Н.00072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14.04.2025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по 13.04.2030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ОС ООО «Международный Сертификационный Альянс»</w:t>
            </w:r>
          </w:p>
        </w:tc>
        <w:tc>
          <w:tcPr>
            <w:tcW w:type="dxa" w:w="36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Герметик акриловый противопожарный «ОГНЕЗА-ВГ», 310 мл, арт. 105031 (ООО «ОГНЕЗА»)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СЕРТИФИКАТ СООТВЕТСТВИЯ (ТР ЕАЭС 043/2017) с приложениями № 1–2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ЕАЭС RU C-RU.НВ88.В.00177/25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19.02.2025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по 27.09.2028 включительно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ОС ООО «Национальная Лаборатория» (RA.RU.11НВ88)</w:t>
            </w:r>
          </w:p>
        </w:tc>
        <w:tc>
          <w:tcPr>
            <w:tcW w:type="dxa" w:w="36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Кабель-канал магистральный 25×16 ЭЛЕКОР (АО «ИЭК ХОЛДИНГ» (IEK))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РЕШЕНИЕ органа по сертификации об отказе (ТР ТС 004/2011, ТР ТС 020/2011, ТР ЕАЭС 037/2016 не распространяются)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№ 3035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23.11.2022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ОС ООО «НИЦ ТЕСТ» (RA.RU.11НВ63)</w:t>
            </w:r>
          </w:p>
        </w:tc>
        <w:tc>
          <w:tcPr>
            <w:tcW w:type="dxa" w:w="36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Кабель-канал магистральный 25×16 ЭЛЕКОР (АО «ИЭК ХОЛДИНГ» (IEK))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СЕРТИФИКАТ СООТВЕТСТВИЯ (ТР ТС 004/2011)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ЕАЭС RU C-RU.АЮ64.В.00884/26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15.07.2026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по 01.09.2030 включительно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ОС «ПОЛИСЕРТ» АНО «Электросерт» (RA.RU.10АЮ64)</w:t>
            </w:r>
          </w:p>
        </w:tc>
        <w:tc>
          <w:tcPr>
            <w:tcW w:type="dxa" w:w="36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Кабель КПСнг(А)-FRHF 1×2×0,75 (ООО «ТД «Технокабель-НН»)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СЕРТИФИКАТ СООТВЕТСТВИЯ (ТР ЕАЭС 043/2017) с приложениями № 1–2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ЕАЭС RU C-RU.ПБ74.В.00766/23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30.08.2023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по 25.05.2027 включительно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ОС «СЗРЦ СЕРТ»</w:t>
            </w:r>
          </w:p>
        </w:tc>
        <w:tc>
          <w:tcPr>
            <w:tcW w:type="dxa" w:w="36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Труба гофрированная ПВХ серая с/з d20 мм «Строитель», арт. PR.032000 («Промрукав» (ООО «НЕПТУН»))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8</w:t>
            </w:r>
          </w:p>
        </w:tc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 изготовителя (труба гофрированная ПВХ серая)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«Промрукав» (ООО «НЕПТУН»)</w:t>
            </w:r>
          </w:p>
        </w:tc>
        <w:tc>
          <w:tcPr>
            <w:tcW w:type="dxa" w:w="36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Труба гофрированная ПВХ серая с/з d20 мм «Строитель», арт. PR.032000 («Промрукав» (ООО «НЕПТУН»))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Изготовитель «Промрукав»</w:t>
            </w:r>
          </w:p>
        </w:tc>
        <w:tc>
          <w:tcPr>
            <w:tcW w:type="dxa" w:w="36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Скоба металлическая однолапковая СМО 19-20, арт. PR08.2534 («Промрукав»)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10</w:t>
            </w:r>
          </w:p>
        </w:tc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СЕРТИФИКАТ СООТВЕТСТВИЯ (ТР ТС 004/2011) с приложением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ЕАЭС RU C-RU.0010.В.00450/24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27.12.2024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по 26.12.2029 включительно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ОС ООО «Центр охраны труда и экологии «ЭКСПЕРТЭГИДА»</w:t>
            </w:r>
          </w:p>
        </w:tc>
        <w:tc>
          <w:tcPr>
            <w:tcW w:type="dxa" w:w="36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Коробка огнестойкая 40-0300-FR6.0-4, Е15–Е120, 100×100×50 мм («Промрукав» (ООО «НЕПТУН»))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Копия не получена — запросить у поставщика.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11</w:t>
            </w:r>
          </w:p>
        </w:tc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 изготовителя (коробка огнестойкая 100×100×50)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«Промрукав» (ООО «НЕПТУН»)</w:t>
            </w:r>
          </w:p>
        </w:tc>
        <w:tc>
          <w:tcPr>
            <w:tcW w:type="dxa" w:w="36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Коробка огнестойкая 40-0300-FR6.0-4, Е15–Е120, 100×100×50 мм («Промрукав» (ООО «НЕПТУН»))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12</w:t>
            </w:r>
          </w:p>
        </w:tc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СЕРТИФИКАТ СООТВЕТСТВИЯ (ТР ТС 004/2011) с приложением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ЕАЭС RU C-RU.АЮ64.В.00680/25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17.01.2025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по 16.01.2030 включительно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ОС «ПОЛИСЕРТ» АНО «Электросерт» (RA.RU.10АЮ64)</w:t>
            </w:r>
          </w:p>
        </w:tc>
        <w:tc>
          <w:tcPr>
            <w:tcW w:type="dxa" w:w="36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Кабель витая пара ParLan U/UTP Cat 5e 4×2×0,52 PVC (ООО «ТПД Паритет»)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13</w:t>
            </w:r>
          </w:p>
        </w:tc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СЕРТИФИКАТ СООТВЕТСТВИЯ (обязательная сертификация, 123-ФЗ) с приложением № 1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RU C-RU.АЮ64.В.00546/24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17.12.2024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по 16.12.2029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ОС «ПОЛИСЕРТ» АНО «Электросерт» (RA.RU.10АЮ64)</w:t>
            </w:r>
          </w:p>
        </w:tc>
        <w:tc>
          <w:tcPr>
            <w:tcW w:type="dxa" w:w="36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Кабель витая пара ParLan U/UTP Cat 5e 4×2×0,52 PVC (ООО «ТПД Паритет»)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14</w:t>
            </w:r>
          </w:p>
        </w:tc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СЕРТИФИКАТ СООТВЕТСТВИЯ (ТР ТС 004/2011)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ЕАЭС RU C-RU.АЯ04.В.00727/23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18.04.2023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по 17.04.2028 включительно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ОС продукции машиностроения ФГБУ «Российский институт стандартизации» (РОСС RU.0001.11АЯ04)</w:t>
            </w:r>
          </w:p>
        </w:tc>
        <w:tc>
          <w:tcPr>
            <w:tcW w:type="dxa" w:w="36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Провод ПВС 3×2,5 (ООО «Рыбинскэлектрокабель»); Провод ПВС 3×1,5 (ООО «Рыбинскэлектрокабель»)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15</w:t>
            </w:r>
          </w:p>
        </w:tc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СЕРТИФИКАТ СООТВЕТСТВИЯ (ТР ТС 004/2011) с приложением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ЕАЭС RU C-RU.АГ67.В.00131/21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24.12.2021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по 23.12.2026 включительно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ОС продукции ООО «ГРЕД» (RA.RU.11АГ67)</w:t>
            </w:r>
          </w:p>
        </w:tc>
        <w:tc>
          <w:tcPr>
            <w:tcW w:type="dxa" w:w="36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Кабель ВВГнг(А)-FRLS 3×2,5 0,66 кВ (ООО «ЭлПром»)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16</w:t>
            </w:r>
          </w:p>
        </w:tc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ИНФОРМАЦИОННОЕ ПИСЬМО изготовителя (пожарная безопасность, ГОСТ Р 53313-2009)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исх. № 284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29.08.2012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ЗАО «ДКС»</w:t>
            </w:r>
          </w:p>
        </w:tc>
        <w:tc>
          <w:tcPr>
            <w:tcW w:type="dxa" w:w="36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Кабель-канал 110×50 IN-Liner FRONT (АО «ДКС» (DKC))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17</w:t>
            </w:r>
          </w:p>
        </w:tc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ЭКСПЕРТНОЕ ЗАКЛЮЧЕНИЕ по результатам санитарно-эпидемиологической экспертизы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№ 170г/2017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14.02.2017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Орган инспекции ФГБУЗ ГЦГиЭ ФМБА России (RA.RU.710138)</w:t>
            </w:r>
          </w:p>
        </w:tc>
        <w:tc>
          <w:tcPr>
            <w:tcW w:type="dxa" w:w="36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Кабель-канал 110×50 IN-Liner FRONT (АО «ДКС» (DKC))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18</w:t>
            </w:r>
          </w:p>
        </w:tc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РЕШЕНИЕ органа по сертификации об отказе в обязательной сертификации (ст. 145 ч. 4 123-ФЗ)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№ 524/15-РЗ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29.12.2015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ОС «ТПБ СЕРТ» ООО «Технологии пожарной безопасности» (ТРПБ.RU.ПБ25)</w:t>
            </w:r>
          </w:p>
        </w:tc>
        <w:tc>
          <w:tcPr>
            <w:tcW w:type="dxa" w:w="36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Угол внутренний изменяемый 110×50 IN-Liner FRONT (АО «ДКС» (DKC)); Угол плоский Г-образный 110×50 IN-Liner FRONT (АО «ДКС» (DKC))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19</w:t>
            </w:r>
          </w:p>
        </w:tc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СЕРТИФИКАТ СООТВЕТСТВИЯ (ТР ТС 004/2011) с приложением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ЕАЭС RU C-RU.АЖ38.В.00445/22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21.03.2022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по 20.03.2027 включительно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ОС ООО МЦИС «ЕвроСерт» (RA.RU.11АЖ38)</w:t>
            </w:r>
          </w:p>
        </w:tc>
        <w:tc>
          <w:tcPr>
            <w:tcW w:type="dxa" w:w="36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Кабель витая пара F/UTP Cat 6 4×2×23AWG solid LSZH нг(А)-HF, Cabeus (ООО «АнЛан»)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20</w:t>
            </w:r>
          </w:p>
        </w:tc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СЕРТИФИКАТ СООТВЕТСТВИЯ (добровольная сертификация, система «Прибор-Эксперт», ГОСТ Р 54429-2009)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РОСС CN.НВ61.Н29435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14.10.2021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по 13.10.2026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ОС ООО «ЦЕТРИМ» (RA.RU.11НВ61)</w:t>
            </w:r>
          </w:p>
        </w:tc>
        <w:tc>
          <w:tcPr>
            <w:tcW w:type="dxa" w:w="36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Кабель витая пара F/UTP Cat 6 4×2×23AWG solid LSZH нг(А)-HF, Cabeus (ООО «АнЛан»)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Добровольный. Действовал на дату входного контроля (04.09.2026). Принят заказчиком.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21</w:t>
            </w:r>
          </w:p>
        </w:tc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 изготовителя (кабель «витая пара» кат. 6, внутренней прокладки)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Cabeus</w:t>
            </w:r>
          </w:p>
        </w:tc>
        <w:tc>
          <w:tcPr>
            <w:tcW w:type="dxa" w:w="36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Кабель витая пара F/UTP Cat 6 4×2×23AWG solid LSZH нг(А)-HF, Cabeus (ООО «АнЛан»)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22</w:t>
            </w:r>
          </w:p>
        </w:tc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ИНФОРМАЦИОННОЕ ПИСЬМО органа по сертификации (изделия электромонтажные без напряжения)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исх. № 836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01.03.2021</w:t>
            </w:r>
          </w:p>
        </w:tc>
        <w:tc>
          <w:tcPr>
            <w:tcW w:type="dxa" w:w="13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ООО «Омега-Тест»</w:t>
            </w:r>
          </w:p>
        </w:tc>
        <w:tc>
          <w:tcPr>
            <w:tcW w:type="dxa" w:w="36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Коробка ответвительная с 6 кабельными вводами d25 мм, IP55, 100×100×50 мм, арт. 53801 (АО «ДКС» (DKC))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192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</w:r>
          </w:p>
        </w:tc>
      </w:tr>
      <w:tr>
        <w:tc>
          <w:tcPr>
            <w:tcW w:type="dxa" w:w="454"/>
          </w:tcPr>
          <w:p/>
        </w:tc>
        <w:tc>
          <w:tcPr>
            <w:tcW w:type="dxa" w:w="23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Итого: документов — 22</w:t>
            </w:r>
          </w:p>
        </w:tc>
        <w:tc>
          <w:tcPr>
            <w:tcW w:type="dxa" w:w="1928"/>
          </w:tcPr>
          <w:p/>
        </w:tc>
        <w:tc>
          <w:tcPr>
            <w:tcW w:type="dxa" w:w="1020"/>
          </w:tcPr>
          <w:p/>
        </w:tc>
        <w:tc>
          <w:tcPr>
            <w:tcW w:type="dxa" w:w="1361"/>
          </w:tcPr>
          <w:p/>
        </w:tc>
        <w:tc>
          <w:tcPr>
            <w:tcW w:type="dxa" w:w="2268"/>
          </w:tcPr>
          <w:p/>
        </w:tc>
        <w:tc>
          <w:tcPr>
            <w:tcW w:type="dxa" w:w="3628"/>
          </w:tcPr>
          <w:p/>
        </w:tc>
        <w:tc>
          <w:tcPr>
            <w:tcW w:type="dxa" w:w="73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49</w:t>
            </w:r>
          </w:p>
        </w:tc>
        <w:tc>
          <w:tcPr>
            <w:tcW w:type="dxa" w:w="1928"/>
          </w:tcPr>
          <w:p/>
        </w:tc>
      </w:tr>
    </w:tbl>
    <w:p>
      <w:pPr>
        <w:spacing w:after="40" w:before="0"/>
      </w:pP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2"/>
        </w:rPr>
        <w:t>Раздел 2. Паспорта (руководства по эксплуатации) изготовителей на оборудование и декларации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454"/>
        <w:gridCol w:w="8220"/>
        <w:gridCol w:w="2268"/>
        <w:gridCol w:w="1020"/>
        <w:gridCol w:w="3742"/>
      </w:tblGrid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№</w:t>
            </w:r>
          </w:p>
        </w:tc>
        <w:tc>
          <w:tcPr>
            <w:tcW w:type="dxa" w:w="82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Оборудование, тип/марка</w:t>
            </w:r>
          </w:p>
        </w:tc>
        <w:tc>
          <w:tcPr>
            <w:tcW w:type="dxa" w:w="226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Изготовитель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Кол-во, шт.</w:t>
            </w:r>
          </w:p>
        </w:tc>
        <w:tc>
          <w:tcPr>
            <w:tcW w:type="dxa" w:w="374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Документ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82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Извещатель пожарный ручной адресный, ИПР 513-3АМ исп.01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Болид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37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 изготовителя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82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Извещатель пожарный дымовой оптико-электронный адресно-аналоговый со встроенным изолирующим блоком, ДИП-34А-04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Болид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37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 изготовителя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82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Контроллер двухпроводной линии с гальванической изоляцией, два интерфейса RS-485, С2000-КДЛ-2И исп.01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Болид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37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 изготовителя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82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Оповещатель световой адресный «Выход», С2000-ОСТ исп.01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Болид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37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 изготовителя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82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Блок индикации с клавиатурой, С2000-БКИ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Болид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37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 изготовителя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82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Оповещатель звуковой адресный, С2000-ОПЗ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Болид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37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 изготовителя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82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Шкаф пожарной сигнализации (шкаф сборный RFA2) с резервированным источником питания МИП-24, ШПС-24 исп.12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Болид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37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 изготовителя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8</w:t>
            </w:r>
          </w:p>
        </w:tc>
        <w:tc>
          <w:tcPr>
            <w:tcW w:type="dxa" w:w="82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Блок релейный адресный, С2000-СП2 исп.02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Болид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37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 изготовителя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82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Устройство коммуникационное, УК-ВК исп.14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Болид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37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 изготовителя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10</w:t>
            </w:r>
          </w:p>
        </w:tc>
        <w:tc>
          <w:tcPr>
            <w:tcW w:type="dxa" w:w="82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Батарея аккумуляторная 12 В 18 А·ч, DT 12В 18Ач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Delta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37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 изготовителя; декларация о соответствии РОСС RU Д-VN.РА01.В.24646/23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11</w:t>
            </w:r>
          </w:p>
        </w:tc>
        <w:tc>
          <w:tcPr>
            <w:tcW w:type="dxa" w:w="82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Считыватель proximity-карт EM-Marin, Proxy-4E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37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 изготовителя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12</w:t>
            </w:r>
          </w:p>
        </w:tc>
        <w:tc>
          <w:tcPr>
            <w:tcW w:type="dxa" w:w="82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Замок электромеханический накладной, Полис-12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37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 изготовителя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13</w:t>
            </w:r>
          </w:p>
        </w:tc>
        <w:tc>
          <w:tcPr>
            <w:tcW w:type="dxa" w:w="82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Замок электромагнитный 300 кг, AL-300 12V Premium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37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 изготовителя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14</w:t>
            </w:r>
          </w:p>
        </w:tc>
        <w:tc>
          <w:tcPr>
            <w:tcW w:type="dxa" w:w="82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Извещатель магнитоконтактный, ИО 102-20/Б2П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37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 изготовителя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15</w:t>
            </w:r>
          </w:p>
        </w:tc>
        <w:tc>
          <w:tcPr>
            <w:tcW w:type="dxa" w:w="82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Доводчик дверной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37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 изготовителя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16</w:t>
            </w:r>
          </w:p>
        </w:tc>
        <w:tc>
          <w:tcPr>
            <w:tcW w:type="dxa" w:w="82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Кнопка выхода, ST-EX020LSM-BK / ST-EX241L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37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 изготовителя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17</w:t>
            </w:r>
          </w:p>
        </w:tc>
        <w:tc>
          <w:tcPr>
            <w:tcW w:type="dxa" w:w="82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Кнопка без фиксации, AV45B51 в корпусе CAME 001YE0043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37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 изготовителя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18</w:t>
            </w:r>
          </w:p>
        </w:tc>
        <w:tc>
          <w:tcPr>
            <w:tcW w:type="dxa" w:w="82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Кнопка аварийного открытия (разблокировки) двери, ST-ER115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37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 изготовителя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19</w:t>
            </w:r>
          </w:p>
        </w:tc>
        <w:tc>
          <w:tcPr>
            <w:tcW w:type="dxa" w:w="82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Контроллер доступа, С2000-2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Болид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37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 изготовителя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20</w:t>
            </w:r>
          </w:p>
        </w:tc>
        <w:tc>
          <w:tcPr>
            <w:tcW w:type="dxa" w:w="82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Резервированный источник питания, РИП-12 исп.17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Болид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37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 изготовителя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21</w:t>
            </w:r>
          </w:p>
        </w:tc>
        <w:tc>
          <w:tcPr>
            <w:tcW w:type="dxa" w:w="82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Монитор видеодомофона цветной, DS-D100MF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37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 изготовителя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22</w:t>
            </w:r>
          </w:p>
        </w:tc>
        <w:tc>
          <w:tcPr>
            <w:tcW w:type="dxa" w:w="82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Видеодомофонная вызывная панель цветная, DS-D100P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37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 изготовителя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23</w:t>
            </w:r>
          </w:p>
        </w:tc>
        <w:tc>
          <w:tcPr>
            <w:tcW w:type="dxa" w:w="82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Рабочее место: мини-ПК CHUWI AuBox X, мониторы Acer SB322QAbi 31,5" (2 шт.) с креплениями DEXP MB32-W01, клавиатура и мышь Defender C-511, преобразователь USB-RS485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37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 изготовителя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24</w:t>
            </w:r>
          </w:p>
        </w:tc>
        <w:tc>
          <w:tcPr>
            <w:tcW w:type="dxa" w:w="82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Привод электромеханический для распашных ворот, CAME A5000A (комплект ATI5000A)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CAME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37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 изготовителя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25</w:t>
            </w:r>
          </w:p>
        </w:tc>
        <w:tc>
          <w:tcPr>
            <w:tcW w:type="dxa" w:w="82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Блок управления электромеханическим приводом ворот (комплектный), CAME ZF1N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CAME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37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 изготовителя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26</w:t>
            </w:r>
          </w:p>
        </w:tc>
        <w:tc>
          <w:tcPr>
            <w:tcW w:type="dxa" w:w="82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Пост остановки колесного автотранспорта, Дорожный блокиратор механический 3,5 м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37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 изготовителя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27</w:t>
            </w:r>
          </w:p>
        </w:tc>
        <w:tc>
          <w:tcPr>
            <w:tcW w:type="dxa" w:w="82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Блок управления противотаранным устройством (комплектный)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37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 изготовителя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28</w:t>
            </w:r>
          </w:p>
        </w:tc>
        <w:tc>
          <w:tcPr>
            <w:tcW w:type="dxa" w:w="82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Пульт управления ПТУ (комплектный)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37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 изготовителя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29</w:t>
            </w:r>
          </w:p>
        </w:tc>
        <w:tc>
          <w:tcPr>
            <w:tcW w:type="dxa" w:w="82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Патч-панель высокой плотности 19", 0,5U, 24 порта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Cabeus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37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 изготовителя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30</w:t>
            </w:r>
          </w:p>
        </w:tc>
        <w:tc>
          <w:tcPr>
            <w:tcW w:type="dxa" w:w="82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Коммутатор управляемый, Eltex MES2428 AC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Eltex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37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 изготовителя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31</w:t>
            </w:r>
          </w:p>
        </w:tc>
        <w:tc>
          <w:tcPr>
            <w:tcW w:type="dxa" w:w="82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Розетка коммутационная RJ-45 в кабель-канале, BRAVA RJ45 / Cabeus RJ-45 кат. 6 экр. (спецификация .СО, поз. 3, 4)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DKC / Cabeus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37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 изготовителя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32</w:t>
            </w:r>
          </w:p>
        </w:tc>
        <w:tc>
          <w:tcPr>
            <w:tcW w:type="dxa" w:w="82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Розетка коммутационная (для аналогового телефона), BRAVA RJ45 (спецификация .СО, поз. 3)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DKC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37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 изготовителя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33</w:t>
            </w:r>
          </w:p>
        </w:tc>
        <w:tc>
          <w:tcPr>
            <w:tcW w:type="dxa" w:w="82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Радиотелефон, Panasonic KX-TG6811RUB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Panasonic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37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 изготовителя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34</w:t>
            </w:r>
          </w:p>
        </w:tc>
        <w:tc>
          <w:tcPr>
            <w:tcW w:type="dxa" w:w="82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Системный телефон, STA30G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MAXICOM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37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 изготовителя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35</w:t>
            </w:r>
          </w:p>
        </w:tc>
        <w:tc>
          <w:tcPr>
            <w:tcW w:type="dxa" w:w="82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Телефон проводной, TeXet TX-241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teXet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37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 изготовителя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36</w:t>
            </w:r>
          </w:p>
        </w:tc>
        <w:tc>
          <w:tcPr>
            <w:tcW w:type="dxa" w:w="82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IP-телефон, Fanvil X301P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Fanvil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37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 изготовителя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37</w:t>
            </w:r>
          </w:p>
        </w:tc>
        <w:tc>
          <w:tcPr>
            <w:tcW w:type="dxa" w:w="82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Уличная IP-видеокамера, TR-D2151IR3 v7 (D) 2.8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TRASSIR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37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 изготовителя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38</w:t>
            </w:r>
          </w:p>
        </w:tc>
        <w:tc>
          <w:tcPr>
            <w:tcW w:type="dxa" w:w="82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Внутренняя IP-видеокамера, TR-D3121IR3 v7 2.8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TRASSIR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37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 изготовителя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39</w:t>
            </w:r>
          </w:p>
        </w:tc>
        <w:tc>
          <w:tcPr>
            <w:tcW w:type="dxa" w:w="82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Шкаф 19" коммутационный настенный 15U, Cabeus SH-05F-15U60/60-R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Cabeus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37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 изготовителя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40</w:t>
            </w:r>
          </w:p>
        </w:tc>
        <w:tc>
          <w:tcPr>
            <w:tcW w:type="dxa" w:w="82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Коммутатор неуправляемый 16 PoE, TR-NS14202S-185-16P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TRASSIR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37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 изготовителя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41</w:t>
            </w:r>
          </w:p>
        </w:tc>
        <w:tc>
          <w:tcPr>
            <w:tcW w:type="dxa" w:w="82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Кросс оптический 19", 1U, Essential Line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NIKOMAX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37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 изготовителя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42</w:t>
            </w:r>
          </w:p>
        </w:tc>
        <w:tc>
          <w:tcPr>
            <w:tcW w:type="dxa" w:w="82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Органайзер кабельный 19", 1U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Cabeus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37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 изготовителя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43</w:t>
            </w:r>
          </w:p>
        </w:tc>
        <w:tc>
          <w:tcPr>
            <w:tcW w:type="dxa" w:w="82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Блок розеток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37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 изготовителя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44</w:t>
            </w:r>
          </w:p>
        </w:tc>
        <w:tc>
          <w:tcPr>
            <w:tcW w:type="dxa" w:w="82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Источник бесперебойного питания, ПИЛОТ-1500Р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Сайбер Электро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37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 изготовителя</w:t>
            </w:r>
          </w:p>
        </w:tc>
      </w:tr>
      <w:tr>
        <w:tc>
          <w:tcPr>
            <w:tcW w:type="dxa" w:w="45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45</w:t>
            </w:r>
          </w:p>
        </w:tc>
        <w:tc>
          <w:tcPr>
            <w:tcW w:type="dxa" w:w="8220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Автоматизированное рабочее место (два монитора)</w:t>
            </w:r>
          </w:p>
        </w:tc>
        <w:tc>
          <w:tcPr>
            <w:tcW w:type="dxa" w:w="226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374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Паспорт изготовителя</w:t>
            </w:r>
          </w:p>
        </w:tc>
      </w:tr>
    </w:tbl>
    <w:p>
      <w:pPr>
        <w:spacing w:after="160" w:before="0"/>
      </w:pP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8504"/>
        <w:gridCol w:w="7200"/>
      </w:tblGrid>
      <w:tr>
        <w:tc>
          <w:tcPr>
            <w:tcW w:type="dxa" w:w="850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Составил: начальник отдела систем технической безопасности ООО «АльтЭн»</w:t>
            </w:r>
          </w:p>
        </w:tc>
        <w:tc>
          <w:tcPr>
            <w:tcW w:type="dxa" w:w="7200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____________________ / Иванчук М.В. /     «____» ____________ 2026 г.</w:t>
            </w:r>
          </w:p>
        </w:tc>
      </w:tr>
      <w:tr>
        <w:tc>
          <w:tcPr>
            <w:tcW w:type="dxa" w:w="8504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Проверил: представитель лица, осуществляющего строительство, руководитель проекта</w:t>
            </w:r>
          </w:p>
        </w:tc>
        <w:tc>
          <w:tcPr>
            <w:tcW w:type="dxa" w:w="7200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____________________ / Белоногов И.Ю. /     «____» ____________ 2026 г.</w:t>
            </w:r>
          </w:p>
        </w:tc>
      </w:tr>
    </w:tbl>
    <w:sectPr w:rsidR="00FC693F" w:rsidRPr="0006063C" w:rsidSect="00034616">
      <w:pgSz w:w="16838" w:h="11906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