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и тревожной сигнализации (СОТС)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16/1/26-СОТС-Р, лист 5. Фактическое расположение оборудования, позиционные обозначения и кабельные трассы отражены в исполнительной документации 16/1/26-СОТС-ИД-АБК, лист 2, и кабельном журнале 16/1/26-СОТС-ИД-АБК.КЖ.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1-СОТС-АБК, 2-СОТС-АБК, 3-СОТС-АБК.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и тревожной сигнализации (СОТС)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16/1/26-СОТС-ИД-АБК,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охранной и тревожной сигнализации (СОТС), здание АБК. Исполнительная документация 16/1/26-СОТС-ИД-АБК,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объёмный оптико-электронный пассивный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С2000-ИК исп.03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BGL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магнитоуправляемый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С2000-СМК исп.06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кнопочный с адресным расширителем С2000-АР1 исп.01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ПКЕ 222-1-У2-IP54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КЭАЗ / 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звуковой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С2000-ОПЗ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УГО; спецификация .СО, поз. 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акустический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С2000-СТ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комбинированный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Маяк-24-К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линии, два интерфейса RS-485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С2000-КДЛ-2И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шкафа; спецификация .СО, поз. 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ШПС-24 с источником вторичного электропитания резервированным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 ШПС-24)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шкафу ШПС-24, UG3)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 (ШПС-24 — 2 АКБ); спецификации СКУД/СОТС, поз. 9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61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