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Объект капитального строительства</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«Центр временного содержания иностранных граждан»,</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Калужская область, м. р-н Боровский, д. Старомихайловское, ул. 1-я Индустриальная, вл. 2, земельный участок с</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кадастровым номером 40:03:068314:1874.</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проектной документации, почтовый или строительный адрес объекта капитального строительства)</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Застройщик (технический заказчик, эксплуатирующая организация или региональный оператор)</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125375, г. Москва, ул. Дмитровка М, д. 13/17, стр. 1, тел. 8 495 660-58-68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СРО «Московское объединение строительных предприятий малого и среднего предпринимательства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 ОПОРА», ОГРН 1097799012585, ИНН 7735128970</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Индивидуальный предприниматель Белоногова Ольга Андреевна, ОГРНИП 315723200029770, ИНН 720200188305</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625008, г. Тюмень, ул. Самарцева, д. 3, кв. 380, тел. 8 904 494-49-58, (3452) 32-85-39</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249035, Калужская обл., г. Обнинск, пр-т Маркса, д. 14, пом. 18, тел. (484) 392-03-04</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30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АКТ</w:t>
            </w:r>
          </w:p>
        </w:tc>
      </w:tr>
      <w:tr>
        <w:trPr>
          <w:cantSplit/>
          <w:trHeight w:val="28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освидетельствования скрытых работ</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type="dxa" w:w="2040"/>
            <w:gridSpan w:val="8"/>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1КПП/ПС</w:t>
            </w:r>
          </w:p>
        </w:tc>
        <w:tc>
          <w:tcPr>
            <w:tcW w:type="dxa" w:w="4845"/>
            <w:gridSpan w:val="19"/>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130" w:hRule="atLeast"/>
        </w:trPr>
        <w:tc>
          <w:tcPr>
            <w:tcW w:type="dxa" w:w="7140"/>
            <w:gridSpan w:val="28"/>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c>
          <w:tcPr>
            <w:tcW w:type="dxa" w:w="3060"/>
            <w:gridSpan w:val="12"/>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(дата составления акта)</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эксплуатирующей организации или</w:t>
            </w:r>
          </w:p>
        </w:tc>
      </w:tr>
      <w:tr>
        <w:trPr>
          <w:cantSplit/>
          <w:trHeight w:val="235" w:hRule="atLeast"/>
        </w:trPr>
        <w:tc>
          <w:tcPr>
            <w:tcW w:type="dxa" w:w="6885"/>
            <w:gridSpan w:val="2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регионального оператора) по вопросам строительного контроля</w:t>
            </w: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контроля Департамента строительного консалтинга Коренев Д.Ю., НРС НОСТРОЙ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С-50-002782, приказ № 37 от 27.04.2026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 125375,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Москва, ул. Дмитровка М, д. 13/17, стр. 1</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(специалист по организации строительства)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 также иные представители лиц, участвующих в освидетельствовании: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с указанием наименования организации, фамилия, инициалы, реквизиты распорядительного документа, подтверждающие полномочия)</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произвели осмотр работ, выполненных</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и составили настоящий акт о нижеследующем:</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1. К освидетельствованию предъявлены следующие работы:</w:t>
            </w:r>
          </w:p>
        </w:tc>
        <w:tc>
          <w:tcPr>
            <w:tcW w:type="dxa" w:w="3825"/>
            <w:gridSpan w:val="1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Установка защитных гильз из жесткой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ПВХ-трубы d20 мм в местах прохода кабельных линий СПС через перекрытие толщиной 150 мм (здание КПП) — 7 шт.</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скрытых работ)</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2. Работы выполнены по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Рабочая документация 16/1/26-АПС,СОУЭ-Р, лист 3.</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Разработчик ООО «АльтЭн», разработал Иванчук М.В.</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3. При выполнении работ применены</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Труба ПВХ жесткая d20, EKF, арт. trg-20-2m — 4 м</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(гладкая, серая; изготовлено 7 гильз);</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 (с 15.03.2022 по 14.03.2027), прил. № 2.</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строительных материалов (изделий), реквизиты сертификатов и/или других документов, подтверждающих качество и безопасность)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4. Предъявлены документы, подтверждающие соответствие работ</w:t>
            </w:r>
          </w:p>
        </w:tc>
      </w:tr>
      <w:tr>
        <w:trPr>
          <w:cantSplit/>
          <w:trHeight w:val="235" w:hRule="atLeast"/>
        </w:trPr>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предъявляемым к ним требованиям</w:t>
            </w:r>
          </w:p>
        </w:tc>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Исполнительная схема 16/1/26-ИД-КПП, лист 2 (с экспликацией узла проходки)</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5. Даты:</w:t>
            </w: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начала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07</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окончания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6. Работы выполнены в соответствии с</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ПУЭ (7-е изд.), п. 2.1.58; СП 6.13130.2025;</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ГОСТ Р 59638-2021; ГОСТ Р 59639-2021; рабочая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документация 16/1/26-АПС,СОУЭ-Р, лист 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(наименования и структурные единицы технических регламентов, иных нормативных правовых актов, разделы проектной и/или рабочей документации)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7. Разрешается производство последующих работ</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Прокладка кабельных линий СПС.</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работ, конструкций, участков сетей инженерно-технического обеспечения)</w:t>
            </w:r>
          </w:p>
        </w:tc>
      </w:tr>
      <w:tr>
        <w:trPr>
          <w:cantSplit/>
          <w:trHeight w:val="235" w:hRule="atLeast"/>
        </w:trPr>
        <w:tc>
          <w:tcPr>
            <w:tcW w:type="dxa" w:w="2805"/>
            <w:gridSpan w:val="1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Дополнительные сведения</w:t>
            </w:r>
          </w:p>
        </w:tc>
        <w:tc>
          <w:tcPr>
            <w:tcW w:type="dxa" w:w="7395"/>
            <w:gridSpan w:val="2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Перекрытие в местах прохода не имеет нормируемого предела огнестойкости. Количество проходок — по исполнительной схеме 16/1/26-ИД-КПП, лист 2 — 7 (потолочные).</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Акт составлен в</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3</w:t>
            </w:r>
          </w:p>
        </w:tc>
        <w:tc>
          <w:tcPr>
            <w:tcW w:type="dxa" w:w="7905"/>
            <w:gridSpan w:val="3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экземплярах</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Приложения:</w:t>
            </w: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w:t>
            </w:r>
          </w:p>
        </w:tc>
        <w:tc>
          <w:tcPr>
            <w:tcW w:type="dxa" w:w="9945"/>
            <w:gridSpan w:val="3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 с приложениями № 1–3; исполнительная схема 16/1/26-ИД-КПП, лист 2.</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 строительного контроля Департамента</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консалтинга Коренев Д.Ю.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Представители иных лиц</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bl>
    <w:p>
      <w:pPr>
        <w:spacing w:after="0" w:before="0"/>
        <w:rPr>
          <w:sz w:val="2"/>
          <w:szCs w:val="2"/>
        </w:rPr>
      </w:pPr>
    </w:p>
    <w:sectPr>
      <w:pgSz w:w="11906" w:h="16838" w:orient="portrait"/>
      <w:pgMar w:top="851" w:right="567" w:bottom="567"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2026-10-16T10:18:47.851Z</dcterms:created>
  <dcterms:modified xsi:type="dcterms:W3CDTF">2026-10-16T10:18:47.851Z</dcterms:modified>
</cp:coreProperties>
</file>

<file path=docProps/custom.xml><?xml version="1.0" encoding="utf-8"?>
<Properties xmlns="http://schemas.openxmlformats.org/officeDocument/2006/custom-properties" xmlns:vt="http://schemas.openxmlformats.org/officeDocument/2006/docPropsVTypes"/>
</file>