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СКС-КПП-И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структурированной кабельной системы (СКС) здания КПП проведены в период с 10:00 26.10.2026 по 10:00 29.10.2026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ПИ-СКС-КПП от 24.10.2026); оборудование смонтировано по акту № СКС-КПП-О, монтажные работы окончены (акт № СКС-КПП-М).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наличие соединения (link) на портах коммутационного оборудования для всех линий рабочих мест; работоспособность телефонных аппаратов; соответствие маркировки розеток и портов коммутационного оборудования кабельному журналу.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Структурированная кабельная система (СКС) здания КПП выдержала индивидуальные испытания (72 ч непрерывной работы); результаты — в техническом отчёте № ТО-СКС-КПП.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