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Объект капитального строительства: </w:t>
      </w:r>
      <w:r>
        <w:rPr>
          <w:rFonts w:ascii="Times New Roman" w:hAnsi="Times New Roman" w:eastAsia="Times New Roman"/>
          <w:b w:val="0"/>
          <w:i/>
          <w:sz w:val="20"/>
        </w:rPr>
        <w:t>«Центр временного содержания иностранных граждан», Калужская область, м. р-н Боровский, д. Старомихайловское, ул. 1-я Индустриальная, вл. 2, земельный участок с кадастровым номером 40:03:068314:1874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Застройщик (технический заказчик): </w:t>
      </w:r>
      <w:r>
        <w:rPr>
          <w:rFonts w:ascii="Times New Roman" w:hAnsi="Times New Roman" w:eastAsia="Times New Roman"/>
          <w:b w:val="0"/>
          <w:i/>
          <w:sz w:val="20"/>
        </w:rPr>
        <w:t>АНО «СОЮЗЭКСПЕРТИЗА» ТПП РФ, ОГРН 1027739381548, ИНН 7710310183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Лицо, осуществляющее строительство: </w:t>
      </w:r>
      <w:r>
        <w:rPr>
          <w:rFonts w:ascii="Times New Roman" w:hAnsi="Times New Roman" w:eastAsia="Times New Roman"/>
          <w:b w:val="0"/>
          <w:i/>
          <w:sz w:val="20"/>
        </w:rPr>
        <w:t>Индивидуальный предприниматель Белоногова Ольга Андреевна, ОГРНИП 315723200029770, ИНН 720200188305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Лицо, выполнившее монтаж и пусконаладочные работы: </w:t>
      </w:r>
      <w:r>
        <w:rPr>
          <w:rFonts w:ascii="Times New Roman" w:hAnsi="Times New Roman" w:eastAsia="Times New Roman"/>
          <w:b w:val="0"/>
          <w:i/>
          <w:sz w:val="20"/>
        </w:rPr>
        <w:t>ООО «АльтЭн», ОГРН 1024000944098, ИНН 4025062969</w:t>
      </w:r>
    </w:p>
    <w:p>
      <w:pPr>
        <w:spacing w:after="0" w:before="16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АКТ</w:t>
      </w:r>
    </w:p>
    <w:p>
      <w:pPr>
        <w:spacing w:after="0" w:before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об окончании монтажных работ</w:t>
      </w:r>
    </w:p>
    <w:p>
      <w:pPr>
        <w:spacing w:after="120" w:before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структурированная кабельная система (СКС), здание КПП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№ СКС-КПП-М</w:t>
            </w:r>
          </w:p>
        </w:tc>
        <w:tc>
          <w:tcPr>
            <w:tcW w:type="dxa" w:w="4961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«24» октября 2026 г.</w:t>
            </w:r>
          </w:p>
        </w:tc>
      </w:tr>
    </w:tbl>
    <w:p>
      <w:pPr>
        <w:spacing w:after="40" w:before="80"/>
      </w:pPr>
      <w:r>
        <w:rPr>
          <w:rFonts w:ascii="Times New Roman" w:hAnsi="Times New Roman" w:eastAsia="Times New Roman"/>
          <w:b/>
          <w:i w:val="0"/>
          <w:sz w:val="20"/>
        </w:rPr>
        <w:t>Комиссия в составе: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Представитель застройщика (технического заказчика) по вопросам строительного контроля: </w:t>
      </w:r>
      <w:r>
        <w:rPr>
          <w:rFonts w:ascii="Times New Roman" w:hAnsi="Times New Roman" w:eastAsia="Times New Roman"/>
          <w:b w:val="0"/>
          <w:i/>
          <w:sz w:val="20"/>
        </w:rPr>
        <w:t>главный специалист отдела строительного контроля Департамента строительного консалтинга Коренев Д.Ю., НРС НОСТРОЙ С-50-002782, приказ № 37 от 27.04.2026 г.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Представитель лица, осуществляющего строительство: </w:t>
      </w:r>
      <w:r>
        <w:rPr>
          <w:rFonts w:ascii="Times New Roman" w:hAnsi="Times New Roman" w:eastAsia="Times New Roman"/>
          <w:b w:val="0"/>
          <w:i/>
          <w:sz w:val="20"/>
        </w:rPr>
        <w:t>руководитель проекта Белоногов И.Ю., НРС НОСТРОЙ С-72-258451, приказ № 2 от 14.01.2026 г.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Представитель лица, выполнившего монтаж и пусконаладочные работы: </w:t>
      </w:r>
      <w:r>
        <w:rPr>
          <w:rFonts w:ascii="Times New Roman" w:hAnsi="Times New Roman" w:eastAsia="Times New Roman"/>
          <w:b w:val="0"/>
          <w:i/>
          <w:sz w:val="20"/>
        </w:rPr>
        <w:t>начальник отдела систем технической безопасности ООО «АльтЭн» Иванчук М.В., приказ № 346 от 01.09.2026 г.</w:t>
      </w:r>
    </w:p>
    <w:p>
      <w:pPr>
        <w:spacing w:after="40" w:before="60"/>
      </w:pPr>
      <w:r>
        <w:rPr>
          <w:rFonts w:ascii="Times New Roman" w:hAnsi="Times New Roman" w:eastAsia="Times New Roman"/>
          <w:b w:val="0"/>
          <w:i w:val="0"/>
          <w:sz w:val="20"/>
        </w:rPr>
        <w:t>рассмотрела предъявленные результаты монтажных работ и исполнительную документацию и составила настоящий акт о нижеследующем: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1. </w:t>
      </w:r>
      <w:r>
        <w:rPr>
          <w:rFonts w:ascii="Times New Roman" w:hAnsi="Times New Roman" w:eastAsia="Times New Roman"/>
          <w:b w:val="0"/>
          <w:i/>
          <w:sz w:val="20"/>
        </w:rPr>
        <w:t>ООО «АльтЭн» окончены монтажные работы структурированной кабельной системы (СКС) здания КПП в объёме рабочей документации 16/1/26-СКС-Р, лист 4, с учётом фактического исполнения, отражённого в исполнительной документации 16/1/26-СКС-ИД-КПП, лист 2.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2. </w:t>
      </w:r>
      <w:r>
        <w:rPr>
          <w:rFonts w:ascii="Times New Roman" w:hAnsi="Times New Roman" w:eastAsia="Times New Roman"/>
          <w:b w:val="0"/>
          <w:i/>
          <w:sz w:val="20"/>
        </w:rPr>
        <w:t>Скрытые работы освидетельствованы актами № 1-СКС-КПП, 2-СКС-КПП, 3-СКС-КПП. Оборудование смонтировано по акту о смонтированном оборудовании № СКС-КПП-О (с ведомостью). Кабельные линии проложены по кабельному журналу 16/1/26-СКС-ИД-КПП.КЖ.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3. </w:t>
      </w:r>
      <w:r>
        <w:rPr>
          <w:rFonts w:ascii="Times New Roman" w:hAnsi="Times New Roman" w:eastAsia="Times New Roman"/>
          <w:b w:val="0"/>
          <w:i/>
          <w:sz w:val="20"/>
        </w:rPr>
        <w:t>Материалы и оборудование прошли входной контроль (журнал входного контроля, том СКС, здание КПП); документы о качестве — по реестру документов о качестве (том СКС, здание КПП).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4. </w:t>
      </w:r>
      <w:r>
        <w:rPr>
          <w:rFonts w:ascii="Times New Roman" w:hAnsi="Times New Roman" w:eastAsia="Times New Roman"/>
          <w:b w:val="0"/>
          <w:i/>
          <w:sz w:val="20"/>
        </w:rPr>
        <w:t>Работы выполнены в соответствии с требованиями: СП 76.13330.2016 «Электротехнические устройства»; ГОСТ Р 53245-2008.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5. </w:t>
      </w:r>
      <w:r>
        <w:rPr>
          <w:rFonts w:ascii="Times New Roman" w:hAnsi="Times New Roman" w:eastAsia="Times New Roman"/>
          <w:b w:val="0"/>
          <w:i/>
          <w:sz w:val="20"/>
        </w:rPr>
        <w:t>Недоделок и дефектов, препятствующих проведению пусконаладочных работ, не выявлено.</w:t>
      </w:r>
    </w:p>
    <w:p>
      <w:pPr>
        <w:spacing w:after="40" w:before="80"/>
      </w:pPr>
      <w:r>
        <w:rPr>
          <w:rFonts w:ascii="Times New Roman" w:hAnsi="Times New Roman" w:eastAsia="Times New Roman"/>
          <w:b/>
          <w:i w:val="0"/>
          <w:sz w:val="20"/>
        </w:rPr>
        <w:t xml:space="preserve">Предъявлена исполнительная документация: </w:t>
      </w:r>
      <w:r>
        <w:rPr>
          <w:rFonts w:ascii="Times New Roman" w:hAnsi="Times New Roman" w:eastAsia="Times New Roman"/>
          <w:b w:val="0"/>
          <w:i/>
          <w:sz w:val="20"/>
        </w:rPr>
        <w:t>исполнительная схема 16/1/26-СКС-ИД-КПП, лист 2; кабельный журнал 16/1/26-СКС-ИД-КПП.КЖ; спецификация 16/1/26-СКС-ИД-КПП.СО; АОСР № 1-СКС-КПП, 2-СКС-КПП, 3-СКС-КПП с реестром документов о качестве; журнал входного контроля; акт о смонтированном оборудовании № СКС-КПП-О.</w:t>
      </w:r>
    </w:p>
    <w:p>
      <w:pPr>
        <w:spacing w:after="40" w:before="80"/>
      </w:pPr>
      <w:r>
        <w:rPr>
          <w:rFonts w:ascii="Times New Roman" w:hAnsi="Times New Roman" w:eastAsia="Times New Roman"/>
          <w:b/>
          <w:i w:val="0"/>
          <w:sz w:val="20"/>
        </w:rPr>
        <w:t xml:space="preserve">Заключение: </w:t>
      </w:r>
      <w:r>
        <w:rPr>
          <w:rFonts w:ascii="Times New Roman" w:hAnsi="Times New Roman" w:eastAsia="Times New Roman"/>
          <w:b w:val="0"/>
          <w:i/>
          <w:sz w:val="20"/>
        </w:rPr>
        <w:t>монтажные работы структурированной кабельной системы (СКС) здания КПП окончены; система готова к проведению пусконаладочных работ (индивидуальных испытаний).</w:t>
      </w:r>
    </w:p>
    <w:p>
      <w:pPr>
        <w:spacing w:after="40" w:before="120"/>
      </w:pPr>
      <w:r>
        <w:rPr>
          <w:rFonts w:ascii="Times New Roman" w:hAnsi="Times New Roman" w:eastAsia="Times New Roman"/>
          <w:b/>
          <w:i w:val="0"/>
          <w:sz w:val="20"/>
        </w:rPr>
        <w:t>Подписи:</w:t>
      </w:r>
    </w:p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6236"/>
        <w:gridCol w:w="3685"/>
      </w:tblGrid>
      <w:tr>
        <w:tc>
          <w:tcPr>
            <w:tcW w:type="dxa" w:w="62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Представитель застройщика (технического заказчика) по вопросам строительного контроля</w:t>
            </w:r>
          </w:p>
        </w:tc>
        <w:tc>
          <w:tcPr>
            <w:tcW w:type="dxa" w:w="3685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____________________ / Коренев Д.Ю. /</w:t>
            </w:r>
          </w:p>
        </w:tc>
      </w:tr>
      <w:tr>
        <w:tc>
          <w:tcPr>
            <w:tcW w:type="dxa" w:w="62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Представитель лица, осуществляющего строительство</w:t>
            </w:r>
          </w:p>
        </w:tc>
        <w:tc>
          <w:tcPr>
            <w:tcW w:type="dxa" w:w="3685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____________________ / Белоногов И.Ю. /</w:t>
            </w:r>
          </w:p>
        </w:tc>
      </w:tr>
      <w:tr>
        <w:tc>
          <w:tcPr>
            <w:tcW w:type="dxa" w:w="62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Представитель лица, выполнившего монтаж и пусконаладочные работы</w:t>
            </w:r>
          </w:p>
        </w:tc>
        <w:tc>
          <w:tcPr>
            <w:tcW w:type="dxa" w:w="3685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____________________ / Иванчук М.В. /</w:t>
            </w:r>
          </w:p>
        </w:tc>
      </w:tr>
    </w:tbl>
    <w:sectPr w:rsidR="00FC693F" w:rsidRPr="0006063C" w:rsidSect="00034616">
      <w:pgSz w:w="11906" w:h="16838"/>
      <w:pgMar w:top="850" w:right="567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