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СВОДНЫЙ РЕЕСТР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документов о качестве (сертификатов, деклараций, паспортов, писем) на материалы и изделия, прикладываемых к исполнительной документации здания АБК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i w:val="0"/>
          <w:sz w:val="18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i w:val="0"/>
          <w:sz w:val="18"/>
        </w:rPr>
        <w:t>Застройщик (технический заказчик): АНО «СОЮЗЭКСПЕРТИЗА» ТПП РФ, ОГРН 1027739381548, ИНН 7710310183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i w:val="0"/>
          <w:sz w:val="18"/>
        </w:rPr>
        <w:t>Лицо, осуществляющее строительство: Индивидуальный предприниматель Белоногова Ольга Андреевна, ОГРНИП 315723200029770, ИНН 720200188305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18"/>
        </w:rPr>
        <w:t>Лицо, выполнившее работы: ООО «АльтЭн», ОГРН 1024000944098, ИНН 4025062969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sz w:val="18"/>
        </w:rPr>
        <w:t>Назначение: для сверки комплектности документов о качестве, приложенных к исполнительной документации здания АБК. Копии заверяются лицом, выполнившим работы.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Раздел 1. Документы о качестве на материалы и изделия (сертификаты, решения, письма, заключения, паспорта)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2381"/>
        <w:gridCol w:w="1928"/>
        <w:gridCol w:w="1020"/>
        <w:gridCol w:w="1361"/>
        <w:gridCol w:w="2268"/>
        <w:gridCol w:w="3628"/>
        <w:gridCol w:w="737"/>
        <w:gridCol w:w="1928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23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Вид документа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Номер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Дата выдачи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Срок действия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Кем выдан</w:t>
            </w:r>
          </w:p>
        </w:tc>
        <w:tc>
          <w:tcPr>
            <w:tcW w:type="dxa" w:w="36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Продукция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 листов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Примечание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ЕАЭС 043/2017) с приложениями № 1–3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C-RU.ПБ68.В.00888/22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15.03.2022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14.03.2027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«Пожарная Сертификационная Компания»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Труба гладкая жёсткая ПВХ d20 мм, серая, арт. trg-20-2m (защитные гильзы) (EKF)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(добровольная сертификация)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ССБК BY.ПБ10.Н00558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23.08.2024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22.08.2029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«Полисерт» АНО «Электросерт»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Пена монтажная огнестойкая профессиональная «ОГНЕЗА», EI24, 935 г, арт. 105248 (ООО «ОГНЕЗА»)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(добровольная сертификация) с приложением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НСОПБ.RU.ЭО.ПР.254.Н.00072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14.04.2025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13.04.2030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«Международный Сертификационный Альянс»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Герметик акриловый противопожарный «ОГНЕЗА-ВГ», 310 мл, арт. 105031 (ООО «ОГНЕЗА»)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ЕАЭС 043/2017) с приложениями № 1–2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C-RU.НВ88.В.00177/25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19.02.2025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27.09.2028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«Национальная Лаборатория» (RA.RU.11НВ88)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Кабель-канал магистральный 25×16 ЭЛЕКОР (АО «ИЭК ХОЛДИНГ» (IEK)); Кабель-канал магистральный 40×25 ЭЛЕКОР (АО «ИЭК ХОЛДИНГ» (IEK))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РЕШЕНИЕ органа по сертификации об отказе (ТР ТС 004/2011, ТР ТС 020/2011, ТР ЕАЭС 037/2016 не распространяются)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№ 3035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23.11.2022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«НИЦ ТЕСТ» (RA.RU.11НВ63)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Кабель-канал магистральный 25×16 ЭЛЕКОР (АО «ИЭК ХОЛДИНГ» (IEK)); Кабель-канал магистральный 40×25 ЭЛЕКОР (АО «ИЭК ХОЛДИНГ» (IEK))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ТС 004/2011)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C-RU.АЮ64.В.00884/26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15.07.2026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01.09.2030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«ПОЛИСЕРТ» АНО «Электросерт» (RA.RU.10АЮ64)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КПСнг(А)-FRHF 1×2×0,5 (ООО «ТД «Технокабель-НН»); Кабель КПСнг(А)-FRHF 1×2×1 (ООО «ТД «Технокабель-НН»)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КАЧЕСТВА, партия № 81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№ 81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08.2026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ОТК ООО «ТД «Технокабель-НН»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КПСнг(А)-FRHF 1×2×0,5 (ООО «ТД «Технокабель-НН»)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ТС 004/2011) с приложением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C-RU.АЮ64.В.00680/25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17.01.2025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16.01.2030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«ПОЛИСЕРТ» АНО «Электросерт» (RA.RU.10АЮ64)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витая пара ParLan U/UTP Cat 5e 4×2×0,52 PVC (ООО «ТПД Паритет»)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(обязательная сертификация, 123-ФЗ) с приложением № 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RU C-RU.АЮ64.В.00546/24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17.12.2024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16.12.2029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«ПОЛИСЕРТ» АНО «Электросерт» (RA.RU.10АЮ64)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витая пара ParLan U/UTP Cat 5e 4×2×0,52 PVC (ООО «ТПД Паритет»)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ЕАЭС 043/2017) с приложениями № 1–2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C-RU.ПБ74.В.00766/23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30.08.2023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25.05.2027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«СЗРЦ СЕРТ»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Труба гофрированная ПВХ серая с/з d20 мм «Строитель», арт. PR.032000 («Промрукав» (ООО «НЕПТУН»))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 (труба гофрированная ПВХ серая)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«Промрукав» (ООО «НЕПТУН»)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Труба гофрированная ПВХ серая с/з d20 мм «Строитель», арт. PR.032000 («Промрукав» (ООО «НЕПТУН»))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Изготовитель «Промрукав»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Скоба металлическая однолапковая СМО 19-20, арт. PR08.2534 («Промрукав»)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ИНФОРМАЦИОННОЕ ПИСЬМО органа по сертификации (продукция не включена в единые перечни)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исх. № 2022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31.10.2022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«Дельта Эксперт» (RA.RU.11НВ10)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Лоток проволочный 50×100, L3000, F5 Combitech, арт. FC5010 (АО «ДКС» (DKC))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ЕАЭС 043/2017) с приложениями № 1–2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C-RU.ПБ74.В.01121/25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11.12.2025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25.04.2029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«СЗРЦ СЕРТ» (ТРПБ.RU.ПБ74)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Кабель-канал TA-GN 100×40, арт. 01782 (АО «ДКС» (DKC))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РЕШЕНИЕ органа по сертификации об отказе (ТР ТС 010/2011, 004/2011, 020/2011)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№ 51069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23.07.2020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«Центр Экспертиз «Атрибут» (RA.RU.10КА01)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Кабель-канал TA-GN 100×40, арт. 01782 (АО «ДКС» (DKC))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ИНФОРМАЦИОННОЕ ПИСЬМО изготовителя (пожарная безопасность, ГОСТ Р 53313-2009)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исх. № 284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29.08.2012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ЗАО «ДКС»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Кабель-канал 110×50 IN-Liner FRONT (АО «ДКС» (DKC))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ЭКСПЕРТНОЕ ЗАКЛЮЧЕНИЕ по результатам санитарно-эпидемиологической экспертизы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№ 170г/2017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14.02.2017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Орган инспекции ФГБУЗ ГЦГиЭ ФМБА России (RA.RU.710138)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Кабель-канал 110×50 IN-Liner FRONT (АО «ДКС» (DKC))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РЕШЕНИЕ органа по сертификации об отказе в обязательной сертификации (ст. 145 ч. 4 123-ФЗ)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№ 524/15-РЗ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29.12.2015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«ТПБ СЕРТ» ООО «Технологии пожарной безопасности» (ТРПБ.RU.ПБ25)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Угол внутренний изменяемый 110×50 IN-Liner FRONT (АО «ДКС» (DKC))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ТС 004/2011) с приложением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C-RU.АЖ38.В.00445/22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21.03.2022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20.03.2027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МЦИС «ЕвроСерт» (RA.RU.11АЖ38)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витая пара F/UTP Cat 6 4×2×23AWG solid LSZH нг(А)-HF, Cabeus (ООО «АнЛан»)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(добровольная сертификация, система «Прибор-Эксперт», ГОСТ Р 54429-2009)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РОСС CN.НВ61.Н29435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14.10.2021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13.10.2026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«ЦЕТРИМ» (RA.RU.11НВ61)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витая пара F/UTP Cat 6 4×2×23AWG solid LSZH нг(А)-HF, Cabeus (ООО «АнЛан»)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Добровольный. Действовал на дату входного контроля (14.08.2026). Принят заказчиком.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 (кабель «витая пара» кат. 6, внутренней прокладки)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витая пара F/UTP Cat 6 4×2×23AWG solid LSZH нг(А)-HF, Cabeus (ООО «АнЛан»)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ИНФОРМАЦИОННОЕ ПИСЬМО органа по сертификации (изделия электромонтажные без напряжения)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исх. № 836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01.03.2021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ООО «Омега-Тест»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Коробка ответвительная с 6 кабельными вводами d25 мм, IP55, 100×100×50 мм, арт. 53801 (АО «ДКС» (DKC))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Итого: документов — 22</w:t>
            </w:r>
          </w:p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2268"/>
          </w:tcPr>
          <w:p/>
        </w:tc>
        <w:tc>
          <w:tcPr>
            <w:tcW w:type="dxa" w:w="3628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55</w:t>
            </w:r>
          </w:p>
        </w:tc>
        <w:tc>
          <w:tcPr>
            <w:tcW w:type="dxa" w:w="1928"/>
          </w:tcPr>
          <w:p/>
        </w:tc>
      </w:tr>
    </w:tbl>
    <w:p>
      <w:pPr>
        <w:spacing w:after="40" w:before="0"/>
      </w:pP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Раздел 2. Паспорта (руководства по эксплуатации) изготовителей на оборудование и декларации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8220"/>
        <w:gridCol w:w="2268"/>
        <w:gridCol w:w="1020"/>
        <w:gridCol w:w="3742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82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Оборудование, тип/марка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374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Документ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ручной адресный, ИПР 513-3АМ исп.01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дымовой оптико-электронный адресно-аналоговый со встроенным изолирующим блоком, ДИП-34А-04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двухпроводной линии с гальванической изоляцией, два интерфейса RS-485, С2000-КДЛ-2И исп.01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световой адресный «Выход», С2000-ОСТ исп.01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пожарной сигнализации (шкаф сборный) с резервированным источником питания МИП-24, ШПС-24 исп.12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релейный адресный, С2000-СП2 исп.02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Устройство коммуникационное, УК-ВК исп.14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Батарея аккумуляторная 12 В 18 А·ч, DT 12В 18Ач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Delta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изготовителя; декларация о соответствии РОСС RU Д-VN.РА01.В.24646/23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пожарный речевой настенный 6/3/1,5 Вт, линия 100 В, ОПР-С106.1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Прибор (блок) речевого оповещения, Рупор-300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Считыватель, Proxy-4E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Замок электромагнитный, AL-300 12V Premium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ALer (ООО «ЭКСКОН»)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аварийного открытия (разблокировки), ST-ER115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Smartec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выхода, ST-EX020LSM-BK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Smartec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доступа, С2000-2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Резервированный источник питания, РИП-12 исп.17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Патч-панель высокой плотности 19", 1U, 48 портов, кат. 6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управляемый, Eltex MES2428 AC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Eltex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компьютерная RJ-45 (8P8C), кат. 6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информационная настенная RJ45 кат.5E UTP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ITK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Уличная IP-видеокамера, TR-D2151IR3 v7 (D) 2.8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Внутренняя IP-видеокамера, TR-D3121IR3 v7 2.8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19" коммутационный настенный 15U, Cabeus SH-05F-15U60/60-R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неуправляемый 16 PoE, TR-NS14202S-185-16P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Кросс оптический 19", 1U, Essential Line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NIKOMAX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Органайзер кабельный 19", 1U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розеток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Источник бесперебойного питания, ПИЛОТ-1500Р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Сайбер Электро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охранный объёмный оптико-электронный пассивный адресный, С2000-ИК исп.03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охранный магнитоуправляемый адресный, С2000-СМК исп.06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31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Пост кнопочный с адресным расширителем С2000-АР1 исп.01, ПКЕ 222-1-У2-IP54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КЭАЗ / 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32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охранно-пожарный звуковой адресный, С2000-ОПЗ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охранный акустический адресный, С2000-СТ исп.02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охранно-пожарный комбинированный, Маяк-24-К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504"/>
        <w:gridCol w:w="7200"/>
      </w:tblGrid>
      <w:tr>
        <w:tc>
          <w:tcPr>
            <w:tcW w:type="dxa" w:w="85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7200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____________________ / Иванчук М.В. /     «____» ____________ 2026 г.</w:t>
            </w:r>
          </w:p>
        </w:tc>
      </w:tr>
      <w:tr>
        <w:tc>
          <w:tcPr>
            <w:tcW w:type="dxa" w:w="85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Проверил: представитель лица, осуществляющего строительство, руководитель проекта</w:t>
            </w:r>
          </w:p>
        </w:tc>
        <w:tc>
          <w:tcPr>
            <w:tcW w:type="dxa" w:w="7200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____________________ / Белоногов И.Ю. /     «____» ____________ 2026 г.</w:t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