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hyperlink r:id="rId2">
        <w:r>
          <w:rPr>
            <w:color w:val="1155CC"/>
            <w:u w:val="single"/>
          </w:rPr>
          <w:t>http://hdr.undp.org/en/content/human-development-index-hdi</w:t>
        </w:r>
      </w:hyperlink>
    </w:p>
    <w:p>
      <w:pPr>
        <w:pStyle w:val="Normal1"/>
        <w:rPr/>
      </w:pPr>
      <w:hyperlink r:id="rId3">
        <w:r>
          <w:rPr>
            <w:color w:val="1155CC"/>
            <w:u w:val="single"/>
          </w:rPr>
          <w:t>http://hdr.undp.org/sites/default/files/hdr2019_technical_notes.pdf</w:t>
        </w:r>
      </w:hyperlink>
    </w:p>
    <w:p>
      <w:pPr>
        <w:pStyle w:val="Normal1"/>
        <w:rPr/>
      </w:pPr>
      <w:hyperlink r:id="rId4">
        <w:r>
          <w:rPr>
            <w:color w:val="1155CC"/>
            <w:u w:val="single"/>
          </w:rPr>
          <w:t>http://hdr.undp.org/en/content/calculating-indices</w:t>
        </w:r>
      </w:hyperlink>
    </w:p>
    <w:p>
      <w:pPr>
        <w:pStyle w:val="Normal1"/>
        <w:rPr/>
      </w:pPr>
      <w:hyperlink r:id="rId5">
        <w:r>
          <w:rPr>
            <w:color w:val="1155CC"/>
            <w:u w:val="single"/>
          </w:rPr>
          <w:t>http://estadisticas.mecd.gob.es/EducaJaxiPx/Datos.htm?path=/Formacionyml/EPA_2020_05/NivFor//l0/&amp;file=NivFor101.px&amp;type=pcaxis</w:t>
        </w:r>
      </w:hyperlink>
    </w:p>
    <w:p>
      <w:pPr>
        <w:pStyle w:val="Normal1"/>
        <w:rPr/>
      </w:pPr>
      <w:hyperlink r:id="rId7">
        <w:r>
          <w:rPr>
            <w:rStyle w:val="InternetLink"/>
          </w:rPr>
          <w:t>http://www.hdr.undp.org/en/countries/profiles/ESP</w:t>
        </w:r>
      </w:hyperlink>
    </w:p>
    <w:p>
      <w:pPr>
        <w:pStyle w:val="Normal1"/>
        <w:rPr/>
      </w:pPr>
      <w:hyperlink r:id="rId9">
        <w:r>
          <w:rPr>
            <w:rStyle w:val="InternetLink"/>
          </w:rPr>
          <w:t>https://www.ine.es/daco/daco42/codmun/cod_ccaa_provincia.htm</w:t>
        </w:r>
      </w:hyperlink>
    </w:p>
    <w:p>
      <w:pPr>
        <w:pStyle w:val="Normal1"/>
        <w:rPr/>
      </w:pPr>
      <w:hyperlink r:id="rId11">
        <w:r>
          <w:rPr>
            <w:rStyle w:val="InternetLink"/>
          </w:rPr>
          <w:t>http://estadisticas.mecd.gob.es/EducaJaxiPx/Datos.htm?path=/Formacionyml/EPA_2020_05/NivFor//l0/&amp;file=NivFor101.px&amp;type=pcaxis</w:t>
        </w:r>
      </w:hyperlink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dr.undp.org/en/content/human-development-index-hdi" TargetMode="External"/><Relationship Id="rId3" Type="http://schemas.openxmlformats.org/officeDocument/2006/relationships/hyperlink" Target="http://hdr.undp.org/sites/default/files/hdr2019_technical_notes.pdf" TargetMode="External"/><Relationship Id="rId4" Type="http://schemas.openxmlformats.org/officeDocument/2006/relationships/hyperlink" Target="http://hdr.undp.org/en/content/calculating-indices" TargetMode="External"/><Relationship Id="rId5" Type="http://schemas.openxmlformats.org/officeDocument/2006/relationships/hyperlink" Target="http://estadisticas.mecd.gob.es/EducaJaxiPx/Datos.htm?path=/Formacionyml/EPA_2020_05/NivFor//l0/&amp;file=NivFor101.px&amp;type=pcaxis" TargetMode="External"/><Relationship Id="rId6" Type="http://schemas.openxmlformats.org/officeDocument/2006/relationships/hyperlink" Target="http://www.hdr.undp.org/en/countries/profiles/ESP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ine.es/daco/daco42/codmun/cod_ccaa_provincia.htm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://estadisticas.mecd.gob.es/EducaJaxiPx/Datos.htm?path=/Formacionyml/EPA_2020_05/NivFor//l0/&amp;file=NivFor101.px&amp;type=pcaxis" TargetMode="External"/><Relationship Id="rId11" Type="http://schemas.openxmlformats.org/officeDocument/2006/relationships/hyperlink" Target="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LibreOffice/6.4.4.2$Linux_X86_64 LibreOffice_project/40$Build-2</Application>
  <Pages>1</Pages>
  <Words>7</Words>
  <Characters>536</Characters>
  <CharactersWithSpaces>536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2020-06-09T12:58:00Z</dcterms:modified>
  <cp:revision>1</cp:revision>
  <dc:subject/>
  <dc:title/>
</cp:coreProperties>
</file>