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Kasi Download Manager — Technical Requirements &amp; Architecture Specification</w:t>
      </w:r>
    </w:p>
    <w:p>
      <w:pPr/>
      <w:r>
        <w:t xml:space="preserve">Oct 17, 2026</w:t>
      </w:r>
      <w:r>
        <w:t xml:space="preserve"> · </w:t>
      </w:r>
      <w:r>
        <w:t xml:space="preserve">@Martin Maiyo</w:t>
      </w:r>
    </w:p>
    <w:p>
      <w:pPr/>
      <w:r>
        <w:t xml:space="preserve">Kasi is a Windows-only download manager built in C#/.NET 10 that matches IDM's core engine and Hamax's extended feature set (stream capture, BitTorrent, portable builds) in a single queue. "Kasi" is a working codename and can be replaced throughout.</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Field</w:t>
            </w:r>
          </w:p>
        </w:tc>
        <w:tc>
          <w:tcPr>
            <w:tcW w:w="6412" w:type="dxa"/>
            <w:shd w:val="clear" w:color="auto" w:fill="F2F2F2"/>
          </w:tcPr>
          <w:p>
            <w:pPr/>
            <w:r>
              <w:t xml:space="preserve">Value</w:t>
            </w:r>
          </w:p>
        </w:tc>
      </w:tr>
      <w:tr>
        <w:tc>
          <w:tcPr>
            <w:tcW w:w="2947" w:type="dxa"/>
          </w:tcPr>
          <w:p>
            <w:pPr/>
            <w:r>
              <w:t xml:space="preserve">Document code</w:t>
            </w:r>
          </w:p>
        </w:tc>
        <w:tc>
          <w:tcPr>
            <w:tcW w:w="6412" w:type="dxa"/>
          </w:tcPr>
          <w:p>
            <w:pPr/>
            <w:r>
              <w:t xml:space="preserve">KASI-TRD-2026-001</w:t>
            </w:r>
          </w:p>
        </w:tc>
      </w:tr>
      <w:tr>
        <w:tc>
          <w:tcPr>
            <w:tcW w:w="2947" w:type="dxa"/>
          </w:tcPr>
          <w:p>
            <w:pPr/>
            <w:r>
              <w:t xml:space="preserve">Document type</w:t>
            </w:r>
          </w:p>
        </w:tc>
        <w:tc>
          <w:tcPr>
            <w:tcW w:w="6412" w:type="dxa"/>
          </w:tcPr>
          <w:p>
            <w:pPr/>
            <w:r>
              <w:t xml:space="preserve">Technical Requirements &amp; Architecture Specification (TRD)</w:t>
            </w:r>
          </w:p>
        </w:tc>
      </w:tr>
      <w:tr>
        <w:tc>
          <w:tcPr>
            <w:tcW w:w="2947" w:type="dxa"/>
          </w:tcPr>
          <w:p>
            <w:pPr/>
            <w:r>
              <w:t xml:space="preserve">Version</w:t>
            </w:r>
          </w:p>
        </w:tc>
        <w:tc>
          <w:tcPr>
            <w:tcW w:w="6412" w:type="dxa"/>
          </w:tcPr>
          <w:p>
            <w:pPr/>
            <w:r>
              <w:t xml:space="preserve">0.1 (Draft)</w:t>
            </w:r>
          </w:p>
        </w:tc>
      </w:tr>
      <w:tr>
        <w:tc>
          <w:tcPr>
            <w:tcW w:w="2947" w:type="dxa"/>
          </w:tcPr>
          <w:p>
            <w:pPr/>
            <w:r>
              <w:t xml:space="preserve">Organisation</w:t>
            </w:r>
          </w:p>
        </w:tc>
        <w:tc>
          <w:tcPr>
            <w:tcW w:w="6412" w:type="dxa"/>
          </w:tcPr>
          <w:p>
            <w:pPr/>
            <w:r>
              <w:t xml:space="preserve">MartSoft Solutions</w:t>
            </w:r>
          </w:p>
        </w:tc>
      </w:tr>
      <w:tr>
        <w:tc>
          <w:tcPr>
            <w:tcW w:w="2947" w:type="dxa"/>
          </w:tcPr>
          <w:p>
            <w:pPr/>
            <w:r>
              <w:t xml:space="preserve">Prepared by</w:t>
            </w:r>
          </w:p>
        </w:tc>
        <w:tc>
          <w:tcPr>
            <w:tcW w:w="6412" w:type="dxa"/>
          </w:tcPr>
          <w:p>
            <w:pPr/>
            <w:r>
              <w:t xml:space="preserve">Martin Maiyo, CTO</w:t>
            </w:r>
          </w:p>
        </w:tc>
      </w:tr>
      <w:tr>
        <w:tc>
          <w:tcPr>
            <w:tcW w:w="2947" w:type="dxa"/>
          </w:tcPr>
          <w:p>
            <w:pPr/>
            <w:r>
              <w:t xml:space="preserve">Classification</w:t>
            </w:r>
          </w:p>
        </w:tc>
        <w:tc>
          <w:tcPr>
            <w:tcW w:w="6412" w:type="dxa"/>
          </w:tcPr>
          <w:p>
            <w:pPr/>
            <w:r>
              <w:t xml:space="preserve">Internal</w:t>
            </w:r>
          </w:p>
        </w:tc>
      </w:tr>
      <w:tr>
        <w:tc>
          <w:tcPr>
            <w:tcW w:w="2947" w:type="dxa"/>
          </w:tcPr>
          <w:p>
            <w:pPr/>
            <w:r>
              <w:t xml:space="preserve">Standard alignment</w:t>
            </w:r>
          </w:p>
        </w:tc>
        <w:tc>
          <w:tcPr>
            <w:tcW w:w="6412" w:type="dxa"/>
          </w:tcPr>
          <w:p>
            <w:pPr/>
            <w:r>
              <w:t xml:space="preserve">IEEE 29148-2018 (requirements), IEEE 1016-2009 (design descriptions)</w:t>
            </w:r>
          </w:p>
        </w:tc>
      </w:tr>
      <w:tr>
        <w:tc>
          <w:tcPr>
            <w:tcW w:w="2947" w:type="dxa"/>
          </w:tcPr>
          <w:p>
            <w:pPr/>
            <w:r>
              <w:t xml:space="preserve">Related documents</w:t>
            </w:r>
          </w:p>
        </w:tc>
        <w:tc>
          <w:tcPr>
            <w:tcW w:w="6412" w:type="dxa"/>
          </w:tcPr>
          <w:p>
            <w:pPr/>
            <w:r>
              <w:t xml:space="preserve">KASI-BRD-2026-001 (Business Requirements, to be produced) · KASI-TPL-2026-001 (Test Plan, to be produced)</w:t>
            </w:r>
          </w:p>
        </w:tc>
      </w:tr>
    </w:tbl>
    <w:p>
      <w:pPr>
        <w:pStyle w:val="Heading3"/>
      </w:pPr>
      <w:r>
        <w:t xml:space="preserve">Revision history</w:t>
      </w:r>
    </w:p>
    <w:tbl>
      <w:tblPr>
        <w:tblStyle w:val="TableGrid"/>
        <w:tblW w:w="0" w:type="auto"/>
        <w:tblLayout w:type="fixed"/>
        <w:tblLook w:val="04A0" w:firstRow="1" w:lastRow="0" w:firstColumn="0" w:lastColumn="0" w:noHBand="0" w:noVBand="1"/>
      </w:tblPr>
      <w:tblGrid>
        <w:gridCol w:w="1062"/>
        <w:gridCol w:w="1513"/>
        <w:gridCol w:w="1692"/>
        <w:gridCol w:w="5090"/>
      </w:tblGrid>
      <w:tr>
        <w:trPr>
          <w:tblHeader/>
        </w:trPr>
        <w:tc>
          <w:tcPr>
            <w:tcW w:w="1062" w:type="dxa"/>
            <w:shd w:val="clear" w:color="auto" w:fill="F2F2F2"/>
          </w:tcPr>
          <w:p>
            <w:pPr/>
            <w:r>
              <w:t xml:space="preserve">Version</w:t>
            </w:r>
          </w:p>
        </w:tc>
        <w:tc>
          <w:tcPr>
            <w:tcW w:w="1513" w:type="dxa"/>
            <w:shd w:val="clear" w:color="auto" w:fill="F2F2F2"/>
          </w:tcPr>
          <w:p>
            <w:pPr/>
            <w:r>
              <w:t xml:space="preserve">Date</w:t>
            </w:r>
          </w:p>
        </w:tc>
        <w:tc>
          <w:tcPr>
            <w:tcW w:w="1692" w:type="dxa"/>
            <w:shd w:val="clear" w:color="auto" w:fill="F2F2F2"/>
          </w:tcPr>
          <w:p>
            <w:pPr/>
            <w:r>
              <w:t xml:space="preserve">Author</w:t>
            </w:r>
          </w:p>
        </w:tc>
        <w:tc>
          <w:tcPr>
            <w:tcW w:w="5090" w:type="dxa"/>
            <w:shd w:val="clear" w:color="auto" w:fill="F2F2F2"/>
          </w:tcPr>
          <w:p>
            <w:pPr/>
            <w:r>
              <w:t xml:space="preserve">Change</w:t>
            </w:r>
          </w:p>
        </w:tc>
      </w:tr>
      <w:tr>
        <w:tc>
          <w:tcPr>
            <w:tcW w:w="1062" w:type="dxa"/>
          </w:tcPr>
          <w:p>
            <w:pPr/>
            <w:r>
              <w:t xml:space="preserve">0.1</w:t>
            </w:r>
          </w:p>
        </w:tc>
        <w:tc>
          <w:tcPr>
            <w:tcW w:w="1513" w:type="dxa"/>
          </w:tcPr>
          <w:p>
            <w:pPr/>
            <w:r>
              <w:t xml:space="preserve">17 Oct 2026</w:t>
            </w:r>
          </w:p>
        </w:tc>
        <w:tc>
          <w:tcPr>
            <w:tcW w:w="1692" w:type="dxa"/>
          </w:tcPr>
          <w:p>
            <w:pPr/>
            <w:r>
              <w:t xml:space="preserve">Martin Maiyo</w:t>
            </w:r>
          </w:p>
        </w:tc>
        <w:tc>
          <w:tcPr>
            <w:tcW w:w="5090" w:type="dxa"/>
          </w:tcPr>
          <w:p>
            <w:pPr/>
            <w:r>
              <w:t xml:space="preserve">Initial draft: requirements, architecture, subsystem designs, roadmap</w:t>
            </w:r>
          </w:p>
        </w:tc>
      </w:tr>
    </w:tbl>
    <w:p>
      <w:pPr>
        <w:pStyle w:val="Heading3"/>
      </w:pPr>
      <w:r>
        <w:t xml:space="preserve">Approvals</w:t>
      </w:r>
    </w:p>
    <w:tbl>
      <w:tblPr>
        <w:tblStyle w:val="TableGrid"/>
        <w:tblW w:w="0" w:type="auto"/>
        <w:tblLayout w:type="fixed"/>
        <w:tblLook w:val="04A0" w:firstRow="1" w:lastRow="0" w:firstColumn="0" w:lastColumn="0" w:noHBand="0" w:noVBand="1"/>
      </w:tblPr>
      <w:tblGrid>
        <w:gridCol w:w="3197"/>
        <w:gridCol w:w="2815"/>
        <w:gridCol w:w="2108"/>
        <w:gridCol w:w="1239"/>
      </w:tblGrid>
      <w:tr>
        <w:trPr>
          <w:tblHeader/>
        </w:trPr>
        <w:tc>
          <w:tcPr>
            <w:tcW w:w="3197" w:type="dxa"/>
            <w:shd w:val="clear" w:color="auto" w:fill="F2F2F2"/>
          </w:tcPr>
          <w:p>
            <w:pPr/>
            <w:r>
              <w:t xml:space="preserve">Role</w:t>
            </w:r>
          </w:p>
        </w:tc>
        <w:tc>
          <w:tcPr>
            <w:tcW w:w="2815" w:type="dxa"/>
            <w:shd w:val="clear" w:color="auto" w:fill="F2F2F2"/>
          </w:tcPr>
          <w:p>
            <w:pPr/>
            <w:r>
              <w:t xml:space="preserve">Name</w:t>
            </w:r>
          </w:p>
        </w:tc>
        <w:tc>
          <w:tcPr>
            <w:tcW w:w="2108" w:type="dxa"/>
            <w:shd w:val="clear" w:color="auto" w:fill="F2F2F2"/>
          </w:tcPr>
          <w:p>
            <w:pPr/>
            <w:r>
              <w:t xml:space="preserve">Signature</w:t>
            </w:r>
          </w:p>
        </w:tc>
        <w:tc>
          <w:tcPr>
            <w:tcW w:w="1239" w:type="dxa"/>
            <w:shd w:val="clear" w:color="auto" w:fill="F2F2F2"/>
          </w:tcPr>
          <w:p>
            <w:pPr/>
            <w:r>
              <w:t xml:space="preserve">Date</w:t>
            </w:r>
          </w:p>
        </w:tc>
      </w:tr>
      <w:tr>
        <w:tc>
          <w:tcPr>
            <w:tcW w:w="3197" w:type="dxa"/>
          </w:tcPr>
          <w:p>
            <w:pPr/>
            <w:r>
              <w:t xml:space="preserve">CTO</w:t>
            </w:r>
          </w:p>
        </w:tc>
        <w:tc>
          <w:tcPr>
            <w:tcW w:w="2815" w:type="dxa"/>
          </w:tcPr>
          <w:p>
            <w:pPr/>
            <w:r>
              <w:t xml:space="preserve">Martin Maiyo</w:t>
            </w:r>
          </w:p>
        </w:tc>
        <w:tc>
          <w:tcPr>
            <w:tcW w:w="2108" w:type="dxa"/>
          </w:tcPr>
          <w:p>
            <w:pPr/>
          </w:p>
        </w:tc>
        <w:tc>
          <w:tcPr>
            <w:tcW w:w="1239" w:type="dxa"/>
          </w:tcPr>
          <w:p>
            <w:pPr/>
          </w:p>
        </w:tc>
      </w:tr>
      <w:tr>
        <w:tc>
          <w:tcPr>
            <w:tcW w:w="3197" w:type="dxa"/>
          </w:tcPr>
          <w:p>
            <w:pPr/>
            <w:r>
              <w:t xml:space="preserve">Lead Developer</w:t>
            </w:r>
          </w:p>
        </w:tc>
        <w:tc>
          <w:tcPr>
            <w:tcW w:w="2815" w:type="dxa"/>
          </w:tcPr>
          <w:p>
            <w:pPr/>
          </w:p>
        </w:tc>
        <w:tc>
          <w:tcPr>
            <w:tcW w:w="2108" w:type="dxa"/>
          </w:tcPr>
          <w:p>
            <w:pPr/>
          </w:p>
        </w:tc>
        <w:tc>
          <w:tcPr>
            <w:tcW w:w="1239" w:type="dxa"/>
          </w:tcPr>
          <w:p>
            <w:pPr/>
          </w:p>
        </w:tc>
      </w:tr>
      <w:tr>
        <w:tc>
          <w:tcPr>
            <w:tcW w:w="3197" w:type="dxa"/>
          </w:tcPr>
          <w:p>
            <w:pPr/>
            <w:r>
              <w:t xml:space="preserve">QA Lead</w:t>
            </w:r>
          </w:p>
        </w:tc>
        <w:tc>
          <w:tcPr>
            <w:tcW w:w="2815" w:type="dxa"/>
          </w:tcPr>
          <w:p>
            <w:pPr/>
          </w:p>
        </w:tc>
        <w:tc>
          <w:tcPr>
            <w:tcW w:w="2108" w:type="dxa"/>
          </w:tcPr>
          <w:p>
            <w:pPr/>
          </w:p>
        </w:tc>
        <w:tc>
          <w:tcPr>
            <w:tcW w:w="1239" w:type="dxa"/>
          </w:tcPr>
          <w:p>
            <w:pPr/>
          </w:p>
        </w:tc>
      </w:tr>
    </w:tbl>
    <w:p>
      <w:pPr>
        <w:pStyle w:val="Heading2"/>
      </w:pPr>
      <w:r>
        <w:t xml:space="preserve">1. Introduction</w:t>
      </w:r>
    </w:p>
    <w:p>
      <w:pPr>
        <w:pStyle w:val="Heading3"/>
      </w:pPr>
      <w:r>
        <w:t xml:space="preserve">1.1 Purpose</w:t>
      </w:r>
    </w:p>
    <w:p>
      <w:pPr/>
      <w:r>
        <w:t xml:space="preserve">This document specifies what Kasi must do and how it will be built. It is the single reference for developers, QA and reviewers, and the baseline for estimating and sprint planning.</w:t>
      </w:r>
    </w:p>
    <w:p>
      <w:pPr>
        <w:pStyle w:val="Heading3"/>
      </w:pPr>
      <w:r>
        <w:t xml:space="preserve">1.2 Scope</w:t>
      </w:r>
    </w:p>
    <w:p>
      <w:pPr/>
      <w:r>
        <w:t xml:space="preserve">In scope for v1.0:</w:t>
      </w:r>
    </w:p>
    <w:p>
      <w:pPr>
        <w:pStyle w:val="ListParagraph"/>
        <w:numPr>
          <w:ilvl w:val="0"/>
          <w:numId w:val="2"/>
        </w:numPr>
      </w:pPr>
      <w:r>
        <w:t xml:space="preserve">A Windows desktop application (Windows 10 22H2 and Windows 11, x64 and ARM64).</w:t>
      </w:r>
    </w:p>
    <w:p>
      <w:pPr>
        <w:pStyle w:val="ListParagraph"/>
        <w:numPr>
          <w:ilvl w:val="0"/>
          <w:numId w:val="2"/>
        </w:numPr>
      </w:pPr>
      <w:r>
        <w:t xml:space="preserve">A multi-connection HTTP/HTTPS/FTP download engine with dynamic segmentation and byte-exact resume.</w:t>
      </w:r>
    </w:p>
    <w:p>
      <w:pPr>
        <w:pStyle w:val="ListParagraph"/>
        <w:numPr>
          <w:ilvl w:val="0"/>
          <w:numId w:val="2"/>
        </w:numPr>
      </w:pPr>
      <w:r>
        <w:t xml:space="preserve">Browser integration for Chrome, Edge and Firefox through a WebExtension and a native messaging host.</w:t>
      </w:r>
    </w:p>
    <w:p>
      <w:pPr>
        <w:pStyle w:val="ListParagraph"/>
        <w:numPr>
          <w:ilvl w:val="0"/>
          <w:numId w:val="2"/>
        </w:numPr>
      </w:pPr>
      <w:r>
        <w:t xml:space="preserve">Capture of unencrypted HLS, DASH and direct media streams.</w:t>
      </w:r>
    </w:p>
    <w:p>
      <w:pPr>
        <w:pStyle w:val="ListParagraph"/>
        <w:numPr>
          <w:ilvl w:val="0"/>
          <w:numId w:val="2"/>
        </w:numPr>
      </w:pPr>
      <w:r>
        <w:t xml:space="preserve">A BitTorrent client (magnet links and .torrent files) sharing the same queue and bandwidth limits.</w:t>
      </w:r>
    </w:p>
    <w:p>
      <w:pPr>
        <w:pStyle w:val="ListParagraph"/>
        <w:numPr>
          <w:ilvl w:val="0"/>
          <w:numId w:val="2"/>
        </w:numPr>
      </w:pPr>
      <w:r>
        <w:t xml:space="preserve">Queues, a scheduler, auto-categorisation, a bandwidth limiter, a light/dark UI, an installer, a portable build and self-update.</w:t>
      </w:r>
    </w:p>
    <w:p>
      <w:pPr/>
      <w:r>
        <w:t xml:space="preserve">Out of scope for v1.0: macOS and Linux builds, mobile apps, cloud sync of download lists, a site-specific video extractor library (for example yt-dlp-style site parsers), and any handling of DRM-protected content.</w:t>
      </w:r>
    </w:p>
    <w:p>
      <w:pPr>
        <w:pStyle w:val="Heading3"/>
      </w:pPr>
      <w:r>
        <w:t xml:space="preserve">1.3 Definitions</w:t>
      </w:r>
    </w:p>
    <w:tbl>
      <w:tblPr>
        <w:tblStyle w:val="TableGrid"/>
        <w:tblW w:w="0" w:type="auto"/>
        <w:tblLayout w:type="fixed"/>
        <w:tblLook w:val="04A0" w:firstRow="1" w:lastRow="0" w:firstColumn="0" w:lastColumn="0" w:noHBand="0" w:noVBand="1"/>
      </w:tblPr>
      <w:tblGrid>
        <w:gridCol w:w="3256"/>
        <w:gridCol w:w="6103"/>
      </w:tblGrid>
      <w:tr>
        <w:trPr>
          <w:tblHeader/>
        </w:trPr>
        <w:tc>
          <w:tcPr>
            <w:tcW w:w="3256" w:type="dxa"/>
            <w:shd w:val="clear" w:color="auto" w:fill="F2F2F2"/>
          </w:tcPr>
          <w:p>
            <w:pPr/>
            <w:r>
              <w:t xml:space="preserve">Term</w:t>
            </w:r>
          </w:p>
        </w:tc>
        <w:tc>
          <w:tcPr>
            <w:tcW w:w="6103" w:type="dxa"/>
            <w:shd w:val="clear" w:color="auto" w:fill="F2F2F2"/>
          </w:tcPr>
          <w:p>
            <w:pPr/>
            <w:r>
              <w:t xml:space="preserve">Meaning</w:t>
            </w:r>
          </w:p>
        </w:tc>
      </w:tr>
      <w:tr>
        <w:tc>
          <w:tcPr>
            <w:tcW w:w="3256" w:type="dxa"/>
          </w:tcPr>
          <w:p>
            <w:pPr/>
            <w:r>
              <w:t xml:space="preserve">Segment</w:t>
            </w:r>
          </w:p>
        </w:tc>
        <w:tc>
          <w:tcPr>
            <w:tcW w:w="6103" w:type="dxa"/>
          </w:tcPr>
          <w:p>
            <w:pPr/>
            <w:r>
              <w:t xml:space="preserve">A contiguous byte range of a file fetched by one connection</w:t>
            </w:r>
          </w:p>
        </w:tc>
      </w:tr>
      <w:tr>
        <w:tc>
          <w:tcPr>
            <w:tcW w:w="3256" w:type="dxa"/>
          </w:tcPr>
          <w:p>
            <w:pPr/>
            <w:r>
              <w:t xml:space="preserve">Dynamic segmentation</w:t>
            </w:r>
          </w:p>
        </w:tc>
        <w:tc>
          <w:tcPr>
            <w:tcW w:w="6103" w:type="dxa"/>
          </w:tcPr>
          <w:p>
            <w:pPr/>
            <w:r>
              <w:t xml:space="preserve">Splitting the largest unfinished segment during a download so a freed connection can take half of it</w:t>
            </w:r>
          </w:p>
        </w:tc>
      </w:tr>
      <w:tr>
        <w:tc>
          <w:tcPr>
            <w:tcW w:w="3256" w:type="dxa"/>
          </w:tcPr>
          <w:p>
            <w:pPr/>
            <w:r>
              <w:t xml:space="preserve">Probe</w:t>
            </w:r>
          </w:p>
        </w:tc>
        <w:tc>
          <w:tcPr>
            <w:tcW w:w="6103" w:type="dxa"/>
          </w:tcPr>
          <w:p>
            <w:pPr/>
            <w:r>
              <w:t xml:space="preserve">The initial request that discovers size, range support and validators (ETag, Last-Modified)</w:t>
            </w:r>
          </w:p>
        </w:tc>
      </w:tr>
      <w:tr>
        <w:tc>
          <w:tcPr>
            <w:tcW w:w="3256" w:type="dxa"/>
          </w:tcPr>
          <w:p>
            <w:pPr/>
            <w:r>
              <w:t xml:space="preserve">Validator</w:t>
            </w:r>
          </w:p>
        </w:tc>
        <w:tc>
          <w:tcPr>
            <w:tcW w:w="6103" w:type="dxa"/>
          </w:tcPr>
          <w:p>
            <w:pPr/>
            <w:r>
              <w:t xml:space="preserve">A server value (ETag or Last-Modified) used to confirm a file has not changed before resuming</w:t>
            </w:r>
          </w:p>
        </w:tc>
      </w:tr>
      <w:tr>
        <w:tc>
          <w:tcPr>
            <w:tcW w:w="3256" w:type="dxa"/>
          </w:tcPr>
          <w:p>
            <w:pPr/>
            <w:r>
              <w:t xml:space="preserve">Native messaging host</w:t>
            </w:r>
          </w:p>
        </w:tc>
        <w:tc>
          <w:tcPr>
            <w:tcW w:w="6103" w:type="dxa"/>
          </w:tcPr>
          <w:p>
            <w:pPr/>
            <w:r>
              <w:t xml:space="preserve">A small executable the browser launches and talks to over stdin/stdout with length-prefixed JSON</w:t>
            </w:r>
          </w:p>
        </w:tc>
      </w:tr>
      <w:tr>
        <w:tc>
          <w:tcPr>
            <w:tcW w:w="3256" w:type="dxa"/>
          </w:tcPr>
          <w:p>
            <w:pPr/>
            <w:r>
              <w:t xml:space="preserve">HLS / DASH</w:t>
            </w:r>
          </w:p>
        </w:tc>
        <w:tc>
          <w:tcPr>
            <w:tcW w:w="6103" w:type="dxa"/>
          </w:tcPr>
          <w:p>
            <w:pPr/>
            <w:r>
              <w:t xml:space="preserve">HTTP Live Streaming (.m3u8) and MPEG-DASH (.mpd) adaptive streaming formats</w:t>
            </w:r>
          </w:p>
        </w:tc>
      </w:tr>
      <w:tr>
        <w:tc>
          <w:tcPr>
            <w:tcW w:w="3256" w:type="dxa"/>
          </w:tcPr>
          <w:p>
            <w:pPr/>
            <w:r>
              <w:t xml:space="preserve">Muxing</w:t>
            </w:r>
          </w:p>
        </w:tc>
        <w:tc>
          <w:tcPr>
            <w:tcW w:w="6103" w:type="dxa"/>
          </w:tcPr>
          <w:p>
            <w:pPr/>
            <w:r>
              <w:t xml:space="preserve">Combining separate audio and video streams into one container file, without re-encoding</w:t>
            </w:r>
          </w:p>
        </w:tc>
      </w:tr>
      <w:tr>
        <w:tc>
          <w:tcPr>
            <w:tcW w:w="3256" w:type="dxa"/>
          </w:tcPr>
          <w:p>
            <w:pPr/>
            <w:r>
              <w:t xml:space="preserve">Job</w:t>
            </w:r>
          </w:p>
        </w:tc>
        <w:tc>
          <w:tcPr>
            <w:tcW w:w="6103" w:type="dxa"/>
          </w:tcPr>
          <w:p>
            <w:pPr/>
            <w:r>
              <w:t xml:space="preserve">One item in the queue: an HTTP download, a stream capture or a torrent</w:t>
            </w:r>
          </w:p>
        </w:tc>
      </w:tr>
    </w:tbl>
    <w:p>
      <w:pPr>
        <w:pStyle w:val="Heading3"/>
      </w:pPr>
      <w:r>
        <w:t xml:space="preserve">1.4 Requirement conventions</w:t>
      </w:r>
    </w:p>
    <w:p>
      <w:pPr/>
      <w:r>
        <w:t xml:space="preserve">Each requirement has an ID in the form </w:t>
      </w:r>
      <w:r>
        <w:rPr>
          <w:rStyle w:val="CodeChar"/>
        </w:rPr>
        <w:t xml:space="preserve">KASI-&lt;AREA&gt;-&lt;NNN&gt;</w:t>
      </w:r>
      <w:r>
        <w:t xml:space="preserve"> and a priority:</w:t>
      </w:r>
    </w:p>
    <w:tbl>
      <w:tblPr>
        <w:tblStyle w:val="TableGrid"/>
        <w:tblW w:w="0" w:type="auto"/>
        <w:tblLayout w:type="fixed"/>
        <w:tblLook w:val="04A0" w:firstRow="1" w:lastRow="0" w:firstColumn="0" w:lastColumn="0" w:noHBand="0" w:noVBand="1"/>
      </w:tblPr>
      <w:tblGrid>
        <w:gridCol w:w="1616"/>
        <w:gridCol w:w="7743"/>
      </w:tblGrid>
      <w:tr>
        <w:trPr>
          <w:tblHeader/>
        </w:trPr>
        <w:tc>
          <w:tcPr>
            <w:tcW w:w="1616" w:type="dxa"/>
            <w:shd w:val="clear" w:color="auto" w:fill="F2F2F2"/>
          </w:tcPr>
          <w:p>
            <w:pPr/>
            <w:r>
              <w:t xml:space="preserve">Priority</w:t>
            </w:r>
          </w:p>
        </w:tc>
        <w:tc>
          <w:tcPr>
            <w:tcW w:w="7743" w:type="dxa"/>
            <w:shd w:val="clear" w:color="auto" w:fill="F2F2F2"/>
          </w:tcPr>
          <w:p>
            <w:pPr/>
            <w:r>
              <w:t xml:space="preserve">Meaning</w:t>
            </w:r>
          </w:p>
        </w:tc>
      </w:tr>
      <w:tr>
        <w:tc>
          <w:tcPr>
            <w:tcW w:w="1616" w:type="dxa"/>
          </w:tcPr>
          <w:p>
            <w:pPr/>
            <w:r>
              <w:t xml:space="preserve">P1</w:t>
            </w:r>
          </w:p>
        </w:tc>
        <w:tc>
          <w:tcPr>
            <w:tcW w:w="7743" w:type="dxa"/>
          </w:tcPr>
          <w:p>
            <w:pPr/>
            <w:r>
              <w:t xml:space="preserve">Must have. v1.0 does not ship without it</w:t>
            </w:r>
          </w:p>
        </w:tc>
      </w:tr>
      <w:tr>
        <w:tc>
          <w:tcPr>
            <w:tcW w:w="1616" w:type="dxa"/>
          </w:tcPr>
          <w:p>
            <w:pPr/>
            <w:r>
              <w:t xml:space="preserve">P2</w:t>
            </w:r>
          </w:p>
        </w:tc>
        <w:tc>
          <w:tcPr>
            <w:tcW w:w="7743" w:type="dxa"/>
          </w:tcPr>
          <w:p>
            <w:pPr/>
            <w:r>
              <w:t xml:space="preserve">Should have. Planned for v1.0; may slip to v1.1 with Technical Manager approval</w:t>
            </w:r>
          </w:p>
        </w:tc>
      </w:tr>
      <w:tr>
        <w:tc>
          <w:tcPr>
            <w:tcW w:w="1616" w:type="dxa"/>
          </w:tcPr>
          <w:p>
            <w:pPr/>
            <w:r>
              <w:t xml:space="preserve">P3</w:t>
            </w:r>
          </w:p>
        </w:tc>
        <w:tc>
          <w:tcPr>
            <w:tcW w:w="7743" w:type="dxa"/>
          </w:tcPr>
          <w:p>
            <w:pPr/>
            <w:r>
              <w:t xml:space="preserve">Could have. Delivered if capacity allows</w:t>
            </w:r>
          </w:p>
        </w:tc>
      </w:tr>
      <w:tr>
        <w:tc>
          <w:tcPr>
            <w:tcW w:w="1616" w:type="dxa"/>
          </w:tcPr>
          <w:p>
            <w:pPr/>
            <w:r>
              <w:t xml:space="preserve">P4</w:t>
            </w:r>
          </w:p>
        </w:tc>
        <w:tc>
          <w:tcPr>
            <w:tcW w:w="7743" w:type="dxa"/>
          </w:tcPr>
          <w:p>
            <w:pPr/>
            <w:r>
              <w:t xml:space="preserve">Future. Recorded for the backlog; not planned for v1.0</w:t>
            </w:r>
          </w:p>
        </w:tc>
      </w:tr>
    </w:tbl>
    <w:p>
      <w:pPr>
        <w:pStyle w:val="Heading3"/>
      </w:pPr>
      <w:r>
        <w:t xml:space="preserve">1.5 References</w:t>
      </w:r>
    </w:p>
    <w:p>
      <w:pPr>
        <w:pStyle w:val="ListParagraph"/>
        <w:numPr>
          <w:ilvl w:val="0"/>
          <w:numId w:val="3"/>
        </w:numPr>
      </w:pPr>
      <w:hyperlink r:id="rId3" w:history="1">
        <w:r>
          <w:rPr>
            <w:rStyle w:val="Hyperlink"/>
          </w:rPr>
          <w:t xml:space="preserve">Internet Download Manager</w:t>
        </w:r>
      </w:hyperlink>
      <w:r>
        <w:t xml:space="preserve"> — reference product for engine behaviour, scheduler and categories.</w:t>
      </w:r>
    </w:p>
    <w:p>
      <w:pPr>
        <w:pStyle w:val="ListParagraph"/>
        <w:numPr>
          <w:ilvl w:val="0"/>
          <w:numId w:val="3"/>
        </w:numPr>
      </w:pPr>
      <w:hyperlink r:id="rId4" w:history="1">
        <w:r>
          <w:rPr>
            <w:rStyle w:val="Hyperlink"/>
          </w:rPr>
          <w:t xml:space="preserve">Hamax</w:t>
        </w:r>
      </w:hyperlink>
      <w:r>
        <w:t xml:space="preserve"> and its </w:t>
      </w:r>
      <w:hyperlink r:id="rId5" w:history="1">
        <w:r>
          <w:rPr>
            <w:rStyle w:val="Hyperlink"/>
          </w:rPr>
          <w:t xml:space="preserve">downloads page</w:t>
        </w:r>
      </w:hyperlink>
      <w:r>
        <w:t xml:space="preserve"> — reference product for stream capture, torrents, portable builds and self-update.</w:t>
      </w:r>
    </w:p>
    <w:p>
      <w:pPr>
        <w:pStyle w:val="ListParagraph"/>
        <w:numPr>
          <w:ilvl w:val="0"/>
          <w:numId w:val="3"/>
        </w:numPr>
      </w:pPr>
      <w:r>
        <w:t xml:space="preserve">RFC 9110 (HTTP Semantics, range requests and validators), RFC 8216 (HLS), ISO/IEC 23009-1 (DASH), BEP 3 / BEP 9 (BitTorrent, magnet metadata).</w:t>
      </w:r>
    </w:p>
    <w:p>
      <w:pPr>
        <w:pStyle w:val="ListParagraph"/>
        <w:numPr>
          <w:ilvl w:val="0"/>
          <w:numId w:val="3"/>
        </w:numPr>
      </w:pPr>
      <w:r>
        <w:t xml:space="preserve">Chrome and Firefox native messaging documentation.</w:t>
      </w:r>
    </w:p>
    <w:p>
      <w:pPr>
        <w:pStyle w:val="Heading2"/>
      </w:pPr>
      <w:r>
        <w:t xml:space="preserve">2. Product overview</w:t>
      </w:r>
    </w:p>
    <w:p>
      <w:pPr>
        <w:pStyle w:val="Heading3"/>
      </w:pPr>
      <w:r>
        <w:t xml:space="preserve">2.1 Vision</w:t>
      </w:r>
    </w:p>
    <w:p>
      <w:pPr/>
      <w:r>
        <w:t xml:space="preserve">Kasi takes over downloads from the browser and finishes them as fast as the connection allows, survives any interruption without losing finished bytes, and puts HTTP files, captured streams and torrents in one queue with one set of limits.</w:t>
      </w:r>
    </w:p>
    <w:p>
      <w:pPr>
        <w:pStyle w:val="Heading3"/>
      </w:pPr>
      <w:r>
        <w:t xml:space="preserve">2.2 Reference product analysis</w:t>
      </w:r>
    </w:p>
    <w:p>
      <w:pPr/>
      <w:r>
        <w:t xml:space="preserve">IDM sets the bar for engine quality and browser hand-off; Hamax shows the feature set users now expect for free. Kasi adopts the strongest behaviour from each.</w:t>
      </w:r>
    </w:p>
    <w:tbl>
      <w:tblPr>
        <w:tblStyle w:val="TableGrid"/>
        <w:tblW w:w="0" w:type="auto"/>
        <w:tblLayout w:type="fixed"/>
        <w:tblLook w:val="04A0" w:firstRow="1" w:lastRow="0" w:firstColumn="0" w:lastColumn="0" w:noHBand="0" w:noVBand="1"/>
      </w:tblPr>
      <w:tblGrid>
        <w:gridCol w:w="2210"/>
        <w:gridCol w:w="1983"/>
        <w:gridCol w:w="2076"/>
        <w:gridCol w:w="3091"/>
      </w:tblGrid>
      <w:tr>
        <w:trPr>
          <w:tblHeader/>
        </w:trPr>
        <w:tc>
          <w:tcPr>
            <w:tcW w:w="2210" w:type="dxa"/>
            <w:shd w:val="clear" w:color="auto" w:fill="F2F2F2"/>
          </w:tcPr>
          <w:p>
            <w:pPr/>
            <w:r>
              <w:t xml:space="preserve">Capability</w:t>
            </w:r>
          </w:p>
        </w:tc>
        <w:tc>
          <w:tcPr>
            <w:tcW w:w="1983" w:type="dxa"/>
            <w:shd w:val="clear" w:color="auto" w:fill="F2F2F2"/>
          </w:tcPr>
          <w:p>
            <w:pPr/>
            <w:r>
              <w:t xml:space="preserve">IDM</w:t>
            </w:r>
          </w:p>
        </w:tc>
        <w:tc>
          <w:tcPr>
            <w:tcW w:w="2076" w:type="dxa"/>
            <w:shd w:val="clear" w:color="auto" w:fill="F2F2F2"/>
          </w:tcPr>
          <w:p>
            <w:pPr/>
            <w:r>
              <w:t xml:space="preserve">Hamax</w:t>
            </w:r>
          </w:p>
        </w:tc>
        <w:tc>
          <w:tcPr>
            <w:tcW w:w="3091" w:type="dxa"/>
            <w:shd w:val="clear" w:color="auto" w:fill="F2F2F2"/>
          </w:tcPr>
          <w:p>
            <w:pPr/>
            <w:r>
              <w:t xml:space="preserve">Kasi v1.0</w:t>
            </w:r>
          </w:p>
        </w:tc>
      </w:tr>
      <w:tr>
        <w:tc>
          <w:tcPr>
            <w:tcW w:w="2210" w:type="dxa"/>
          </w:tcPr>
          <w:p>
            <w:pPr/>
            <w:r>
              <w:t xml:space="preserve">Platforms</w:t>
            </w:r>
          </w:p>
        </w:tc>
        <w:tc>
          <w:tcPr>
            <w:tcW w:w="1983" w:type="dxa"/>
          </w:tcPr>
          <w:p>
            <w:pPr/>
            <w:r>
              <w:t xml:space="preserve">Windows 7–11</w:t>
            </w:r>
          </w:p>
        </w:tc>
        <w:tc>
          <w:tcPr>
            <w:tcW w:w="2076" w:type="dxa"/>
          </w:tcPr>
          <w:p>
            <w:pPr/>
            <w:r>
              <w:t xml:space="preserve">Windows, macOS, Linux</w:t>
            </w:r>
          </w:p>
        </w:tc>
        <w:tc>
          <w:tcPr>
            <w:tcW w:w="3091" w:type="dxa"/>
          </w:tcPr>
          <w:p>
            <w:pPr/>
            <w:r>
              <w:t xml:space="preserve">Windows 10/11</w:t>
            </w:r>
          </w:p>
        </w:tc>
      </w:tr>
      <w:tr>
        <w:tc>
          <w:tcPr>
            <w:tcW w:w="2210" w:type="dxa"/>
          </w:tcPr>
          <w:p>
            <w:pPr/>
            <w:r>
              <w:t xml:space="preserve">Dynamic segmentation, connection reuse</w:t>
            </w:r>
          </w:p>
        </w:tc>
        <w:tc>
          <w:tcPr>
            <w:tcW w:w="1983" w:type="dxa"/>
          </w:tcPr>
          <w:p>
            <w:pPr/>
            <w:r>
              <w:t xml:space="preserve">Yes (core differentiator since 1999)</w:t>
            </w:r>
          </w:p>
        </w:tc>
        <w:tc>
          <w:tcPr>
            <w:tcW w:w="2076" w:type="dxa"/>
          </w:tcPr>
          <w:p>
            <w:pPr/>
            <w:r>
              <w:t xml:space="preserve">Yes</w:t>
            </w:r>
          </w:p>
        </w:tc>
        <w:tc>
          <w:tcPr>
            <w:tcW w:w="3091" w:type="dxa"/>
          </w:tcPr>
          <w:p>
            <w:pPr/>
            <w:r>
              <w:t xml:space="preserve">Yes (P1)</w:t>
            </w:r>
          </w:p>
        </w:tc>
      </w:tr>
      <w:tr>
        <w:tc>
          <w:tcPr>
            <w:tcW w:w="2210" w:type="dxa"/>
          </w:tcPr>
          <w:p>
            <w:pPr/>
            <w:r>
              <w:t xml:space="preserve">Resume after drop, shutdown, power loss</w:t>
            </w:r>
          </w:p>
        </w:tc>
        <w:tc>
          <w:tcPr>
            <w:tcW w:w="1983" w:type="dxa"/>
          </w:tcPr>
          <w:p>
            <w:pPr/>
            <w:r>
              <w:t xml:space="preserve">Yes</w:t>
            </w:r>
          </w:p>
        </w:tc>
        <w:tc>
          <w:tcPr>
            <w:tcW w:w="2076" w:type="dxa"/>
          </w:tcPr>
          <w:p>
            <w:pPr/>
            <w:r>
              <w:t xml:space="preserve">Yes, from exact saved byte</w:t>
            </w:r>
          </w:p>
        </w:tc>
        <w:tc>
          <w:tcPr>
            <w:tcW w:w="3091" w:type="dxa"/>
          </w:tcPr>
          <w:p>
            <w:pPr/>
            <w:r>
              <w:t xml:space="preserve">Yes, validator-checked (P1)</w:t>
            </w:r>
          </w:p>
        </w:tc>
      </w:tr>
      <w:tr>
        <w:tc>
          <w:tcPr>
            <w:tcW w:w="2210" w:type="dxa"/>
          </w:tcPr>
          <w:p>
            <w:pPr/>
            <w:r>
              <w:t xml:space="preserve">Browser integration</w:t>
            </w:r>
          </w:p>
        </w:tc>
        <w:tc>
          <w:tcPr>
            <w:tcW w:w="1983" w:type="dxa"/>
          </w:tcPr>
          <w:p>
            <w:pPr/>
            <w:r>
              <w:t xml:space="preserve">Chrome, Firefox, Edge, Opera and others</w:t>
            </w:r>
          </w:p>
        </w:tc>
        <w:tc>
          <w:tcPr>
            <w:tcW w:w="2076" w:type="dxa"/>
          </w:tcPr>
          <w:p>
            <w:pPr/>
            <w:r>
              <w:t xml:space="preserve">Chrome, Edge, Firefox (Chromium via unpacked load)</w:t>
            </w:r>
          </w:p>
        </w:tc>
        <w:tc>
          <w:tcPr>
            <w:tcW w:w="3091" w:type="dxa"/>
          </w:tcPr>
          <w:p>
            <w:pPr/>
            <w:r>
              <w:t xml:space="preserve">Chrome, Edge, Firefox via store listings (P1)</w:t>
            </w:r>
          </w:p>
        </w:tc>
      </w:tr>
      <w:tr>
        <w:tc>
          <w:tcPr>
            <w:tcW w:w="2210" w:type="dxa"/>
          </w:tcPr>
          <w:p>
            <w:pPr/>
            <w:r>
              <w:t xml:space="preserve">Download selected links</w:t>
            </w:r>
          </w:p>
        </w:tc>
        <w:tc>
          <w:tcPr>
            <w:tcW w:w="1983" w:type="dxa"/>
          </w:tcPr>
          <w:p>
            <w:pPr/>
            <w:r>
              <w:t xml:space="preserve">Yes</w:t>
            </w:r>
          </w:p>
        </w:tc>
        <w:tc>
          <w:tcPr>
            <w:tcW w:w="2076" w:type="dxa"/>
          </w:tcPr>
          <w:p>
            <w:pPr/>
            <w:r>
              <w:t xml:space="preserve">Not stated</w:t>
            </w:r>
          </w:p>
        </w:tc>
        <w:tc>
          <w:tcPr>
            <w:tcW w:w="3091" w:type="dxa"/>
          </w:tcPr>
          <w:p>
            <w:pPr/>
            <w:r>
              <w:t xml:space="preserve">Yes (P2)</w:t>
            </w:r>
          </w:p>
        </w:tc>
      </w:tr>
      <w:tr>
        <w:tc>
          <w:tcPr>
            <w:tcW w:w="2210" w:type="dxa"/>
          </w:tcPr>
          <w:p>
            <w:pPr/>
            <w:r>
              <w:t xml:space="preserve">Video/stream capture</w:t>
            </w:r>
          </w:p>
        </w:tc>
        <w:tc>
          <w:tcPr>
            <w:tcW w:w="1983" w:type="dxa"/>
          </w:tcPr>
          <w:p>
            <w:pPr/>
            <w:r>
              <w:t xml:space="preserve">Web player grabber</w:t>
            </w:r>
          </w:p>
        </w:tc>
        <w:tc>
          <w:tcPr>
            <w:tcW w:w="2076" w:type="dxa"/>
          </w:tcPr>
          <w:p>
            <w:pPr/>
            <w:r>
              <w:t xml:space="preserve">HLS, DASH, direct media with quality list</w:t>
            </w:r>
          </w:p>
        </w:tc>
        <w:tc>
          <w:tcPr>
            <w:tcW w:w="3091" w:type="dxa"/>
          </w:tcPr>
          <w:p>
            <w:pPr/>
            <w:r>
              <w:t xml:space="preserve">HLS, DASH, direct media, unencrypted only (P1)</w:t>
            </w:r>
          </w:p>
        </w:tc>
      </w:tr>
      <w:tr>
        <w:tc>
          <w:tcPr>
            <w:tcW w:w="2210" w:type="dxa"/>
          </w:tcPr>
          <w:p>
            <w:pPr/>
            <w:r>
              <w:t xml:space="preserve">BitTorrent</w:t>
            </w:r>
          </w:p>
        </w:tc>
        <w:tc>
          <w:tcPr>
            <w:tcW w:w="1983" w:type="dxa"/>
          </w:tcPr>
          <w:p>
            <w:pPr/>
            <w:r>
              <w:t xml:space="preserve">No</w:t>
            </w:r>
          </w:p>
        </w:tc>
        <w:tc>
          <w:tcPr>
            <w:tcW w:w="2076" w:type="dxa"/>
          </w:tcPr>
          <w:p>
            <w:pPr/>
            <w:r>
              <w:t xml:space="preserve">Built in, shared queue</w:t>
            </w:r>
          </w:p>
        </w:tc>
        <w:tc>
          <w:tcPr>
            <w:tcW w:w="3091" w:type="dxa"/>
          </w:tcPr>
          <w:p>
            <w:pPr/>
            <w:r>
              <w:t xml:space="preserve">Built in, shared queue (P2)</w:t>
            </w:r>
          </w:p>
        </w:tc>
      </w:tr>
      <w:tr>
        <w:tc>
          <w:tcPr>
            <w:tcW w:w="2210" w:type="dxa"/>
          </w:tcPr>
          <w:p>
            <w:pPr/>
            <w:r>
              <w:t xml:space="preserve">Scheduler and queues</w:t>
            </w:r>
          </w:p>
        </w:tc>
        <w:tc>
          <w:tcPr>
            <w:tcW w:w="1983" w:type="dxa"/>
          </w:tcPr>
          <w:p>
            <w:pPr/>
            <w:r>
              <w:t xml:space="preserve">Yes, with shutdown and periodic sync</w:t>
            </w:r>
          </w:p>
        </w:tc>
        <w:tc>
          <w:tcPr>
            <w:tcW w:w="2076" w:type="dxa"/>
          </w:tcPr>
          <w:p>
            <w:pPr/>
            <w:r>
              <w:t xml:space="preserve">Yes</w:t>
            </w:r>
          </w:p>
        </w:tc>
        <w:tc>
          <w:tcPr>
            <w:tcW w:w="3091" w:type="dxa"/>
          </w:tcPr>
          <w:p>
            <w:pPr/>
            <w:r>
              <w:t xml:space="preserve">Yes, with post-actions (P1); periodic sync (P3)</w:t>
            </w:r>
          </w:p>
        </w:tc>
      </w:tr>
      <w:tr>
        <w:tc>
          <w:tcPr>
            <w:tcW w:w="2210" w:type="dxa"/>
          </w:tcPr>
          <w:p>
            <w:pPr/>
            <w:r>
              <w:t xml:space="preserve">Categories</w:t>
            </w:r>
          </w:p>
        </w:tc>
        <w:tc>
          <w:tcPr>
            <w:tcW w:w="1983" w:type="dxa"/>
          </w:tcPr>
          <w:p>
            <w:pPr/>
            <w:r>
              <w:t xml:space="preserve">By file type and site</w:t>
            </w:r>
          </w:p>
        </w:tc>
        <w:tc>
          <w:tcPr>
            <w:tcW w:w="2076" w:type="dxa"/>
          </w:tcPr>
          <w:p>
            <w:pPr/>
            <w:r>
              <w:t xml:space="preserve">Filter by type</w:t>
            </w:r>
          </w:p>
        </w:tc>
        <w:tc>
          <w:tcPr>
            <w:tcW w:w="3091" w:type="dxa"/>
          </w:tcPr>
          <w:p>
            <w:pPr/>
            <w:r>
              <w:t xml:space="preserve">By extension and domain rules (P1)</w:t>
            </w:r>
          </w:p>
        </w:tc>
      </w:tr>
      <w:tr>
        <w:tc>
          <w:tcPr>
            <w:tcW w:w="2210" w:type="dxa"/>
          </w:tcPr>
          <w:p>
            <w:pPr/>
            <w:r>
              <w:t xml:space="preserve">Skins, column layout</w:t>
            </w:r>
          </w:p>
        </w:tc>
        <w:tc>
          <w:tcPr>
            <w:tcW w:w="1983" w:type="dxa"/>
          </w:tcPr>
          <w:p>
            <w:pPr/>
            <w:r>
              <w:t xml:space="preserve">Toolbar skins, light/dark</w:t>
            </w:r>
          </w:p>
        </w:tc>
        <w:tc>
          <w:tcPr>
            <w:tcW w:w="2076" w:type="dxa"/>
          </w:tcPr>
          <w:p>
            <w:pPr/>
            <w:r>
              <w:t xml:space="preserve">Single modern theme</w:t>
            </w:r>
          </w:p>
        </w:tc>
        <w:tc>
          <w:tcPr>
            <w:tcW w:w="3091" w:type="dxa"/>
          </w:tcPr>
          <w:p>
            <w:pPr/>
            <w:r>
              <w:t xml:space="preserve">Light/dark, configurable columns (P2)</w:t>
            </w:r>
          </w:p>
        </w:tc>
      </w:tr>
      <w:tr>
        <w:tc>
          <w:tcPr>
            <w:tcW w:w="2210" w:type="dxa"/>
          </w:tcPr>
          <w:p>
            <w:pPr/>
            <w:r>
              <w:t xml:space="preserve">Portable build</w:t>
            </w:r>
          </w:p>
        </w:tc>
        <w:tc>
          <w:tcPr>
            <w:tcW w:w="1983" w:type="dxa"/>
          </w:tcPr>
          <w:p>
            <w:pPr/>
            <w:r>
              <w:t xml:space="preserve">No</w:t>
            </w:r>
          </w:p>
        </w:tc>
        <w:tc>
          <w:tcPr>
            <w:tcW w:w="2076" w:type="dxa"/>
          </w:tcPr>
          <w:p>
            <w:pPr/>
            <w:r>
              <w:t xml:space="preserve">Yes</w:t>
            </w:r>
          </w:p>
        </w:tc>
        <w:tc>
          <w:tcPr>
            <w:tcW w:w="3091" w:type="dxa"/>
          </w:tcPr>
          <w:p>
            <w:pPr/>
            <w:r>
              <w:t xml:space="preserve">Yes (P2)</w:t>
            </w:r>
          </w:p>
        </w:tc>
      </w:tr>
      <w:tr>
        <w:tc>
          <w:tcPr>
            <w:tcW w:w="2210" w:type="dxa"/>
          </w:tcPr>
          <w:p>
            <w:pPr/>
            <w:r>
              <w:t xml:space="preserve">Self-update</w:t>
            </w:r>
          </w:p>
        </w:tc>
        <w:tc>
          <w:tcPr>
            <w:tcW w:w="1983" w:type="dxa"/>
          </w:tcPr>
          <w:p>
            <w:pPr/>
            <w:r>
              <w:t xml:space="preserve">Prompted</w:t>
            </w:r>
          </w:p>
        </w:tc>
        <w:tc>
          <w:tcPr>
            <w:tcW w:w="2076" w:type="dxa"/>
          </w:tcPr>
          <w:p>
            <w:pPr/>
            <w:r>
              <w:t xml:space="preserve">In place</w:t>
            </w:r>
          </w:p>
        </w:tc>
        <w:tc>
          <w:tcPr>
            <w:tcW w:w="3091" w:type="dxa"/>
          </w:tcPr>
          <w:p>
            <w:pPr/>
            <w:r>
              <w:t xml:space="preserve">In place, delta packages (P1)</w:t>
            </w:r>
          </w:p>
        </w:tc>
      </w:tr>
      <w:tr>
        <w:tc>
          <w:tcPr>
            <w:tcW w:w="2210" w:type="dxa"/>
          </w:tcPr>
          <w:p>
            <w:pPr/>
            <w:r>
              <w:t xml:space="preserve">Licensing model</w:t>
            </w:r>
          </w:p>
        </w:tc>
        <w:tc>
          <w:tcPr>
            <w:tcW w:w="1983" w:type="dxa"/>
          </w:tcPr>
          <w:p>
            <w:pPr/>
            <w:r>
              <w:t xml:space="preserve">Paid after 30-day trial</w:t>
            </w:r>
          </w:p>
        </w:tc>
        <w:tc>
          <w:tcPr>
            <w:tcW w:w="2076" w:type="dxa"/>
          </w:tcPr>
          <w:p>
            <w:pPr/>
            <w:r>
              <w:t xml:space="preserve">Free, open source</w:t>
            </w:r>
          </w:p>
        </w:tc>
        <w:tc>
          <w:tcPr>
            <w:tcW w:w="3091" w:type="dxa"/>
          </w:tcPr>
          <w:p>
            <w:pPr/>
            <w:r>
              <w:t xml:space="preserve">To be decided (see Appendix B)</w:t>
            </w:r>
          </w:p>
        </w:tc>
      </w:tr>
      <w:tr>
        <w:tc>
          <w:tcPr>
            <w:tcW w:w="2210" w:type="dxa"/>
          </w:tcPr>
          <w:p>
            <w:pPr/>
            <w:r>
              <w:t xml:space="preserve">Telemetry</w:t>
            </w:r>
          </w:p>
        </w:tc>
        <w:tc>
          <w:tcPr>
            <w:tcW w:w="1983" w:type="dxa"/>
          </w:tcPr>
          <w:p>
            <w:pPr/>
            <w:r>
              <w:t xml:space="preserve">Not stated</w:t>
            </w:r>
          </w:p>
        </w:tc>
        <w:tc>
          <w:tcPr>
            <w:tcW w:w="2076" w:type="dxa"/>
          </w:tcPr>
          <w:p>
            <w:pPr/>
            <w:r>
              <w:t xml:space="preserve">None</w:t>
            </w:r>
          </w:p>
        </w:tc>
        <w:tc>
          <w:tcPr>
            <w:tcW w:w="3091" w:type="dxa"/>
          </w:tcPr>
          <w:p>
            <w:pPr/>
            <w:r>
              <w:t xml:space="preserve">Opt-in crash reports only (P2)</w:t>
            </w:r>
          </w:p>
        </w:tc>
      </w:tr>
    </w:tbl>
    <w:p>
      <w:pPr>
        <w:pStyle w:val="Heading3"/>
      </w:pPr>
      <w:r>
        <w:t xml:space="preserve">2.3 Users</w:t>
      </w:r>
    </w:p>
    <w:tbl>
      <w:tblPr>
        <w:tblStyle w:val="TableGrid"/>
        <w:tblW w:w="0" w:type="auto"/>
        <w:tblLayout w:type="fixed"/>
        <w:tblLook w:val="04A0" w:firstRow="1" w:lastRow="0" w:firstColumn="0" w:lastColumn="0" w:noHBand="0" w:noVBand="1"/>
      </w:tblPr>
      <w:tblGrid>
        <w:gridCol w:w="3943"/>
        <w:gridCol w:w="5416"/>
      </w:tblGrid>
      <w:tr>
        <w:trPr>
          <w:tblHeader/>
        </w:trPr>
        <w:tc>
          <w:tcPr>
            <w:tcW w:w="3943" w:type="dxa"/>
            <w:shd w:val="clear" w:color="auto" w:fill="F2F2F2"/>
          </w:tcPr>
          <w:p>
            <w:pPr/>
            <w:r>
              <w:t xml:space="preserve">User</w:t>
            </w:r>
          </w:p>
        </w:tc>
        <w:tc>
          <w:tcPr>
            <w:tcW w:w="5416" w:type="dxa"/>
            <w:shd w:val="clear" w:color="auto" w:fill="F2F2F2"/>
          </w:tcPr>
          <w:p>
            <w:pPr/>
            <w:r>
              <w:t xml:space="preserve">Need</w:t>
            </w:r>
          </w:p>
        </w:tc>
      </w:tr>
      <w:tr>
        <w:tc>
          <w:tcPr>
            <w:tcW w:w="3943" w:type="dxa"/>
          </w:tcPr>
          <w:p>
            <w:pPr/>
            <w:r>
              <w:t xml:space="preserve">Everyday user</w:t>
            </w:r>
          </w:p>
        </w:tc>
        <w:tc>
          <w:tcPr>
            <w:tcW w:w="5416" w:type="dxa"/>
          </w:tcPr>
          <w:p>
            <w:pPr/>
            <w:r>
              <w:t xml:space="preserve">One-click capture from the browser, fast large files, no lost progress</w:t>
            </w:r>
          </w:p>
        </w:tc>
      </w:tr>
      <w:tr>
        <w:tc>
          <w:tcPr>
            <w:tcW w:w="3943" w:type="dxa"/>
          </w:tcPr>
          <w:p>
            <w:pPr/>
            <w:r>
              <w:t xml:space="preserve">Media saver</w:t>
            </w:r>
          </w:p>
        </w:tc>
        <w:tc>
          <w:tcPr>
            <w:tcW w:w="5416" w:type="dxa"/>
          </w:tcPr>
          <w:p>
            <w:pPr/>
            <w:r>
              <w:t xml:space="preserve">Pick a quality from a playing stream and get one playable file</w:t>
            </w:r>
          </w:p>
        </w:tc>
      </w:tr>
      <w:tr>
        <w:tc>
          <w:tcPr>
            <w:tcW w:w="3943" w:type="dxa"/>
          </w:tcPr>
          <w:p>
            <w:pPr/>
            <w:r>
              <w:t xml:space="preserve">Power user</w:t>
            </w:r>
          </w:p>
        </w:tc>
        <w:tc>
          <w:tcPr>
            <w:tcW w:w="5416" w:type="dxa"/>
          </w:tcPr>
          <w:p>
            <w:pPr/>
            <w:r>
              <w:t xml:space="preserve">Queues, schedules, bandwidth caps, torrents, per-site rules</w:t>
            </w:r>
          </w:p>
        </w:tc>
      </w:tr>
      <w:tr>
        <w:tc>
          <w:tcPr>
            <w:tcW w:w="3943" w:type="dxa"/>
          </w:tcPr>
          <w:p>
            <w:pPr/>
            <w:r>
              <w:t xml:space="preserve">Low or metered bandwidth user</w:t>
            </w:r>
          </w:p>
        </w:tc>
        <w:tc>
          <w:tcPr>
            <w:tcW w:w="5416" w:type="dxa"/>
          </w:tcPr>
          <w:p>
            <w:pPr/>
            <w:r>
              <w:t xml:space="preserve">Night-time scheduling, strict speed caps, resume over unstable lines</w:t>
            </w:r>
          </w:p>
        </w:tc>
      </w:tr>
    </w:tbl>
    <w:p>
      <w:pPr/>
      <w:r>
        <w:t xml:space="preserve">The last group matters in the East African market: unstable connections and off-peak data bundles make scheduling and reliable resume more valuable than raw speed.</w:t>
      </w:r>
    </w:p>
    <w:p>
      <w:pPr>
        <w:pStyle w:val="Heading3"/>
      </w:pPr>
      <w:r>
        <w:t xml:space="preserve">2.4 Constraints</w:t>
      </w:r>
    </w:p>
    <w:p>
      <w:pPr>
        <w:pStyle w:val="ListParagraph"/>
        <w:numPr>
          <w:ilvl w:val="0"/>
          <w:numId w:val="4"/>
        </w:numPr>
      </w:pPr>
      <w:r>
        <w:t xml:space="preserve">Windows only; .NET 10 LTS runtime (supported to November 2028), self-contained in the installer so users need no separate runtime.</w:t>
      </w:r>
    </w:p>
    <w:p>
      <w:pPr>
        <w:pStyle w:val="ListParagraph"/>
        <w:numPr>
          <w:ilvl w:val="0"/>
          <w:numId w:val="4"/>
        </w:numPr>
      </w:pPr>
      <w:r>
        <w:t xml:space="preserve">Browser extensions must comply with Manifest V3 (Chromium) and Mozilla Add-on policies, including the bans on circumventing DRM.</w:t>
      </w:r>
    </w:p>
    <w:p>
      <w:pPr>
        <w:pStyle w:val="ListParagraph"/>
        <w:numPr>
          <w:ilvl w:val="0"/>
          <w:numId w:val="4"/>
        </w:numPr>
      </w:pPr>
      <w:r>
        <w:t xml:space="preserve">No server-side component is required to download; the update feed is the only network dependency on MartSoft infrastructure.</w:t>
      </w:r>
    </w:p>
    <w:p>
      <w:pPr>
        <w:pStyle w:val="ListParagraph"/>
        <w:numPr>
          <w:ilvl w:val="0"/>
          <w:numId w:val="4"/>
        </w:numPr>
      </w:pPr>
      <w:r>
        <w:t xml:space="preserve">FFmpeg is bundled as an external process under its LGPL build to avoid GPL obligations on Kasi's own code.</w:t>
      </w:r>
    </w:p>
    <w:p>
      <w:pPr>
        <w:pStyle w:val="Heading3"/>
      </w:pPr>
      <w:r>
        <w:t xml:space="preserve">2.5 Assumptions</w:t>
      </w:r>
    </w:p>
    <w:p>
      <w:pPr>
        <w:pStyle w:val="ListParagraph"/>
        <w:numPr>
          <w:ilvl w:val="0"/>
          <w:numId w:val="5"/>
        </w:numPr>
      </w:pPr>
      <w:r>
        <w:t xml:space="preserve">Most target servers support HTTP range requests; where they do not, Kasi falls back to a single connection.</w:t>
      </w:r>
    </w:p>
    <w:p>
      <w:pPr>
        <w:pStyle w:val="ListParagraph"/>
        <w:numPr>
          <w:ilvl w:val="0"/>
          <w:numId w:val="5"/>
        </w:numPr>
      </w:pPr>
      <w:r>
        <w:t xml:space="preserve">Users install the browser extension; without it, Kasi still accepts pasted links and clipboard capture.</w:t>
      </w:r>
    </w:p>
    <w:p>
      <w:pPr>
        <w:pStyle w:val="ListParagraph"/>
        <w:numPr>
          <w:ilvl w:val="0"/>
          <w:numId w:val="5"/>
        </w:numPr>
      </w:pPr>
      <w:r>
        <w:t xml:space="preserve">Code-signing certificates (EV preferred) are procured before the first public build to avoid SmartScreen warnings.</w:t>
      </w:r>
    </w:p>
    <w:p>
      <w:pPr>
        <w:pStyle w:val="Heading2"/>
      </w:pPr>
      <w:r>
        <w:t xml:space="preserve">3. Functional requirements</w:t>
      </w:r>
    </w:p>
    <w:p>
      <w:pPr/>
      <w:r>
        <w:t xml:space="preserve">Kasi v1.0 has 72 functional requirements across 10 areas: 43 are P1, 22 P2, 5 P3 and 2 P4 (KASI-SYS-001 counted as P1). Each has an acceptance criterion that QA tests directly.</w:t>
      </w:r>
    </w:p>
    <w:p>
      <w:pPr>
        <w:pStyle w:val="Heading3"/>
      </w:pPr>
      <w:r>
        <w:t xml:space="preserve">3.1 Download engine (ENG)</w:t>
      </w:r>
    </w:p>
    <w:tbl>
      <w:tblPr>
        <w:tblStyle w:val="TableGrid"/>
        <w:tblW w:w="0" w:type="auto"/>
        <w:tblLayout w:type="fixed"/>
        <w:tblLook w:val="04A0" w:firstRow="1" w:lastRow="0" w:firstColumn="0" w:lastColumn="0" w:noHBand="0" w:noVBand="1"/>
      </w:tblPr>
      <w:tblGrid>
        <w:gridCol w:w="1774"/>
        <w:gridCol w:w="3275"/>
        <w:gridCol w:w="1027"/>
        <w:gridCol w:w="3284"/>
      </w:tblGrid>
      <w:tr>
        <w:trPr>
          <w:tblHeader/>
        </w:trPr>
        <w:tc>
          <w:tcPr>
            <w:tcW w:w="1774" w:type="dxa"/>
            <w:shd w:val="clear" w:color="auto" w:fill="F2F2F2"/>
          </w:tcPr>
          <w:p>
            <w:pPr/>
            <w:r>
              <w:t xml:space="preserve">ID</w:t>
            </w:r>
          </w:p>
        </w:tc>
        <w:tc>
          <w:tcPr>
            <w:tcW w:w="3275" w:type="dxa"/>
            <w:shd w:val="clear" w:color="auto" w:fill="F2F2F2"/>
          </w:tcPr>
          <w:p>
            <w:pPr/>
            <w:r>
              <w:t xml:space="preserve">Requirement</w:t>
            </w:r>
          </w:p>
        </w:tc>
        <w:tc>
          <w:tcPr>
            <w:tcW w:w="1027" w:type="dxa"/>
            <w:shd w:val="clear" w:color="auto" w:fill="F2F2F2"/>
          </w:tcPr>
          <w:p>
            <w:pPr/>
            <w:r>
              <w:t xml:space="preserve">Priority</w:t>
            </w:r>
          </w:p>
        </w:tc>
        <w:tc>
          <w:tcPr>
            <w:tcW w:w="3284" w:type="dxa"/>
            <w:shd w:val="clear" w:color="auto" w:fill="F2F2F2"/>
          </w:tcPr>
          <w:p>
            <w:pPr/>
            <w:r>
              <w:t xml:space="preserve">Acceptance criterion</w:t>
            </w:r>
          </w:p>
        </w:tc>
      </w:tr>
      <w:tr>
        <w:tc>
          <w:tcPr>
            <w:tcW w:w="1774" w:type="dxa"/>
          </w:tcPr>
          <w:p>
            <w:pPr/>
            <w:r>
              <w:t xml:space="preserve">KASI-ENG-001</w:t>
            </w:r>
          </w:p>
        </w:tc>
        <w:tc>
          <w:tcPr>
            <w:tcW w:w="3275" w:type="dxa"/>
          </w:tcPr>
          <w:p>
            <w:pPr/>
            <w:r>
              <w:t xml:space="preserve">Download files over HTTP/1.1, HTTP/2 and HTTPS</w:t>
            </w:r>
          </w:p>
        </w:tc>
        <w:tc>
          <w:tcPr>
            <w:tcW w:w="1027" w:type="dxa"/>
          </w:tcPr>
          <w:p>
            <w:pPr/>
            <w:r>
              <w:t xml:space="preserve">P1</w:t>
            </w:r>
          </w:p>
        </w:tc>
        <w:tc>
          <w:tcPr>
            <w:tcW w:w="3284" w:type="dxa"/>
          </w:tcPr>
          <w:p>
            <w:pPr/>
            <w:r>
              <w:t xml:space="preserve">Files from HTTP/1.1 and HTTP/2 test servers match source SHA-256</w:t>
            </w:r>
          </w:p>
        </w:tc>
      </w:tr>
      <w:tr>
        <w:tc>
          <w:tcPr>
            <w:tcW w:w="1774" w:type="dxa"/>
          </w:tcPr>
          <w:p>
            <w:pPr/>
            <w:r>
              <w:t xml:space="preserve">KASI-ENG-002</w:t>
            </w:r>
          </w:p>
        </w:tc>
        <w:tc>
          <w:tcPr>
            <w:tcW w:w="3275" w:type="dxa"/>
          </w:tcPr>
          <w:p>
            <w:pPr/>
            <w:r>
              <w:t xml:space="preserve">Download files over FTP and FTPS, including passive mode</w:t>
            </w:r>
          </w:p>
        </w:tc>
        <w:tc>
          <w:tcPr>
            <w:tcW w:w="1027" w:type="dxa"/>
          </w:tcPr>
          <w:p>
            <w:pPr/>
            <w:r>
              <w:t xml:space="preserve">P2</w:t>
            </w:r>
          </w:p>
        </w:tc>
        <w:tc>
          <w:tcPr>
            <w:tcW w:w="3284" w:type="dxa"/>
          </w:tcPr>
          <w:p>
            <w:pPr/>
            <w:r>
              <w:t xml:space="preserve">1 GB FTP file completes and matches checksum</w:t>
            </w:r>
          </w:p>
        </w:tc>
      </w:tr>
      <w:tr>
        <w:tc>
          <w:tcPr>
            <w:tcW w:w="1774" w:type="dxa"/>
          </w:tcPr>
          <w:p>
            <w:pPr/>
            <w:r>
              <w:t xml:space="preserve">KASI-ENG-003</w:t>
            </w:r>
          </w:p>
        </w:tc>
        <w:tc>
          <w:tcPr>
            <w:tcW w:w="3275" w:type="dxa"/>
          </w:tcPr>
          <w:p>
            <w:pPr/>
            <w:r>
              <w:t xml:space="preserve">Probe each URL for size, range support, filename and validators before starting</w:t>
            </w:r>
          </w:p>
        </w:tc>
        <w:tc>
          <w:tcPr>
            <w:tcW w:w="1027" w:type="dxa"/>
          </w:tcPr>
          <w:p>
            <w:pPr/>
            <w:r>
              <w:t xml:space="preserve">P1</w:t>
            </w:r>
          </w:p>
        </w:tc>
        <w:tc>
          <w:tcPr>
            <w:tcW w:w="3284" w:type="dxa"/>
          </w:tcPr>
          <w:p>
            <w:pPr/>
            <w:r>
              <w:t xml:space="preserve">Probe result logged; filename taken from Content-Disposition, else URL path</w:t>
            </w:r>
          </w:p>
        </w:tc>
      </w:tr>
      <w:tr>
        <w:tc>
          <w:tcPr>
            <w:tcW w:w="1774" w:type="dxa"/>
          </w:tcPr>
          <w:p>
            <w:pPr/>
            <w:r>
              <w:t xml:space="preserve">KASI-ENG-004</w:t>
            </w:r>
          </w:p>
        </w:tc>
        <w:tc>
          <w:tcPr>
            <w:tcW w:w="3275" w:type="dxa"/>
          </w:tcPr>
          <w:p>
            <w:pPr/>
            <w:r>
              <w:t xml:space="preserve">Split a range-capable download across 1–32 connections (default 8)</w:t>
            </w:r>
          </w:p>
        </w:tc>
        <w:tc>
          <w:tcPr>
            <w:tcW w:w="1027" w:type="dxa"/>
          </w:tcPr>
          <w:p>
            <w:pPr/>
            <w:r>
              <w:t xml:space="preserve">P1</w:t>
            </w:r>
          </w:p>
        </w:tc>
        <w:tc>
          <w:tcPr>
            <w:tcW w:w="3284" w:type="dxa"/>
          </w:tcPr>
          <w:p>
            <w:pPr/>
            <w:r>
              <w:t xml:space="preserve">Configured count visible in the segment view; throughput exceeds single connection on a throttled test server</w:t>
            </w:r>
          </w:p>
        </w:tc>
      </w:tr>
      <w:tr>
        <w:tc>
          <w:tcPr>
            <w:tcW w:w="1774" w:type="dxa"/>
          </w:tcPr>
          <w:p>
            <w:pPr/>
            <w:r>
              <w:t xml:space="preserve">KASI-ENG-005</w:t>
            </w:r>
          </w:p>
        </w:tc>
        <w:tc>
          <w:tcPr>
            <w:tcW w:w="3275" w:type="dxa"/>
          </w:tcPr>
          <w:p>
            <w:pPr/>
            <w:r>
              <w:t xml:space="preserve">Re-split the largest unfinished segment when a connection becomes free (dynamic segmentation)</w:t>
            </w:r>
          </w:p>
        </w:tc>
        <w:tc>
          <w:tcPr>
            <w:tcW w:w="1027" w:type="dxa"/>
          </w:tcPr>
          <w:p>
            <w:pPr/>
            <w:r>
              <w:t xml:space="preserve">P1</w:t>
            </w:r>
          </w:p>
        </w:tc>
        <w:tc>
          <w:tcPr>
            <w:tcW w:w="3284" w:type="dxa"/>
          </w:tcPr>
          <w:p>
            <w:pPr/>
            <w:r>
              <w:t xml:space="preserve">No connection sits idle while another segment has more than the minimum split size left</w:t>
            </w:r>
          </w:p>
        </w:tc>
      </w:tr>
      <w:tr>
        <w:tc>
          <w:tcPr>
            <w:tcW w:w="1774" w:type="dxa"/>
          </w:tcPr>
          <w:p>
            <w:pPr/>
            <w:r>
              <w:t xml:space="preserve">KASI-ENG-006</w:t>
            </w:r>
          </w:p>
        </w:tc>
        <w:tc>
          <w:tcPr>
            <w:tcW w:w="3275" w:type="dxa"/>
          </w:tcPr>
          <w:p>
            <w:pPr/>
            <w:r>
              <w:t xml:space="preserve">Reuse open connections for new segments without a new TCP/TLS handshake</w:t>
            </w:r>
          </w:p>
        </w:tc>
        <w:tc>
          <w:tcPr>
            <w:tcW w:w="1027" w:type="dxa"/>
          </w:tcPr>
          <w:p>
            <w:pPr/>
            <w:r>
              <w:t xml:space="preserve">P1</w:t>
            </w:r>
          </w:p>
        </w:tc>
        <w:tc>
          <w:tcPr>
            <w:tcW w:w="3284" w:type="dxa"/>
          </w:tcPr>
          <w:p>
            <w:pPr/>
            <w:r>
              <w:t xml:space="preserve">Packet capture shows one handshake per connection for the whole download</w:t>
            </w:r>
          </w:p>
        </w:tc>
      </w:tr>
      <w:tr>
        <w:tc>
          <w:tcPr>
            <w:tcW w:w="1774" w:type="dxa"/>
          </w:tcPr>
          <w:p>
            <w:pPr/>
            <w:r>
              <w:t xml:space="preserve">KASI-ENG-007</w:t>
            </w:r>
          </w:p>
        </w:tc>
        <w:tc>
          <w:tcPr>
            <w:tcW w:w="3275" w:type="dxa"/>
          </w:tcPr>
          <w:p>
            <w:pPr/>
            <w:r>
              <w:t xml:space="preserve">Fall back to one connection when the server does not support ranges</w:t>
            </w:r>
          </w:p>
        </w:tc>
        <w:tc>
          <w:tcPr>
            <w:tcW w:w="1027" w:type="dxa"/>
          </w:tcPr>
          <w:p>
            <w:pPr/>
            <w:r>
              <w:t xml:space="preserve">P1</w:t>
            </w:r>
          </w:p>
        </w:tc>
        <w:tc>
          <w:tcPr>
            <w:tcW w:w="3284" w:type="dxa"/>
          </w:tcPr>
          <w:p>
            <w:pPr/>
            <w:r>
              <w:t xml:space="preserve">Range-less server download completes; UI shows "single connection"</w:t>
            </w:r>
          </w:p>
        </w:tc>
      </w:tr>
      <w:tr>
        <w:tc>
          <w:tcPr>
            <w:tcW w:w="1774" w:type="dxa"/>
          </w:tcPr>
          <w:p>
            <w:pPr/>
            <w:r>
              <w:t xml:space="preserve">KASI-ENG-008</w:t>
            </w:r>
          </w:p>
        </w:tc>
        <w:tc>
          <w:tcPr>
            <w:tcW w:w="3275" w:type="dxa"/>
          </w:tcPr>
          <w:p>
            <w:pPr/>
            <w:r>
              <w:t xml:space="preserve">Pre-allocate one .kasipart file, write each segment at its own offset, rename on completion</w:t>
            </w:r>
          </w:p>
        </w:tc>
        <w:tc>
          <w:tcPr>
            <w:tcW w:w="1027" w:type="dxa"/>
          </w:tcPr>
          <w:p>
            <w:pPr/>
            <w:r>
              <w:t xml:space="preserve">P1</w:t>
            </w:r>
          </w:p>
        </w:tc>
        <w:tc>
          <w:tcPr>
            <w:tcW w:w="3284" w:type="dxa"/>
          </w:tcPr>
          <w:p>
            <w:pPr/>
            <w:r>
              <w:t xml:space="preserve">No per-segment part files; the single part file has the final size from the start and is renamed when verified</w:t>
            </w:r>
          </w:p>
        </w:tc>
      </w:tr>
      <w:tr>
        <w:tc>
          <w:tcPr>
            <w:tcW w:w="1774" w:type="dxa"/>
          </w:tcPr>
          <w:p>
            <w:pPr/>
            <w:r>
              <w:t xml:space="preserve">KASI-ENG-009</w:t>
            </w:r>
          </w:p>
        </w:tc>
        <w:tc>
          <w:tcPr>
            <w:tcW w:w="3275" w:type="dxa"/>
          </w:tcPr>
          <w:p>
            <w:pPr/>
            <w:r>
              <w:t xml:space="preserve">Support authenticated downloads (Basic, Digest, cookies and headers forwarded from the browser)</w:t>
            </w:r>
          </w:p>
        </w:tc>
        <w:tc>
          <w:tcPr>
            <w:tcW w:w="1027" w:type="dxa"/>
          </w:tcPr>
          <w:p>
            <w:pPr/>
            <w:r>
              <w:t xml:space="preserve">P1</w:t>
            </w:r>
          </w:p>
        </w:tc>
        <w:tc>
          <w:tcPr>
            <w:tcW w:w="3284" w:type="dxa"/>
          </w:tcPr>
          <w:p>
            <w:pPr/>
            <w:r>
              <w:t xml:space="preserve">Login-protected test file downloads using cookies passed by the extension</w:t>
            </w:r>
          </w:p>
        </w:tc>
      </w:tr>
      <w:tr>
        <w:tc>
          <w:tcPr>
            <w:tcW w:w="1774" w:type="dxa"/>
          </w:tcPr>
          <w:p>
            <w:pPr/>
            <w:r>
              <w:t xml:space="preserve">KASI-ENG-010</w:t>
            </w:r>
          </w:p>
        </w:tc>
        <w:tc>
          <w:tcPr>
            <w:tcW w:w="3275" w:type="dxa"/>
          </w:tcPr>
          <w:p>
            <w:pPr/>
            <w:r>
              <w:t xml:space="preserve">Follow redirects (up to 10) and refresh expired links on resume</w:t>
            </w:r>
          </w:p>
        </w:tc>
        <w:tc>
          <w:tcPr>
            <w:tcW w:w="1027" w:type="dxa"/>
          </w:tcPr>
          <w:p>
            <w:pPr/>
            <w:r>
              <w:t xml:space="preserve">P1</w:t>
            </w:r>
          </w:p>
        </w:tc>
        <w:tc>
          <w:tcPr>
            <w:tcW w:w="3284" w:type="dxa"/>
          </w:tcPr>
          <w:p>
            <w:pPr/>
            <w:r>
              <w:t xml:space="preserve">Signed-URL test: an expired link is refreshed from the source page and the download continues</w:t>
            </w:r>
          </w:p>
        </w:tc>
      </w:tr>
      <w:tr>
        <w:tc>
          <w:tcPr>
            <w:tcW w:w="1774" w:type="dxa"/>
          </w:tcPr>
          <w:p>
            <w:pPr/>
            <w:r>
              <w:t xml:space="preserve">KASI-ENG-011</w:t>
            </w:r>
          </w:p>
        </w:tc>
        <w:tc>
          <w:tcPr>
            <w:tcW w:w="3275" w:type="dxa"/>
          </w:tcPr>
          <w:p>
            <w:pPr/>
            <w:r>
              <w:t xml:space="preserve">Honour system and per-job proxy settings (HTTP, HTTPS, SOCKS5)</w:t>
            </w:r>
          </w:p>
        </w:tc>
        <w:tc>
          <w:tcPr>
            <w:tcW w:w="1027" w:type="dxa"/>
          </w:tcPr>
          <w:p>
            <w:pPr/>
            <w:r>
              <w:t xml:space="preserve">P2</w:t>
            </w:r>
          </w:p>
        </w:tc>
        <w:tc>
          <w:tcPr>
            <w:tcW w:w="3284" w:type="dxa"/>
          </w:tcPr>
          <w:p>
            <w:pPr/>
            <w:r>
              <w:t xml:space="preserve">Download succeeds through each proxy type</w:t>
            </w:r>
          </w:p>
        </w:tc>
      </w:tr>
      <w:tr>
        <w:tc>
          <w:tcPr>
            <w:tcW w:w="1774" w:type="dxa"/>
          </w:tcPr>
          <w:p>
            <w:pPr/>
            <w:r>
              <w:t xml:space="preserve">KASI-ENG-012</w:t>
            </w:r>
          </w:p>
        </w:tc>
        <w:tc>
          <w:tcPr>
            <w:tcW w:w="3275" w:type="dxa"/>
          </w:tcPr>
          <w:p>
            <w:pPr/>
            <w:r>
              <w:t xml:space="preserve">Verify optional checksums (MD5, SHA-1, SHA-256) after completion</w:t>
            </w:r>
          </w:p>
        </w:tc>
        <w:tc>
          <w:tcPr>
            <w:tcW w:w="1027" w:type="dxa"/>
          </w:tcPr>
          <w:p>
            <w:pPr/>
            <w:r>
              <w:t xml:space="preserve">P2</w:t>
            </w:r>
          </w:p>
        </w:tc>
        <w:tc>
          <w:tcPr>
            <w:tcW w:w="3284" w:type="dxa"/>
          </w:tcPr>
          <w:p>
            <w:pPr/>
            <w:r>
              <w:t xml:space="preserve">Mismatch flags the job as "Verification failed"</w:t>
            </w:r>
          </w:p>
        </w:tc>
      </w:tr>
      <w:tr>
        <w:tc>
          <w:tcPr>
            <w:tcW w:w="1774" w:type="dxa"/>
          </w:tcPr>
          <w:p>
            <w:pPr/>
            <w:r>
              <w:t xml:space="preserve">KASI-ENG-013</w:t>
            </w:r>
          </w:p>
        </w:tc>
        <w:tc>
          <w:tcPr>
            <w:tcW w:w="3275" w:type="dxa"/>
          </w:tcPr>
          <w:p>
            <w:pPr/>
            <w:r>
              <w:t xml:space="preserve">Detect duplicate URLs or filenames and offer rename, overwrite or resume</w:t>
            </w:r>
          </w:p>
        </w:tc>
        <w:tc>
          <w:tcPr>
            <w:tcW w:w="1027" w:type="dxa"/>
          </w:tcPr>
          <w:p>
            <w:pPr/>
            <w:r>
              <w:t xml:space="preserve">P1</w:t>
            </w:r>
          </w:p>
        </w:tc>
        <w:tc>
          <w:tcPr>
            <w:tcW w:w="3284" w:type="dxa"/>
          </w:tcPr>
          <w:p>
            <w:pPr/>
            <w:r>
              <w:t xml:space="preserve">Adding an existing URL prompts with the three options</w:t>
            </w:r>
          </w:p>
        </w:tc>
      </w:tr>
    </w:tbl>
    <w:p>
      <w:pPr>
        <w:pStyle w:val="Heading3"/>
      </w:pPr>
      <w:r>
        <w:t xml:space="preserve">3.2 Resume and recovery (RES)</w:t>
      </w:r>
    </w:p>
    <w:tbl>
      <w:tblPr>
        <w:tblStyle w:val="TableGrid"/>
        <w:tblW w:w="0" w:type="auto"/>
        <w:tblLayout w:type="fixed"/>
        <w:tblLook w:val="04A0" w:firstRow="1" w:lastRow="0" w:firstColumn="0" w:lastColumn="0" w:noHBand="0" w:noVBand="1"/>
      </w:tblPr>
      <w:tblGrid>
        <w:gridCol w:w="1774"/>
        <w:gridCol w:w="3782"/>
        <w:gridCol w:w="1027"/>
        <w:gridCol w:w="2777"/>
      </w:tblGrid>
      <w:tr>
        <w:trPr>
          <w:tblHeader/>
        </w:trPr>
        <w:tc>
          <w:tcPr>
            <w:tcW w:w="1774" w:type="dxa"/>
            <w:shd w:val="clear" w:color="auto" w:fill="F2F2F2"/>
          </w:tcPr>
          <w:p>
            <w:pPr/>
            <w:r>
              <w:t xml:space="preserve">ID</w:t>
            </w:r>
          </w:p>
        </w:tc>
        <w:tc>
          <w:tcPr>
            <w:tcW w:w="3782" w:type="dxa"/>
            <w:shd w:val="clear" w:color="auto" w:fill="F2F2F2"/>
          </w:tcPr>
          <w:p>
            <w:pPr/>
            <w:r>
              <w:t xml:space="preserve">Requirement</w:t>
            </w:r>
          </w:p>
        </w:tc>
        <w:tc>
          <w:tcPr>
            <w:tcW w:w="1027" w:type="dxa"/>
            <w:shd w:val="clear" w:color="auto" w:fill="F2F2F2"/>
          </w:tcPr>
          <w:p>
            <w:pPr/>
            <w:r>
              <w:t xml:space="preserve">Priority</w:t>
            </w:r>
          </w:p>
        </w:tc>
        <w:tc>
          <w:tcPr>
            <w:tcW w:w="2777" w:type="dxa"/>
            <w:shd w:val="clear" w:color="auto" w:fill="F2F2F2"/>
          </w:tcPr>
          <w:p>
            <w:pPr/>
            <w:r>
              <w:t xml:space="preserve">Acceptance criterion</w:t>
            </w:r>
          </w:p>
        </w:tc>
      </w:tr>
      <w:tr>
        <w:tc>
          <w:tcPr>
            <w:tcW w:w="1774" w:type="dxa"/>
          </w:tcPr>
          <w:p>
            <w:pPr/>
            <w:r>
              <w:t xml:space="preserve">KASI-RES-001</w:t>
            </w:r>
          </w:p>
        </w:tc>
        <w:tc>
          <w:tcPr>
            <w:tcW w:w="3782" w:type="dxa"/>
          </w:tcPr>
          <w:p>
            <w:pPr/>
            <w:r>
              <w:t xml:space="preserve">Persist segment progress at least every 2 seconds and on every pause</w:t>
            </w:r>
          </w:p>
        </w:tc>
        <w:tc>
          <w:tcPr>
            <w:tcW w:w="1027" w:type="dxa"/>
          </w:tcPr>
          <w:p>
            <w:pPr/>
            <w:r>
              <w:t xml:space="preserve">P1</w:t>
            </w:r>
          </w:p>
        </w:tc>
        <w:tc>
          <w:tcPr>
            <w:tcW w:w="2777" w:type="dxa"/>
          </w:tcPr>
          <w:p>
            <w:pPr/>
            <w:r>
              <w:t xml:space="preserve">Killing the process loses no more than 2 seconds of data</w:t>
            </w:r>
          </w:p>
        </w:tc>
      </w:tr>
      <w:tr>
        <w:tc>
          <w:tcPr>
            <w:tcW w:w="1774" w:type="dxa"/>
          </w:tcPr>
          <w:p>
            <w:pPr/>
            <w:r>
              <w:t xml:space="preserve">KASI-RES-002</w:t>
            </w:r>
          </w:p>
        </w:tc>
        <w:tc>
          <w:tcPr>
            <w:tcW w:w="3782" w:type="dxa"/>
          </w:tcPr>
          <w:p>
            <w:pPr/>
            <w:r>
              <w:t xml:space="preserve">Resume from the exact saved byte after network loss, app restart, reboot or power cut</w:t>
            </w:r>
          </w:p>
        </w:tc>
        <w:tc>
          <w:tcPr>
            <w:tcW w:w="1027" w:type="dxa"/>
          </w:tcPr>
          <w:p>
            <w:pPr/>
            <w:r>
              <w:t xml:space="preserve">P1</w:t>
            </w:r>
          </w:p>
        </w:tc>
        <w:tc>
          <w:tcPr>
            <w:tcW w:w="2777" w:type="dxa"/>
          </w:tcPr>
          <w:p>
            <w:pPr/>
            <w:r>
              <w:t xml:space="preserve">Pull-the-plug test at 60% resumes at 58–60%, final checksum matches</w:t>
            </w:r>
          </w:p>
        </w:tc>
      </w:tr>
      <w:tr>
        <w:tc>
          <w:tcPr>
            <w:tcW w:w="1774" w:type="dxa"/>
          </w:tcPr>
          <w:p>
            <w:pPr/>
            <w:r>
              <w:t xml:space="preserve">KASI-RES-003</w:t>
            </w:r>
          </w:p>
        </w:tc>
        <w:tc>
          <w:tcPr>
            <w:tcW w:w="3782" w:type="dxa"/>
          </w:tcPr>
          <w:p>
            <w:pPr/>
            <w:r>
              <w:t xml:space="preserve">Check ETag or Last-Modified before resuming; restart if the file changed</w:t>
            </w:r>
          </w:p>
        </w:tc>
        <w:tc>
          <w:tcPr>
            <w:tcW w:w="1027" w:type="dxa"/>
          </w:tcPr>
          <w:p>
            <w:pPr/>
            <w:r>
              <w:t xml:space="preserve">P1</w:t>
            </w:r>
          </w:p>
        </w:tc>
        <w:tc>
          <w:tcPr>
            <w:tcW w:w="2777" w:type="dxa"/>
          </w:tcPr>
          <w:p>
            <w:pPr/>
            <w:r>
              <w:t xml:space="preserve">Changed-file test restarts from 0 and warns the user</w:t>
            </w:r>
          </w:p>
        </w:tc>
      </w:tr>
      <w:tr>
        <w:tc>
          <w:tcPr>
            <w:tcW w:w="1774" w:type="dxa"/>
          </w:tcPr>
          <w:p>
            <w:pPr/>
            <w:r>
              <w:t xml:space="preserve">KASI-RES-004</w:t>
            </w:r>
          </w:p>
        </w:tc>
        <w:tc>
          <w:tcPr>
            <w:tcW w:w="3782" w:type="dxa"/>
          </w:tcPr>
          <w:p>
            <w:pPr/>
            <w:r>
              <w:t xml:space="preserve">Retry failed segments with exponential backoff (default 1 s up to 60 s, 10 attempts)</w:t>
            </w:r>
          </w:p>
        </w:tc>
        <w:tc>
          <w:tcPr>
            <w:tcW w:w="1027" w:type="dxa"/>
          </w:tcPr>
          <w:p>
            <w:pPr/>
            <w:r>
              <w:t xml:space="preserve">P1</w:t>
            </w:r>
          </w:p>
        </w:tc>
        <w:tc>
          <w:tcPr>
            <w:tcW w:w="2777" w:type="dxa"/>
          </w:tcPr>
          <w:p>
            <w:pPr/>
            <w:r>
              <w:t xml:space="preserve">Injected 503 errors recover without user action</w:t>
            </w:r>
          </w:p>
        </w:tc>
      </w:tr>
      <w:tr>
        <w:tc>
          <w:tcPr>
            <w:tcW w:w="1774" w:type="dxa"/>
          </w:tcPr>
          <w:p>
            <w:pPr/>
            <w:r>
              <w:t xml:space="preserve">KASI-RES-005</w:t>
            </w:r>
          </w:p>
        </w:tc>
        <w:tc>
          <w:tcPr>
            <w:tcW w:w="3782" w:type="dxa"/>
          </w:tcPr>
          <w:p>
            <w:pPr/>
            <w:r>
              <w:t xml:space="preserve">Mark downloads as non-resumable when the server gives no range support or validators</w:t>
            </w:r>
          </w:p>
        </w:tc>
        <w:tc>
          <w:tcPr>
            <w:tcW w:w="1027" w:type="dxa"/>
          </w:tcPr>
          <w:p>
            <w:pPr/>
            <w:r>
              <w:t xml:space="preserve">P1</w:t>
            </w:r>
          </w:p>
        </w:tc>
        <w:tc>
          <w:tcPr>
            <w:tcW w:w="2777" w:type="dxa"/>
          </w:tcPr>
          <w:p>
            <w:pPr/>
            <w:r>
              <w:t xml:space="preserve">UI shows a warning icon and tooltip</w:t>
            </w:r>
          </w:p>
        </w:tc>
      </w:tr>
      <w:tr>
        <w:tc>
          <w:tcPr>
            <w:tcW w:w="1774" w:type="dxa"/>
          </w:tcPr>
          <w:p>
            <w:pPr/>
            <w:r>
              <w:t xml:space="preserve">KASI-RES-006</w:t>
            </w:r>
          </w:p>
        </w:tc>
        <w:tc>
          <w:tcPr>
            <w:tcW w:w="3782" w:type="dxa"/>
          </w:tcPr>
          <w:p>
            <w:pPr/>
            <w:r>
              <w:t xml:space="preserve">Recover the job list cleanly after a crash, with no corrupt database</w:t>
            </w:r>
          </w:p>
        </w:tc>
        <w:tc>
          <w:tcPr>
            <w:tcW w:w="1027" w:type="dxa"/>
          </w:tcPr>
          <w:p>
            <w:pPr/>
            <w:r>
              <w:t xml:space="preserve">P1</w:t>
            </w:r>
          </w:p>
        </w:tc>
        <w:tc>
          <w:tcPr>
            <w:tcW w:w="2777" w:type="dxa"/>
          </w:tcPr>
          <w:p>
            <w:pPr/>
            <w:r>
              <w:t xml:space="preserve">100 forced crashes during writes leave the database readable</w:t>
            </w:r>
          </w:p>
        </w:tc>
      </w:tr>
    </w:tbl>
    <w:p>
      <w:pPr>
        <w:pStyle w:val="Heading3"/>
      </w:pPr>
      <w:r>
        <w:t xml:space="preserve">3.3 Browser integration (BRW)</w:t>
      </w:r>
    </w:p>
    <w:tbl>
      <w:tblPr>
        <w:tblStyle w:val="TableGrid"/>
        <w:tblW w:w="0" w:type="auto"/>
        <w:tblLayout w:type="fixed"/>
        <w:tblLook w:val="04A0" w:firstRow="1" w:lastRow="0" w:firstColumn="0" w:lastColumn="0" w:noHBand="0" w:noVBand="1"/>
      </w:tblPr>
      <w:tblGrid>
        <w:gridCol w:w="1822"/>
        <w:gridCol w:w="4030"/>
        <w:gridCol w:w="1027"/>
        <w:gridCol w:w="2480"/>
      </w:tblGrid>
      <w:tr>
        <w:trPr>
          <w:tblHeader/>
        </w:trPr>
        <w:tc>
          <w:tcPr>
            <w:tcW w:w="1822" w:type="dxa"/>
            <w:shd w:val="clear" w:color="auto" w:fill="F2F2F2"/>
          </w:tcPr>
          <w:p>
            <w:pPr/>
            <w:r>
              <w:t xml:space="preserve">ID</w:t>
            </w:r>
          </w:p>
        </w:tc>
        <w:tc>
          <w:tcPr>
            <w:tcW w:w="4030" w:type="dxa"/>
            <w:shd w:val="clear" w:color="auto" w:fill="F2F2F2"/>
          </w:tcPr>
          <w:p>
            <w:pPr/>
            <w:r>
              <w:t xml:space="preserve">Requirement</w:t>
            </w:r>
          </w:p>
        </w:tc>
        <w:tc>
          <w:tcPr>
            <w:tcW w:w="1027" w:type="dxa"/>
            <w:shd w:val="clear" w:color="auto" w:fill="F2F2F2"/>
          </w:tcPr>
          <w:p>
            <w:pPr/>
            <w:r>
              <w:t xml:space="preserve">Priority</w:t>
            </w:r>
          </w:p>
        </w:tc>
        <w:tc>
          <w:tcPr>
            <w:tcW w:w="2480" w:type="dxa"/>
            <w:shd w:val="clear" w:color="auto" w:fill="F2F2F2"/>
          </w:tcPr>
          <w:p>
            <w:pPr/>
            <w:r>
              <w:t xml:space="preserve">Acceptance criterion</w:t>
            </w:r>
          </w:p>
        </w:tc>
      </w:tr>
      <w:tr>
        <w:tc>
          <w:tcPr>
            <w:tcW w:w="1822" w:type="dxa"/>
          </w:tcPr>
          <w:p>
            <w:pPr/>
            <w:r>
              <w:t xml:space="preserve">KASI-BRW-001</w:t>
            </w:r>
          </w:p>
        </w:tc>
        <w:tc>
          <w:tcPr>
            <w:tcW w:w="4030" w:type="dxa"/>
          </w:tcPr>
          <w:p>
            <w:pPr/>
            <w:r>
              <w:t xml:space="preserve">Provide extensions for Chrome, Edge (Chromium) and Firefox, published in each store</w:t>
            </w:r>
          </w:p>
        </w:tc>
        <w:tc>
          <w:tcPr>
            <w:tcW w:w="1027" w:type="dxa"/>
          </w:tcPr>
          <w:p>
            <w:pPr/>
            <w:r>
              <w:t xml:space="preserve">P1</w:t>
            </w:r>
          </w:p>
        </w:tc>
        <w:tc>
          <w:tcPr>
            <w:tcW w:w="2480" w:type="dxa"/>
          </w:tcPr>
          <w:p>
            <w:pPr/>
            <w:r>
              <w:t xml:space="preserve">Store listings approved</w:t>
            </w:r>
          </w:p>
        </w:tc>
      </w:tr>
      <w:tr>
        <w:tc>
          <w:tcPr>
            <w:tcW w:w="1822" w:type="dxa"/>
          </w:tcPr>
          <w:p>
            <w:pPr/>
            <w:r>
              <w:t xml:space="preserve">KASI-BRW-002</w:t>
            </w:r>
          </w:p>
        </w:tc>
        <w:tc>
          <w:tcPr>
            <w:tcW w:w="4030" w:type="dxa"/>
          </w:tcPr>
          <w:p>
            <w:pPr/>
            <w:r>
              <w:t xml:space="preserve">Intercept browser downloads that match rules (file types, minimum size) and hand them to Kasi with URL, cookies, referrer and user agent</w:t>
            </w:r>
          </w:p>
        </w:tc>
        <w:tc>
          <w:tcPr>
            <w:tcW w:w="1027" w:type="dxa"/>
          </w:tcPr>
          <w:p>
            <w:pPr/>
            <w:r>
              <w:t xml:space="preserve">P1</w:t>
            </w:r>
          </w:p>
        </w:tc>
        <w:tc>
          <w:tcPr>
            <w:tcW w:w="2480" w:type="dxa"/>
          </w:tcPr>
          <w:p>
            <w:pPr/>
            <w:r>
              <w:t xml:space="preserve">Clicking a 500 MB .zip opens Kasi's dialog; the browser download is cancelled</w:t>
            </w:r>
          </w:p>
        </w:tc>
      </w:tr>
      <w:tr>
        <w:tc>
          <w:tcPr>
            <w:tcW w:w="1822" w:type="dxa"/>
          </w:tcPr>
          <w:p>
            <w:pPr/>
            <w:r>
              <w:t xml:space="preserve">KASI-BRW-003</w:t>
            </w:r>
          </w:p>
        </w:tc>
        <w:tc>
          <w:tcPr>
            <w:tcW w:w="4030" w:type="dxa"/>
          </w:tcPr>
          <w:p>
            <w:pPr/>
            <w:r>
              <w:t xml:space="preserve">Let the user bypass interception by holding a modifier key (default Alt)</w:t>
            </w:r>
          </w:p>
        </w:tc>
        <w:tc>
          <w:tcPr>
            <w:tcW w:w="1027" w:type="dxa"/>
          </w:tcPr>
          <w:p>
            <w:pPr/>
            <w:r>
              <w:t xml:space="preserve">P1</w:t>
            </w:r>
          </w:p>
        </w:tc>
        <w:tc>
          <w:tcPr>
            <w:tcW w:w="2480" w:type="dxa"/>
          </w:tcPr>
          <w:p>
            <w:pPr/>
            <w:r>
              <w:t xml:space="preserve">Alt-click downloads in the browser</w:t>
            </w:r>
          </w:p>
        </w:tc>
      </w:tr>
      <w:tr>
        <w:tc>
          <w:tcPr>
            <w:tcW w:w="1822" w:type="dxa"/>
          </w:tcPr>
          <w:p>
            <w:pPr/>
            <w:r>
              <w:t xml:space="preserve">KASI-BRW-004</w:t>
            </w:r>
          </w:p>
        </w:tc>
        <w:tc>
          <w:tcPr>
            <w:tcW w:w="4030" w:type="dxa"/>
          </w:tcPr>
          <w:p>
            <w:pPr/>
            <w:r>
              <w:t xml:space="preserve">Add a right-click menu: "Download with Kasi", "Download all links", "Download selected links"</w:t>
            </w:r>
          </w:p>
        </w:tc>
        <w:tc>
          <w:tcPr>
            <w:tcW w:w="1027" w:type="dxa"/>
          </w:tcPr>
          <w:p>
            <w:pPr/>
            <w:r>
              <w:t xml:space="preserve">P2</w:t>
            </w:r>
          </w:p>
        </w:tc>
        <w:tc>
          <w:tcPr>
            <w:tcW w:w="2480" w:type="dxa"/>
          </w:tcPr>
          <w:p>
            <w:pPr/>
            <w:r>
              <w:t xml:space="preserve">Each item sends the right URLs</w:t>
            </w:r>
          </w:p>
        </w:tc>
      </w:tr>
      <w:tr>
        <w:tc>
          <w:tcPr>
            <w:tcW w:w="1822" w:type="dxa"/>
          </w:tcPr>
          <w:p>
            <w:pPr/>
            <w:r>
              <w:t xml:space="preserve">KASI-BRW-005</w:t>
            </w:r>
          </w:p>
        </w:tc>
        <w:tc>
          <w:tcPr>
            <w:tcW w:w="4030" w:type="dxa"/>
          </w:tcPr>
          <w:p>
            <w:pPr/>
            <w:r>
              <w:t xml:space="preserve">Show a link picker that filters page links by type before adding them</w:t>
            </w:r>
          </w:p>
        </w:tc>
        <w:tc>
          <w:tcPr>
            <w:tcW w:w="1027" w:type="dxa"/>
          </w:tcPr>
          <w:p>
            <w:pPr/>
            <w:r>
              <w:t xml:space="preserve">P2</w:t>
            </w:r>
          </w:p>
        </w:tc>
        <w:tc>
          <w:tcPr>
            <w:tcW w:w="2480" w:type="dxa"/>
          </w:tcPr>
          <w:p>
            <w:pPr/>
            <w:r>
              <w:t xml:space="preserve">User selects 12 of 40 PDFs; 12 jobs created</w:t>
            </w:r>
          </w:p>
        </w:tc>
      </w:tr>
      <w:tr>
        <w:tc>
          <w:tcPr>
            <w:tcW w:w="1822" w:type="dxa"/>
          </w:tcPr>
          <w:p>
            <w:pPr/>
            <w:r>
              <w:t xml:space="preserve">KASI-BRW-006</w:t>
            </w:r>
          </w:p>
        </w:tc>
        <w:tc>
          <w:tcPr>
            <w:tcW w:w="4030" w:type="dxa"/>
          </w:tcPr>
          <w:p>
            <w:pPr/>
            <w:r>
              <w:t xml:space="preserve">Report extension connection status in the app and the extension popup</w:t>
            </w:r>
          </w:p>
        </w:tc>
        <w:tc>
          <w:tcPr>
            <w:tcW w:w="1027" w:type="dxa"/>
          </w:tcPr>
          <w:p>
            <w:pPr/>
            <w:r>
              <w:t xml:space="preserve">P1</w:t>
            </w:r>
          </w:p>
        </w:tc>
        <w:tc>
          <w:tcPr>
            <w:tcW w:w="2480" w:type="dxa"/>
          </w:tcPr>
          <w:p>
            <w:pPr/>
            <w:r>
              <w:t xml:space="preserve">Status turns red within 5 seconds when the host is missing</w:t>
            </w:r>
          </w:p>
        </w:tc>
      </w:tr>
      <w:tr>
        <w:tc>
          <w:tcPr>
            <w:tcW w:w="1822" w:type="dxa"/>
          </w:tcPr>
          <w:p>
            <w:pPr/>
            <w:r>
              <w:t xml:space="preserve">KASI-BRW-007</w:t>
            </w:r>
          </w:p>
        </w:tc>
        <w:tc>
          <w:tcPr>
            <w:tcW w:w="4030" w:type="dxa"/>
          </w:tcPr>
          <w:p>
            <w:pPr/>
            <w:r>
              <w:t xml:space="preserve">Capture URLs copied to the clipboard (off by default)</w:t>
            </w:r>
          </w:p>
        </w:tc>
        <w:tc>
          <w:tcPr>
            <w:tcW w:w="1027" w:type="dxa"/>
          </w:tcPr>
          <w:p>
            <w:pPr/>
            <w:r>
              <w:t xml:space="preserve">P3</w:t>
            </w:r>
          </w:p>
        </w:tc>
        <w:tc>
          <w:tcPr>
            <w:tcW w:w="2480" w:type="dxa"/>
          </w:tcPr>
          <w:p>
            <w:pPr/>
            <w:r>
              <w:t xml:space="preserve">With the setting on, copying a .iso link opens the add dialog</w:t>
            </w:r>
          </w:p>
        </w:tc>
      </w:tr>
    </w:tbl>
    <w:p>
      <w:pPr>
        <w:pStyle w:val="Heading3"/>
      </w:pPr>
      <w:r>
        <w:t xml:space="preserve">3.4 Media capture (MED)</w:t>
      </w:r>
    </w:p>
    <w:tbl>
      <w:tblPr>
        <w:tblStyle w:val="TableGrid"/>
        <w:tblW w:w="0" w:type="auto"/>
        <w:tblLayout w:type="fixed"/>
        <w:tblLook w:val="04A0" w:firstRow="1" w:lastRow="0" w:firstColumn="0" w:lastColumn="0" w:noHBand="0" w:noVBand="1"/>
      </w:tblPr>
      <w:tblGrid>
        <w:gridCol w:w="1822"/>
        <w:gridCol w:w="3855"/>
        <w:gridCol w:w="1027"/>
        <w:gridCol w:w="2656"/>
      </w:tblGrid>
      <w:tr>
        <w:trPr>
          <w:tblHeader/>
        </w:trPr>
        <w:tc>
          <w:tcPr>
            <w:tcW w:w="1822" w:type="dxa"/>
            <w:shd w:val="clear" w:color="auto" w:fill="F2F2F2"/>
          </w:tcPr>
          <w:p>
            <w:pPr/>
            <w:r>
              <w:t xml:space="preserve">ID</w:t>
            </w:r>
          </w:p>
        </w:tc>
        <w:tc>
          <w:tcPr>
            <w:tcW w:w="3855" w:type="dxa"/>
            <w:shd w:val="clear" w:color="auto" w:fill="F2F2F2"/>
          </w:tcPr>
          <w:p>
            <w:pPr/>
            <w:r>
              <w:t xml:space="preserve">Requirement</w:t>
            </w:r>
          </w:p>
        </w:tc>
        <w:tc>
          <w:tcPr>
            <w:tcW w:w="1027" w:type="dxa"/>
            <w:shd w:val="clear" w:color="auto" w:fill="F2F2F2"/>
          </w:tcPr>
          <w:p>
            <w:pPr/>
            <w:r>
              <w:t xml:space="preserve">Priority</w:t>
            </w:r>
          </w:p>
        </w:tc>
        <w:tc>
          <w:tcPr>
            <w:tcW w:w="2656" w:type="dxa"/>
            <w:shd w:val="clear" w:color="auto" w:fill="F2F2F2"/>
          </w:tcPr>
          <w:p>
            <w:pPr/>
            <w:r>
              <w:t xml:space="preserve">Acceptance criterion</w:t>
            </w:r>
          </w:p>
        </w:tc>
      </w:tr>
      <w:tr>
        <w:tc>
          <w:tcPr>
            <w:tcW w:w="1822" w:type="dxa"/>
          </w:tcPr>
          <w:p>
            <w:pPr/>
            <w:r>
              <w:t xml:space="preserve">KASI-MED-001</w:t>
            </w:r>
          </w:p>
        </w:tc>
        <w:tc>
          <w:tcPr>
            <w:tcW w:w="3855" w:type="dxa"/>
          </w:tcPr>
          <w:p>
            <w:pPr/>
            <w:r>
              <w:t xml:space="preserve">Detect HLS (.m3u8), DASH (.mpd) and direct media (mp4, webm, mp3, m4a) requests in the active tab</w:t>
            </w:r>
          </w:p>
        </w:tc>
        <w:tc>
          <w:tcPr>
            <w:tcW w:w="1027" w:type="dxa"/>
          </w:tcPr>
          <w:p>
            <w:pPr/>
            <w:r>
              <w:t xml:space="preserve">P1</w:t>
            </w:r>
          </w:p>
        </w:tc>
        <w:tc>
          <w:tcPr>
            <w:tcW w:w="2656" w:type="dxa"/>
          </w:tcPr>
          <w:p>
            <w:pPr/>
            <w:r>
              <w:t xml:space="preserve">Test pages for each format show a capture badge</w:t>
            </w:r>
          </w:p>
        </w:tc>
      </w:tr>
      <w:tr>
        <w:tc>
          <w:tcPr>
            <w:tcW w:w="1822" w:type="dxa"/>
          </w:tcPr>
          <w:p>
            <w:pPr/>
            <w:r>
              <w:t xml:space="preserve">KASI-MED-002</w:t>
            </w:r>
          </w:p>
        </w:tc>
        <w:tc>
          <w:tcPr>
            <w:tcW w:w="3855" w:type="dxa"/>
          </w:tcPr>
          <w:p>
            <w:pPr/>
            <w:r>
              <w:t xml:space="preserve">Show every available quality with resolution, codec, bitrate and estimated size</w:t>
            </w:r>
          </w:p>
        </w:tc>
        <w:tc>
          <w:tcPr>
            <w:tcW w:w="1027" w:type="dxa"/>
          </w:tcPr>
          <w:p>
            <w:pPr/>
            <w:r>
              <w:t xml:space="preserve">P1</w:t>
            </w:r>
          </w:p>
        </w:tc>
        <w:tc>
          <w:tcPr>
            <w:tcW w:w="2656" w:type="dxa"/>
          </w:tcPr>
          <w:p>
            <w:pPr/>
            <w:r>
              <w:t xml:space="preserve">Panel lists all variants from the master playlist</w:t>
            </w:r>
          </w:p>
        </w:tc>
      </w:tr>
      <w:tr>
        <w:tc>
          <w:tcPr>
            <w:tcW w:w="1822" w:type="dxa"/>
          </w:tcPr>
          <w:p>
            <w:pPr/>
            <w:r>
              <w:t xml:space="preserve">KASI-MED-003</w:t>
            </w:r>
          </w:p>
        </w:tc>
        <w:tc>
          <w:tcPr>
            <w:tcW w:w="3855" w:type="dxa"/>
          </w:tcPr>
          <w:p>
            <w:pPr/>
            <w:r>
              <w:t xml:space="preserve">Download stream segments in parallel and resume per segment</w:t>
            </w:r>
          </w:p>
        </w:tc>
        <w:tc>
          <w:tcPr>
            <w:tcW w:w="1027" w:type="dxa"/>
          </w:tcPr>
          <w:p>
            <w:pPr/>
            <w:r>
              <w:t xml:space="preserve">P1</w:t>
            </w:r>
          </w:p>
        </w:tc>
        <w:tc>
          <w:tcPr>
            <w:tcW w:w="2656" w:type="dxa"/>
          </w:tcPr>
          <w:p>
            <w:pPr/>
            <w:r>
              <w:t xml:space="preserve">Interrupted capture resumes without re-fetching finished segments</w:t>
            </w:r>
          </w:p>
        </w:tc>
      </w:tr>
      <w:tr>
        <w:tc>
          <w:tcPr>
            <w:tcW w:w="1822" w:type="dxa"/>
          </w:tcPr>
          <w:p>
            <w:pPr/>
            <w:r>
              <w:t xml:space="preserve">KASI-MED-004</w:t>
            </w:r>
          </w:p>
        </w:tc>
        <w:tc>
          <w:tcPr>
            <w:tcW w:w="3855" w:type="dxa"/>
          </w:tcPr>
          <w:p>
            <w:pPr/>
            <w:r>
              <w:t xml:space="preserve">Mux separate audio and video into MP4 or MKV without re-encoding</w:t>
            </w:r>
          </w:p>
        </w:tc>
        <w:tc>
          <w:tcPr>
            <w:tcW w:w="1027" w:type="dxa"/>
          </w:tcPr>
          <w:p>
            <w:pPr/>
            <w:r>
              <w:t xml:space="preserve">P1</w:t>
            </w:r>
          </w:p>
        </w:tc>
        <w:tc>
          <w:tcPr>
            <w:tcW w:w="2656" w:type="dxa"/>
          </w:tcPr>
          <w:p>
            <w:pPr/>
            <w:r>
              <w:t xml:space="preserve">Output plays in VLC and Windows Media Player; duration matches the stream</w:t>
            </w:r>
          </w:p>
        </w:tc>
      </w:tr>
      <w:tr>
        <w:tc>
          <w:tcPr>
            <w:tcW w:w="1822" w:type="dxa"/>
          </w:tcPr>
          <w:p>
            <w:pPr/>
            <w:r>
              <w:t xml:space="preserve">KASI-MED-005</w:t>
            </w:r>
          </w:p>
        </w:tc>
        <w:tc>
          <w:tcPr>
            <w:tcW w:w="3855" w:type="dxa"/>
          </w:tcPr>
          <w:p>
            <w:pPr/>
            <w:r>
              <w:t xml:space="preserve">Detect DRM signals (EXT-X-KEY with SAMPLE-AES or Widevine/PlayReady ContentProtection) and refuse the capture with a clear message</w:t>
            </w:r>
          </w:p>
        </w:tc>
        <w:tc>
          <w:tcPr>
            <w:tcW w:w="1027" w:type="dxa"/>
          </w:tcPr>
          <w:p>
            <w:pPr/>
            <w:r>
              <w:t xml:space="preserve">P1</w:t>
            </w:r>
          </w:p>
        </w:tc>
        <w:tc>
          <w:tcPr>
            <w:tcW w:w="2656" w:type="dxa"/>
          </w:tcPr>
          <w:p>
            <w:pPr/>
            <w:r>
              <w:t xml:space="preserve">DRM test stream shows "Protected content can't be saved"; no segments fetched</w:t>
            </w:r>
          </w:p>
        </w:tc>
      </w:tr>
      <w:tr>
        <w:tc>
          <w:tcPr>
            <w:tcW w:w="1822" w:type="dxa"/>
          </w:tcPr>
          <w:p>
            <w:pPr/>
            <w:r>
              <w:t xml:space="preserve">KASI-MED-006</w:t>
            </w:r>
          </w:p>
        </w:tc>
        <w:tc>
          <w:tcPr>
            <w:tcW w:w="3855" w:type="dxa"/>
          </w:tcPr>
          <w:p>
            <w:pPr/>
            <w:r>
              <w:t xml:space="preserve">Decrypt AES-128 HLS where the key is served openly in the playlist (standard non-DRM transport encryption)</w:t>
            </w:r>
          </w:p>
        </w:tc>
        <w:tc>
          <w:tcPr>
            <w:tcW w:w="1027" w:type="dxa"/>
          </w:tcPr>
          <w:p>
            <w:pPr/>
            <w:r>
              <w:t xml:space="preserve">P2</w:t>
            </w:r>
          </w:p>
        </w:tc>
        <w:tc>
          <w:tcPr>
            <w:tcW w:w="2656" w:type="dxa"/>
          </w:tcPr>
          <w:p>
            <w:pPr/>
            <w:r>
              <w:t xml:space="preserve">AES-128 test stream produces a playable file</w:t>
            </w:r>
          </w:p>
        </w:tc>
      </w:tr>
      <w:tr>
        <w:tc>
          <w:tcPr>
            <w:tcW w:w="1822" w:type="dxa"/>
          </w:tcPr>
          <w:p>
            <w:pPr/>
            <w:r>
              <w:t xml:space="preserve">KASI-MED-007</w:t>
            </w:r>
          </w:p>
        </w:tc>
        <w:tc>
          <w:tcPr>
            <w:tcW w:w="3855" w:type="dxa"/>
          </w:tcPr>
          <w:p>
            <w:pPr/>
            <w:r>
              <w:t xml:space="preserve">Capture live streams until the user stops or the stream ends</w:t>
            </w:r>
          </w:p>
        </w:tc>
        <w:tc>
          <w:tcPr>
            <w:tcW w:w="1027" w:type="dxa"/>
          </w:tcPr>
          <w:p>
            <w:pPr/>
            <w:r>
              <w:t xml:space="preserve">P3</w:t>
            </w:r>
          </w:p>
        </w:tc>
        <w:tc>
          <w:tcPr>
            <w:tcW w:w="2656" w:type="dxa"/>
          </w:tcPr>
          <w:p>
            <w:pPr/>
            <w:r>
              <w:t xml:space="preserve">10-minute live test produces a 10-minute file</w:t>
            </w:r>
          </w:p>
        </w:tc>
      </w:tr>
      <w:tr>
        <w:tc>
          <w:tcPr>
            <w:tcW w:w="1822" w:type="dxa"/>
          </w:tcPr>
          <w:p>
            <w:pPr/>
            <w:r>
              <w:t xml:space="preserve">KASI-MED-008</w:t>
            </w:r>
          </w:p>
        </w:tc>
        <w:tc>
          <w:tcPr>
            <w:tcW w:w="3855" w:type="dxa"/>
          </w:tcPr>
          <w:p>
            <w:pPr/>
            <w:r>
              <w:t xml:space="preserve">Download subtitle tracks (WebVTT) alongside the video</w:t>
            </w:r>
          </w:p>
        </w:tc>
        <w:tc>
          <w:tcPr>
            <w:tcW w:w="1027" w:type="dxa"/>
          </w:tcPr>
          <w:p>
            <w:pPr/>
            <w:r>
              <w:t xml:space="preserve">P3</w:t>
            </w:r>
          </w:p>
        </w:tc>
        <w:tc>
          <w:tcPr>
            <w:tcW w:w="2656" w:type="dxa"/>
          </w:tcPr>
          <w:p>
            <w:pPr/>
            <w:r>
              <w:t xml:space="preserve">.vtt file saved next to the video</w:t>
            </w:r>
          </w:p>
        </w:tc>
      </w:tr>
    </w:tbl>
    <w:p>
      <w:pPr>
        <w:pStyle w:val="Heading3"/>
      </w:pPr>
      <w:r>
        <w:t xml:space="preserve">3.5 BitTorrent (TOR)</w:t>
      </w:r>
    </w:p>
    <w:tbl>
      <w:tblPr>
        <w:tblStyle w:val="TableGrid"/>
        <w:tblW w:w="0" w:type="auto"/>
        <w:tblLayout w:type="fixed"/>
        <w:tblLook w:val="04A0" w:firstRow="1" w:lastRow="0" w:firstColumn="0" w:lastColumn="0" w:noHBand="0" w:noVBand="1"/>
      </w:tblPr>
      <w:tblGrid>
        <w:gridCol w:w="1774"/>
        <w:gridCol w:w="3868"/>
        <w:gridCol w:w="1027"/>
        <w:gridCol w:w="2690"/>
      </w:tblGrid>
      <w:tr>
        <w:trPr>
          <w:tblHeader/>
        </w:trPr>
        <w:tc>
          <w:tcPr>
            <w:tcW w:w="1774" w:type="dxa"/>
            <w:shd w:val="clear" w:color="auto" w:fill="F2F2F2"/>
          </w:tcPr>
          <w:p>
            <w:pPr/>
            <w:r>
              <w:t xml:space="preserve">ID</w:t>
            </w:r>
          </w:p>
        </w:tc>
        <w:tc>
          <w:tcPr>
            <w:tcW w:w="3868" w:type="dxa"/>
            <w:shd w:val="clear" w:color="auto" w:fill="F2F2F2"/>
          </w:tcPr>
          <w:p>
            <w:pPr/>
            <w:r>
              <w:t xml:space="preserve">Requirement</w:t>
            </w:r>
          </w:p>
        </w:tc>
        <w:tc>
          <w:tcPr>
            <w:tcW w:w="1027" w:type="dxa"/>
            <w:shd w:val="clear" w:color="auto" w:fill="F2F2F2"/>
          </w:tcPr>
          <w:p>
            <w:pPr/>
            <w:r>
              <w:t xml:space="preserve">Priority</w:t>
            </w:r>
          </w:p>
        </w:tc>
        <w:tc>
          <w:tcPr>
            <w:tcW w:w="2690" w:type="dxa"/>
            <w:shd w:val="clear" w:color="auto" w:fill="F2F2F2"/>
          </w:tcPr>
          <w:p>
            <w:pPr/>
            <w:r>
              <w:t xml:space="preserve">Acceptance criterion</w:t>
            </w:r>
          </w:p>
        </w:tc>
      </w:tr>
      <w:tr>
        <w:tc>
          <w:tcPr>
            <w:tcW w:w="1774" w:type="dxa"/>
          </w:tcPr>
          <w:p>
            <w:pPr/>
            <w:r>
              <w:t xml:space="preserve">KASI-TOR-001</w:t>
            </w:r>
          </w:p>
        </w:tc>
        <w:tc>
          <w:tcPr>
            <w:tcW w:w="3868" w:type="dxa"/>
          </w:tcPr>
          <w:p>
            <w:pPr/>
            <w:r>
              <w:t xml:space="preserve">Add torrents from magnet links, .torrent files and browser hand-off</w:t>
            </w:r>
          </w:p>
        </w:tc>
        <w:tc>
          <w:tcPr>
            <w:tcW w:w="1027" w:type="dxa"/>
          </w:tcPr>
          <w:p>
            <w:pPr/>
            <w:r>
              <w:t xml:space="preserve">P2</w:t>
            </w:r>
          </w:p>
        </w:tc>
        <w:tc>
          <w:tcPr>
            <w:tcW w:w="2690" w:type="dxa"/>
          </w:tcPr>
          <w:p>
            <w:pPr/>
            <w:r>
              <w:t xml:space="preserve">All three routes create a torrent job</w:t>
            </w:r>
          </w:p>
        </w:tc>
      </w:tr>
      <w:tr>
        <w:tc>
          <w:tcPr>
            <w:tcW w:w="1774" w:type="dxa"/>
          </w:tcPr>
          <w:p>
            <w:pPr/>
            <w:r>
              <w:t xml:space="preserve">KASI-TOR-002</w:t>
            </w:r>
          </w:p>
        </w:tc>
        <w:tc>
          <w:tcPr>
            <w:tcW w:w="3868" w:type="dxa"/>
          </w:tcPr>
          <w:p>
            <w:pPr/>
            <w:r>
              <w:t xml:space="preserve">Let the user pick which files in a torrent to download</w:t>
            </w:r>
          </w:p>
        </w:tc>
        <w:tc>
          <w:tcPr>
            <w:tcW w:w="1027" w:type="dxa"/>
          </w:tcPr>
          <w:p>
            <w:pPr/>
            <w:r>
              <w:t xml:space="preserve">P2</w:t>
            </w:r>
          </w:p>
        </w:tc>
        <w:tc>
          <w:tcPr>
            <w:tcW w:w="2690" w:type="dxa"/>
          </w:tcPr>
          <w:p>
            <w:pPr/>
            <w:r>
              <w:t xml:space="preserve">Unselected files are not written to disk</w:t>
            </w:r>
          </w:p>
        </w:tc>
      </w:tr>
      <w:tr>
        <w:tc>
          <w:tcPr>
            <w:tcW w:w="1774" w:type="dxa"/>
          </w:tcPr>
          <w:p>
            <w:pPr/>
            <w:r>
              <w:t xml:space="preserve">KASI-TOR-003</w:t>
            </w:r>
          </w:p>
        </w:tc>
        <w:tc>
          <w:tcPr>
            <w:tcW w:w="3868" w:type="dxa"/>
          </w:tcPr>
          <w:p>
            <w:pPr/>
            <w:r>
              <w:t xml:space="preserve">Support DHT, PEX, local peer discovery, uTP and encryption</w:t>
            </w:r>
          </w:p>
        </w:tc>
        <w:tc>
          <w:tcPr>
            <w:tcW w:w="1027" w:type="dxa"/>
          </w:tcPr>
          <w:p>
            <w:pPr/>
            <w:r>
              <w:t xml:space="preserve">P2</w:t>
            </w:r>
          </w:p>
        </w:tc>
        <w:tc>
          <w:tcPr>
            <w:tcW w:w="2690" w:type="dxa"/>
          </w:tcPr>
          <w:p>
            <w:pPr/>
            <w:r>
              <w:t xml:space="preserve">Magnet with no trackers finds peers through DHT</w:t>
            </w:r>
          </w:p>
        </w:tc>
      </w:tr>
      <w:tr>
        <w:tc>
          <w:tcPr>
            <w:tcW w:w="1774" w:type="dxa"/>
          </w:tcPr>
          <w:p>
            <w:pPr/>
            <w:r>
              <w:t xml:space="preserve">KASI-TOR-004</w:t>
            </w:r>
          </w:p>
        </w:tc>
        <w:tc>
          <w:tcPr>
            <w:tcW w:w="3868" w:type="dxa"/>
          </w:tcPr>
          <w:p>
            <w:pPr/>
            <w:r>
              <w:t xml:space="preserve">Seed to a user-set ratio or time limit, then stop</w:t>
            </w:r>
          </w:p>
        </w:tc>
        <w:tc>
          <w:tcPr>
            <w:tcW w:w="1027" w:type="dxa"/>
          </w:tcPr>
          <w:p>
            <w:pPr/>
            <w:r>
              <w:t xml:space="preserve">P2</w:t>
            </w:r>
          </w:p>
        </w:tc>
        <w:tc>
          <w:tcPr>
            <w:tcW w:w="2690" w:type="dxa"/>
          </w:tcPr>
          <w:p>
            <w:pPr/>
            <w:r>
              <w:t xml:space="preserve">Seeding stops at ratio 1.0 by default</w:t>
            </w:r>
          </w:p>
        </w:tc>
      </w:tr>
      <w:tr>
        <w:tc>
          <w:tcPr>
            <w:tcW w:w="1774" w:type="dxa"/>
          </w:tcPr>
          <w:p>
            <w:pPr/>
            <w:r>
              <w:t xml:space="preserve">KASI-TOR-005</w:t>
            </w:r>
          </w:p>
        </w:tc>
        <w:tc>
          <w:tcPr>
            <w:tcW w:w="3868" w:type="dxa"/>
          </w:tcPr>
          <w:p>
            <w:pPr/>
            <w:r>
              <w:t xml:space="preserve">Apply the global bandwidth limit across torrent and HTTP traffic together</w:t>
            </w:r>
          </w:p>
        </w:tc>
        <w:tc>
          <w:tcPr>
            <w:tcW w:w="1027" w:type="dxa"/>
          </w:tcPr>
          <w:p>
            <w:pPr/>
            <w:r>
              <w:t xml:space="preserve">P2</w:t>
            </w:r>
          </w:p>
        </w:tc>
        <w:tc>
          <w:tcPr>
            <w:tcW w:w="2690" w:type="dxa"/>
          </w:tcPr>
          <w:p>
            <w:pPr/>
            <w:r>
              <w:t xml:space="preserve">Combined throughput stays within 5% of the cap</w:t>
            </w:r>
          </w:p>
        </w:tc>
      </w:tr>
      <w:tr>
        <w:tc>
          <w:tcPr>
            <w:tcW w:w="1774" w:type="dxa"/>
          </w:tcPr>
          <w:p>
            <w:pPr/>
            <w:r>
              <w:t xml:space="preserve">KASI-TOR-006</w:t>
            </w:r>
          </w:p>
        </w:tc>
        <w:tc>
          <w:tcPr>
            <w:tcW w:w="3868" w:type="dxa"/>
          </w:tcPr>
          <w:p>
            <w:pPr/>
            <w:r>
              <w:t xml:space="preserve">Register Kasi as the handler for magnet: links and .torrent files (with user consent)</w:t>
            </w:r>
          </w:p>
        </w:tc>
        <w:tc>
          <w:tcPr>
            <w:tcW w:w="1027" w:type="dxa"/>
          </w:tcPr>
          <w:p>
            <w:pPr/>
            <w:r>
              <w:t xml:space="preserve">P2</w:t>
            </w:r>
          </w:p>
        </w:tc>
        <w:tc>
          <w:tcPr>
            <w:tcW w:w="2690" w:type="dxa"/>
          </w:tcPr>
          <w:p>
            <w:pPr/>
            <w:r>
              <w:t xml:space="preserve">Clicking a magnet in any app opens Kasi</w:t>
            </w:r>
          </w:p>
        </w:tc>
      </w:tr>
    </w:tbl>
    <w:p>
      <w:pPr>
        <w:pStyle w:val="Heading3"/>
      </w:pPr>
      <w:r>
        <w:t xml:space="preserve">3.6 Queues and scheduler (QUE)</w:t>
      </w:r>
    </w:p>
    <w:tbl>
      <w:tblPr>
        <w:tblStyle w:val="TableGrid"/>
        <w:tblW w:w="0" w:type="auto"/>
        <w:tblLayout w:type="fixed"/>
        <w:tblLook w:val="04A0" w:firstRow="1" w:lastRow="0" w:firstColumn="0" w:lastColumn="0" w:noHBand="0" w:noVBand="1"/>
      </w:tblPr>
      <w:tblGrid>
        <w:gridCol w:w="1774"/>
        <w:gridCol w:w="3788"/>
        <w:gridCol w:w="1027"/>
        <w:gridCol w:w="2771"/>
      </w:tblGrid>
      <w:tr>
        <w:trPr>
          <w:tblHeader/>
        </w:trPr>
        <w:tc>
          <w:tcPr>
            <w:tcW w:w="1774" w:type="dxa"/>
            <w:shd w:val="clear" w:color="auto" w:fill="F2F2F2"/>
          </w:tcPr>
          <w:p>
            <w:pPr/>
            <w:r>
              <w:t xml:space="preserve">ID</w:t>
            </w:r>
          </w:p>
        </w:tc>
        <w:tc>
          <w:tcPr>
            <w:tcW w:w="3788" w:type="dxa"/>
            <w:shd w:val="clear" w:color="auto" w:fill="F2F2F2"/>
          </w:tcPr>
          <w:p>
            <w:pPr/>
            <w:r>
              <w:t xml:space="preserve">Requirement</w:t>
            </w:r>
          </w:p>
        </w:tc>
        <w:tc>
          <w:tcPr>
            <w:tcW w:w="1027" w:type="dxa"/>
            <w:shd w:val="clear" w:color="auto" w:fill="F2F2F2"/>
          </w:tcPr>
          <w:p>
            <w:pPr/>
            <w:r>
              <w:t xml:space="preserve">Priority</w:t>
            </w:r>
          </w:p>
        </w:tc>
        <w:tc>
          <w:tcPr>
            <w:tcW w:w="2771" w:type="dxa"/>
            <w:shd w:val="clear" w:color="auto" w:fill="F2F2F2"/>
          </w:tcPr>
          <w:p>
            <w:pPr/>
            <w:r>
              <w:t xml:space="preserve">Acceptance criterion</w:t>
            </w:r>
          </w:p>
        </w:tc>
      </w:tr>
      <w:tr>
        <w:tc>
          <w:tcPr>
            <w:tcW w:w="1774" w:type="dxa"/>
          </w:tcPr>
          <w:p>
            <w:pPr/>
            <w:r>
              <w:t xml:space="preserve">KASI-QUE-001</w:t>
            </w:r>
          </w:p>
        </w:tc>
        <w:tc>
          <w:tcPr>
            <w:tcW w:w="3788" w:type="dxa"/>
          </w:tcPr>
          <w:p>
            <w:pPr/>
            <w:r>
              <w:t xml:space="preserve">Provide a main queue plus user-created queues, each with a maximum number of parallel jobs</w:t>
            </w:r>
          </w:p>
        </w:tc>
        <w:tc>
          <w:tcPr>
            <w:tcW w:w="1027" w:type="dxa"/>
          </w:tcPr>
          <w:p>
            <w:pPr/>
            <w:r>
              <w:t xml:space="preserve">P1</w:t>
            </w:r>
          </w:p>
        </w:tc>
        <w:tc>
          <w:tcPr>
            <w:tcW w:w="2771" w:type="dxa"/>
          </w:tcPr>
          <w:p>
            <w:pPr/>
            <w:r>
              <w:t xml:space="preserve">A queue with limit 2 runs no more than 2 jobs</w:t>
            </w:r>
          </w:p>
        </w:tc>
      </w:tr>
      <w:tr>
        <w:tc>
          <w:tcPr>
            <w:tcW w:w="1774" w:type="dxa"/>
          </w:tcPr>
          <w:p>
            <w:pPr/>
            <w:r>
              <w:t xml:space="preserve">KASI-QUE-002</w:t>
            </w:r>
          </w:p>
        </w:tc>
        <w:tc>
          <w:tcPr>
            <w:tcW w:w="3788" w:type="dxa"/>
          </w:tcPr>
          <w:p>
            <w:pPr/>
            <w:r>
              <w:t xml:space="preserve">Reorder jobs by drag and drop and move jobs between queues</w:t>
            </w:r>
          </w:p>
        </w:tc>
        <w:tc>
          <w:tcPr>
            <w:tcW w:w="1027" w:type="dxa"/>
          </w:tcPr>
          <w:p>
            <w:pPr/>
            <w:r>
              <w:t xml:space="preserve">P1</w:t>
            </w:r>
          </w:p>
        </w:tc>
        <w:tc>
          <w:tcPr>
            <w:tcW w:w="2771" w:type="dxa"/>
          </w:tcPr>
          <w:p>
            <w:pPr/>
            <w:r>
              <w:t xml:space="preserve">Order persists across restart</w:t>
            </w:r>
          </w:p>
        </w:tc>
      </w:tr>
      <w:tr>
        <w:tc>
          <w:tcPr>
            <w:tcW w:w="1774" w:type="dxa"/>
          </w:tcPr>
          <w:p>
            <w:pPr/>
            <w:r>
              <w:t xml:space="preserve">KASI-QUE-003</w:t>
            </w:r>
          </w:p>
        </w:tc>
        <w:tc>
          <w:tcPr>
            <w:tcW w:w="3788" w:type="dxa"/>
          </w:tcPr>
          <w:p>
            <w:pPr/>
            <w:r>
              <w:t xml:space="preserve">Schedule a queue to start and stop at set times on chosen days</w:t>
            </w:r>
          </w:p>
        </w:tc>
        <w:tc>
          <w:tcPr>
            <w:tcW w:w="1027" w:type="dxa"/>
          </w:tcPr>
          <w:p>
            <w:pPr/>
            <w:r>
              <w:t xml:space="preserve">P1</w:t>
            </w:r>
          </w:p>
        </w:tc>
        <w:tc>
          <w:tcPr>
            <w:tcW w:w="2771" w:type="dxa"/>
          </w:tcPr>
          <w:p>
            <w:pPr/>
            <w:r>
              <w:t xml:space="preserve">Queue set for 23:00–06:00 starts and stops within 1 minute of those times</w:t>
            </w:r>
          </w:p>
        </w:tc>
      </w:tr>
      <w:tr>
        <w:tc>
          <w:tcPr>
            <w:tcW w:w="1774" w:type="dxa"/>
          </w:tcPr>
          <w:p>
            <w:pPr/>
            <w:r>
              <w:t xml:space="preserve">KASI-QUE-004</w:t>
            </w:r>
          </w:p>
        </w:tc>
        <w:tc>
          <w:tcPr>
            <w:tcW w:w="3788" w:type="dxa"/>
          </w:tcPr>
          <w:p>
            <w:pPr/>
            <w:r>
              <w:t xml:space="preserve">Run a post-completion action: none, sleep, hibernate, shut down, exit Kasi, run a program</w:t>
            </w:r>
          </w:p>
        </w:tc>
        <w:tc>
          <w:tcPr>
            <w:tcW w:w="1027" w:type="dxa"/>
          </w:tcPr>
          <w:p>
            <w:pPr/>
            <w:r>
              <w:t xml:space="preserve">P1</w:t>
            </w:r>
          </w:p>
        </w:tc>
        <w:tc>
          <w:tcPr>
            <w:tcW w:w="2771" w:type="dxa"/>
          </w:tcPr>
          <w:p>
            <w:pPr/>
            <w:r>
              <w:t xml:space="preserve">Shutdown action shows a 60-second cancellable countdown, then shuts down</w:t>
            </w:r>
          </w:p>
        </w:tc>
      </w:tr>
      <w:tr>
        <w:tc>
          <w:tcPr>
            <w:tcW w:w="1774" w:type="dxa"/>
          </w:tcPr>
          <w:p>
            <w:pPr/>
            <w:r>
              <w:t xml:space="preserve">KASI-QUE-005</w:t>
            </w:r>
          </w:p>
        </w:tc>
        <w:tc>
          <w:tcPr>
            <w:tcW w:w="3788" w:type="dxa"/>
          </w:tcPr>
          <w:p>
            <w:pPr/>
            <w:r>
              <w:t xml:space="preserve">Wake the PC from sleep for a scheduled start (Windows wake timers)</w:t>
            </w:r>
          </w:p>
        </w:tc>
        <w:tc>
          <w:tcPr>
            <w:tcW w:w="1027" w:type="dxa"/>
          </w:tcPr>
          <w:p>
            <w:pPr/>
            <w:r>
              <w:t xml:space="preserve">P2</w:t>
            </w:r>
          </w:p>
        </w:tc>
        <w:tc>
          <w:tcPr>
            <w:tcW w:w="2771" w:type="dxa"/>
          </w:tcPr>
          <w:p>
            <w:pPr/>
            <w:r>
              <w:t xml:space="preserve">Sleeping test machine wakes and starts the queue</w:t>
            </w:r>
          </w:p>
        </w:tc>
      </w:tr>
      <w:tr>
        <w:tc>
          <w:tcPr>
            <w:tcW w:w="1774" w:type="dxa"/>
          </w:tcPr>
          <w:p>
            <w:pPr/>
            <w:r>
              <w:t xml:space="preserve">KASI-QUE-006</w:t>
            </w:r>
          </w:p>
        </w:tc>
        <w:tc>
          <w:tcPr>
            <w:tcW w:w="3788" w:type="dxa"/>
          </w:tcPr>
          <w:p>
            <w:pPr/>
            <w:r>
              <w:t xml:space="preserve">Periodically re-check a URL and re-download if it changed (synchronisation)</w:t>
            </w:r>
          </w:p>
        </w:tc>
        <w:tc>
          <w:tcPr>
            <w:tcW w:w="1027" w:type="dxa"/>
          </w:tcPr>
          <w:p>
            <w:pPr/>
            <w:r>
              <w:t xml:space="preserve">P3</w:t>
            </w:r>
          </w:p>
        </w:tc>
        <w:tc>
          <w:tcPr>
            <w:tcW w:w="2771" w:type="dxa"/>
          </w:tcPr>
          <w:p>
            <w:pPr/>
            <w:r>
              <w:t xml:space="preserve">Changed file re-downloaded at the next check</w:t>
            </w:r>
          </w:p>
        </w:tc>
      </w:tr>
      <w:tr>
        <w:tc>
          <w:tcPr>
            <w:tcW w:w="1774" w:type="dxa"/>
          </w:tcPr>
          <w:p>
            <w:pPr/>
            <w:r>
              <w:t xml:space="preserve">KASI-QUE-007</w:t>
            </w:r>
          </w:p>
        </w:tc>
        <w:tc>
          <w:tcPr>
            <w:tcW w:w="3788" w:type="dxa"/>
          </w:tcPr>
          <w:p>
            <w:pPr/>
            <w:r>
              <w:t xml:space="preserve">Stop a queue after a data quota is reached (for metered bundles)</w:t>
            </w:r>
          </w:p>
        </w:tc>
        <w:tc>
          <w:tcPr>
            <w:tcW w:w="1027" w:type="dxa"/>
          </w:tcPr>
          <w:p>
            <w:pPr/>
            <w:r>
              <w:t xml:space="preserve">P2</w:t>
            </w:r>
          </w:p>
        </w:tc>
        <w:tc>
          <w:tcPr>
            <w:tcW w:w="2771" w:type="dxa"/>
          </w:tcPr>
          <w:p>
            <w:pPr/>
            <w:r>
              <w:t xml:space="preserve">Queue with a 2 GB cap stops at 2 GB</w:t>
            </w:r>
          </w:p>
        </w:tc>
      </w:tr>
    </w:tbl>
    <w:p>
      <w:pPr>
        <w:pStyle w:val="Heading3"/>
      </w:pPr>
      <w:r>
        <w:t xml:space="preserve">3.7 Categories and file handling (CAT)</w:t>
      </w:r>
    </w:p>
    <w:tbl>
      <w:tblPr>
        <w:tblStyle w:val="TableGrid"/>
        <w:tblW w:w="0" w:type="auto"/>
        <w:tblLayout w:type="fixed"/>
        <w:tblLook w:val="04A0" w:firstRow="1" w:lastRow="0" w:firstColumn="0" w:lastColumn="0" w:noHBand="0" w:noVBand="1"/>
      </w:tblPr>
      <w:tblGrid>
        <w:gridCol w:w="1774"/>
        <w:gridCol w:w="4143"/>
        <w:gridCol w:w="1027"/>
        <w:gridCol w:w="2415"/>
      </w:tblGrid>
      <w:tr>
        <w:trPr>
          <w:tblHeader/>
        </w:trPr>
        <w:tc>
          <w:tcPr>
            <w:tcW w:w="1774" w:type="dxa"/>
            <w:shd w:val="clear" w:color="auto" w:fill="F2F2F2"/>
          </w:tcPr>
          <w:p>
            <w:pPr/>
            <w:r>
              <w:t xml:space="preserve">ID</w:t>
            </w:r>
          </w:p>
        </w:tc>
        <w:tc>
          <w:tcPr>
            <w:tcW w:w="4143" w:type="dxa"/>
            <w:shd w:val="clear" w:color="auto" w:fill="F2F2F2"/>
          </w:tcPr>
          <w:p>
            <w:pPr/>
            <w:r>
              <w:t xml:space="preserve">Requirement</w:t>
            </w:r>
          </w:p>
        </w:tc>
        <w:tc>
          <w:tcPr>
            <w:tcW w:w="1027" w:type="dxa"/>
            <w:shd w:val="clear" w:color="auto" w:fill="F2F2F2"/>
          </w:tcPr>
          <w:p>
            <w:pPr/>
            <w:r>
              <w:t xml:space="preserve">Priority</w:t>
            </w:r>
          </w:p>
        </w:tc>
        <w:tc>
          <w:tcPr>
            <w:tcW w:w="2415" w:type="dxa"/>
            <w:shd w:val="clear" w:color="auto" w:fill="F2F2F2"/>
          </w:tcPr>
          <w:p>
            <w:pPr/>
            <w:r>
              <w:t xml:space="preserve">Acceptance criterion</w:t>
            </w:r>
          </w:p>
        </w:tc>
      </w:tr>
      <w:tr>
        <w:tc>
          <w:tcPr>
            <w:tcW w:w="1774" w:type="dxa"/>
          </w:tcPr>
          <w:p>
            <w:pPr/>
            <w:r>
              <w:t xml:space="preserve">KASI-CAT-001</w:t>
            </w:r>
          </w:p>
        </w:tc>
        <w:tc>
          <w:tcPr>
            <w:tcW w:w="4143" w:type="dxa"/>
          </w:tcPr>
          <w:p>
            <w:pPr/>
            <w:r>
              <w:t xml:space="preserve">Ship default categories (Compressed, Documents, Music, Video, Programs, Images, Torrents) with save folders</w:t>
            </w:r>
          </w:p>
        </w:tc>
        <w:tc>
          <w:tcPr>
            <w:tcW w:w="1027" w:type="dxa"/>
          </w:tcPr>
          <w:p>
            <w:pPr/>
            <w:r>
              <w:t xml:space="preserve">P1</w:t>
            </w:r>
          </w:p>
        </w:tc>
        <w:tc>
          <w:tcPr>
            <w:tcW w:w="2415" w:type="dxa"/>
          </w:tcPr>
          <w:p>
            <w:pPr/>
            <w:r>
              <w:t xml:space="preserve">A .mp4 lands in the Video folder</w:t>
            </w:r>
          </w:p>
        </w:tc>
      </w:tr>
      <w:tr>
        <w:tc>
          <w:tcPr>
            <w:tcW w:w="1774" w:type="dxa"/>
          </w:tcPr>
          <w:p>
            <w:pPr/>
            <w:r>
              <w:t xml:space="preserve">KASI-CAT-002</w:t>
            </w:r>
          </w:p>
        </w:tc>
        <w:tc>
          <w:tcPr>
            <w:tcW w:w="4143" w:type="dxa"/>
          </w:tcPr>
          <w:p>
            <w:pPr/>
            <w:r>
              <w:t xml:space="preserve">Let the user create categories by extension, domain or URL pattern</w:t>
            </w:r>
          </w:p>
        </w:tc>
        <w:tc>
          <w:tcPr>
            <w:tcW w:w="1027" w:type="dxa"/>
          </w:tcPr>
          <w:p>
            <w:pPr/>
            <w:r>
              <w:t xml:space="preserve">P1</w:t>
            </w:r>
          </w:p>
        </w:tc>
        <w:tc>
          <w:tcPr>
            <w:tcW w:w="2415" w:type="dxa"/>
          </w:tcPr>
          <w:p>
            <w:pPr/>
            <w:r>
              <w:t xml:space="preserve">Rule for *.example.com sends its files to a custom folder</w:t>
            </w:r>
          </w:p>
        </w:tc>
      </w:tr>
      <w:tr>
        <w:tc>
          <w:tcPr>
            <w:tcW w:w="1774" w:type="dxa"/>
          </w:tcPr>
          <w:p>
            <w:pPr/>
            <w:r>
              <w:t xml:space="preserve">KASI-CAT-003</w:t>
            </w:r>
          </w:p>
        </w:tc>
        <w:tc>
          <w:tcPr>
            <w:tcW w:w="4143" w:type="dxa"/>
          </w:tcPr>
          <w:p>
            <w:pPr/>
            <w:r>
              <w:t xml:space="preserve">Apply Windows Mark-of-the-Web to downloaded files</w:t>
            </w:r>
          </w:p>
        </w:tc>
        <w:tc>
          <w:tcPr>
            <w:tcW w:w="1027" w:type="dxa"/>
          </w:tcPr>
          <w:p>
            <w:pPr/>
            <w:r>
              <w:t xml:space="preserve">P1</w:t>
            </w:r>
          </w:p>
        </w:tc>
        <w:tc>
          <w:tcPr>
            <w:tcW w:w="2415" w:type="dxa"/>
          </w:tcPr>
          <w:p>
            <w:pPr/>
            <w:r>
              <w:t xml:space="preserve">Downloaded .exe triggers SmartScreen when run</w:t>
            </w:r>
          </w:p>
        </w:tc>
      </w:tr>
      <w:tr>
        <w:tc>
          <w:tcPr>
            <w:tcW w:w="1774" w:type="dxa"/>
          </w:tcPr>
          <w:p>
            <w:pPr/>
            <w:r>
              <w:t xml:space="preserve">KASI-CAT-004</w:t>
            </w:r>
          </w:p>
        </w:tc>
        <w:tc>
          <w:tcPr>
            <w:tcW w:w="4143" w:type="dxa"/>
          </w:tcPr>
          <w:p>
            <w:pPr/>
            <w:r>
              <w:t xml:space="preserve">Optionally scan completed files with the system antivirus (Windows AMSI / Defender)</w:t>
            </w:r>
          </w:p>
        </w:tc>
        <w:tc>
          <w:tcPr>
            <w:tcW w:w="1027" w:type="dxa"/>
          </w:tcPr>
          <w:p>
            <w:pPr/>
            <w:r>
              <w:t xml:space="preserve">P2</w:t>
            </w:r>
          </w:p>
        </w:tc>
        <w:tc>
          <w:tcPr>
            <w:tcW w:w="2415" w:type="dxa"/>
          </w:tcPr>
          <w:p>
            <w:pPr/>
            <w:r>
              <w:t xml:space="preserve">EICAR test file is flagged</w:t>
            </w:r>
          </w:p>
        </w:tc>
      </w:tr>
    </w:tbl>
    <w:p>
      <w:pPr>
        <w:pStyle w:val="Heading3"/>
      </w:pPr>
      <w:r>
        <w:t xml:space="preserve">3.8 Bandwidth (BWL)</w:t>
      </w:r>
    </w:p>
    <w:tbl>
      <w:tblPr>
        <w:tblStyle w:val="TableGrid"/>
        <w:tblW w:w="0" w:type="auto"/>
        <w:tblLayout w:type="fixed"/>
        <w:tblLook w:val="04A0" w:firstRow="1" w:lastRow="0" w:firstColumn="0" w:lastColumn="0" w:noHBand="0" w:noVBand="1"/>
      </w:tblPr>
      <w:tblGrid>
        <w:gridCol w:w="1822"/>
        <w:gridCol w:w="3731"/>
        <w:gridCol w:w="1027"/>
        <w:gridCol w:w="2779"/>
      </w:tblGrid>
      <w:tr>
        <w:trPr>
          <w:tblHeader/>
        </w:trPr>
        <w:tc>
          <w:tcPr>
            <w:tcW w:w="1822" w:type="dxa"/>
            <w:shd w:val="clear" w:color="auto" w:fill="F2F2F2"/>
          </w:tcPr>
          <w:p>
            <w:pPr/>
            <w:r>
              <w:t xml:space="preserve">ID</w:t>
            </w:r>
          </w:p>
        </w:tc>
        <w:tc>
          <w:tcPr>
            <w:tcW w:w="3731" w:type="dxa"/>
            <w:shd w:val="clear" w:color="auto" w:fill="F2F2F2"/>
          </w:tcPr>
          <w:p>
            <w:pPr/>
            <w:r>
              <w:t xml:space="preserve">Requirement</w:t>
            </w:r>
          </w:p>
        </w:tc>
        <w:tc>
          <w:tcPr>
            <w:tcW w:w="1027" w:type="dxa"/>
            <w:shd w:val="clear" w:color="auto" w:fill="F2F2F2"/>
          </w:tcPr>
          <w:p>
            <w:pPr/>
            <w:r>
              <w:t xml:space="preserve">Priority</w:t>
            </w:r>
          </w:p>
        </w:tc>
        <w:tc>
          <w:tcPr>
            <w:tcW w:w="2779" w:type="dxa"/>
            <w:shd w:val="clear" w:color="auto" w:fill="F2F2F2"/>
          </w:tcPr>
          <w:p>
            <w:pPr/>
            <w:r>
              <w:t xml:space="preserve">Acceptance criterion</w:t>
            </w:r>
          </w:p>
        </w:tc>
      </w:tr>
      <w:tr>
        <w:tc>
          <w:tcPr>
            <w:tcW w:w="1822" w:type="dxa"/>
          </w:tcPr>
          <w:p>
            <w:pPr/>
            <w:r>
              <w:t xml:space="preserve">KASI-BWL-001</w:t>
            </w:r>
          </w:p>
        </w:tc>
        <w:tc>
          <w:tcPr>
            <w:tcW w:w="3731" w:type="dxa"/>
          </w:tcPr>
          <w:p>
            <w:pPr/>
            <w:r>
              <w:t xml:space="preserve">Set a global speed limit, adjustable from the tray without opening the main window</w:t>
            </w:r>
          </w:p>
        </w:tc>
        <w:tc>
          <w:tcPr>
            <w:tcW w:w="1027" w:type="dxa"/>
          </w:tcPr>
          <w:p>
            <w:pPr/>
            <w:r>
              <w:t xml:space="preserve">P1</w:t>
            </w:r>
          </w:p>
        </w:tc>
        <w:tc>
          <w:tcPr>
            <w:tcW w:w="2779" w:type="dxa"/>
          </w:tcPr>
          <w:p>
            <w:pPr/>
            <w:r>
              <w:t xml:space="preserve">Limit of 500 KB/s holds within 5% averaged over 10 seconds</w:t>
            </w:r>
          </w:p>
        </w:tc>
      </w:tr>
      <w:tr>
        <w:tc>
          <w:tcPr>
            <w:tcW w:w="1822" w:type="dxa"/>
          </w:tcPr>
          <w:p>
            <w:pPr/>
            <w:r>
              <w:t xml:space="preserve">KASI-BWL-002</w:t>
            </w:r>
          </w:p>
        </w:tc>
        <w:tc>
          <w:tcPr>
            <w:tcW w:w="3731" w:type="dxa"/>
          </w:tcPr>
          <w:p>
            <w:pPr/>
            <w:r>
              <w:t xml:space="preserve">Set a per-job speed limit</w:t>
            </w:r>
          </w:p>
        </w:tc>
        <w:tc>
          <w:tcPr>
            <w:tcW w:w="1027" w:type="dxa"/>
          </w:tcPr>
          <w:p>
            <w:pPr/>
            <w:r>
              <w:t xml:space="preserve">P1</w:t>
            </w:r>
          </w:p>
        </w:tc>
        <w:tc>
          <w:tcPr>
            <w:tcW w:w="2779" w:type="dxa"/>
          </w:tcPr>
          <w:p>
            <w:pPr/>
            <w:r>
              <w:t xml:space="preserve">Per-job limit holds while other jobs run free</w:t>
            </w:r>
          </w:p>
        </w:tc>
      </w:tr>
      <w:tr>
        <w:tc>
          <w:tcPr>
            <w:tcW w:w="1822" w:type="dxa"/>
          </w:tcPr>
          <w:p>
            <w:pPr/>
            <w:r>
              <w:t xml:space="preserve">KASI-BWL-003</w:t>
            </w:r>
          </w:p>
        </w:tc>
        <w:tc>
          <w:tcPr>
            <w:tcW w:w="3731" w:type="dxa"/>
          </w:tcPr>
          <w:p>
            <w:pPr/>
            <w:r>
              <w:t xml:space="preserve">Switch to a second speed profile on a schedule (for example, slow by day, unlimited at night)</w:t>
            </w:r>
          </w:p>
        </w:tc>
        <w:tc>
          <w:tcPr>
            <w:tcW w:w="1027" w:type="dxa"/>
          </w:tcPr>
          <w:p>
            <w:pPr/>
            <w:r>
              <w:t xml:space="preserve">P2</w:t>
            </w:r>
          </w:p>
        </w:tc>
        <w:tc>
          <w:tcPr>
            <w:tcW w:w="2779" w:type="dxa"/>
          </w:tcPr>
          <w:p>
            <w:pPr/>
            <w:r>
              <w:t xml:space="preserve">Profile changes at the set time</w:t>
            </w:r>
          </w:p>
        </w:tc>
      </w:tr>
    </w:tbl>
    <w:p>
      <w:pPr>
        <w:pStyle w:val="Heading3"/>
      </w:pPr>
      <w:r>
        <w:t xml:space="preserve">3.9 User interface (UI)</w:t>
      </w:r>
    </w:p>
    <w:tbl>
      <w:tblPr>
        <w:tblStyle w:val="TableGrid"/>
        <w:tblW w:w="0" w:type="auto"/>
        <w:tblLayout w:type="fixed"/>
        <w:tblLook w:val="04A0" w:firstRow="1" w:lastRow="0" w:firstColumn="0" w:lastColumn="0" w:noHBand="0" w:noVBand="1"/>
      </w:tblPr>
      <w:tblGrid>
        <w:gridCol w:w="1539"/>
        <w:gridCol w:w="3987"/>
        <w:gridCol w:w="1027"/>
        <w:gridCol w:w="2807"/>
      </w:tblGrid>
      <w:tr>
        <w:trPr>
          <w:tblHeader/>
        </w:trPr>
        <w:tc>
          <w:tcPr>
            <w:tcW w:w="1539" w:type="dxa"/>
            <w:shd w:val="clear" w:color="auto" w:fill="F2F2F2"/>
          </w:tcPr>
          <w:p>
            <w:pPr/>
            <w:r>
              <w:t xml:space="preserve">ID</w:t>
            </w:r>
          </w:p>
        </w:tc>
        <w:tc>
          <w:tcPr>
            <w:tcW w:w="3987" w:type="dxa"/>
            <w:shd w:val="clear" w:color="auto" w:fill="F2F2F2"/>
          </w:tcPr>
          <w:p>
            <w:pPr/>
            <w:r>
              <w:t xml:space="preserve">Requirement</w:t>
            </w:r>
          </w:p>
        </w:tc>
        <w:tc>
          <w:tcPr>
            <w:tcW w:w="1027" w:type="dxa"/>
            <w:shd w:val="clear" w:color="auto" w:fill="F2F2F2"/>
          </w:tcPr>
          <w:p>
            <w:pPr/>
            <w:r>
              <w:t xml:space="preserve">Priority</w:t>
            </w:r>
          </w:p>
        </w:tc>
        <w:tc>
          <w:tcPr>
            <w:tcW w:w="2807" w:type="dxa"/>
            <w:shd w:val="clear" w:color="auto" w:fill="F2F2F2"/>
          </w:tcPr>
          <w:p>
            <w:pPr/>
            <w:r>
              <w:t xml:space="preserve">Acceptance criterion</w:t>
            </w:r>
          </w:p>
        </w:tc>
      </w:tr>
      <w:tr>
        <w:tc>
          <w:tcPr>
            <w:tcW w:w="1539" w:type="dxa"/>
          </w:tcPr>
          <w:p>
            <w:pPr/>
            <w:r>
              <w:t xml:space="preserve">KASI-UI-001</w:t>
            </w:r>
          </w:p>
        </w:tc>
        <w:tc>
          <w:tcPr>
            <w:tcW w:w="3987" w:type="dxa"/>
          </w:tcPr>
          <w:p>
            <w:pPr/>
            <w:r>
              <w:t xml:space="preserve">Main window with category sidebar, job grid, toolbar and status bar</w:t>
            </w:r>
          </w:p>
        </w:tc>
        <w:tc>
          <w:tcPr>
            <w:tcW w:w="1027" w:type="dxa"/>
          </w:tcPr>
          <w:p>
            <w:pPr/>
            <w:r>
              <w:t xml:space="preserve">P1</w:t>
            </w:r>
          </w:p>
        </w:tc>
        <w:tc>
          <w:tcPr>
            <w:tcW w:w="2807" w:type="dxa"/>
          </w:tcPr>
          <w:p>
            <w:pPr/>
            <w:r>
              <w:t xml:space="preserve">Matches the approved design in section 12</w:t>
            </w:r>
          </w:p>
        </w:tc>
      </w:tr>
      <w:tr>
        <w:tc>
          <w:tcPr>
            <w:tcW w:w="1539" w:type="dxa"/>
          </w:tcPr>
          <w:p>
            <w:pPr/>
            <w:r>
              <w:t xml:space="preserve">KASI-UI-002</w:t>
            </w:r>
          </w:p>
        </w:tc>
        <w:tc>
          <w:tcPr>
            <w:tcW w:w="3987" w:type="dxa"/>
          </w:tcPr>
          <w:p>
            <w:pPr/>
            <w:r>
              <w:t xml:space="preserve">Add-download dialog with filename, folder, category, queue, start-now/later and connection count</w:t>
            </w:r>
          </w:p>
        </w:tc>
        <w:tc>
          <w:tcPr>
            <w:tcW w:w="1027" w:type="dxa"/>
          </w:tcPr>
          <w:p>
            <w:pPr/>
            <w:r>
              <w:t xml:space="preserve">P1</w:t>
            </w:r>
          </w:p>
        </w:tc>
        <w:tc>
          <w:tcPr>
            <w:tcW w:w="2807" w:type="dxa"/>
          </w:tcPr>
          <w:p>
            <w:pPr/>
            <w:r>
              <w:t xml:space="preserve">All fields applied to the created job</w:t>
            </w:r>
          </w:p>
        </w:tc>
      </w:tr>
      <w:tr>
        <w:tc>
          <w:tcPr>
            <w:tcW w:w="1539" w:type="dxa"/>
          </w:tcPr>
          <w:p>
            <w:pPr/>
            <w:r>
              <w:t xml:space="preserve">KASI-UI-003</w:t>
            </w:r>
          </w:p>
        </w:tc>
        <w:tc>
          <w:tcPr>
            <w:tcW w:w="3987" w:type="dxa"/>
          </w:tcPr>
          <w:p>
            <w:pPr/>
            <w:r>
              <w:t xml:space="preserve">Per-job progress view showing each segment's range and speed</w:t>
            </w:r>
          </w:p>
        </w:tc>
        <w:tc>
          <w:tcPr>
            <w:tcW w:w="1027" w:type="dxa"/>
          </w:tcPr>
          <w:p>
            <w:pPr/>
            <w:r>
              <w:t xml:space="preserve">P1</w:t>
            </w:r>
          </w:p>
        </w:tc>
        <w:tc>
          <w:tcPr>
            <w:tcW w:w="2807" w:type="dxa"/>
          </w:tcPr>
          <w:p>
            <w:pPr/>
            <w:r>
              <w:t xml:space="preserve">Segment map updates at least twice per second</w:t>
            </w:r>
          </w:p>
        </w:tc>
      </w:tr>
      <w:tr>
        <w:tc>
          <w:tcPr>
            <w:tcW w:w="1539" w:type="dxa"/>
          </w:tcPr>
          <w:p>
            <w:pPr/>
            <w:r>
              <w:t xml:space="preserve">KASI-UI-004</w:t>
            </w:r>
          </w:p>
        </w:tc>
        <w:tc>
          <w:tcPr>
            <w:tcW w:w="3987" w:type="dxa"/>
          </w:tcPr>
          <w:p>
            <w:pPr/>
            <w:r>
              <w:t xml:space="preserve">Tray icon with overall speed, pause all, resume all, speed limit and quit</w:t>
            </w:r>
          </w:p>
        </w:tc>
        <w:tc>
          <w:tcPr>
            <w:tcW w:w="1027" w:type="dxa"/>
          </w:tcPr>
          <w:p>
            <w:pPr/>
            <w:r>
              <w:t xml:space="preserve">P1</w:t>
            </w:r>
          </w:p>
        </w:tc>
        <w:tc>
          <w:tcPr>
            <w:tcW w:w="2807" w:type="dxa"/>
          </w:tcPr>
          <w:p>
            <w:pPr/>
            <w:r>
              <w:t xml:space="preserve">All tray actions work with the main window closed</w:t>
            </w:r>
          </w:p>
        </w:tc>
      </w:tr>
      <w:tr>
        <w:tc>
          <w:tcPr>
            <w:tcW w:w="1539" w:type="dxa"/>
          </w:tcPr>
          <w:p>
            <w:pPr/>
            <w:r>
              <w:t xml:space="preserve">KASI-UI-005</w:t>
            </w:r>
          </w:p>
        </w:tc>
        <w:tc>
          <w:tcPr>
            <w:tcW w:w="3987" w:type="dxa"/>
          </w:tcPr>
          <w:p>
            <w:pPr/>
            <w:r>
              <w:t xml:space="preserve">Toast notifications on completion and failure, with Open and Open folder actions</w:t>
            </w:r>
          </w:p>
        </w:tc>
        <w:tc>
          <w:tcPr>
            <w:tcW w:w="1027" w:type="dxa"/>
          </w:tcPr>
          <w:p>
            <w:pPr/>
            <w:r>
              <w:t xml:space="preserve">P1</w:t>
            </w:r>
          </w:p>
        </w:tc>
        <w:tc>
          <w:tcPr>
            <w:tcW w:w="2807" w:type="dxa"/>
          </w:tcPr>
          <w:p>
            <w:pPr/>
            <w:r>
              <w:t xml:space="preserve">Toast actions open the file and folder</w:t>
            </w:r>
          </w:p>
        </w:tc>
      </w:tr>
      <w:tr>
        <w:tc>
          <w:tcPr>
            <w:tcW w:w="1539" w:type="dxa"/>
          </w:tcPr>
          <w:p>
            <w:pPr/>
            <w:r>
              <w:t xml:space="preserve">KASI-UI-006</w:t>
            </w:r>
          </w:p>
        </w:tc>
        <w:tc>
          <w:tcPr>
            <w:tcW w:w="3987" w:type="dxa"/>
          </w:tcPr>
          <w:p>
            <w:pPr/>
            <w:r>
              <w:t xml:space="preserve">Light and dark themes following the Windows setting, with manual override</w:t>
            </w:r>
          </w:p>
        </w:tc>
        <w:tc>
          <w:tcPr>
            <w:tcW w:w="1027" w:type="dxa"/>
          </w:tcPr>
          <w:p>
            <w:pPr/>
            <w:r>
              <w:t xml:space="preserve">P2</w:t>
            </w:r>
          </w:p>
        </w:tc>
        <w:tc>
          <w:tcPr>
            <w:tcW w:w="2807" w:type="dxa"/>
          </w:tcPr>
          <w:p>
            <w:pPr/>
            <w:r>
              <w:t xml:space="preserve">Theme switches with the OS setting</w:t>
            </w:r>
          </w:p>
        </w:tc>
      </w:tr>
      <w:tr>
        <w:tc>
          <w:tcPr>
            <w:tcW w:w="1539" w:type="dxa"/>
          </w:tcPr>
          <w:p>
            <w:pPr/>
            <w:r>
              <w:t xml:space="preserve">KASI-UI-007</w:t>
            </w:r>
          </w:p>
        </w:tc>
        <w:tc>
          <w:tcPr>
            <w:tcW w:w="3987" w:type="dxa"/>
          </w:tcPr>
          <w:p>
            <w:pPr/>
            <w:r>
              <w:t xml:space="preserve">Configurable grid columns and sort order</w:t>
            </w:r>
          </w:p>
        </w:tc>
        <w:tc>
          <w:tcPr>
            <w:tcW w:w="1027" w:type="dxa"/>
          </w:tcPr>
          <w:p>
            <w:pPr/>
            <w:r>
              <w:t xml:space="preserve">P2</w:t>
            </w:r>
          </w:p>
        </w:tc>
        <w:tc>
          <w:tcPr>
            <w:tcW w:w="2807" w:type="dxa"/>
          </w:tcPr>
          <w:p>
            <w:pPr/>
            <w:r>
              <w:t xml:space="preserve">Layout persists across restart</w:t>
            </w:r>
          </w:p>
        </w:tc>
      </w:tr>
      <w:tr>
        <w:tc>
          <w:tcPr>
            <w:tcW w:w="1539" w:type="dxa"/>
          </w:tcPr>
          <w:p>
            <w:pPr/>
            <w:r>
              <w:t xml:space="preserve">KASI-UI-008</w:t>
            </w:r>
          </w:p>
        </w:tc>
        <w:tc>
          <w:tcPr>
            <w:tcW w:w="3987" w:type="dxa"/>
          </w:tcPr>
          <w:p>
            <w:pPr/>
            <w:r>
              <w:t xml:space="preserve">Search and filter the job list</w:t>
            </w:r>
          </w:p>
        </w:tc>
        <w:tc>
          <w:tcPr>
            <w:tcW w:w="1027" w:type="dxa"/>
          </w:tcPr>
          <w:p>
            <w:pPr/>
            <w:r>
              <w:t xml:space="preserve">P2</w:t>
            </w:r>
          </w:p>
        </w:tc>
        <w:tc>
          <w:tcPr>
            <w:tcW w:w="2807" w:type="dxa"/>
          </w:tcPr>
          <w:p>
            <w:pPr/>
            <w:r>
              <w:t xml:space="preserve">Typing filters the grid within 100 ms for 10,000 jobs</w:t>
            </w:r>
          </w:p>
        </w:tc>
      </w:tr>
      <w:tr>
        <w:tc>
          <w:tcPr>
            <w:tcW w:w="1539" w:type="dxa"/>
          </w:tcPr>
          <w:p>
            <w:pPr/>
            <w:r>
              <w:t xml:space="preserve">KASI-UI-009</w:t>
            </w:r>
          </w:p>
        </w:tc>
        <w:tc>
          <w:tcPr>
            <w:tcW w:w="3987" w:type="dxa"/>
          </w:tcPr>
          <w:p>
            <w:pPr/>
            <w:r>
              <w:t xml:space="preserve">Localisation support, shipping English and Kiswahili</w:t>
            </w:r>
          </w:p>
        </w:tc>
        <w:tc>
          <w:tcPr>
            <w:tcW w:w="1027" w:type="dxa"/>
          </w:tcPr>
          <w:p>
            <w:pPr/>
            <w:r>
              <w:t xml:space="preserve">P3</w:t>
            </w:r>
          </w:p>
        </w:tc>
        <w:tc>
          <w:tcPr>
            <w:tcW w:w="2807" w:type="dxa"/>
          </w:tcPr>
          <w:p>
            <w:pPr/>
            <w:r>
              <w:t xml:space="preserve">Switching language changes all UI text without restart</w:t>
            </w:r>
          </w:p>
        </w:tc>
      </w:tr>
      <w:tr>
        <w:tc>
          <w:tcPr>
            <w:tcW w:w="1539" w:type="dxa"/>
          </w:tcPr>
          <w:p>
            <w:pPr/>
            <w:r>
              <w:t xml:space="preserve">KASI-UI-010</w:t>
            </w:r>
          </w:p>
        </w:tc>
        <w:tc>
          <w:tcPr>
            <w:tcW w:w="3987" w:type="dxa"/>
          </w:tcPr>
          <w:p>
            <w:pPr/>
            <w:r>
              <w:t xml:space="preserve">Keyboard navigation and screen-reader support for every main action</w:t>
            </w:r>
          </w:p>
        </w:tc>
        <w:tc>
          <w:tcPr>
            <w:tcW w:w="1027" w:type="dxa"/>
          </w:tcPr>
          <w:p>
            <w:pPr/>
            <w:r>
              <w:t xml:space="preserve">P2</w:t>
            </w:r>
          </w:p>
        </w:tc>
        <w:tc>
          <w:tcPr>
            <w:tcW w:w="2807" w:type="dxa"/>
          </w:tcPr>
          <w:p>
            <w:pPr/>
            <w:r>
              <w:t xml:space="preserve">Narrator reads job name, status and progress</w:t>
            </w:r>
          </w:p>
        </w:tc>
      </w:tr>
    </w:tbl>
    <w:p>
      <w:pPr>
        <w:pStyle w:val="Heading3"/>
      </w:pPr>
      <w:r>
        <w:t xml:space="preserve">3.10 System, settings and updates (SYS)</w:t>
      </w:r>
    </w:p>
    <w:tbl>
      <w:tblPr>
        <w:tblStyle w:val="TableGrid"/>
        <w:tblW w:w="0" w:type="auto"/>
        <w:tblLayout w:type="fixed"/>
        <w:tblLook w:val="04A0" w:firstRow="1" w:lastRow="0" w:firstColumn="0" w:lastColumn="0" w:noHBand="0" w:noVBand="1"/>
      </w:tblPr>
      <w:tblGrid>
        <w:gridCol w:w="1774"/>
        <w:gridCol w:w="3443"/>
        <w:gridCol w:w="1066"/>
        <w:gridCol w:w="3077"/>
      </w:tblGrid>
      <w:tr>
        <w:trPr>
          <w:tblHeader/>
        </w:trPr>
        <w:tc>
          <w:tcPr>
            <w:tcW w:w="1774" w:type="dxa"/>
            <w:shd w:val="clear" w:color="auto" w:fill="F2F2F2"/>
          </w:tcPr>
          <w:p>
            <w:pPr/>
            <w:r>
              <w:t xml:space="preserve">ID</w:t>
            </w:r>
          </w:p>
        </w:tc>
        <w:tc>
          <w:tcPr>
            <w:tcW w:w="3443" w:type="dxa"/>
            <w:shd w:val="clear" w:color="auto" w:fill="F2F2F2"/>
          </w:tcPr>
          <w:p>
            <w:pPr/>
            <w:r>
              <w:t xml:space="preserve">Requirement</w:t>
            </w:r>
          </w:p>
        </w:tc>
        <w:tc>
          <w:tcPr>
            <w:tcW w:w="1066" w:type="dxa"/>
            <w:shd w:val="clear" w:color="auto" w:fill="F2F2F2"/>
          </w:tcPr>
          <w:p>
            <w:pPr/>
            <w:r>
              <w:t xml:space="preserve">Priority</w:t>
            </w:r>
          </w:p>
        </w:tc>
        <w:tc>
          <w:tcPr>
            <w:tcW w:w="3077" w:type="dxa"/>
            <w:shd w:val="clear" w:color="auto" w:fill="F2F2F2"/>
          </w:tcPr>
          <w:p>
            <w:pPr/>
            <w:r>
              <w:t xml:space="preserve">Acceptance criterion</w:t>
            </w:r>
          </w:p>
        </w:tc>
      </w:tr>
      <w:tr>
        <w:tc>
          <w:tcPr>
            <w:tcW w:w="1774" w:type="dxa"/>
          </w:tcPr>
          <w:p>
            <w:pPr/>
            <w:r>
              <w:t xml:space="preserve">KASI-SYS-001</w:t>
            </w:r>
          </w:p>
        </w:tc>
        <w:tc>
          <w:tcPr>
            <w:tcW w:w="3443" w:type="dxa"/>
          </w:tcPr>
          <w:p>
            <w:pPr/>
            <w:r>
              <w:t xml:space="preserve">Installer (per-user, no admin) and portable build that stores settings beside the executable</w:t>
            </w:r>
          </w:p>
        </w:tc>
        <w:tc>
          <w:tcPr>
            <w:tcW w:w="1066" w:type="dxa"/>
          </w:tcPr>
          <w:p>
            <w:pPr/>
            <w:r>
              <w:t xml:space="preserve">P1 / P2</w:t>
            </w:r>
          </w:p>
        </w:tc>
        <w:tc>
          <w:tcPr>
            <w:tcW w:w="3077" w:type="dxa"/>
          </w:tcPr>
          <w:p>
            <w:pPr/>
            <w:r>
              <w:t xml:space="preserve">Installer: P1; portable: P2. Portable build writes no registry keys unless the user enables browser integration</w:t>
            </w:r>
          </w:p>
        </w:tc>
      </w:tr>
      <w:tr>
        <w:tc>
          <w:tcPr>
            <w:tcW w:w="1774" w:type="dxa"/>
          </w:tcPr>
          <w:p>
            <w:pPr/>
            <w:r>
              <w:t xml:space="preserve">KASI-SYS-002</w:t>
            </w:r>
          </w:p>
        </w:tc>
        <w:tc>
          <w:tcPr>
            <w:tcW w:w="3443" w:type="dxa"/>
          </w:tcPr>
          <w:p>
            <w:pPr/>
            <w:r>
              <w:t xml:space="preserve">Check for updates daily and apply delta updates in place on next restart</w:t>
            </w:r>
          </w:p>
        </w:tc>
        <w:tc>
          <w:tcPr>
            <w:tcW w:w="1066" w:type="dxa"/>
          </w:tcPr>
          <w:p>
            <w:pPr/>
            <w:r>
              <w:t xml:space="preserve">P1</w:t>
            </w:r>
          </w:p>
        </w:tc>
        <w:tc>
          <w:tcPr>
            <w:tcW w:w="3077" w:type="dxa"/>
          </w:tcPr>
          <w:p>
            <w:pPr/>
            <w:r>
              <w:t xml:space="preserve">Update from 1.0.0 to 1.0.1 downloads a delta package and restarts on the new version</w:t>
            </w:r>
          </w:p>
        </w:tc>
      </w:tr>
      <w:tr>
        <w:tc>
          <w:tcPr>
            <w:tcW w:w="1774" w:type="dxa"/>
          </w:tcPr>
          <w:p>
            <w:pPr/>
            <w:r>
              <w:t xml:space="preserve">KASI-SYS-003</w:t>
            </w:r>
          </w:p>
        </w:tc>
        <w:tc>
          <w:tcPr>
            <w:tcW w:w="3443" w:type="dxa"/>
          </w:tcPr>
          <w:p>
            <w:pPr/>
            <w:r>
              <w:t xml:space="preserve">Start with Windows (optional) and run minimised to tray</w:t>
            </w:r>
          </w:p>
        </w:tc>
        <w:tc>
          <w:tcPr>
            <w:tcW w:w="1066" w:type="dxa"/>
          </w:tcPr>
          <w:p>
            <w:pPr/>
            <w:r>
              <w:t xml:space="preserve">P1</w:t>
            </w:r>
          </w:p>
        </w:tc>
        <w:tc>
          <w:tcPr>
            <w:tcW w:w="3077" w:type="dxa"/>
          </w:tcPr>
          <w:p>
            <w:pPr/>
            <w:r>
              <w:t xml:space="preserve">Setting adds and removes the startup entry</w:t>
            </w:r>
          </w:p>
        </w:tc>
      </w:tr>
      <w:tr>
        <w:tc>
          <w:tcPr>
            <w:tcW w:w="1774" w:type="dxa"/>
          </w:tcPr>
          <w:p>
            <w:pPr/>
            <w:r>
              <w:t xml:space="preserve">KASI-SYS-004</w:t>
            </w:r>
          </w:p>
        </w:tc>
        <w:tc>
          <w:tcPr>
            <w:tcW w:w="3443" w:type="dxa"/>
          </w:tcPr>
          <w:p>
            <w:pPr/>
            <w:r>
              <w:t xml:space="preserve">Export and import settings, categories and the job list</w:t>
            </w:r>
          </w:p>
        </w:tc>
        <w:tc>
          <w:tcPr>
            <w:tcW w:w="1066" w:type="dxa"/>
          </w:tcPr>
          <w:p>
            <w:pPr/>
            <w:r>
              <w:t xml:space="preserve">P2</w:t>
            </w:r>
          </w:p>
        </w:tc>
        <w:tc>
          <w:tcPr>
            <w:tcW w:w="3077" w:type="dxa"/>
          </w:tcPr>
          <w:p>
            <w:pPr/>
            <w:r>
              <w:t xml:space="preserve">Export from machine A restores on machine B</w:t>
            </w:r>
          </w:p>
        </w:tc>
      </w:tr>
      <w:tr>
        <w:tc>
          <w:tcPr>
            <w:tcW w:w="1774" w:type="dxa"/>
          </w:tcPr>
          <w:p>
            <w:pPr/>
            <w:r>
              <w:t xml:space="preserve">KASI-SYS-005</w:t>
            </w:r>
          </w:p>
        </w:tc>
        <w:tc>
          <w:tcPr>
            <w:tcW w:w="3443" w:type="dxa"/>
          </w:tcPr>
          <w:p>
            <w:pPr/>
            <w:r>
              <w:t xml:space="preserve">Single-instance enforcement: a second launch passes its arguments to the running instance</w:t>
            </w:r>
          </w:p>
        </w:tc>
        <w:tc>
          <w:tcPr>
            <w:tcW w:w="1066" w:type="dxa"/>
          </w:tcPr>
          <w:p>
            <w:pPr/>
            <w:r>
              <w:t xml:space="preserve">P1</w:t>
            </w:r>
          </w:p>
        </w:tc>
        <w:tc>
          <w:tcPr>
            <w:tcW w:w="3077" w:type="dxa"/>
          </w:tcPr>
          <w:p>
            <w:pPr/>
            <w:r>
              <w:t xml:space="preserve">Launching with a URL adds it to the open instance</w:t>
            </w:r>
          </w:p>
        </w:tc>
      </w:tr>
      <w:tr>
        <w:tc>
          <w:tcPr>
            <w:tcW w:w="1774" w:type="dxa"/>
          </w:tcPr>
          <w:p>
            <w:pPr/>
            <w:r>
              <w:t xml:space="preserve">KASI-SYS-006</w:t>
            </w:r>
          </w:p>
        </w:tc>
        <w:tc>
          <w:tcPr>
            <w:tcW w:w="3443" w:type="dxa"/>
          </w:tcPr>
          <w:p>
            <w:pPr/>
            <w:r>
              <w:t xml:space="preserve">Opt-in crash reporting with no personal data or URLs</w:t>
            </w:r>
          </w:p>
        </w:tc>
        <w:tc>
          <w:tcPr>
            <w:tcW w:w="1066" w:type="dxa"/>
          </w:tcPr>
          <w:p>
            <w:pPr/>
            <w:r>
              <w:t xml:space="preserve">P2</w:t>
            </w:r>
          </w:p>
        </w:tc>
        <w:tc>
          <w:tcPr>
            <w:tcW w:w="3077" w:type="dxa"/>
          </w:tcPr>
          <w:p>
            <w:pPr/>
            <w:r>
              <w:t xml:space="preserve">Crash report payload contains no URLs or file paths</w:t>
            </w:r>
          </w:p>
        </w:tc>
      </w:tr>
      <w:tr>
        <w:tc>
          <w:tcPr>
            <w:tcW w:w="1774" w:type="dxa"/>
          </w:tcPr>
          <w:p>
            <w:pPr/>
            <w:r>
              <w:t xml:space="preserve">KASI-SYS-007</w:t>
            </w:r>
          </w:p>
        </w:tc>
        <w:tc>
          <w:tcPr>
            <w:tcW w:w="3443" w:type="dxa"/>
          </w:tcPr>
          <w:p>
            <w:pPr/>
            <w:r>
              <w:t xml:space="preserve">Command-line interface to add, pause and list jobs</w:t>
            </w:r>
          </w:p>
        </w:tc>
        <w:tc>
          <w:tcPr>
            <w:tcW w:w="1066" w:type="dxa"/>
          </w:tcPr>
          <w:p>
            <w:pPr/>
            <w:r>
              <w:t xml:space="preserve">P4</w:t>
            </w:r>
          </w:p>
        </w:tc>
        <w:tc>
          <w:tcPr>
            <w:tcW w:w="3077" w:type="dxa"/>
          </w:tcPr>
          <w:p>
            <w:pPr/>
            <w:r>
              <w:rPr>
                <w:rStyle w:val="CodeChar"/>
              </w:rPr>
              <w:t xml:space="preserve">kasi add &lt;url&gt;</w:t>
            </w:r>
            <w:r>
              <w:t xml:space="preserve"> creates a job</w:t>
            </w:r>
          </w:p>
        </w:tc>
      </w:tr>
      <w:tr>
        <w:tc>
          <w:tcPr>
            <w:tcW w:w="1774" w:type="dxa"/>
          </w:tcPr>
          <w:p>
            <w:pPr/>
            <w:r>
              <w:t xml:space="preserve">KASI-SYS-008</w:t>
            </w:r>
          </w:p>
        </w:tc>
        <w:tc>
          <w:tcPr>
            <w:tcW w:w="3443" w:type="dxa"/>
          </w:tcPr>
          <w:p>
            <w:pPr/>
            <w:r>
              <w:t xml:space="preserve">Local REST API for third-party tools</w:t>
            </w:r>
          </w:p>
        </w:tc>
        <w:tc>
          <w:tcPr>
            <w:tcW w:w="1066" w:type="dxa"/>
          </w:tcPr>
          <w:p>
            <w:pPr/>
            <w:r>
              <w:t xml:space="preserve">P4</w:t>
            </w:r>
          </w:p>
        </w:tc>
        <w:tc>
          <w:tcPr>
            <w:tcW w:w="3077" w:type="dxa"/>
          </w:tcPr>
          <w:p>
            <w:pPr/>
            <w:r>
              <w:t xml:space="preserve">Recorded for backlog</w:t>
            </w:r>
          </w:p>
        </w:tc>
      </w:tr>
    </w:tbl>
    <w:p>
      <w:pPr>
        <w:pStyle w:val="Heading2"/>
      </w:pPr>
      <w:r>
        <w:t xml:space="preserve">4. Non-functional requirements</w:t>
      </w:r>
    </w:p>
    <w:p>
      <w:pPr/>
      <w:r>
        <w:t xml:space="preserve">The binding targets are speed parity with IDM, zero data loss on interruption, and an idle footprint under 80 MB of memory.</w:t>
      </w:r>
    </w:p>
    <w:tbl>
      <w:tblPr>
        <w:tblStyle w:val="TableGrid"/>
        <w:tblW w:w="0" w:type="auto"/>
        <w:tblLayout w:type="fixed"/>
        <w:tblLook w:val="04A0" w:firstRow="1" w:lastRow="0" w:firstColumn="0" w:lastColumn="0" w:noHBand="0" w:noVBand="1"/>
      </w:tblPr>
      <w:tblGrid>
        <w:gridCol w:w="1774"/>
        <w:gridCol w:w="1827"/>
        <w:gridCol w:w="2843"/>
        <w:gridCol w:w="1027"/>
        <w:gridCol w:w="1889"/>
      </w:tblGrid>
      <w:tr>
        <w:trPr>
          <w:tblHeader/>
        </w:trPr>
        <w:tc>
          <w:tcPr>
            <w:tcW w:w="1774" w:type="dxa"/>
            <w:shd w:val="clear" w:color="auto" w:fill="F2F2F2"/>
          </w:tcPr>
          <w:p>
            <w:pPr/>
            <w:r>
              <w:t xml:space="preserve">ID</w:t>
            </w:r>
          </w:p>
        </w:tc>
        <w:tc>
          <w:tcPr>
            <w:tcW w:w="1827" w:type="dxa"/>
            <w:shd w:val="clear" w:color="auto" w:fill="F2F2F2"/>
          </w:tcPr>
          <w:p>
            <w:pPr/>
            <w:r>
              <w:t xml:space="preserve">Category</w:t>
            </w:r>
          </w:p>
        </w:tc>
        <w:tc>
          <w:tcPr>
            <w:tcW w:w="2843" w:type="dxa"/>
            <w:shd w:val="clear" w:color="auto" w:fill="F2F2F2"/>
          </w:tcPr>
          <w:p>
            <w:pPr/>
            <w:r>
              <w:t xml:space="preserve">Requirement</w:t>
            </w:r>
          </w:p>
        </w:tc>
        <w:tc>
          <w:tcPr>
            <w:tcW w:w="1027" w:type="dxa"/>
            <w:shd w:val="clear" w:color="auto" w:fill="F2F2F2"/>
          </w:tcPr>
          <w:p>
            <w:pPr/>
            <w:r>
              <w:t xml:space="preserve">Priority</w:t>
            </w:r>
          </w:p>
        </w:tc>
        <w:tc>
          <w:tcPr>
            <w:tcW w:w="1889" w:type="dxa"/>
            <w:shd w:val="clear" w:color="auto" w:fill="F2F2F2"/>
          </w:tcPr>
          <w:p>
            <w:pPr/>
            <w:r>
              <w:t xml:space="preserve">Measure</w:t>
            </w:r>
          </w:p>
        </w:tc>
      </w:tr>
      <w:tr>
        <w:tc>
          <w:tcPr>
            <w:tcW w:w="1774" w:type="dxa"/>
          </w:tcPr>
          <w:p>
            <w:pPr/>
            <w:r>
              <w:t xml:space="preserve">KASI-NFR-001</w:t>
            </w:r>
          </w:p>
        </w:tc>
        <w:tc>
          <w:tcPr>
            <w:tcW w:w="1827" w:type="dxa"/>
          </w:tcPr>
          <w:p>
            <w:pPr/>
            <w:r>
              <w:t xml:space="preserve">Performance</w:t>
            </w:r>
          </w:p>
        </w:tc>
        <w:tc>
          <w:tcPr>
            <w:tcW w:w="2843" w:type="dxa"/>
          </w:tcPr>
          <w:p>
            <w:pPr/>
            <w:r>
              <w:t xml:space="preserve">Throughput within 5% of IDM on the same file, server and line</w:t>
            </w:r>
          </w:p>
        </w:tc>
        <w:tc>
          <w:tcPr>
            <w:tcW w:w="1027" w:type="dxa"/>
          </w:tcPr>
          <w:p>
            <w:pPr/>
            <w:r>
              <w:t xml:space="preserve">P1</w:t>
            </w:r>
          </w:p>
        </w:tc>
        <w:tc>
          <w:tcPr>
            <w:tcW w:w="1889" w:type="dxa"/>
          </w:tcPr>
          <w:p>
            <w:pPr/>
            <w:r>
              <w:t xml:space="preserve">Benchmark suite of 10 public mirrors, median of 5 runs</w:t>
            </w:r>
          </w:p>
        </w:tc>
      </w:tr>
      <w:tr>
        <w:tc>
          <w:tcPr>
            <w:tcW w:w="1774" w:type="dxa"/>
          </w:tcPr>
          <w:p>
            <w:pPr/>
            <w:r>
              <w:t xml:space="preserve">KASI-NFR-002</w:t>
            </w:r>
          </w:p>
        </w:tc>
        <w:tc>
          <w:tcPr>
            <w:tcW w:w="1827" w:type="dxa"/>
          </w:tcPr>
          <w:p>
            <w:pPr/>
            <w:r>
              <w:t xml:space="preserve">Performance</w:t>
            </w:r>
          </w:p>
        </w:tc>
        <w:tc>
          <w:tcPr>
            <w:tcW w:w="2843" w:type="dxa"/>
          </w:tcPr>
          <w:p>
            <w:pPr/>
            <w:r>
              <w:t xml:space="preserve">Sustain 1 Gbit/s aggregate on a single download with 16 connections</w:t>
            </w:r>
          </w:p>
        </w:tc>
        <w:tc>
          <w:tcPr>
            <w:tcW w:w="1027" w:type="dxa"/>
          </w:tcPr>
          <w:p>
            <w:pPr/>
            <w:r>
              <w:t xml:space="preserve">P1</w:t>
            </w:r>
          </w:p>
        </w:tc>
        <w:tc>
          <w:tcPr>
            <w:tcW w:w="1889" w:type="dxa"/>
          </w:tcPr>
          <w:p>
            <w:pPr/>
            <w:r>
              <w:t xml:space="preserve">Local test server on 10 GbE</w:t>
            </w:r>
          </w:p>
        </w:tc>
      </w:tr>
      <w:tr>
        <w:tc>
          <w:tcPr>
            <w:tcW w:w="1774" w:type="dxa"/>
          </w:tcPr>
          <w:p>
            <w:pPr/>
            <w:r>
              <w:t xml:space="preserve">KASI-NFR-003</w:t>
            </w:r>
          </w:p>
        </w:tc>
        <w:tc>
          <w:tcPr>
            <w:tcW w:w="1827" w:type="dxa"/>
          </w:tcPr>
          <w:p>
            <w:pPr/>
            <w:r>
              <w:t xml:space="preserve">Performance</w:t>
            </w:r>
          </w:p>
        </w:tc>
        <w:tc>
          <w:tcPr>
            <w:tcW w:w="2843" w:type="dxa"/>
          </w:tcPr>
          <w:p>
            <w:pPr/>
            <w:r>
              <w:t xml:space="preserve">Cold start to visible main window under 1.5 seconds</w:t>
            </w:r>
          </w:p>
        </w:tc>
        <w:tc>
          <w:tcPr>
            <w:tcW w:w="1027" w:type="dxa"/>
          </w:tcPr>
          <w:p>
            <w:pPr/>
            <w:r>
              <w:t xml:space="preserve">P1</w:t>
            </w:r>
          </w:p>
        </w:tc>
        <w:tc>
          <w:tcPr>
            <w:tcW w:w="1889" w:type="dxa"/>
          </w:tcPr>
          <w:p>
            <w:pPr/>
            <w:r>
              <w:t xml:space="preserve">Mid-range PC, SSD, ReadyToRun build</w:t>
            </w:r>
          </w:p>
        </w:tc>
      </w:tr>
      <w:tr>
        <w:tc>
          <w:tcPr>
            <w:tcW w:w="1774" w:type="dxa"/>
          </w:tcPr>
          <w:p>
            <w:pPr/>
            <w:r>
              <w:t xml:space="preserve">KASI-NFR-004</w:t>
            </w:r>
          </w:p>
        </w:tc>
        <w:tc>
          <w:tcPr>
            <w:tcW w:w="1827" w:type="dxa"/>
          </w:tcPr>
          <w:p>
            <w:pPr/>
            <w:r>
              <w:t xml:space="preserve">Performance</w:t>
            </w:r>
          </w:p>
        </w:tc>
        <w:tc>
          <w:tcPr>
            <w:tcW w:w="2843" w:type="dxa"/>
          </w:tcPr>
          <w:p>
            <w:pPr/>
            <w:r>
              <w:t xml:space="preserve">Idle memory under 80 MB; under 250 MB with 20 active jobs</w:t>
            </w:r>
          </w:p>
        </w:tc>
        <w:tc>
          <w:tcPr>
            <w:tcW w:w="1027" w:type="dxa"/>
          </w:tcPr>
          <w:p>
            <w:pPr/>
            <w:r>
              <w:t xml:space="preserve">P1</w:t>
            </w:r>
          </w:p>
        </w:tc>
        <w:tc>
          <w:tcPr>
            <w:tcW w:w="1889" w:type="dxa"/>
          </w:tcPr>
          <w:p>
            <w:pPr/>
            <w:r>
              <w:t xml:space="preserve">Private working set after 10 minutes</w:t>
            </w:r>
          </w:p>
        </w:tc>
      </w:tr>
      <w:tr>
        <w:tc>
          <w:tcPr>
            <w:tcW w:w="1774" w:type="dxa"/>
          </w:tcPr>
          <w:p>
            <w:pPr/>
            <w:r>
              <w:t xml:space="preserve">KASI-NFR-005</w:t>
            </w:r>
          </w:p>
        </w:tc>
        <w:tc>
          <w:tcPr>
            <w:tcW w:w="1827" w:type="dxa"/>
          </w:tcPr>
          <w:p>
            <w:pPr/>
            <w:r>
              <w:t xml:space="preserve">Performance</w:t>
            </w:r>
          </w:p>
        </w:tc>
        <w:tc>
          <w:tcPr>
            <w:tcW w:w="2843" w:type="dxa"/>
          </w:tcPr>
          <w:p>
            <w:pPr/>
            <w:r>
              <w:t xml:space="preserve">CPU under 5% of one core at 100 MB/s aggregate</w:t>
            </w:r>
          </w:p>
        </w:tc>
        <w:tc>
          <w:tcPr>
            <w:tcW w:w="1027" w:type="dxa"/>
          </w:tcPr>
          <w:p>
            <w:pPr/>
            <w:r>
              <w:t xml:space="preserve">P2</w:t>
            </w:r>
          </w:p>
        </w:tc>
        <w:tc>
          <w:tcPr>
            <w:tcW w:w="1889" w:type="dxa"/>
          </w:tcPr>
          <w:p>
            <w:pPr/>
            <w:r>
              <w:t xml:space="preserve">Windows Performance Recorder trace</w:t>
            </w:r>
          </w:p>
        </w:tc>
      </w:tr>
      <w:tr>
        <w:tc>
          <w:tcPr>
            <w:tcW w:w="1774" w:type="dxa"/>
          </w:tcPr>
          <w:p>
            <w:pPr/>
            <w:r>
              <w:t xml:space="preserve">KASI-NFR-006</w:t>
            </w:r>
          </w:p>
        </w:tc>
        <w:tc>
          <w:tcPr>
            <w:tcW w:w="1827" w:type="dxa"/>
          </w:tcPr>
          <w:p>
            <w:pPr/>
            <w:r>
              <w:t xml:space="preserve">Scalability</w:t>
            </w:r>
          </w:p>
        </w:tc>
        <w:tc>
          <w:tcPr>
            <w:tcW w:w="2843" w:type="dxa"/>
          </w:tcPr>
          <w:p>
            <w:pPr/>
            <w:r>
              <w:t xml:space="preserve">Job grid stays responsive (under 16 ms per frame) with 10,000 history entries</w:t>
            </w:r>
          </w:p>
        </w:tc>
        <w:tc>
          <w:tcPr>
            <w:tcW w:w="1027" w:type="dxa"/>
          </w:tcPr>
          <w:p>
            <w:pPr/>
            <w:r>
              <w:t xml:space="preserve">P1</w:t>
            </w:r>
          </w:p>
        </w:tc>
        <w:tc>
          <w:tcPr>
            <w:tcW w:w="1889" w:type="dxa"/>
          </w:tcPr>
          <w:p>
            <w:pPr/>
            <w:r>
              <w:t xml:space="preserve">UI virtualisation profiling</w:t>
            </w:r>
          </w:p>
        </w:tc>
      </w:tr>
      <w:tr>
        <w:tc>
          <w:tcPr>
            <w:tcW w:w="1774" w:type="dxa"/>
          </w:tcPr>
          <w:p>
            <w:pPr/>
            <w:r>
              <w:t xml:space="preserve">KASI-NFR-007</w:t>
            </w:r>
          </w:p>
        </w:tc>
        <w:tc>
          <w:tcPr>
            <w:tcW w:w="1827" w:type="dxa"/>
          </w:tcPr>
          <w:p>
            <w:pPr/>
            <w:r>
              <w:t xml:space="preserve">Reliability</w:t>
            </w:r>
          </w:p>
        </w:tc>
        <w:tc>
          <w:tcPr>
            <w:tcW w:w="2843" w:type="dxa"/>
          </w:tcPr>
          <w:p>
            <w:pPr/>
            <w:r>
              <w:t xml:space="preserve">No data loss on any interruption; at most 2 seconds of re-download</w:t>
            </w:r>
          </w:p>
        </w:tc>
        <w:tc>
          <w:tcPr>
            <w:tcW w:w="1027" w:type="dxa"/>
          </w:tcPr>
          <w:p>
            <w:pPr/>
            <w:r>
              <w:t xml:space="preserve">P1</w:t>
            </w:r>
          </w:p>
        </w:tc>
        <w:tc>
          <w:tcPr>
            <w:tcW w:w="1889" w:type="dxa"/>
          </w:tcPr>
          <w:p>
            <w:pPr/>
            <w:r>
              <w:t xml:space="preserve">Fault-injection suite (section 15)</w:t>
            </w:r>
          </w:p>
        </w:tc>
      </w:tr>
      <w:tr>
        <w:tc>
          <w:tcPr>
            <w:tcW w:w="1774" w:type="dxa"/>
          </w:tcPr>
          <w:p>
            <w:pPr/>
            <w:r>
              <w:t xml:space="preserve">KASI-NFR-008</w:t>
            </w:r>
          </w:p>
        </w:tc>
        <w:tc>
          <w:tcPr>
            <w:tcW w:w="1827" w:type="dxa"/>
          </w:tcPr>
          <w:p>
            <w:pPr/>
            <w:r>
              <w:t xml:space="preserve">Reliability</w:t>
            </w:r>
          </w:p>
        </w:tc>
        <w:tc>
          <w:tcPr>
            <w:tcW w:w="2843" w:type="dxa"/>
          </w:tcPr>
          <w:p>
            <w:pPr/>
            <w:r>
              <w:t xml:space="preserve">Crash-free session rate of 99.5% or higher</w:t>
            </w:r>
          </w:p>
        </w:tc>
        <w:tc>
          <w:tcPr>
            <w:tcW w:w="1027" w:type="dxa"/>
          </w:tcPr>
          <w:p>
            <w:pPr/>
            <w:r>
              <w:t xml:space="preserve">P1</w:t>
            </w:r>
          </w:p>
        </w:tc>
        <w:tc>
          <w:tcPr>
            <w:tcW w:w="1889" w:type="dxa"/>
          </w:tcPr>
          <w:p>
            <w:pPr/>
            <w:r>
              <w:t xml:space="preserve">Opt-in crash telemetry over 30 days</w:t>
            </w:r>
          </w:p>
        </w:tc>
      </w:tr>
      <w:tr>
        <w:tc>
          <w:tcPr>
            <w:tcW w:w="1774" w:type="dxa"/>
          </w:tcPr>
          <w:p>
            <w:pPr/>
            <w:r>
              <w:t xml:space="preserve">KASI-NFR-009</w:t>
            </w:r>
          </w:p>
        </w:tc>
        <w:tc>
          <w:tcPr>
            <w:tcW w:w="1827" w:type="dxa"/>
          </w:tcPr>
          <w:p>
            <w:pPr/>
            <w:r>
              <w:t xml:space="preserve">Reliability</w:t>
            </w:r>
          </w:p>
        </w:tc>
        <w:tc>
          <w:tcPr>
            <w:tcW w:w="2843" w:type="dxa"/>
          </w:tcPr>
          <w:p>
            <w:pPr/>
            <w:r>
              <w:t xml:space="preserve">Database survives power loss in the middle of a write</w:t>
            </w:r>
          </w:p>
        </w:tc>
        <w:tc>
          <w:tcPr>
            <w:tcW w:w="1027" w:type="dxa"/>
          </w:tcPr>
          <w:p>
            <w:pPr/>
            <w:r>
              <w:t xml:space="preserve">P1</w:t>
            </w:r>
          </w:p>
        </w:tc>
        <w:tc>
          <w:tcPr>
            <w:tcW w:w="1889" w:type="dxa"/>
          </w:tcPr>
          <w:p>
            <w:pPr/>
            <w:r>
              <w:t xml:space="preserve">SQLite WAL mode with synchronous=NORMAL, verified by power-cut tests</w:t>
            </w:r>
          </w:p>
        </w:tc>
      </w:tr>
      <w:tr>
        <w:tc>
          <w:tcPr>
            <w:tcW w:w="1774" w:type="dxa"/>
          </w:tcPr>
          <w:p>
            <w:pPr/>
            <w:r>
              <w:t xml:space="preserve">KASI-NFR-010</w:t>
            </w:r>
          </w:p>
        </w:tc>
        <w:tc>
          <w:tcPr>
            <w:tcW w:w="1827" w:type="dxa"/>
          </w:tcPr>
          <w:p>
            <w:pPr/>
            <w:r>
              <w:t xml:space="preserve">Security</w:t>
            </w:r>
          </w:p>
        </w:tc>
        <w:tc>
          <w:tcPr>
            <w:tcW w:w="2843" w:type="dxa"/>
          </w:tcPr>
          <w:p>
            <w:pPr/>
            <w:r>
              <w:t xml:space="preserve">All extension-to-host messages validated against a schema; unknown fields rejected</w:t>
            </w:r>
          </w:p>
        </w:tc>
        <w:tc>
          <w:tcPr>
            <w:tcW w:w="1027" w:type="dxa"/>
          </w:tcPr>
          <w:p>
            <w:pPr/>
            <w:r>
              <w:t xml:space="preserve">P1</w:t>
            </w:r>
          </w:p>
        </w:tc>
        <w:tc>
          <w:tcPr>
            <w:tcW w:w="1889" w:type="dxa"/>
          </w:tcPr>
          <w:p>
            <w:pPr/>
            <w:r>
              <w:t xml:space="preserve">Fuzz test of the host with 100,000 malformed messages</w:t>
            </w:r>
          </w:p>
        </w:tc>
      </w:tr>
      <w:tr>
        <w:tc>
          <w:tcPr>
            <w:tcW w:w="1774" w:type="dxa"/>
          </w:tcPr>
          <w:p>
            <w:pPr/>
            <w:r>
              <w:t xml:space="preserve">KASI-NFR-011</w:t>
            </w:r>
          </w:p>
        </w:tc>
        <w:tc>
          <w:tcPr>
            <w:tcW w:w="1827" w:type="dxa"/>
          </w:tcPr>
          <w:p>
            <w:pPr/>
            <w:r>
              <w:t xml:space="preserve">Security</w:t>
            </w:r>
          </w:p>
        </w:tc>
        <w:tc>
          <w:tcPr>
            <w:tcW w:w="2843" w:type="dxa"/>
          </w:tcPr>
          <w:p>
            <w:pPr/>
            <w:r>
              <w:t xml:space="preserve">TLS certificate validation always on; no option to disable globally</w:t>
            </w:r>
          </w:p>
        </w:tc>
        <w:tc>
          <w:tcPr>
            <w:tcW w:w="1027" w:type="dxa"/>
          </w:tcPr>
          <w:p>
            <w:pPr/>
            <w:r>
              <w:t xml:space="preserve">P1</w:t>
            </w:r>
          </w:p>
        </w:tc>
        <w:tc>
          <w:tcPr>
            <w:tcW w:w="1889" w:type="dxa"/>
          </w:tcPr>
          <w:p>
            <w:pPr/>
            <w:r>
              <w:t xml:space="preserve">Expired and self-signed test servers fail with a clear error</w:t>
            </w:r>
          </w:p>
        </w:tc>
      </w:tr>
      <w:tr>
        <w:tc>
          <w:tcPr>
            <w:tcW w:w="1774" w:type="dxa"/>
          </w:tcPr>
          <w:p>
            <w:pPr/>
            <w:r>
              <w:t xml:space="preserve">KASI-NFR-012</w:t>
            </w:r>
          </w:p>
        </w:tc>
        <w:tc>
          <w:tcPr>
            <w:tcW w:w="1827" w:type="dxa"/>
          </w:tcPr>
          <w:p>
            <w:pPr/>
            <w:r>
              <w:t xml:space="preserve">Security</w:t>
            </w:r>
          </w:p>
        </w:tc>
        <w:tc>
          <w:tcPr>
            <w:tcW w:w="2843" w:type="dxa"/>
          </w:tcPr>
          <w:p>
            <w:pPr/>
            <w:r>
              <w:t xml:space="preserve">Signed binaries, installer and update packages; updates verified before applying</w:t>
            </w:r>
          </w:p>
        </w:tc>
        <w:tc>
          <w:tcPr>
            <w:tcW w:w="1027" w:type="dxa"/>
          </w:tcPr>
          <w:p>
            <w:pPr/>
            <w:r>
              <w:t xml:space="preserve">P1</w:t>
            </w:r>
          </w:p>
        </w:tc>
        <w:tc>
          <w:tcPr>
            <w:tcW w:w="1889" w:type="dxa"/>
          </w:tcPr>
          <w:p>
            <w:pPr/>
            <w:r>
              <w:t xml:space="preserve">Tampered package rejected</w:t>
            </w:r>
          </w:p>
        </w:tc>
      </w:tr>
      <w:tr>
        <w:tc>
          <w:tcPr>
            <w:tcW w:w="1774" w:type="dxa"/>
          </w:tcPr>
          <w:p>
            <w:pPr/>
            <w:r>
              <w:t xml:space="preserve">KASI-NFR-013</w:t>
            </w:r>
          </w:p>
        </w:tc>
        <w:tc>
          <w:tcPr>
            <w:tcW w:w="1827" w:type="dxa"/>
          </w:tcPr>
          <w:p>
            <w:pPr/>
            <w:r>
              <w:t xml:space="preserve">Privacy</w:t>
            </w:r>
          </w:p>
        </w:tc>
        <w:tc>
          <w:tcPr>
            <w:tcW w:w="2843" w:type="dxa"/>
          </w:tcPr>
          <w:p>
            <w:pPr/>
            <w:r>
              <w:t xml:space="preserve">No telemetry without opt-in; never collect URLs, filenames or cookies</w:t>
            </w:r>
          </w:p>
        </w:tc>
        <w:tc>
          <w:tcPr>
            <w:tcW w:w="1027" w:type="dxa"/>
          </w:tcPr>
          <w:p>
            <w:pPr/>
            <w:r>
              <w:t xml:space="preserve">P1</w:t>
            </w:r>
          </w:p>
        </w:tc>
        <w:tc>
          <w:tcPr>
            <w:tcW w:w="1889" w:type="dxa"/>
          </w:tcPr>
          <w:p>
            <w:pPr/>
            <w:r>
              <w:t xml:space="preserve">Network capture of a fresh install shows only the update check</w:t>
            </w:r>
          </w:p>
        </w:tc>
      </w:tr>
      <w:tr>
        <w:tc>
          <w:tcPr>
            <w:tcW w:w="1774" w:type="dxa"/>
          </w:tcPr>
          <w:p>
            <w:pPr/>
            <w:r>
              <w:t xml:space="preserve">KASI-NFR-014</w:t>
            </w:r>
          </w:p>
        </w:tc>
        <w:tc>
          <w:tcPr>
            <w:tcW w:w="1827" w:type="dxa"/>
          </w:tcPr>
          <w:p>
            <w:pPr/>
            <w:r>
              <w:t xml:space="preserve">Compatibility</w:t>
            </w:r>
          </w:p>
        </w:tc>
        <w:tc>
          <w:tcPr>
            <w:tcW w:w="2843" w:type="dxa"/>
          </w:tcPr>
          <w:p>
            <w:pPr/>
            <w:r>
              <w:t xml:space="preserve">Windows 10 22H2 and Windows 11 23H2+, x64 and ARM64</w:t>
            </w:r>
          </w:p>
        </w:tc>
        <w:tc>
          <w:tcPr>
            <w:tcW w:w="1027" w:type="dxa"/>
          </w:tcPr>
          <w:p>
            <w:pPr/>
            <w:r>
              <w:t xml:space="preserve">P1</w:t>
            </w:r>
          </w:p>
        </w:tc>
        <w:tc>
          <w:tcPr>
            <w:tcW w:w="1889" w:type="dxa"/>
          </w:tcPr>
          <w:p>
            <w:pPr/>
            <w:r>
              <w:t xml:space="preserve">CI test matrix</w:t>
            </w:r>
          </w:p>
        </w:tc>
      </w:tr>
      <w:tr>
        <w:tc>
          <w:tcPr>
            <w:tcW w:w="1774" w:type="dxa"/>
          </w:tcPr>
          <w:p>
            <w:pPr/>
            <w:r>
              <w:t xml:space="preserve">KASI-NFR-015</w:t>
            </w:r>
          </w:p>
        </w:tc>
        <w:tc>
          <w:tcPr>
            <w:tcW w:w="1827" w:type="dxa"/>
          </w:tcPr>
          <w:p>
            <w:pPr/>
            <w:r>
              <w:t xml:space="preserve">Compatibility</w:t>
            </w:r>
          </w:p>
        </w:tc>
        <w:tc>
          <w:tcPr>
            <w:tcW w:w="2843" w:type="dxa"/>
          </w:tcPr>
          <w:p>
            <w:pPr/>
            <w:r>
              <w:t xml:space="preserve">Chrome and Edge (latest 3 versions), Firefox (latest and ESR)</w:t>
            </w:r>
          </w:p>
        </w:tc>
        <w:tc>
          <w:tcPr>
            <w:tcW w:w="1027" w:type="dxa"/>
          </w:tcPr>
          <w:p>
            <w:pPr/>
            <w:r>
              <w:t xml:space="preserve">P1</w:t>
            </w:r>
          </w:p>
        </w:tc>
        <w:tc>
          <w:tcPr>
            <w:tcW w:w="1889" w:type="dxa"/>
          </w:tcPr>
          <w:p>
            <w:pPr/>
            <w:r>
              <w:t xml:space="preserve">Extension test matrix</w:t>
            </w:r>
          </w:p>
        </w:tc>
      </w:tr>
      <w:tr>
        <w:tc>
          <w:tcPr>
            <w:tcW w:w="1774" w:type="dxa"/>
          </w:tcPr>
          <w:p>
            <w:pPr/>
            <w:r>
              <w:t xml:space="preserve">KASI-NFR-016</w:t>
            </w:r>
          </w:p>
        </w:tc>
        <w:tc>
          <w:tcPr>
            <w:tcW w:w="1827" w:type="dxa"/>
          </w:tcPr>
          <w:p>
            <w:pPr/>
            <w:r>
              <w:t xml:space="preserve">Usability</w:t>
            </w:r>
          </w:p>
        </w:tc>
        <w:tc>
          <w:tcPr>
            <w:tcW w:w="2843" w:type="dxa"/>
          </w:tcPr>
          <w:p>
            <w:pPr/>
            <w:r>
              <w:t xml:space="preserve">First download from install in under 2 minutes for a new user</w:t>
            </w:r>
          </w:p>
        </w:tc>
        <w:tc>
          <w:tcPr>
            <w:tcW w:w="1027" w:type="dxa"/>
          </w:tcPr>
          <w:p>
            <w:pPr/>
            <w:r>
              <w:t xml:space="preserve">P2</w:t>
            </w:r>
          </w:p>
        </w:tc>
        <w:tc>
          <w:tcPr>
            <w:tcW w:w="1889" w:type="dxa"/>
          </w:tcPr>
          <w:p>
            <w:pPr/>
            <w:r>
              <w:t xml:space="preserve">Moderated test, 5 users</w:t>
            </w:r>
          </w:p>
        </w:tc>
      </w:tr>
      <w:tr>
        <w:tc>
          <w:tcPr>
            <w:tcW w:w="1774" w:type="dxa"/>
          </w:tcPr>
          <w:p>
            <w:pPr/>
            <w:r>
              <w:t xml:space="preserve">KASI-NFR-017</w:t>
            </w:r>
          </w:p>
        </w:tc>
        <w:tc>
          <w:tcPr>
            <w:tcW w:w="1827" w:type="dxa"/>
          </w:tcPr>
          <w:p>
            <w:pPr/>
            <w:r>
              <w:t xml:space="preserve">Accessibility</w:t>
            </w:r>
          </w:p>
        </w:tc>
        <w:tc>
          <w:tcPr>
            <w:tcW w:w="2843" w:type="dxa"/>
          </w:tcPr>
          <w:p>
            <w:pPr/>
            <w:r>
              <w:t xml:space="preserve">WCAG 2.2 AA contrast and full keyboard operation</w:t>
            </w:r>
          </w:p>
        </w:tc>
        <w:tc>
          <w:tcPr>
            <w:tcW w:w="1027" w:type="dxa"/>
          </w:tcPr>
          <w:p>
            <w:pPr/>
            <w:r>
              <w:t xml:space="preserve">P2</w:t>
            </w:r>
          </w:p>
        </w:tc>
        <w:tc>
          <w:tcPr>
            <w:tcW w:w="1889" w:type="dxa"/>
          </w:tcPr>
          <w:p>
            <w:pPr/>
            <w:r>
              <w:t xml:space="preserve">Accessibility Insights for Windows scan</w:t>
            </w:r>
          </w:p>
        </w:tc>
      </w:tr>
      <w:tr>
        <w:tc>
          <w:tcPr>
            <w:tcW w:w="1774" w:type="dxa"/>
          </w:tcPr>
          <w:p>
            <w:pPr/>
            <w:r>
              <w:t xml:space="preserve">KASI-NFR-018</w:t>
            </w:r>
          </w:p>
        </w:tc>
        <w:tc>
          <w:tcPr>
            <w:tcW w:w="1827" w:type="dxa"/>
          </w:tcPr>
          <w:p>
            <w:pPr/>
            <w:r>
              <w:t xml:space="preserve">Maintainability</w:t>
            </w:r>
          </w:p>
        </w:tc>
        <w:tc>
          <w:tcPr>
            <w:tcW w:w="2843" w:type="dxa"/>
          </w:tcPr>
          <w:p>
            <w:pPr/>
            <w:r>
              <w:t xml:space="preserve">Engine unit test coverage at least 80% of lines</w:t>
            </w:r>
          </w:p>
        </w:tc>
        <w:tc>
          <w:tcPr>
            <w:tcW w:w="1027" w:type="dxa"/>
          </w:tcPr>
          <w:p>
            <w:pPr/>
            <w:r>
              <w:t xml:space="preserve">P1</w:t>
            </w:r>
          </w:p>
        </w:tc>
        <w:tc>
          <w:tcPr>
            <w:tcW w:w="1889" w:type="dxa"/>
          </w:tcPr>
          <w:p>
            <w:pPr/>
            <w:r>
              <w:t xml:space="preserve">Coverlet report in CI</w:t>
            </w:r>
          </w:p>
        </w:tc>
      </w:tr>
      <w:tr>
        <w:tc>
          <w:tcPr>
            <w:tcW w:w="1774" w:type="dxa"/>
          </w:tcPr>
          <w:p>
            <w:pPr/>
            <w:r>
              <w:t xml:space="preserve">KASI-NFR-019</w:t>
            </w:r>
          </w:p>
        </w:tc>
        <w:tc>
          <w:tcPr>
            <w:tcW w:w="1827" w:type="dxa"/>
          </w:tcPr>
          <w:p>
            <w:pPr/>
            <w:r>
              <w:t xml:space="preserve">Maintainability</w:t>
            </w:r>
          </w:p>
        </w:tc>
        <w:tc>
          <w:tcPr>
            <w:tcW w:w="2843" w:type="dxa"/>
          </w:tcPr>
          <w:p>
            <w:pPr/>
            <w:r>
              <w:t xml:space="preserve">Engine has no UI dependency and runs headless</w:t>
            </w:r>
          </w:p>
        </w:tc>
        <w:tc>
          <w:tcPr>
            <w:tcW w:w="1027" w:type="dxa"/>
          </w:tcPr>
          <w:p>
            <w:pPr/>
            <w:r>
              <w:t xml:space="preserve">P1</w:t>
            </w:r>
          </w:p>
        </w:tc>
        <w:tc>
          <w:tcPr>
            <w:tcW w:w="1889" w:type="dxa"/>
          </w:tcPr>
          <w:p>
            <w:pPr/>
            <w:r>
              <w:t xml:space="preserve">Engine test project references no Avalonia assembly</w:t>
            </w:r>
          </w:p>
        </w:tc>
      </w:tr>
      <w:tr>
        <w:tc>
          <w:tcPr>
            <w:tcW w:w="1774" w:type="dxa"/>
          </w:tcPr>
          <w:p>
            <w:pPr/>
            <w:r>
              <w:t xml:space="preserve">KASI-NFR-020</w:t>
            </w:r>
          </w:p>
        </w:tc>
        <w:tc>
          <w:tcPr>
            <w:tcW w:w="1827" w:type="dxa"/>
          </w:tcPr>
          <w:p>
            <w:pPr/>
            <w:r>
              <w:t xml:space="preserve">Size</w:t>
            </w:r>
          </w:p>
        </w:tc>
        <w:tc>
          <w:tcPr>
            <w:tcW w:w="2843" w:type="dxa"/>
          </w:tcPr>
          <w:p>
            <w:pPr/>
            <w:r>
              <w:t xml:space="preserve">Installer under 60 MB including FFmpeg</w:t>
            </w:r>
          </w:p>
        </w:tc>
        <w:tc>
          <w:tcPr>
            <w:tcW w:w="1027" w:type="dxa"/>
          </w:tcPr>
          <w:p>
            <w:pPr/>
            <w:r>
              <w:t xml:space="preserve">P2</w:t>
            </w:r>
          </w:p>
        </w:tc>
        <w:tc>
          <w:tcPr>
            <w:tcW w:w="1889" w:type="dxa"/>
          </w:tcPr>
          <w:p>
            <w:pPr/>
            <w:r>
              <w:t xml:space="preserve">Release artefact size</w:t>
            </w:r>
          </w:p>
        </w:tc>
      </w:tr>
    </w:tbl>
    <w:p>
      <w:pPr>
        <w:pStyle w:val="Heading2"/>
      </w:pPr>
      <w:r>
        <w:t xml:space="preserve">5. System architecture</w:t>
      </w:r>
    </w:p>
    <w:p>
      <w:pPr/>
      <w:r>
        <w:t xml:space="preserve">Kasi runs as one long-lived desktop process that hosts a UI-free engine, plus a tiny native messaging host the browser launches. The engine owns every job; the Avalonia UI only observes and sends commands, so closing the window to the tray never interrupts a download.</w:t>
      </w:r>
    </w:p>
    <w:p>
      <w:pPr>
        <w:pStyle w:val="Heading3"/>
      </w:pPr>
      <w:r>
        <w:t xml:space="preserve">5.1 Process model</w:t>
      </w:r>
    </w:p>
    <w:tbl>
      <w:tblPr>
        <w:tblStyle w:val="TableGrid"/>
        <w:tblW w:w="0" w:type="auto"/>
        <w:tblLayout w:type="fixed"/>
        <w:tblLook w:val="04A0" w:firstRow="1" w:lastRow="0" w:firstColumn="0" w:lastColumn="0" w:noHBand="0" w:noVBand="1"/>
      </w:tblPr>
      <w:tblGrid>
        <w:gridCol w:w="2340"/>
        <w:gridCol w:w="2268"/>
        <w:gridCol w:w="3010"/>
        <w:gridCol w:w="1742"/>
      </w:tblGrid>
      <w:tr>
        <w:trPr>
          <w:tblHeader/>
        </w:trPr>
        <w:tc>
          <w:tcPr>
            <w:tcW w:w="2340" w:type="dxa"/>
            <w:shd w:val="clear" w:color="auto" w:fill="F2F2F2"/>
          </w:tcPr>
          <w:p>
            <w:pPr/>
            <w:r>
              <w:t xml:space="preserve">Process</w:t>
            </w:r>
          </w:p>
        </w:tc>
        <w:tc>
          <w:tcPr>
            <w:tcW w:w="2268" w:type="dxa"/>
            <w:shd w:val="clear" w:color="auto" w:fill="F2F2F2"/>
          </w:tcPr>
          <w:p>
            <w:pPr/>
            <w:r>
              <w:t xml:space="preserve">Started by</w:t>
            </w:r>
          </w:p>
        </w:tc>
        <w:tc>
          <w:tcPr>
            <w:tcW w:w="3010" w:type="dxa"/>
            <w:shd w:val="clear" w:color="auto" w:fill="F2F2F2"/>
          </w:tcPr>
          <w:p>
            <w:pPr/>
            <w:r>
              <w:t xml:space="preserve">Role</w:t>
            </w:r>
          </w:p>
        </w:tc>
        <w:tc>
          <w:tcPr>
            <w:tcW w:w="1742" w:type="dxa"/>
            <w:shd w:val="clear" w:color="auto" w:fill="F2F2F2"/>
          </w:tcPr>
          <w:p>
            <w:pPr/>
            <w:r>
              <w:t xml:space="preserve">Lifetime</w:t>
            </w:r>
          </w:p>
        </w:tc>
      </w:tr>
      <w:tr>
        <w:tc>
          <w:tcPr>
            <w:tcW w:w="2340" w:type="dxa"/>
          </w:tcPr>
          <w:p>
            <w:pPr/>
            <w:r>
              <w:rPr>
                <w:rStyle w:val="CodeChar"/>
              </w:rPr>
              <w:t xml:space="preserve">Kasi.exe</w:t>
            </w:r>
          </w:p>
        </w:tc>
        <w:tc>
          <w:tcPr>
            <w:tcW w:w="2268" w:type="dxa"/>
          </w:tcPr>
          <w:p>
            <w:pPr/>
            <w:r>
              <w:t xml:space="preserve">User, Windows startup, or the native host</w:t>
            </w:r>
          </w:p>
        </w:tc>
        <w:tc>
          <w:tcPr>
            <w:tcW w:w="3010" w:type="dxa"/>
          </w:tcPr>
          <w:p>
            <w:pPr/>
            <w:r>
              <w:t xml:space="preserve">Engine, scheduler, persistence, UI, tray</w:t>
            </w:r>
          </w:p>
        </w:tc>
        <w:tc>
          <w:tcPr>
            <w:tcW w:w="1742" w:type="dxa"/>
          </w:tcPr>
          <w:p>
            <w:pPr/>
            <w:r>
              <w:t xml:space="preserve">Until the user quits</w:t>
            </w:r>
          </w:p>
        </w:tc>
      </w:tr>
      <w:tr>
        <w:tc>
          <w:tcPr>
            <w:tcW w:w="2340" w:type="dxa"/>
          </w:tcPr>
          <w:p>
            <w:pPr/>
            <w:r>
              <w:rPr>
                <w:rStyle w:val="CodeChar"/>
              </w:rPr>
              <w:t xml:space="preserve">Kasi.NativeHost.exe</w:t>
            </w:r>
          </w:p>
        </w:tc>
        <w:tc>
          <w:tcPr>
            <w:tcW w:w="2268" w:type="dxa"/>
          </w:tcPr>
          <w:p>
            <w:pPr/>
            <w:r>
              <w:t xml:space="preserve">The browser, on first extension message</w:t>
            </w:r>
          </w:p>
        </w:tc>
        <w:tc>
          <w:tcPr>
            <w:tcW w:w="3010" w:type="dxa"/>
          </w:tcPr>
          <w:p>
            <w:pPr/>
            <w:r>
              <w:t xml:space="preserve">Relays extension messages to </w:t>
            </w:r>
            <w:r>
              <w:rPr>
                <w:rStyle w:val="CodeChar"/>
              </w:rPr>
              <w:t xml:space="preserve">Kasi.exe</w:t>
            </w:r>
            <w:r>
              <w:t xml:space="preserve"> over a named pipe; starts </w:t>
            </w:r>
            <w:r>
              <w:rPr>
                <w:rStyle w:val="CodeChar"/>
              </w:rPr>
              <w:t xml:space="preserve">Kasi.exe</w:t>
            </w:r>
            <w:r>
              <w:t xml:space="preserve"> if it is not running</w:t>
            </w:r>
          </w:p>
        </w:tc>
        <w:tc>
          <w:tcPr>
            <w:tcW w:w="1742" w:type="dxa"/>
          </w:tcPr>
          <w:p>
            <w:pPr/>
            <w:r>
              <w:t xml:space="preserve">While the browser keeps the port open</w:t>
            </w:r>
          </w:p>
        </w:tc>
      </w:tr>
      <w:tr>
        <w:tc>
          <w:tcPr>
            <w:tcW w:w="2340" w:type="dxa"/>
          </w:tcPr>
          <w:p>
            <w:pPr/>
            <w:r>
              <w:rPr>
                <w:rStyle w:val="CodeChar"/>
              </w:rPr>
              <w:t xml:space="preserve">ffmpeg.exe</w:t>
            </w:r>
            <w:r>
              <w:t xml:space="preserve"> (bundled, LGPL)</w:t>
            </w:r>
          </w:p>
        </w:tc>
        <w:tc>
          <w:tcPr>
            <w:tcW w:w="2268" w:type="dxa"/>
          </w:tcPr>
          <w:p>
            <w:pPr/>
            <w:r>
              <w:t xml:space="preserve">Media subsystem</w:t>
            </w:r>
          </w:p>
        </w:tc>
        <w:tc>
          <w:tcPr>
            <w:tcW w:w="3010" w:type="dxa"/>
          </w:tcPr>
          <w:p>
            <w:pPr/>
            <w:r>
              <w:t xml:space="preserve">Muxes captured audio and video streams</w:t>
            </w:r>
          </w:p>
        </w:tc>
        <w:tc>
          <w:tcPr>
            <w:tcW w:w="1742" w:type="dxa"/>
          </w:tcPr>
          <w:p>
            <w:pPr/>
            <w:r>
              <w:t xml:space="preserve">One per mux task, seconds to minutes</w:t>
            </w:r>
          </w:p>
        </w:tc>
      </w:tr>
      <w:tr>
        <w:tc>
          <w:tcPr>
            <w:tcW w:w="2340" w:type="dxa"/>
          </w:tcPr>
          <w:p>
            <w:pPr/>
            <w:r>
              <w:rPr>
                <w:rStyle w:val="CodeChar"/>
              </w:rPr>
              <w:t xml:space="preserve">Kasi.Updater</w:t>
            </w:r>
            <w:r>
              <w:t xml:space="preserve"> (Velopack)</w:t>
            </w:r>
          </w:p>
        </w:tc>
        <w:tc>
          <w:tcPr>
            <w:tcW w:w="2268" w:type="dxa"/>
          </w:tcPr>
          <w:p>
            <w:pPr/>
            <w:r>
              <w:rPr>
                <w:rStyle w:val="CodeChar"/>
              </w:rPr>
              <w:t xml:space="preserve">Kasi.exe</w:t>
            </w:r>
            <w:r>
              <w:t xml:space="preserve"> on exit after an update is staged</w:t>
            </w:r>
          </w:p>
        </w:tc>
        <w:tc>
          <w:tcPr>
            <w:tcW w:w="3010" w:type="dxa"/>
          </w:tcPr>
          <w:p>
            <w:pPr/>
            <w:r>
              <w:t xml:space="preserve">Swaps binaries and restarts</w:t>
            </w:r>
          </w:p>
        </w:tc>
        <w:tc>
          <w:tcPr>
            <w:tcW w:w="1742" w:type="dxa"/>
          </w:tcPr>
          <w:p>
            <w:pPr/>
            <w:r>
              <w:t xml:space="preserve">Seconds</w:t>
            </w:r>
          </w:p>
        </w:tc>
      </w:tr>
    </w:tbl>
    <w:p>
      <w:pPr/>
      <w:r>
        <w:t xml:space="preserve">The named pipe </w:t>
      </w:r>
      <w:r>
        <w:rPr>
          <w:rStyle w:val="CodeChar"/>
        </w:rPr>
        <w:t xml:space="preserve">\\.\pipe\kasi-&lt;user SID&gt;</w:t>
      </w:r>
      <w:r>
        <w:t xml:space="preserve"> has an ACL that admits only the current user, so other users and sandboxed processes cannot inject jobs.</w:t>
      </w:r>
    </w:p>
    <w:p>
      <w:pPr>
        <w:pStyle w:val="Heading3"/>
      </w:pPr>
      <w:r>
        <w:t xml:space="preserve">5.2 Solution structure</w:t>
      </w:r>
    </w:p>
    <w:tbl>
      <w:tblPr>
        <w:tblStyle w:val="TableGrid"/>
        <w:tblW w:w="0" w:type="auto"/>
        <w:tblLayout w:type="fixed"/>
        <w:tblLook w:val="04A0" w:firstRow="1" w:lastRow="0" w:firstColumn="0" w:lastColumn="0" w:noHBand="0" w:noVBand="1"/>
      </w:tblPr>
      <w:tblGrid>
        <w:gridCol w:w="2036"/>
        <w:gridCol w:w="1462"/>
        <w:gridCol w:w="3877"/>
        <w:gridCol w:w="1985"/>
      </w:tblGrid>
      <w:tr>
        <w:trPr>
          <w:tblHeader/>
        </w:trPr>
        <w:tc>
          <w:tcPr>
            <w:tcW w:w="2036" w:type="dxa"/>
            <w:shd w:val="clear" w:color="auto" w:fill="F2F2F2"/>
          </w:tcPr>
          <w:p>
            <w:pPr/>
            <w:r>
              <w:t xml:space="preserve">Project</w:t>
            </w:r>
          </w:p>
        </w:tc>
        <w:tc>
          <w:tcPr>
            <w:tcW w:w="1462" w:type="dxa"/>
            <w:shd w:val="clear" w:color="auto" w:fill="F2F2F2"/>
          </w:tcPr>
          <w:p>
            <w:pPr/>
            <w:r>
              <w:t xml:space="preserve">Type</w:t>
            </w:r>
          </w:p>
        </w:tc>
        <w:tc>
          <w:tcPr>
            <w:tcW w:w="3877" w:type="dxa"/>
            <w:shd w:val="clear" w:color="auto" w:fill="F2F2F2"/>
          </w:tcPr>
          <w:p>
            <w:pPr/>
            <w:r>
              <w:t xml:space="preserve">Responsibility</w:t>
            </w:r>
          </w:p>
        </w:tc>
        <w:tc>
          <w:tcPr>
            <w:tcW w:w="1985" w:type="dxa"/>
            <w:shd w:val="clear" w:color="auto" w:fill="F2F2F2"/>
          </w:tcPr>
          <w:p>
            <w:pPr/>
            <w:r>
              <w:t xml:space="preserve">Depends on</w:t>
            </w:r>
          </w:p>
        </w:tc>
      </w:tr>
      <w:tr>
        <w:tc>
          <w:tcPr>
            <w:tcW w:w="2036" w:type="dxa"/>
          </w:tcPr>
          <w:p>
            <w:pPr/>
            <w:r>
              <w:rPr>
                <w:rStyle w:val="CodeChar"/>
              </w:rPr>
              <w:t xml:space="preserve">Kasi.Core</w:t>
            </w:r>
          </w:p>
        </w:tc>
        <w:tc>
          <w:tcPr>
            <w:tcW w:w="1462" w:type="dxa"/>
          </w:tcPr>
          <w:p>
            <w:pPr/>
            <w:r>
              <w:t xml:space="preserve">Class library</w:t>
            </w:r>
          </w:p>
        </w:tc>
        <w:tc>
          <w:tcPr>
            <w:tcW w:w="3877" w:type="dxa"/>
          </w:tcPr>
          <w:p>
            <w:pPr/>
            <w:r>
              <w:t xml:space="preserve">Domain model (Job, Segment, Queue, Category), interfaces, events</w:t>
            </w:r>
          </w:p>
        </w:tc>
        <w:tc>
          <w:tcPr>
            <w:tcW w:w="1985" w:type="dxa"/>
          </w:tcPr>
          <w:p>
            <w:pPr/>
            <w:r>
              <w:t xml:space="preserve">—</w:t>
            </w:r>
          </w:p>
        </w:tc>
      </w:tr>
      <w:tr>
        <w:tc>
          <w:tcPr>
            <w:tcW w:w="2036" w:type="dxa"/>
          </w:tcPr>
          <w:p>
            <w:pPr/>
            <w:r>
              <w:rPr>
                <w:rStyle w:val="CodeChar"/>
              </w:rPr>
              <w:t xml:space="preserve">Kasi.Engine</w:t>
            </w:r>
          </w:p>
        </w:tc>
        <w:tc>
          <w:tcPr>
            <w:tcW w:w="1462" w:type="dxa"/>
          </w:tcPr>
          <w:p>
            <w:pPr/>
            <w:r>
              <w:t xml:space="preserve">Class library</w:t>
            </w:r>
          </w:p>
        </w:tc>
        <w:tc>
          <w:tcPr>
            <w:tcW w:w="3877" w:type="dxa"/>
          </w:tcPr>
          <w:p>
            <w:pPr/>
            <w:r>
              <w:t xml:space="preserve">Probe, HTTP and FTP transfer, dynamic segmentation, file writer, throttling, retry</w:t>
            </w:r>
          </w:p>
        </w:tc>
        <w:tc>
          <w:tcPr>
            <w:tcW w:w="1985" w:type="dxa"/>
          </w:tcPr>
          <w:p>
            <w:pPr/>
            <w:r>
              <w:t xml:space="preserve">Core</w:t>
            </w:r>
          </w:p>
        </w:tc>
      </w:tr>
      <w:tr>
        <w:tc>
          <w:tcPr>
            <w:tcW w:w="2036" w:type="dxa"/>
          </w:tcPr>
          <w:p>
            <w:pPr/>
            <w:r>
              <w:rPr>
                <w:rStyle w:val="CodeChar"/>
              </w:rPr>
              <w:t xml:space="preserve">Kasi.Media</w:t>
            </w:r>
          </w:p>
        </w:tc>
        <w:tc>
          <w:tcPr>
            <w:tcW w:w="1462" w:type="dxa"/>
          </w:tcPr>
          <w:p>
            <w:pPr/>
            <w:r>
              <w:t xml:space="preserve">Class library</w:t>
            </w:r>
          </w:p>
        </w:tc>
        <w:tc>
          <w:tcPr>
            <w:tcW w:w="3877" w:type="dxa"/>
          </w:tcPr>
          <w:p>
            <w:pPr/>
            <w:r>
              <w:t xml:space="preserve">HLS/DASH parsing, variant selection, segment download, DRM detection, FFmpeg wrapper</w:t>
            </w:r>
          </w:p>
        </w:tc>
        <w:tc>
          <w:tcPr>
            <w:tcW w:w="1985" w:type="dxa"/>
          </w:tcPr>
          <w:p>
            <w:pPr/>
            <w:r>
              <w:t xml:space="preserve">Core, Engine</w:t>
            </w:r>
          </w:p>
        </w:tc>
      </w:tr>
      <w:tr>
        <w:tc>
          <w:tcPr>
            <w:tcW w:w="2036" w:type="dxa"/>
          </w:tcPr>
          <w:p>
            <w:pPr/>
            <w:r>
              <w:rPr>
                <w:rStyle w:val="CodeChar"/>
              </w:rPr>
              <w:t xml:space="preserve">Kasi.Torrent</w:t>
            </w:r>
          </w:p>
        </w:tc>
        <w:tc>
          <w:tcPr>
            <w:tcW w:w="1462" w:type="dxa"/>
          </w:tcPr>
          <w:p>
            <w:pPr/>
            <w:r>
              <w:t xml:space="preserve">Class library</w:t>
            </w:r>
          </w:p>
        </w:tc>
        <w:tc>
          <w:tcPr>
            <w:tcW w:w="3877" w:type="dxa"/>
          </w:tcPr>
          <w:p>
            <w:pPr/>
            <w:r>
              <w:t xml:space="preserve">Adapter over MonoTorrent mapping torrents to Kasi jobs</w:t>
            </w:r>
          </w:p>
        </w:tc>
        <w:tc>
          <w:tcPr>
            <w:tcW w:w="1985" w:type="dxa"/>
          </w:tcPr>
          <w:p>
            <w:pPr/>
            <w:r>
              <w:t xml:space="preserve">Core</w:t>
            </w:r>
          </w:p>
        </w:tc>
      </w:tr>
      <w:tr>
        <w:tc>
          <w:tcPr>
            <w:tcW w:w="2036" w:type="dxa"/>
          </w:tcPr>
          <w:p>
            <w:pPr/>
            <w:r>
              <w:rPr>
                <w:rStyle w:val="CodeChar"/>
              </w:rPr>
              <w:t xml:space="preserve">Kasi.Scheduling</w:t>
            </w:r>
          </w:p>
        </w:tc>
        <w:tc>
          <w:tcPr>
            <w:tcW w:w="1462" w:type="dxa"/>
          </w:tcPr>
          <w:p>
            <w:pPr/>
            <w:r>
              <w:t xml:space="preserve">Class library</w:t>
            </w:r>
          </w:p>
        </w:tc>
        <w:tc>
          <w:tcPr>
            <w:tcW w:w="3877" w:type="dxa"/>
          </w:tcPr>
          <w:p>
            <w:pPr/>
            <w:r>
              <w:t xml:space="preserve">Queue runner, schedules, post-actions, wake timers</w:t>
            </w:r>
          </w:p>
        </w:tc>
        <w:tc>
          <w:tcPr>
            <w:tcW w:w="1985" w:type="dxa"/>
          </w:tcPr>
          <w:p>
            <w:pPr/>
            <w:r>
              <w:t xml:space="preserve">Core</w:t>
            </w:r>
          </w:p>
        </w:tc>
      </w:tr>
      <w:tr>
        <w:tc>
          <w:tcPr>
            <w:tcW w:w="2036" w:type="dxa"/>
          </w:tcPr>
          <w:p>
            <w:pPr/>
            <w:r>
              <w:rPr>
                <w:rStyle w:val="CodeChar"/>
              </w:rPr>
              <w:t xml:space="preserve">Kasi.Data</w:t>
            </w:r>
          </w:p>
        </w:tc>
        <w:tc>
          <w:tcPr>
            <w:tcW w:w="1462" w:type="dxa"/>
          </w:tcPr>
          <w:p>
            <w:pPr/>
            <w:r>
              <w:t xml:space="preserve">Class library</w:t>
            </w:r>
          </w:p>
        </w:tc>
        <w:tc>
          <w:tcPr>
            <w:tcW w:w="3877" w:type="dxa"/>
          </w:tcPr>
          <w:p>
            <w:pPr/>
            <w:r>
              <w:t xml:space="preserve">SQLite repositories, migrations, checkpoint writer</w:t>
            </w:r>
          </w:p>
        </w:tc>
        <w:tc>
          <w:tcPr>
            <w:tcW w:w="1985" w:type="dxa"/>
          </w:tcPr>
          <w:p>
            <w:pPr/>
            <w:r>
              <w:t xml:space="preserve">Core</w:t>
            </w:r>
          </w:p>
        </w:tc>
      </w:tr>
      <w:tr>
        <w:tc>
          <w:tcPr>
            <w:tcW w:w="2036" w:type="dxa"/>
          </w:tcPr>
          <w:p>
            <w:pPr/>
            <w:r>
              <w:rPr>
                <w:rStyle w:val="CodeChar"/>
              </w:rPr>
              <w:t xml:space="preserve">Kasi.Ipc</w:t>
            </w:r>
          </w:p>
        </w:tc>
        <w:tc>
          <w:tcPr>
            <w:tcW w:w="1462" w:type="dxa"/>
          </w:tcPr>
          <w:p>
            <w:pPr/>
            <w:r>
              <w:t xml:space="preserve">Class library</w:t>
            </w:r>
          </w:p>
        </w:tc>
        <w:tc>
          <w:tcPr>
            <w:tcW w:w="3877" w:type="dxa"/>
          </w:tcPr>
          <w:p>
            <w:pPr/>
            <w:r>
              <w:t xml:space="preserve">Message contracts, JSON schema validation, named-pipe client and server</w:t>
            </w:r>
          </w:p>
        </w:tc>
        <w:tc>
          <w:tcPr>
            <w:tcW w:w="1985" w:type="dxa"/>
          </w:tcPr>
          <w:p>
            <w:pPr/>
            <w:r>
              <w:t xml:space="preserve">Core</w:t>
            </w:r>
          </w:p>
        </w:tc>
      </w:tr>
      <w:tr>
        <w:tc>
          <w:tcPr>
            <w:tcW w:w="2036" w:type="dxa"/>
          </w:tcPr>
          <w:p>
            <w:pPr/>
            <w:r>
              <w:rPr>
                <w:rStyle w:val="CodeChar"/>
              </w:rPr>
              <w:t xml:space="preserve">Kasi.App</w:t>
            </w:r>
          </w:p>
        </w:tc>
        <w:tc>
          <w:tcPr>
            <w:tcW w:w="1462" w:type="dxa"/>
          </w:tcPr>
          <w:p>
            <w:pPr/>
            <w:r>
              <w:t xml:space="preserve">Avalonia desktop application</w:t>
            </w:r>
          </w:p>
        </w:tc>
        <w:tc>
          <w:tcPr>
            <w:tcW w:w="3877" w:type="dxa"/>
          </w:tcPr>
          <w:p>
            <w:pPr/>
            <w:r>
              <w:t xml:space="preserve">Composition root, views, view models, tray, notifications</w:t>
            </w:r>
          </w:p>
        </w:tc>
        <w:tc>
          <w:tcPr>
            <w:tcW w:w="1985" w:type="dxa"/>
          </w:tcPr>
          <w:p>
            <w:pPr/>
            <w:r>
              <w:t xml:space="preserve">All of the above</w:t>
            </w:r>
          </w:p>
        </w:tc>
      </w:tr>
      <w:tr>
        <w:tc>
          <w:tcPr>
            <w:tcW w:w="2036" w:type="dxa"/>
          </w:tcPr>
          <w:p>
            <w:pPr/>
            <w:r>
              <w:rPr>
                <w:rStyle w:val="CodeChar"/>
              </w:rPr>
              <w:t xml:space="preserve">Kasi.NativeHost</w:t>
            </w:r>
          </w:p>
        </w:tc>
        <w:tc>
          <w:tcPr>
            <w:tcW w:w="1462" w:type="dxa"/>
          </w:tcPr>
          <w:p>
            <w:pPr/>
            <w:r>
              <w:t xml:space="preserve">Console application (Native AOT)</w:t>
            </w:r>
          </w:p>
        </w:tc>
        <w:tc>
          <w:tcPr>
            <w:tcW w:w="3877" w:type="dxa"/>
          </w:tcPr>
          <w:p>
            <w:pPr/>
            <w:r>
              <w:t xml:space="preserve">Browser stdin/stdout ↔ named pipe relay</w:t>
            </w:r>
          </w:p>
        </w:tc>
        <w:tc>
          <w:tcPr>
            <w:tcW w:w="1985" w:type="dxa"/>
          </w:tcPr>
          <w:p>
            <w:pPr/>
            <w:r>
              <w:t xml:space="preserve">Ipc</w:t>
            </w:r>
          </w:p>
        </w:tc>
      </w:tr>
      <w:tr>
        <w:tc>
          <w:tcPr>
            <w:tcW w:w="2036" w:type="dxa"/>
          </w:tcPr>
          <w:p>
            <w:pPr/>
            <w:r>
              <w:rPr>
                <w:rStyle w:val="CodeChar"/>
              </w:rPr>
              <w:t xml:space="preserve">kasi-extension</w:t>
            </w:r>
          </w:p>
        </w:tc>
        <w:tc>
          <w:tcPr>
            <w:tcW w:w="1462" w:type="dxa"/>
          </w:tcPr>
          <w:p>
            <w:pPr/>
            <w:r>
              <w:t xml:space="preserve">TypeScript, Manifest V3</w:t>
            </w:r>
          </w:p>
        </w:tc>
        <w:tc>
          <w:tcPr>
            <w:tcW w:w="3877" w:type="dxa"/>
          </w:tcPr>
          <w:p>
            <w:pPr/>
            <w:r>
              <w:t xml:space="preserve">Interception, media detection, context menus, link picker</w:t>
            </w:r>
          </w:p>
        </w:tc>
        <w:tc>
          <w:tcPr>
            <w:tcW w:w="1985" w:type="dxa"/>
          </w:tcPr>
          <w:p>
            <w:pPr/>
            <w:r>
              <w:t xml:space="preserve">—</w:t>
            </w:r>
          </w:p>
        </w:tc>
      </w:tr>
      <w:tr>
        <w:tc>
          <w:tcPr>
            <w:tcW w:w="2036" w:type="dxa"/>
          </w:tcPr>
          <w:p>
            <w:pPr/>
            <w:r>
              <w:rPr>
                <w:rStyle w:val="CodeChar"/>
              </w:rPr>
              <w:t xml:space="preserve">Kasi.*.Tests</w:t>
            </w:r>
          </w:p>
        </w:tc>
        <w:tc>
          <w:tcPr>
            <w:tcW w:w="1462" w:type="dxa"/>
          </w:tcPr>
          <w:p>
            <w:pPr/>
            <w:r>
              <w:t xml:space="preserve">xUnit projects</w:t>
            </w:r>
          </w:p>
        </w:tc>
        <w:tc>
          <w:tcPr>
            <w:tcW w:w="3877" w:type="dxa"/>
          </w:tcPr>
          <w:p>
            <w:pPr/>
            <w:r>
              <w:t xml:space="preserve">Unit, integration and fault-injection tests</w:t>
            </w:r>
          </w:p>
        </w:tc>
        <w:tc>
          <w:tcPr>
            <w:tcW w:w="1985" w:type="dxa"/>
          </w:tcPr>
          <w:p>
            <w:pPr/>
            <w:r>
              <w:t xml:space="preserve">Matching project</w:t>
            </w:r>
          </w:p>
        </w:tc>
      </w:tr>
    </w:tbl>
    <w:p>
      <w:pPr/>
      <w:r>
        <w:t xml:space="preserve">The engine projects never reference Avalonia (KASI-NFR-019). </w:t>
      </w:r>
      <w:r>
        <w:rPr>
          <w:rStyle w:val="CodeChar"/>
        </w:rPr>
        <w:t xml:space="preserve">Kasi.App</w:t>
      </w:r>
      <w:r>
        <w:t xml:space="preserve"> wires them together with </w:t>
      </w:r>
      <w:r>
        <w:rPr>
          <w:rStyle w:val="CodeChar"/>
        </w:rPr>
        <w:t xml:space="preserve">Microsoft.Extensions.Hosting</w:t>
      </w:r>
      <w:r>
        <w:t xml:space="preserve">, so the same engine can run headless in tests or a future CLI.</w:t>
      </w:r>
    </w:p>
    <w:p>
      <w:pPr>
        <w:pStyle w:val="Heading3"/>
      </w:pPr>
      <w:r>
        <w:t xml:space="preserve">5.3 Technology stack</w:t>
      </w:r>
    </w:p>
    <w:tbl>
      <w:tblPr>
        <w:tblStyle w:val="TableGrid"/>
        <w:tblW w:w="0" w:type="auto"/>
        <w:tblLayout w:type="fixed"/>
        <w:tblLook w:val="04A0" w:firstRow="1" w:lastRow="0" w:firstColumn="0" w:lastColumn="0" w:noHBand="0" w:noVBand="1"/>
      </w:tblPr>
      <w:tblGrid>
        <w:gridCol w:w="2414"/>
        <w:gridCol w:w="3083"/>
        <w:gridCol w:w="3863"/>
      </w:tblGrid>
      <w:tr>
        <w:trPr>
          <w:tblHeader/>
        </w:trPr>
        <w:tc>
          <w:tcPr>
            <w:tcW w:w="2414" w:type="dxa"/>
            <w:shd w:val="clear" w:color="auto" w:fill="F2F2F2"/>
          </w:tcPr>
          <w:p>
            <w:pPr/>
            <w:r>
              <w:t xml:space="preserve">Concern</w:t>
            </w:r>
          </w:p>
        </w:tc>
        <w:tc>
          <w:tcPr>
            <w:tcW w:w="3083" w:type="dxa"/>
            <w:shd w:val="clear" w:color="auto" w:fill="F2F2F2"/>
          </w:tcPr>
          <w:p>
            <w:pPr/>
            <w:r>
              <w:t xml:space="preserve">Choice</w:t>
            </w:r>
          </w:p>
        </w:tc>
        <w:tc>
          <w:tcPr>
            <w:tcW w:w="3863" w:type="dxa"/>
            <w:shd w:val="clear" w:color="auto" w:fill="F2F2F2"/>
          </w:tcPr>
          <w:p>
            <w:pPr/>
            <w:r>
              <w:t xml:space="preserve">Reason</w:t>
            </w:r>
          </w:p>
        </w:tc>
      </w:tr>
      <w:tr>
        <w:tc>
          <w:tcPr>
            <w:tcW w:w="2414" w:type="dxa"/>
          </w:tcPr>
          <w:p>
            <w:pPr/>
            <w:r>
              <w:t xml:space="preserve">Runtime</w:t>
            </w:r>
          </w:p>
        </w:tc>
        <w:tc>
          <w:tcPr>
            <w:tcW w:w="3083" w:type="dxa"/>
          </w:tcPr>
          <w:p>
            <w:pPr/>
            <w:r>
              <w:t xml:space="preserve">.NET 10 LTS, self-contained, ReadyToRun</w:t>
            </w:r>
          </w:p>
        </w:tc>
        <w:tc>
          <w:tcPr>
            <w:tcW w:w="3863" w:type="dxa"/>
          </w:tcPr>
          <w:p>
            <w:pPr/>
            <w:r>
              <w:t xml:space="preserve">Current LTS; no runtime install for users; fast start</w:t>
            </w:r>
          </w:p>
        </w:tc>
      </w:tr>
      <w:tr>
        <w:tc>
          <w:tcPr>
            <w:tcW w:w="2414" w:type="dxa"/>
          </w:tcPr>
          <w:p>
            <w:pPr/>
            <w:r>
              <w:t xml:space="preserve">UI</w:t>
            </w:r>
          </w:p>
        </w:tc>
        <w:tc>
          <w:tcPr>
            <w:tcW w:w="3083" w:type="dxa"/>
          </w:tcPr>
          <w:p>
            <w:pPr/>
            <w:r>
              <w:t xml:space="preserve">Avalonia (latest stable) + FluentAvalonia + CommunityToolkit.Mvvm; Avalonia.Controls.DataGrid for the job list</w:t>
            </w:r>
          </w:p>
        </w:tc>
        <w:tc>
          <w:tcPr>
            <w:tcW w:w="3863" w:type="dxa"/>
          </w:tcPr>
          <w:p>
            <w:pPr/>
            <w:r>
              <w:t xml:space="preserve">Modern Fluent look with Mica on Windows 11 and full control over branding; built-in tray icon; XAML and MVVM skills carry over; macOS and Linux possible later. All components MIT-licensed; Avalonia's commercial Accelerate components (including the current TreeDataGrid) are deliberately not used</w:t>
            </w:r>
          </w:p>
        </w:tc>
      </w:tr>
      <w:tr>
        <w:tc>
          <w:tcPr>
            <w:tcW w:w="2414" w:type="dxa"/>
          </w:tcPr>
          <w:p>
            <w:pPr/>
            <w:r>
              <w:t xml:space="preserve">HTTP</w:t>
            </w:r>
          </w:p>
        </w:tc>
        <w:tc>
          <w:tcPr>
            <w:tcW w:w="3083" w:type="dxa"/>
          </w:tcPr>
          <w:p>
            <w:pPr/>
            <w:r>
              <w:rPr>
                <w:rStyle w:val="CodeChar"/>
              </w:rPr>
              <w:t xml:space="preserve">SocketsHttpHandler</w:t>
            </w:r>
            <w:r>
              <w:t xml:space="preserve"> with a dedicated connection pool per host</w:t>
            </w:r>
          </w:p>
        </w:tc>
        <w:tc>
          <w:tcPr>
            <w:tcW w:w="3863" w:type="dxa"/>
          </w:tcPr>
          <w:p>
            <w:pPr/>
            <w:r>
              <w:t xml:space="preserve">HTTP/2, connection reuse, fine control over timeouts</w:t>
            </w:r>
          </w:p>
        </w:tc>
      </w:tr>
      <w:tr>
        <w:tc>
          <w:tcPr>
            <w:tcW w:w="2414" w:type="dxa"/>
          </w:tcPr>
          <w:p>
            <w:pPr/>
            <w:r>
              <w:t xml:space="preserve">FTP</w:t>
            </w:r>
          </w:p>
        </w:tc>
        <w:tc>
          <w:tcPr>
            <w:tcW w:w="3083" w:type="dxa"/>
          </w:tcPr>
          <w:p>
            <w:pPr/>
            <w:r>
              <w:t xml:space="preserve">FluentFTP</w:t>
            </w:r>
          </w:p>
        </w:tc>
        <w:tc>
          <w:tcPr>
            <w:tcW w:w="3863" w:type="dxa"/>
          </w:tcPr>
          <w:p>
            <w:pPr/>
            <w:r>
              <w:t xml:space="preserve">Mature, supports FTPS and ranged REST resume</w:t>
            </w:r>
          </w:p>
        </w:tc>
      </w:tr>
      <w:tr>
        <w:tc>
          <w:tcPr>
            <w:tcW w:w="2414" w:type="dxa"/>
          </w:tcPr>
          <w:p>
            <w:pPr/>
            <w:r>
              <w:t xml:space="preserve">BitTorrent</w:t>
            </w:r>
          </w:p>
        </w:tc>
        <w:tc>
          <w:tcPr>
            <w:tcW w:w="3083" w:type="dxa"/>
          </w:tcPr>
          <w:p>
            <w:pPr/>
            <w:r>
              <w:t xml:space="preserve">MonoTorrent 3.x</w:t>
            </w:r>
          </w:p>
        </w:tc>
        <w:tc>
          <w:tcPr>
            <w:tcW w:w="3863" w:type="dxa"/>
          </w:tcPr>
          <w:p>
            <w:pPr/>
            <w:r>
              <w:t xml:space="preserve">Pure .NET, DHT, PEX, uTP, magnet metadata, MIT licence</w:t>
            </w:r>
          </w:p>
        </w:tc>
      </w:tr>
      <w:tr>
        <w:tc>
          <w:tcPr>
            <w:tcW w:w="2414" w:type="dxa"/>
          </w:tcPr>
          <w:p>
            <w:pPr/>
            <w:r>
              <w:t xml:space="preserve">Persistence</w:t>
            </w:r>
          </w:p>
        </w:tc>
        <w:tc>
          <w:tcPr>
            <w:tcW w:w="3083" w:type="dxa"/>
          </w:tcPr>
          <w:p>
            <w:pPr/>
            <w:r>
              <w:t xml:space="preserve">SQLite (WAL) via Microsoft.Data.Sqlite + Dapper</w:t>
            </w:r>
          </w:p>
        </w:tc>
        <w:tc>
          <w:tcPr>
            <w:tcW w:w="3863" w:type="dxa"/>
          </w:tcPr>
          <w:p>
            <w:pPr/>
            <w:r>
              <w:t xml:space="preserve">Single-file, crash-safe, fast frequent checkpoints; SQL Server is unsuitable for a per-user desktop app</w:t>
            </w:r>
          </w:p>
        </w:tc>
      </w:tr>
      <w:tr>
        <w:tc>
          <w:tcPr>
            <w:tcW w:w="2414" w:type="dxa"/>
          </w:tcPr>
          <w:p>
            <w:pPr/>
            <w:r>
              <w:t xml:space="preserve">Muxing</w:t>
            </w:r>
          </w:p>
        </w:tc>
        <w:tc>
          <w:tcPr>
            <w:tcW w:w="3083" w:type="dxa"/>
          </w:tcPr>
          <w:p>
            <w:pPr/>
            <w:r>
              <w:t xml:space="preserve">FFmpeg LGPL build, external process</w:t>
            </w:r>
          </w:p>
        </w:tc>
        <w:tc>
          <w:tcPr>
            <w:tcW w:w="3863" w:type="dxa"/>
          </w:tcPr>
          <w:p>
            <w:pPr/>
            <w:r>
              <w:t xml:space="preserve">Stream copy without re-encoding; process isolation keeps licence boundaries clean</w:t>
            </w:r>
          </w:p>
        </w:tc>
      </w:tr>
      <w:tr>
        <w:tc>
          <w:tcPr>
            <w:tcW w:w="2414" w:type="dxa"/>
          </w:tcPr>
          <w:p>
            <w:pPr/>
            <w:r>
              <w:t xml:space="preserve">Scheduling</w:t>
            </w:r>
          </w:p>
        </w:tc>
        <w:tc>
          <w:tcPr>
            <w:tcW w:w="3083" w:type="dxa"/>
          </w:tcPr>
          <w:p>
            <w:pPr/>
            <w:r>
              <w:t xml:space="preserve">Custom service on </w:t>
            </w:r>
            <w:r>
              <w:rPr>
                <w:rStyle w:val="CodeChar"/>
              </w:rPr>
              <w:t xml:space="preserve">PeriodicTimer</w:t>
            </w:r>
            <w:r>
              <w:t xml:space="preserve"> + Win32 waitable timers</w:t>
            </w:r>
          </w:p>
        </w:tc>
        <w:tc>
          <w:tcPr>
            <w:tcW w:w="3863" w:type="dxa"/>
          </w:tcPr>
          <w:p>
            <w:pPr/>
            <w:r>
              <w:t xml:space="preserve">Needs wake-from-sleep, which general schedulers do not provide</w:t>
            </w:r>
          </w:p>
        </w:tc>
      </w:tr>
      <w:tr>
        <w:tc>
          <w:tcPr>
            <w:tcW w:w="2414" w:type="dxa"/>
          </w:tcPr>
          <w:p>
            <w:pPr/>
            <w:r>
              <w:t xml:space="preserve">Logging</w:t>
            </w:r>
          </w:p>
        </w:tc>
        <w:tc>
          <w:tcPr>
            <w:tcW w:w="3083" w:type="dxa"/>
          </w:tcPr>
          <w:p>
            <w:pPr/>
            <w:r>
              <w:t xml:space="preserve">Serilog to rolling files</w:t>
            </w:r>
          </w:p>
        </w:tc>
        <w:tc>
          <w:tcPr>
            <w:tcW w:w="3863" w:type="dxa"/>
          </w:tcPr>
          <w:p>
            <w:pPr/>
            <w:r>
              <w:t xml:space="preserve">Structured logs users can attach to support tickets</w:t>
            </w:r>
          </w:p>
        </w:tc>
      </w:tr>
      <w:tr>
        <w:tc>
          <w:tcPr>
            <w:tcW w:w="2414" w:type="dxa"/>
          </w:tcPr>
          <w:p>
            <w:pPr/>
            <w:r>
              <w:t xml:space="preserve">Installer and updates</w:t>
            </w:r>
          </w:p>
        </w:tc>
        <w:tc>
          <w:tcPr>
            <w:tcW w:w="3083" w:type="dxa"/>
          </w:tcPr>
          <w:p>
            <w:pPr/>
            <w:r>
              <w:t xml:space="preserve">Velopack</w:t>
            </w:r>
          </w:p>
        </w:tc>
        <w:tc>
          <w:tcPr>
            <w:tcW w:w="3863" w:type="dxa"/>
          </w:tcPr>
          <w:p>
            <w:pPr/>
            <w:r>
              <w:t xml:space="preserve">Per-user install, delta updates, portable build from the same pipeline</w:t>
            </w:r>
          </w:p>
        </w:tc>
      </w:tr>
      <w:tr>
        <w:tc>
          <w:tcPr>
            <w:tcW w:w="2414" w:type="dxa"/>
          </w:tcPr>
          <w:p>
            <w:pPr/>
            <w:r>
              <w:t xml:space="preserve">Extension</w:t>
            </w:r>
          </w:p>
        </w:tc>
        <w:tc>
          <w:tcPr>
            <w:tcW w:w="3083" w:type="dxa"/>
          </w:tcPr>
          <w:p>
            <w:pPr/>
            <w:r>
              <w:t xml:space="preserve">TypeScript, Vite, webextension-polyfill</w:t>
            </w:r>
          </w:p>
        </w:tc>
        <w:tc>
          <w:tcPr>
            <w:tcW w:w="3863" w:type="dxa"/>
          </w:tcPr>
          <w:p>
            <w:pPr/>
            <w:r>
              <w:t xml:space="preserve">One codebase for Chromium and Firefox</w:t>
            </w:r>
          </w:p>
        </w:tc>
      </w:tr>
      <w:tr>
        <w:tc>
          <w:tcPr>
            <w:tcW w:w="2414" w:type="dxa"/>
          </w:tcPr>
          <w:p>
            <w:pPr/>
            <w:r>
              <w:t xml:space="preserve">CI/CD</w:t>
            </w:r>
          </w:p>
        </w:tc>
        <w:tc>
          <w:tcPr>
            <w:tcW w:w="3083" w:type="dxa"/>
          </w:tcPr>
          <w:p>
            <w:pPr/>
            <w:r>
              <w:t xml:space="preserve">GitHub Actions or Azure DevOps, Windows runners</w:t>
            </w:r>
          </w:p>
        </w:tc>
        <w:tc>
          <w:tcPr>
            <w:tcW w:w="3863" w:type="dxa"/>
          </w:tcPr>
          <w:p>
            <w:pPr/>
            <w:r>
              <w:t xml:space="preserve">Build, test, sign, package, publish update feed</w:t>
            </w:r>
          </w:p>
        </w:tc>
      </w:tr>
    </w:tbl>
    <w:p>
      <w:pPr>
        <w:pStyle w:val="Heading3"/>
      </w:pPr>
      <w:r>
        <w:t xml:space="preserve">5.4 Component view</w:t>
      </w:r>
    </w:p>
    <w:p>
      <w:pPr/>
      <w:r>
        <w:drawing>
          <wp:inline distT="0" distB="0" distL="0" distR="0">
            <wp:extent cx="5486400" cy="3461657"/>
            <wp:docPr id="1" name="image1" descr="Kasi component view · 2 external processes, 11 components"/>
            <a:graphic xmlns:a="http://schemas.openxmlformats.org/drawingml/2006/main">
              <a:graphicData uri="http://schemas.openxmlformats.org/drawingml/2006/picture">
                <pic:pic xmlns:pic="http://schemas.openxmlformats.org/drawingml/2006/picture">
                  <pic:nvPicPr>
                    <pic:cNvPr id="1" name="image1" descr="Kasi component view · 2 external processes, 11 components"/>
                    <pic:cNvPicPr/>
                  </pic:nvPicPr>
                  <pic:blipFill>
                    <a:blip r:embed="rId6"/>
                    <a:stretch>
                      <a:fillRect/>
                    </a:stretch>
                  </pic:blipFill>
                  <pic:spPr>
                    <a:xfrm>
                      <a:off x="0" y="0"/>
                      <a:ext cx="5486400" cy="3461657"/>
                    </a:xfrm>
                    <a:prstGeom prst="rect">
                      <a:avLst/>
                    </a:prstGeom>
                  </pic:spPr>
                </pic:pic>
              </a:graphicData>
            </a:graphic>
          </wp:inline>
        </w:drawing>
      </w:r>
    </w:p>
    <w:p>
      <w:pPr/>
      <w:r>
        <w:t xml:space="preserve">Kasi component view · 2 external processes, 11 components</w:t>
      </w:r>
    </w:p>
    <w:p>
      <w:pPr/>
      <w:r>
        <w:t xml:space="preserve">The browser reaches the engine only through the native host and the user-scoped pipe. HTTP and torrent traffic both pass the same bandwidth limiter, and only the media subsystem launches FFmpeg.</w:t>
      </w:r>
    </w:p>
    <w:p>
      <w:pPr>
        <w:pStyle w:val="Heading2"/>
      </w:pPr>
      <w:r>
        <w:t xml:space="preserve">6. Download engine design</w:t>
      </w:r>
    </w:p>
    <w:p>
      <w:pPr/>
      <w:r>
        <w:t xml:space="preserve">The engine fetches files in bounded byte-range leases over pooled connections, so it can rebalance work between connections at any moment without aborting a request or opening a new handshake. This is how Kasi matches IDM's dynamic segmentation (KASI-ENG-004 to 006).</w:t>
      </w:r>
    </w:p>
    <w:p>
      <w:pPr>
        <w:pStyle w:val="Heading3"/>
      </w:pPr>
      <w:r>
        <w:t xml:space="preserve">6.1 Probe without a wasted request</w:t>
      </w:r>
    </w:p>
    <w:p>
      <w:pPr/>
      <w:r>
        <w:t xml:space="preserve">The first connection sends </w:t>
      </w:r>
      <w:r>
        <w:rPr>
          <w:rStyle w:val="CodeChar"/>
        </w:rPr>
        <w:t xml:space="preserve">GET</w:t>
      </w:r>
      <w:r>
        <w:t xml:space="preserve"> with </w:t>
      </w:r>
      <w:r>
        <w:rPr>
          <w:rStyle w:val="CodeChar"/>
        </w:rPr>
        <w:t xml:space="preserve">Range: bytes=0-</w:t>
      </w:r>
      <w:r>
        <w:t xml:space="preserve"> instead of a separate </w:t>
      </w:r>
      <w:r>
        <w:rPr>
          <w:rStyle w:val="CodeChar"/>
        </w:rPr>
        <w:t xml:space="preserve">HEAD</w:t>
      </w:r>
      <w:r>
        <w:t xml:space="preserve">. The response decides the mode:</w:t>
      </w:r>
    </w:p>
    <w:tbl>
      <w:tblPr>
        <w:tblStyle w:val="TableGrid"/>
        <w:tblW w:w="0" w:type="auto"/>
        <w:tblLayout w:type="fixed"/>
        <w:tblLook w:val="04A0" w:firstRow="1" w:lastRow="0" w:firstColumn="0" w:lastColumn="0" w:noHBand="0" w:noVBand="1"/>
      </w:tblPr>
      <w:tblGrid>
        <w:gridCol w:w="2187"/>
        <w:gridCol w:w="2253"/>
        <w:gridCol w:w="4920"/>
      </w:tblGrid>
      <w:tr>
        <w:trPr>
          <w:tblHeader/>
        </w:trPr>
        <w:tc>
          <w:tcPr>
            <w:tcW w:w="2187" w:type="dxa"/>
            <w:shd w:val="clear" w:color="auto" w:fill="F2F2F2"/>
          </w:tcPr>
          <w:p>
            <w:pPr/>
            <w:r>
              <w:t xml:space="preserve">Response</w:t>
            </w:r>
          </w:p>
        </w:tc>
        <w:tc>
          <w:tcPr>
            <w:tcW w:w="2253" w:type="dxa"/>
            <w:shd w:val="clear" w:color="auto" w:fill="F2F2F2"/>
          </w:tcPr>
          <w:p>
            <w:pPr/>
            <w:r>
              <w:t xml:space="preserve">Meaning</w:t>
            </w:r>
          </w:p>
        </w:tc>
        <w:tc>
          <w:tcPr>
            <w:tcW w:w="4920" w:type="dxa"/>
            <w:shd w:val="clear" w:color="auto" w:fill="F2F2F2"/>
          </w:tcPr>
          <w:p>
            <w:pPr/>
            <w:r>
              <w:t xml:space="preserve">Action</w:t>
            </w:r>
          </w:p>
        </w:tc>
      </w:tr>
      <w:tr>
        <w:tc>
          <w:tcPr>
            <w:tcW w:w="2187" w:type="dxa"/>
          </w:tcPr>
          <w:p>
            <w:pPr/>
            <w:r>
              <w:rPr>
                <w:rStyle w:val="CodeChar"/>
              </w:rPr>
              <w:t xml:space="preserve">206</w:t>
            </w:r>
            <w:r>
              <w:t xml:space="preserve"> with </w:t>
            </w:r>
            <w:r>
              <w:rPr>
                <w:rStyle w:val="CodeChar"/>
              </w:rPr>
              <w:t xml:space="preserve">Content-Range: bytes 0-N/Total</w:t>
            </w:r>
          </w:p>
        </w:tc>
        <w:tc>
          <w:tcPr>
            <w:tcW w:w="2253" w:type="dxa"/>
          </w:tcPr>
          <w:p>
            <w:pPr/>
            <w:r>
              <w:t xml:space="preserve">Ranges supported, size known</w:t>
            </w:r>
          </w:p>
        </w:tc>
        <w:tc>
          <w:tcPr>
            <w:tcW w:w="4920" w:type="dxa"/>
          </w:tcPr>
          <w:p>
            <w:pPr/>
            <w:r>
              <w:t xml:space="preserve">Keep streaming as segment 0; start splitting immediately</w:t>
            </w:r>
          </w:p>
        </w:tc>
      </w:tr>
      <w:tr>
        <w:tc>
          <w:tcPr>
            <w:tcW w:w="2187" w:type="dxa"/>
          </w:tcPr>
          <w:p>
            <w:pPr/>
            <w:r>
              <w:rPr>
                <w:rStyle w:val="CodeChar"/>
              </w:rPr>
              <w:t xml:space="preserve">200</w:t>
            </w:r>
            <w:r>
              <w:t xml:space="preserve"> with </w:t>
            </w:r>
            <w:r>
              <w:rPr>
                <w:rStyle w:val="CodeChar"/>
              </w:rPr>
              <w:t xml:space="preserve">Content-Length</w:t>
            </w:r>
          </w:p>
        </w:tc>
        <w:tc>
          <w:tcPr>
            <w:tcW w:w="2253" w:type="dxa"/>
          </w:tcPr>
          <w:p>
            <w:pPr/>
            <w:r>
              <w:t xml:space="preserve">No range support</w:t>
            </w:r>
          </w:p>
        </w:tc>
        <w:tc>
          <w:tcPr>
            <w:tcW w:w="4920" w:type="dxa"/>
          </w:tcPr>
          <w:p>
            <w:pPr/>
            <w:r>
              <w:t xml:space="preserve">Single connection; mark non-resumable (KASI-RES-005)</w:t>
            </w:r>
          </w:p>
        </w:tc>
      </w:tr>
      <w:tr>
        <w:tc>
          <w:tcPr>
            <w:tcW w:w="2187" w:type="dxa"/>
          </w:tcPr>
          <w:p>
            <w:pPr/>
            <w:r>
              <w:rPr>
                <w:rStyle w:val="CodeChar"/>
              </w:rPr>
              <w:t xml:space="preserve">200</w:t>
            </w:r>
            <w:r>
              <w:t xml:space="preserve"> without length (chunked)</w:t>
            </w:r>
          </w:p>
        </w:tc>
        <w:tc>
          <w:tcPr>
            <w:tcW w:w="2253" w:type="dxa"/>
          </w:tcPr>
          <w:p>
            <w:pPr/>
            <w:r>
              <w:t xml:space="preserve">Size unknown</w:t>
            </w:r>
          </w:p>
        </w:tc>
        <w:tc>
          <w:tcPr>
            <w:tcW w:w="4920" w:type="dxa"/>
          </w:tcPr>
          <w:p>
            <w:pPr/>
            <w:r>
              <w:t xml:space="preserve">Single connection; progress shown as bytes only</w:t>
            </w:r>
          </w:p>
        </w:tc>
      </w:tr>
      <w:tr>
        <w:tc>
          <w:tcPr>
            <w:tcW w:w="2187" w:type="dxa"/>
          </w:tcPr>
          <w:p>
            <w:pPr/>
            <w:r>
              <w:rPr>
                <w:rStyle w:val="CodeChar"/>
              </w:rPr>
              <w:t xml:space="preserve">3xx</w:t>
            </w:r>
          </w:p>
        </w:tc>
        <w:tc>
          <w:tcPr>
            <w:tcW w:w="2253" w:type="dxa"/>
          </w:tcPr>
          <w:p>
            <w:pPr/>
            <w:r>
              <w:t xml:space="preserve">Redirect</w:t>
            </w:r>
          </w:p>
        </w:tc>
        <w:tc>
          <w:tcPr>
            <w:tcW w:w="4920" w:type="dxa"/>
          </w:tcPr>
          <w:p>
            <w:pPr/>
            <w:r>
              <w:t xml:space="preserve">Follow, up to 10 hops; store the final URL for later leases</w:t>
            </w:r>
          </w:p>
        </w:tc>
      </w:tr>
      <w:tr>
        <w:tc>
          <w:tcPr>
            <w:tcW w:w="2187" w:type="dxa"/>
          </w:tcPr>
          <w:p>
            <w:pPr/>
            <w:r>
              <w:rPr>
                <w:rStyle w:val="CodeChar"/>
              </w:rPr>
              <w:t xml:space="preserve">401</w:t>
            </w:r>
            <w:r>
              <w:t xml:space="preserve">, </w:t>
            </w:r>
            <w:r>
              <w:rPr>
                <w:rStyle w:val="CodeChar"/>
              </w:rPr>
              <w:t xml:space="preserve">403</w:t>
            </w:r>
          </w:p>
        </w:tc>
        <w:tc>
          <w:tcPr>
            <w:tcW w:w="2253" w:type="dxa"/>
          </w:tcPr>
          <w:p>
            <w:pPr/>
            <w:r>
              <w:t xml:space="preserve">Auth required or link expired</w:t>
            </w:r>
          </w:p>
        </w:tc>
        <w:tc>
          <w:tcPr>
            <w:tcW w:w="4920" w:type="dxa"/>
          </w:tcPr>
          <w:p>
            <w:pPr/>
            <w:r>
              <w:t xml:space="preserve">Ask the browser for fresh cookies or a refreshed link (6.6)</w:t>
            </w:r>
          </w:p>
        </w:tc>
      </w:tr>
      <w:tr>
        <w:tc>
          <w:tcPr>
            <w:tcW w:w="2187" w:type="dxa"/>
          </w:tcPr>
          <w:p>
            <w:pPr/>
            <w:r>
              <w:rPr>
                <w:rStyle w:val="CodeChar"/>
              </w:rPr>
              <w:t xml:space="preserve">416</w:t>
            </w:r>
          </w:p>
        </w:tc>
        <w:tc>
          <w:tcPr>
            <w:tcW w:w="2253" w:type="dxa"/>
          </w:tcPr>
          <w:p>
            <w:pPr/>
            <w:r>
              <w:t xml:space="preserve">Range not satisfiable</w:t>
            </w:r>
          </w:p>
        </w:tc>
        <w:tc>
          <w:tcPr>
            <w:tcW w:w="4920" w:type="dxa"/>
          </w:tcPr>
          <w:p>
            <w:pPr/>
            <w:r>
              <w:t xml:space="preserve">Re-probe without a range</w:t>
            </w:r>
          </w:p>
        </w:tc>
      </w:tr>
    </w:tbl>
    <w:p>
      <w:pPr/>
      <w:r>
        <w:t xml:space="preserve">The probe also records </w:t>
      </w:r>
      <w:r>
        <w:rPr>
          <w:rStyle w:val="CodeChar"/>
        </w:rPr>
        <w:t xml:space="preserve">ETag</w:t>
      </w:r>
      <w:r>
        <w:t xml:space="preserve">, </w:t>
      </w:r>
      <w:r>
        <w:rPr>
          <w:rStyle w:val="CodeChar"/>
        </w:rPr>
        <w:t xml:space="preserve">Last-Modified</w:t>
      </w:r>
      <w:r>
        <w:t xml:space="preserve">, </w:t>
      </w:r>
      <w:r>
        <w:rPr>
          <w:rStyle w:val="CodeChar"/>
        </w:rPr>
        <w:t xml:space="preserve">Accept-Ranges</w:t>
      </w:r>
      <w:r>
        <w:t xml:space="preserve">, the filename from </w:t>
      </w:r>
      <w:r>
        <w:rPr>
          <w:rStyle w:val="CodeChar"/>
        </w:rPr>
        <w:t xml:space="preserve">Content-Disposition</w:t>
      </w:r>
      <w:r>
        <w:t xml:space="preserve"> (RFC 6266, including </w:t>
      </w:r>
      <w:r>
        <w:rPr>
          <w:rStyle w:val="CodeChar"/>
        </w:rPr>
        <w:t xml:space="preserve">filename*</w:t>
      </w:r>
      <w:r>
        <w:t xml:space="preserve">), and the MIME type for categorisation.</w:t>
      </w:r>
    </w:p>
    <w:p>
      <w:pPr>
        <w:pStyle w:val="Heading3"/>
      </w:pPr>
      <w:r>
        <w:t xml:space="preserve">6.2 Segments and leases</w:t>
      </w:r>
    </w:p>
    <w:p>
      <w:pPr/>
      <w:r>
        <w:t xml:space="preserve">A </w:t>
      </w:r>
      <w:r>
        <w:rPr>
          <w:b/>
        </w:rPr>
        <w:t xml:space="preserve">segment</w:t>
      </w:r>
      <w:r>
        <w:t xml:space="preserve"> is a byte range </w:t>
      </w:r>
      <w:r>
        <w:rPr>
          <w:rStyle w:val="CodeChar"/>
        </w:rPr>
        <w:t xml:space="preserve">[Start, End)</w:t>
      </w:r>
      <w:r>
        <w:t xml:space="preserve"> owned by one worker, with a </w:t>
      </w:r>
      <w:r>
        <w:rPr>
          <w:rStyle w:val="CodeChar"/>
        </w:rPr>
        <w:t xml:space="preserve">Written</w:t>
      </w:r>
      <w:r>
        <w:t xml:space="preserve"> cursor. A worker never requests its whole segment at once. It requests a </w:t>
      </w:r>
      <w:r>
        <w:rPr>
          <w:b/>
        </w:rPr>
        <w:t xml:space="preserve">lease</w:t>
      </w:r>
      <w:r>
        <w:t xml:space="preserve">: </w:t>
      </w:r>
      <w:r>
        <w:rPr>
          <w:rStyle w:val="CodeChar"/>
        </w:rPr>
        <w:t xml:space="preserve">Range: bytes=Written-(Written+LeaseSize-1)</w:t>
      </w:r>
      <w:r>
        <w:t xml:space="preserve">, capped at the segment's current </w:t>
      </w:r>
      <w:r>
        <w:rPr>
          <w:rStyle w:val="CodeChar"/>
        </w:rPr>
        <w:t xml:space="preserve">End</w:t>
      </w:r>
      <w:r>
        <w:t xml:space="preserve">.</w:t>
      </w:r>
    </w:p>
    <w:p>
      <w:pPr>
        <w:pStyle w:val="ListParagraph"/>
        <w:numPr>
          <w:ilvl w:val="0"/>
          <w:numId w:val="6"/>
        </w:numPr>
      </w:pPr>
      <w:r>
        <w:t xml:space="preserve">Lease size adapts to the worker's speed: two seconds of transfer at its current rate, clamped between 512 KiB and 16 MiB.</w:t>
      </w:r>
    </w:p>
    <w:p>
      <w:pPr>
        <w:pStyle w:val="ListParagraph"/>
        <w:numPr>
          <w:ilvl w:val="0"/>
          <w:numId w:val="6"/>
        </w:numPr>
      </w:pPr>
      <w:r>
        <w:t xml:space="preserve">Because every request is bounded, the response ends naturally and the keep-alive connection returns to the pool. The next lease reuses it with no new TCP or TLS handshake.</w:t>
      </w:r>
    </w:p>
    <w:p>
      <w:pPr>
        <w:pStyle w:val="ListParagraph"/>
        <w:numPr>
          <w:ilvl w:val="0"/>
          <w:numId w:val="6"/>
        </w:numPr>
      </w:pPr>
      <w:r>
        <w:t xml:space="preserve">A split can shrink a segment's </w:t>
      </w:r>
      <w:r>
        <w:rPr>
          <w:rStyle w:val="CodeChar"/>
        </w:rPr>
        <w:t xml:space="preserve">End</w:t>
      </w:r>
      <w:r>
        <w:t xml:space="preserve"> but never cuts into the lease in flight, so no request is ever aborted mid-stream.</w:t>
      </w:r>
    </w:p>
    <w:p>
      <w:pPr>
        <w:pStyle w:val="ListParagraph"/>
        <w:numPr>
          <w:ilvl w:val="0"/>
          <w:numId w:val="6"/>
        </w:numPr>
      </w:pPr>
      <w:r>
        <w:t xml:space="preserve">For HTTP/2 hosts, </w:t>
      </w:r>
      <w:r>
        <w:rPr>
          <w:rStyle w:val="CodeChar"/>
        </w:rPr>
        <w:t xml:space="preserve">EnableMultipleHttp2Connections</w:t>
      </w:r>
      <w:r>
        <w:t xml:space="preserve"> is on, so parallel segments get separate TCP connections instead of competing on one.</w:t>
      </w:r>
    </w:p>
    <w:p>
      <w:pPr>
        <w:pStyle w:val="Heading3"/>
      </w:pPr>
      <w:r>
        <w:t xml:space="preserve">6.3 Dynamic segmentation algorithm</w:t>
      </w:r>
    </w:p>
    <w:p>
      <w:pPr/>
      <w:r>
        <w:t xml:space="preserve">When a worker finishes its segment, it splits the largest remaining segment and takes the second half. New workers are added the same way until the configured connection count is reached.</w:t>
      </w:r>
    </w:p>
    <w:p>
      <w:pPr>
        <w:pStyle w:val="Code"/>
      </w:pPr>
      <w:bookmarkStart w:id="1" w:name="bongo_lang_csharp_1"/>
      <w:bookmarkEnd w:id="1"/>
      <w:r>
        <w:t xml:space="preserve">// Called under the download's lock when a worker becomes free.</w:t>
        <w:br/>
        <w:t xml:space="preserve">Segment? TrySplit(Download d, long minSplit /* default 1 MiB */)</w:t>
        <w:br/>
        <w:t xml:space="preserve">{</w:t>
        <w:br/>
        <w:t xml:space="preserve">    // Largest amount of work not yet covered by an in-flight lease.</w:t>
        <w:br/>
        <w:t xml:space="preserve">    var victim = d.Segments</w:t>
        <w:br/>
        <w:t xml:space="preserve">        .Where(s =&gt; !s.IsComplete)</w:t>
        <w:br/>
        <w:t xml:space="preserve">        .MaxBy(s =&gt; s.End - s.LeaseEnd);</w:t>
        <w:br/>
        <w:br/>
        <w:t xml:space="preserve">    if (victim is null) return null;</w:t>
        <w:br/>
        <w:br/>
        <w:t xml:space="preserve">    long free = victim.End - victim.LeaseEnd;</w:t>
        <w:br/>
        <w:t xml:space="preserve">    if (free &lt; 2 * minSplit) return null;           // too small to be worth a connection</w:t>
        <w:br/>
        <w:br/>
        <w:t xml:space="preserve">    long mid = victim.LeaseEnd + free / 2;</w:t>
        <w:br/>
        <w:t xml:space="preserve">    mid = AlignUp(mid, 64 * 1024);                  // keep writes page-aligned</w:t>
        <w:br/>
        <w:br/>
        <w:t xml:space="preserve">    var fresh = new Segment(start: mid, end: victim.End);</w:t>
        <w:br/>
        <w:t xml:space="preserve">    victim.End = mid;                               // shrink; current lease is untouched</w:t>
        <w:br/>
        <w:t xml:space="preserve">    d.Segments.Add(fresh);</w:t>
        <w:br/>
        <w:t xml:space="preserve">    return fresh;                                   // caller assigns it to the free worker</w:t>
        <w:br/>
        <w:t xml:space="preserve">}</w:t>
      </w:r>
    </w:p>
    <w:p>
      <w:pPr/>
      <w:r>
        <w:t xml:space="preserve">Two refinements keep slow connections from holding up the end of a download:</w:t>
      </w:r>
    </w:p>
    <w:p>
      <w:pPr>
        <w:pStyle w:val="ListParagraph"/>
        <w:numPr>
          <w:ilvl w:val="0"/>
          <w:numId w:val="7"/>
        </w:numPr>
      </w:pPr>
      <w:r>
        <w:rPr>
          <w:b/>
        </w:rPr>
        <w:t xml:space="preserve">Slow-lane takeover.</w:t>
      </w:r>
      <w:r>
        <w:t xml:space="preserve"> If a worker runs below 30% of the median worker speed for 10 seconds and its segment has more than 4 × </w:t>
      </w:r>
      <w:r>
        <w:rPr>
          <w:rStyle w:val="CodeChar"/>
        </w:rPr>
        <w:t xml:space="preserve">minSplit</w:t>
      </w:r>
      <w:r>
        <w:t xml:space="preserve"> left, the scheduler splits it early so a faster connection takes the larger share.</w:t>
      </w:r>
    </w:p>
    <w:p>
      <w:pPr>
        <w:pStyle w:val="ListParagraph"/>
        <w:numPr>
          <w:ilvl w:val="0"/>
          <w:numId w:val="7"/>
        </w:numPr>
      </w:pPr>
      <w:r>
        <w:rPr>
          <w:b/>
        </w:rPr>
        <w:t xml:space="preserve">Endgame duplication.</w:t>
      </w:r>
      <w:r>
        <w:t xml:space="preserve"> When every remaining segment is smaller than </w:t>
      </w:r>
      <w:r>
        <w:rPr>
          <w:rStyle w:val="CodeChar"/>
        </w:rPr>
        <w:t xml:space="preserve">minSplit</w:t>
      </w:r>
      <w:r>
        <w:t xml:space="preserve"> and a connection is idle, it may fetch the tail of the slowest segment in parallel. Whichever finishes first wins; the other lease is discarded. This is capped at 2 MiB of duplicate traffic per download.</w:t>
      </w:r>
    </w:p>
    <w:p>
      <w:pPr/>
      <w:r>
        <w:t xml:space="preserve">The connection count ramps up rather than starting all at once: one connection at probe, then one more every 250 ms while throughput keeps rising by at least 5%. This avoids tripping per-IP limits on servers that ban aggressive clients.</w:t>
      </w:r>
    </w:p>
    <w:p>
      <w:pPr>
        <w:pStyle w:val="Heading3"/>
      </w:pPr>
      <w:r>
        <w:t xml:space="preserve">6.4 Disk I/O</w:t>
      </w:r>
    </w:p>
    <w:p>
      <w:pPr>
        <w:pStyle w:val="ListParagraph"/>
        <w:numPr>
          <w:ilvl w:val="0"/>
          <w:numId w:val="8"/>
        </w:numPr>
      </w:pPr>
      <w:r>
        <w:t xml:space="preserve">The target is opened once as </w:t>
      </w:r>
      <w:r>
        <w:rPr>
          <w:rStyle w:val="CodeChar"/>
        </w:rPr>
        <w:t xml:space="preserve">&lt;name&gt;.kasipart</w:t>
      </w:r>
      <w:r>
        <w:t xml:space="preserve"> with </w:t>
      </w:r>
      <w:r>
        <w:rPr>
          <w:rStyle w:val="CodeChar"/>
        </w:rPr>
        <w:t xml:space="preserve">File.OpenHandle(..., FileOptions.Asynchronous)</w:t>
      </w:r>
      <w:r>
        <w:t xml:space="preserve"> and marked sparse (</w:t>
      </w:r>
      <w:r>
        <w:rPr>
          <w:rStyle w:val="CodeChar"/>
        </w:rPr>
        <w:t xml:space="preserve">FSCTL_SET_SPARSE</w:t>
      </w:r>
      <w:r>
        <w:t xml:space="preserve">), then sized with </w:t>
      </w:r>
      <w:r>
        <w:rPr>
          <w:rStyle w:val="CodeChar"/>
        </w:rPr>
        <w:t xml:space="preserve">SetLength</w:t>
      </w:r>
      <w:r>
        <w:t xml:space="preserve">. Sparse allocation avoids NTFS zero-filling gaps when a far offset is written first.</w:t>
      </w:r>
    </w:p>
    <w:p>
      <w:pPr>
        <w:pStyle w:val="ListParagraph"/>
        <w:numPr>
          <w:ilvl w:val="0"/>
          <w:numId w:val="8"/>
        </w:numPr>
      </w:pPr>
      <w:r>
        <w:t xml:space="preserve">Each worker writes through </w:t>
      </w:r>
      <w:r>
        <w:rPr>
          <w:rStyle w:val="CodeChar"/>
        </w:rPr>
        <w:t xml:space="preserve">RandomAccess.WriteAsync(handle, buffer, offset)</w:t>
      </w:r>
      <w:r>
        <w:t xml:space="preserve">. Buffers are 256 KiB, rented from </w:t>
      </w:r>
      <w:r>
        <w:rPr>
          <w:rStyle w:val="CodeChar"/>
        </w:rPr>
        <w:t xml:space="preserve">ArrayPool&lt;byte&gt;.Shared</w:t>
      </w:r>
      <w:r>
        <w:t xml:space="preserve">.</w:t>
      </w:r>
    </w:p>
    <w:p>
      <w:pPr>
        <w:pStyle w:val="ListParagraph"/>
        <w:numPr>
          <w:ilvl w:val="0"/>
          <w:numId w:val="8"/>
        </w:numPr>
      </w:pPr>
      <w:r>
        <w:t xml:space="preserve">On completion the sparse flag is cleared, the file is verified (length, optional checksum), Mark-of-the-Web is written to the </w:t>
      </w:r>
      <w:r>
        <w:rPr>
          <w:rStyle w:val="CodeChar"/>
        </w:rPr>
        <w:t xml:space="preserve">Zone.Identifier</w:t>
      </w:r>
      <w:r>
        <w:t xml:space="preserve"> stream, and the file is renamed to its final name.</w:t>
      </w:r>
    </w:p>
    <w:p>
      <w:pPr>
        <w:pStyle w:val="ListParagraph"/>
        <w:numPr>
          <w:ilvl w:val="0"/>
          <w:numId w:val="8"/>
        </w:numPr>
      </w:pPr>
      <w:r>
        <w:t xml:space="preserve">Free-space check: before starting, and again if a write fails with </w:t>
      </w:r>
      <w:r>
        <w:rPr>
          <w:rStyle w:val="CodeChar"/>
        </w:rPr>
        <w:t xml:space="preserve">ERROR_DISK_FULL</w:t>
      </w:r>
      <w:r>
        <w:t xml:space="preserve">, the job pauses with a "Not enough space" status instead of failing.</w:t>
      </w:r>
    </w:p>
    <w:p>
      <w:pPr>
        <w:pStyle w:val="Heading3"/>
      </w:pPr>
      <w:r>
        <w:t xml:space="preserve">6.5 Checkpoints and resume</w:t>
      </w:r>
    </w:p>
    <w:p>
      <w:pPr/>
      <w:r>
        <w:t xml:space="preserve">Resume correctness depends on never recording bytes as written before they are on disk.</w:t>
      </w:r>
    </w:p>
    <w:p>
      <w:pPr>
        <w:pStyle w:val="ListParagraph"/>
        <w:numPr>
          <w:ilvl w:val="0"/>
          <w:numId w:val="9"/>
        </w:numPr>
      </w:pPr>
      <w:r>
        <w:t xml:space="preserve">Every 2 seconds, and on pause or shutdown, the engine calls </w:t>
      </w:r>
      <w:r>
        <w:rPr>
          <w:rStyle w:val="CodeChar"/>
        </w:rPr>
        <w:t xml:space="preserve">FlushFileBuffers</w:t>
      </w:r>
      <w:r>
        <w:t xml:space="preserve"> on the part file.</w:t>
      </w:r>
    </w:p>
    <w:p>
      <w:pPr>
        <w:pStyle w:val="ListParagraph"/>
        <w:numPr>
          <w:ilvl w:val="0"/>
          <w:numId w:val="9"/>
        </w:numPr>
      </w:pPr>
      <w:r>
        <w:t xml:space="preserve">Only after the flush returns does it write each segment's </w:t>
      </w:r>
      <w:r>
        <w:rPr>
          <w:rStyle w:val="CodeChar"/>
        </w:rPr>
        <w:t xml:space="preserve">Written</w:t>
      </w:r>
      <w:r>
        <w:t xml:space="preserve"> cursor to SQLite in one transaction.</w:t>
      </w:r>
    </w:p>
    <w:p>
      <w:pPr>
        <w:pStyle w:val="ListParagraph"/>
        <w:numPr>
          <w:ilvl w:val="0"/>
          <w:numId w:val="9"/>
        </w:numPr>
      </w:pPr>
      <w:r>
        <w:t xml:space="preserve">On resume it reloads the segments, sends a lease request with </w:t>
      </w:r>
      <w:r>
        <w:rPr>
          <w:rStyle w:val="CodeChar"/>
        </w:rPr>
        <w:t xml:space="preserve">If-Range: &lt;ETag or Last-Modified&gt;</w:t>
      </w:r>
      <w:r>
        <w:t xml:space="preserve">, and checks the response. A </w:t>
      </w:r>
      <w:r>
        <w:rPr>
          <w:rStyle w:val="CodeChar"/>
        </w:rPr>
        <w:t xml:space="preserve">206</w:t>
      </w:r>
      <w:r>
        <w:t xml:space="preserve"> continues; a </w:t>
      </w:r>
      <w:r>
        <w:rPr>
          <w:rStyle w:val="CodeChar"/>
        </w:rPr>
        <w:t xml:space="preserve">200</w:t>
      </w:r>
      <w:r>
        <w:t xml:space="preserve"> means the file changed, so the job restarts and the user is warned (KASI-RES-003).</w:t>
      </w:r>
    </w:p>
    <w:p>
      <w:pPr/>
      <w:r>
        <w:t xml:space="preserve">With a 2-second interval, a power cut costs at most 2 seconds of re-download per connection (KASI-RES-001).</w:t>
      </w:r>
    </w:p>
    <w:p>
      <w:pPr>
        <w:pStyle w:val="Heading3"/>
      </w:pPr>
      <w:r>
        <w:t xml:space="preserve">6.6 Errors and retry</w:t>
      </w:r>
    </w:p>
    <w:tbl>
      <w:tblPr>
        <w:tblStyle w:val="TableGrid"/>
        <w:tblW w:w="0" w:type="auto"/>
        <w:tblLayout w:type="fixed"/>
        <w:tblLook w:val="04A0" w:firstRow="1" w:lastRow="0" w:firstColumn="0" w:lastColumn="0" w:noHBand="0" w:noVBand="1"/>
      </w:tblPr>
      <w:tblGrid>
        <w:gridCol w:w="2279"/>
        <w:gridCol w:w="2295"/>
        <w:gridCol w:w="4786"/>
      </w:tblGrid>
      <w:tr>
        <w:trPr>
          <w:tblHeader/>
        </w:trPr>
        <w:tc>
          <w:tcPr>
            <w:tcW w:w="2279" w:type="dxa"/>
            <w:shd w:val="clear" w:color="auto" w:fill="F2F2F2"/>
          </w:tcPr>
          <w:p>
            <w:pPr/>
            <w:r>
              <w:t xml:space="preserve">Error</w:t>
            </w:r>
          </w:p>
        </w:tc>
        <w:tc>
          <w:tcPr>
            <w:tcW w:w="2295" w:type="dxa"/>
            <w:shd w:val="clear" w:color="auto" w:fill="F2F2F2"/>
          </w:tcPr>
          <w:p>
            <w:pPr/>
            <w:r>
              <w:t xml:space="preserve">Class</w:t>
            </w:r>
          </w:p>
        </w:tc>
        <w:tc>
          <w:tcPr>
            <w:tcW w:w="4786" w:type="dxa"/>
            <w:shd w:val="clear" w:color="auto" w:fill="F2F2F2"/>
          </w:tcPr>
          <w:p>
            <w:pPr/>
            <w:r>
              <w:t xml:space="preserve">Handling</w:t>
            </w:r>
          </w:p>
        </w:tc>
      </w:tr>
      <w:tr>
        <w:tc>
          <w:tcPr>
            <w:tcW w:w="2279" w:type="dxa"/>
          </w:tcPr>
          <w:p>
            <w:pPr/>
            <w:r>
              <w:t xml:space="preserve">Timeout, connection reset, DNS failure</w:t>
            </w:r>
          </w:p>
        </w:tc>
        <w:tc>
          <w:tcPr>
            <w:tcW w:w="2295" w:type="dxa"/>
          </w:tcPr>
          <w:p>
            <w:pPr/>
            <w:r>
              <w:t xml:space="preserve">Transient</w:t>
            </w:r>
          </w:p>
        </w:tc>
        <w:tc>
          <w:tcPr>
            <w:tcW w:w="4786" w:type="dxa"/>
          </w:tcPr>
          <w:p>
            <w:pPr/>
            <w:r>
              <w:t xml:space="preserve">Retry the lease with exponential backoff and full jitter: 1 s, 2 s, 4 s … capped at 60 s, 10 attempts</w:t>
            </w:r>
          </w:p>
        </w:tc>
      </w:tr>
      <w:tr>
        <w:tc>
          <w:tcPr>
            <w:tcW w:w="2279" w:type="dxa"/>
          </w:tcPr>
          <w:p>
            <w:pPr/>
            <w:r>
              <w:rPr>
                <w:rStyle w:val="CodeChar"/>
              </w:rPr>
              <w:t xml:space="preserve">429</w:t>
            </w:r>
            <w:r>
              <w:t xml:space="preserve">, </w:t>
            </w:r>
            <w:r>
              <w:rPr>
                <w:rStyle w:val="CodeChar"/>
              </w:rPr>
              <w:t xml:space="preserve">503</w:t>
            </w:r>
            <w:r>
              <w:t xml:space="preserve"> with </w:t>
            </w:r>
            <w:r>
              <w:rPr>
                <w:rStyle w:val="CodeChar"/>
              </w:rPr>
              <w:t xml:space="preserve">Retry-After</w:t>
            </w:r>
          </w:p>
        </w:tc>
        <w:tc>
          <w:tcPr>
            <w:tcW w:w="2295" w:type="dxa"/>
          </w:tcPr>
          <w:p>
            <w:pPr/>
            <w:r>
              <w:t xml:space="preserve">Throttled</w:t>
            </w:r>
          </w:p>
        </w:tc>
        <w:tc>
          <w:tcPr>
            <w:tcW w:w="4786" w:type="dxa"/>
          </w:tcPr>
          <w:p>
            <w:pPr/>
            <w:r>
              <w:t xml:space="preserve">Wait the stated time; reduce this host's connection count by one</w:t>
            </w:r>
          </w:p>
        </w:tc>
      </w:tr>
      <w:tr>
        <w:tc>
          <w:tcPr>
            <w:tcW w:w="2279" w:type="dxa"/>
          </w:tcPr>
          <w:p>
            <w:pPr/>
            <w:r>
              <w:rPr>
                <w:rStyle w:val="CodeChar"/>
              </w:rPr>
              <w:t xml:space="preserve">500</w:t>
            </w:r>
            <w:r>
              <w:t xml:space="preserve">, </w:t>
            </w:r>
            <w:r>
              <w:rPr>
                <w:rStyle w:val="CodeChar"/>
              </w:rPr>
              <w:t xml:space="preserve">502</w:t>
            </w:r>
            <w:r>
              <w:t xml:space="preserve">, </w:t>
            </w:r>
            <w:r>
              <w:rPr>
                <w:rStyle w:val="CodeChar"/>
              </w:rPr>
              <w:t xml:space="preserve">504</w:t>
            </w:r>
          </w:p>
        </w:tc>
        <w:tc>
          <w:tcPr>
            <w:tcW w:w="2295" w:type="dxa"/>
          </w:tcPr>
          <w:p>
            <w:pPr/>
            <w:r>
              <w:t xml:space="preserve">Transient</w:t>
            </w:r>
          </w:p>
        </w:tc>
        <w:tc>
          <w:tcPr>
            <w:tcW w:w="4786" w:type="dxa"/>
          </w:tcPr>
          <w:p>
            <w:pPr/>
            <w:r>
              <w:t xml:space="preserve">Same as timeout</w:t>
            </w:r>
          </w:p>
        </w:tc>
      </w:tr>
      <w:tr>
        <w:tc>
          <w:tcPr>
            <w:tcW w:w="2279" w:type="dxa"/>
          </w:tcPr>
          <w:p>
            <w:pPr/>
            <w:r>
              <w:rPr>
                <w:rStyle w:val="CodeChar"/>
              </w:rPr>
              <w:t xml:space="preserve">401</w:t>
            </w:r>
            <w:r>
              <w:t xml:space="preserve">, </w:t>
            </w:r>
            <w:r>
              <w:rPr>
                <w:rStyle w:val="CodeChar"/>
              </w:rPr>
              <w:t xml:space="preserve">403</w:t>
            </w:r>
          </w:p>
        </w:tc>
        <w:tc>
          <w:tcPr>
            <w:tcW w:w="2295" w:type="dxa"/>
          </w:tcPr>
          <w:p>
            <w:pPr/>
            <w:r>
              <w:t xml:space="preserve">Auth or expired link</w:t>
            </w:r>
          </w:p>
        </w:tc>
        <w:tc>
          <w:tcPr>
            <w:tcW w:w="4786" w:type="dxa"/>
          </w:tcPr>
          <w:p>
            <w:pPr/>
            <w:r>
              <w:t xml:space="preserve">Ask the extension for fresh cookies; if that fails, prompt "Refresh link" (below)</w:t>
            </w:r>
          </w:p>
        </w:tc>
      </w:tr>
      <w:tr>
        <w:tc>
          <w:tcPr>
            <w:tcW w:w="2279" w:type="dxa"/>
          </w:tcPr>
          <w:p>
            <w:pPr/>
            <w:r>
              <w:rPr>
                <w:rStyle w:val="CodeChar"/>
              </w:rPr>
              <w:t xml:space="preserve">404</w:t>
            </w:r>
            <w:r>
              <w:t xml:space="preserve">, </w:t>
            </w:r>
            <w:r>
              <w:rPr>
                <w:rStyle w:val="CodeChar"/>
              </w:rPr>
              <w:t xml:space="preserve">410</w:t>
            </w:r>
          </w:p>
        </w:tc>
        <w:tc>
          <w:tcPr>
            <w:tcW w:w="2295" w:type="dxa"/>
          </w:tcPr>
          <w:p>
            <w:pPr/>
            <w:r>
              <w:t xml:space="preserve">Permanent</w:t>
            </w:r>
          </w:p>
        </w:tc>
        <w:tc>
          <w:tcPr>
            <w:tcW w:w="4786" w:type="dxa"/>
          </w:tcPr>
          <w:p>
            <w:pPr/>
            <w:r>
              <w:t xml:space="preserve">Fail the job with the server message</w:t>
            </w:r>
          </w:p>
        </w:tc>
      </w:tr>
      <w:tr>
        <w:tc>
          <w:tcPr>
            <w:tcW w:w="2279" w:type="dxa"/>
          </w:tcPr>
          <w:p>
            <w:pPr/>
            <w:r>
              <w:rPr>
                <w:rStyle w:val="CodeChar"/>
              </w:rPr>
              <w:t xml:space="preserve">Content-Range</w:t>
            </w:r>
            <w:r>
              <w:t xml:space="preserve"> total differs from the probe</w:t>
            </w:r>
          </w:p>
        </w:tc>
        <w:tc>
          <w:tcPr>
            <w:tcW w:w="2295" w:type="dxa"/>
          </w:tcPr>
          <w:p>
            <w:pPr/>
            <w:r>
              <w:t xml:space="preserve">File changed</w:t>
            </w:r>
          </w:p>
        </w:tc>
        <w:tc>
          <w:tcPr>
            <w:tcW w:w="4786" w:type="dxa"/>
          </w:tcPr>
          <w:p>
            <w:pPr/>
            <w:r>
              <w:t xml:space="preserve">Restart the job</w:t>
            </w:r>
          </w:p>
        </w:tc>
      </w:tr>
      <w:tr>
        <w:tc>
          <w:tcPr>
            <w:tcW w:w="2279" w:type="dxa"/>
          </w:tcPr>
          <w:p>
            <w:pPr/>
            <w:r>
              <w:t xml:space="preserve">Network offline (NLM event)</w:t>
            </w:r>
          </w:p>
        </w:tc>
        <w:tc>
          <w:tcPr>
            <w:tcW w:w="2295" w:type="dxa"/>
          </w:tcPr>
          <w:p>
            <w:pPr/>
            <w:r>
              <w:t xml:space="preserve">Environmental</w:t>
            </w:r>
          </w:p>
        </w:tc>
        <w:tc>
          <w:tcPr>
            <w:tcW w:w="4786" w:type="dxa"/>
          </w:tcPr>
          <w:p>
            <w:pPr/>
            <w:r>
              <w:t xml:space="preserve">Pause all jobs; resume automatically when connectivity returns</w:t>
            </w:r>
          </w:p>
        </w:tc>
      </w:tr>
    </w:tbl>
    <w:p>
      <w:pPr/>
      <w:r>
        <w:rPr>
          <w:b/>
        </w:rPr>
        <w:t xml:space="preserve">Refresh link.</w:t>
      </w:r>
      <w:r>
        <w:t xml:space="preserve"> Signed URLs (cloud storage, file hosts) expire. Kasi stores the referrer page with each job. The "Refresh link" action opens that page in the browser; the extension watches for the next download whose filename and size match, and hands its fresh URL to the paused job, which then continues from its saved bytes.</w:t>
      </w:r>
    </w:p>
    <w:p>
      <w:pPr>
        <w:pStyle w:val="Heading3"/>
      </w:pPr>
      <w:r>
        <w:t xml:space="preserve">6.7 Bandwidth limiting</w:t>
      </w:r>
    </w:p>
    <w:p>
      <w:pPr/>
      <w:r>
        <w:t xml:space="preserve">Bandwidth is shaped with a two-level token bucket: one global bucket and one optional bucket per job. A worker must take tokens from both before each 16 KiB network read. Bucket capacity is a quarter of a second of the rate, which keeps speed smooth instead of bursty. Torrent traffic draws from the same global bucket through a MonoTorrent rate-limiter adapter (KASI-TOR-005).</w:t>
      </w:r>
    </w:p>
    <w:p>
      <w:pPr>
        <w:pStyle w:val="Heading3"/>
      </w:pPr>
      <w:r>
        <w:t xml:space="preserve">6.8 Speed and time remaining</w:t>
      </w:r>
    </w:p>
    <w:p>
      <w:pPr/>
      <w:r>
        <w:t xml:space="preserve">Speed is sampled once per second per worker and smoothed with an exponential moving average (α = 0.3). Time remaining is remaining bytes divided by the smoothed total speed, shown only after 3 samples to avoid wild early estimates.</w:t>
      </w:r>
    </w:p>
    <w:p>
      <w:pPr>
        <w:pStyle w:val="Heading3"/>
      </w:pPr>
      <w:r>
        <w:t xml:space="preserve">6.9 Job lifecycle</w:t>
      </w:r>
    </w:p>
    <w:p>
      <w:pPr/>
      <w:r>
        <w:drawing>
          <wp:inline distT="0" distB="0" distL="0" distR="0">
            <wp:extent cx="5486400" cy="2334985"/>
            <wp:docPr id="2" name="image2" descr="Job state machine · 9 states"/>
            <a:graphic xmlns:a="http://schemas.openxmlformats.org/drawingml/2006/main">
              <a:graphicData uri="http://schemas.openxmlformats.org/drawingml/2006/picture">
                <pic:pic xmlns:pic="http://schemas.openxmlformats.org/drawingml/2006/picture">
                  <pic:nvPicPr>
                    <pic:cNvPr id="2" name="image2" descr="Job state machine · 9 states"/>
                    <pic:cNvPicPr/>
                  </pic:nvPicPr>
                  <pic:blipFill>
                    <a:blip r:embed="rId7"/>
                    <a:stretch>
                      <a:fillRect/>
                    </a:stretch>
                  </pic:blipFill>
                  <pic:spPr>
                    <a:xfrm>
                      <a:off x="0" y="0"/>
                      <a:ext cx="5486400" cy="2334985"/>
                    </a:xfrm>
                    <a:prstGeom prst="rect">
                      <a:avLst/>
                    </a:prstGeom>
                  </pic:spPr>
                </pic:pic>
              </a:graphicData>
            </a:graphic>
          </wp:inline>
        </w:drawing>
      </w:r>
    </w:p>
    <w:p>
      <w:pPr/>
      <w:r>
        <w:t xml:space="preserve">Job state machine · 9 states</w:t>
      </w:r>
    </w:p>
    <w:p>
      <w:pPr/>
      <w:r>
        <w:t xml:space="preserve">Media jobs pass through Muxing before Verifying; HTTP and torrent jobs go straight to Verifying. A permanent error during Probing (404, 410) also moves the job to Failed. Every transition is persisted before the UI is notified, so the grid never shows a state the database does not hold.</w:t>
      </w:r>
    </w:p>
    <w:p>
      <w:pPr>
        <w:pStyle w:val="Heading2"/>
      </w:pPr>
      <w:r>
        <w:t xml:space="preserve">7. Media capture subsystem</w:t>
      </w:r>
    </w:p>
    <w:p>
      <w:pPr/>
      <w:r>
        <w:t xml:space="preserve">Media capture turns a playing stream into one playable file: the extension detects the manifest, the user picks a quality, the engine fetches segments in parallel, and FFmpeg joins them without re-encoding. Protected content is detected and refused before any segment is fetched.</w:t>
      </w:r>
    </w:p>
    <w:p>
      <w:pPr>
        <w:pStyle w:val="Heading3"/>
      </w:pPr>
      <w:r>
        <w:t xml:space="preserve">7.1 Detection</w:t>
      </w:r>
    </w:p>
    <w:p>
      <w:pPr/>
      <w:r>
        <w:t xml:space="preserve">The extension's background service worker observes requests in each tab with </w:t>
      </w:r>
      <w:r>
        <w:rPr>
          <w:rStyle w:val="CodeChar"/>
        </w:rPr>
        <w:t xml:space="preserve">webRequest.onResponseStarted</w:t>
      </w:r>
      <w:r>
        <w:t xml:space="preserve"> (read-only; no blocking) and classifies them:</w:t>
      </w:r>
    </w:p>
    <w:tbl>
      <w:tblPr>
        <w:tblStyle w:val="TableGrid"/>
        <w:tblW w:w="0" w:type="auto"/>
        <w:tblLayout w:type="fixed"/>
        <w:tblLook w:val="04A0" w:firstRow="1" w:lastRow="0" w:firstColumn="0" w:lastColumn="0" w:noHBand="0" w:noVBand="1"/>
      </w:tblPr>
      <w:tblGrid>
        <w:gridCol w:w="6790"/>
        <w:gridCol w:w="2569"/>
      </w:tblGrid>
      <w:tr>
        <w:trPr>
          <w:tblHeader/>
        </w:trPr>
        <w:tc>
          <w:tcPr>
            <w:tcW w:w="6790" w:type="dxa"/>
            <w:shd w:val="clear" w:color="auto" w:fill="F2F2F2"/>
          </w:tcPr>
          <w:p>
            <w:pPr/>
            <w:r>
              <w:t xml:space="preserve">Signal</w:t>
            </w:r>
          </w:p>
        </w:tc>
        <w:tc>
          <w:tcPr>
            <w:tcW w:w="2569" w:type="dxa"/>
            <w:shd w:val="clear" w:color="auto" w:fill="F2F2F2"/>
          </w:tcPr>
          <w:p>
            <w:pPr/>
            <w:r>
              <w:t xml:space="preserve">Classified as</w:t>
            </w:r>
          </w:p>
        </w:tc>
      </w:tr>
      <w:tr>
        <w:tc>
          <w:tcPr>
            <w:tcW w:w="6790" w:type="dxa"/>
          </w:tcPr>
          <w:p>
            <w:pPr/>
            <w:r>
              <w:t xml:space="preserve">URL ends </w:t>
            </w:r>
            <w:r>
              <w:rPr>
                <w:rStyle w:val="CodeChar"/>
              </w:rPr>
              <w:t xml:space="preserve">.m3u8</w:t>
            </w:r>
            <w:r>
              <w:t xml:space="preserve"> or </w:t>
            </w:r>
            <w:r>
              <w:rPr>
                <w:rStyle w:val="CodeChar"/>
              </w:rPr>
              <w:t xml:space="preserve">Content-Type: application/vnd.apple.mpegurl</w:t>
            </w:r>
            <w:r>
              <w:t xml:space="preserve"> / </w:t>
            </w:r>
            <w:r>
              <w:rPr>
                <w:rStyle w:val="CodeChar"/>
              </w:rPr>
              <w:t xml:space="preserve">application/x-mpegURL</w:t>
            </w:r>
          </w:p>
        </w:tc>
        <w:tc>
          <w:tcPr>
            <w:tcW w:w="2569" w:type="dxa"/>
          </w:tcPr>
          <w:p>
            <w:pPr/>
            <w:r>
              <w:t xml:space="preserve">HLS manifest</w:t>
            </w:r>
          </w:p>
        </w:tc>
      </w:tr>
      <w:tr>
        <w:tc>
          <w:tcPr>
            <w:tcW w:w="6790" w:type="dxa"/>
          </w:tcPr>
          <w:p>
            <w:pPr/>
            <w:r>
              <w:t xml:space="preserve">URL ends </w:t>
            </w:r>
            <w:r>
              <w:rPr>
                <w:rStyle w:val="CodeChar"/>
              </w:rPr>
              <w:t xml:space="preserve">.mpd</w:t>
            </w:r>
            <w:r>
              <w:t xml:space="preserve"> or </w:t>
            </w:r>
            <w:r>
              <w:rPr>
                <w:rStyle w:val="CodeChar"/>
              </w:rPr>
              <w:t xml:space="preserve">Content-Type: application/dash+xml</w:t>
            </w:r>
          </w:p>
        </w:tc>
        <w:tc>
          <w:tcPr>
            <w:tcW w:w="2569" w:type="dxa"/>
          </w:tcPr>
          <w:p>
            <w:pPr/>
            <w:r>
              <w:t xml:space="preserve">DASH manifest</w:t>
            </w:r>
          </w:p>
        </w:tc>
      </w:tr>
      <w:tr>
        <w:tc>
          <w:tcPr>
            <w:tcW w:w="6790" w:type="dxa"/>
          </w:tcPr>
          <w:p>
            <w:pPr/>
            <w:r>
              <w:rPr>
                <w:rStyle w:val="CodeChar"/>
              </w:rPr>
              <w:t xml:space="preserve">Content-Type: video/*</w:t>
            </w:r>
            <w:r>
              <w:t xml:space="preserve"> or </w:t>
            </w:r>
            <w:r>
              <w:rPr>
                <w:rStyle w:val="CodeChar"/>
              </w:rPr>
              <w:t xml:space="preserve">audio/*</w:t>
            </w:r>
            <w:r>
              <w:t xml:space="preserve"> with </w:t>
            </w:r>
            <w:r>
              <w:rPr>
                <w:rStyle w:val="CodeChar"/>
              </w:rPr>
              <w:t xml:space="preserve">Content-Length</w:t>
            </w:r>
            <w:r>
              <w:t xml:space="preserve"> over 1 MB</w:t>
            </w:r>
          </w:p>
        </w:tc>
        <w:tc>
          <w:tcPr>
            <w:tcW w:w="2569" w:type="dxa"/>
          </w:tcPr>
          <w:p>
            <w:pPr/>
            <w:r>
              <w:t xml:space="preserve">Direct media</w:t>
            </w:r>
          </w:p>
        </w:tc>
      </w:tr>
    </w:tbl>
    <w:p>
      <w:pPr/>
      <w:r>
        <w:t xml:space="preserve">For each detection the extension sends the manifest URL, the page URL, the page title, request headers (cookies, referrer, origin, user agent) and the tab ID to Kasi. A badge appears on the extension icon and a small overlay button appears over the largest </w:t>
      </w:r>
      <w:r>
        <w:rPr>
          <w:rStyle w:val="CodeChar"/>
        </w:rPr>
        <w:t xml:space="preserve">&lt;video&gt;</w:t>
      </w:r>
      <w:r>
        <w:t xml:space="preserve"> element on the page.</w:t>
      </w:r>
    </w:p>
    <w:p>
      <w:pPr/>
      <w:r>
        <w:t xml:space="preserve">Segment requests (</w:t>
      </w:r>
      <w:r>
        <w:rPr>
          <w:rStyle w:val="CodeChar"/>
        </w:rPr>
        <w:t xml:space="preserve">.ts</w:t>
      </w:r>
      <w:r>
        <w:t xml:space="preserve">, </w:t>
      </w:r>
      <w:r>
        <w:rPr>
          <w:rStyle w:val="CodeChar"/>
        </w:rPr>
        <w:t xml:space="preserve">.m4s</w:t>
      </w:r>
      <w:r>
        <w:t xml:space="preserve">) and duplicate manifests from the same tab are suppressed so the panel shows one entry per stream.</w:t>
      </w:r>
    </w:p>
    <w:p>
      <w:pPr>
        <w:pStyle w:val="Heading3"/>
      </w:pPr>
      <w:r>
        <w:t xml:space="preserve">7.2 Manifest parsing and quality list</w:t>
      </w:r>
    </w:p>
    <w:p>
      <w:pPr/>
      <w:r>
        <w:rPr>
          <w:rStyle w:val="CodeChar"/>
        </w:rPr>
        <w:t xml:space="preserve">Kasi.Media</w:t>
      </w:r>
      <w:r>
        <w:t xml:space="preserve"> parses manifests itself rather than through FFmpeg, so it can show qualities and sizes instantly and control downloading:</w:t>
      </w:r>
    </w:p>
    <w:p>
      <w:pPr>
        <w:pStyle w:val="ListParagraph"/>
        <w:numPr>
          <w:ilvl w:val="0"/>
          <w:numId w:val="10"/>
        </w:numPr>
      </w:pPr>
      <w:r>
        <w:rPr>
          <w:b/>
        </w:rPr>
        <w:t xml:space="preserve">HLS (RFC 8216).</w:t>
      </w:r>
      <w:r>
        <w:t xml:space="preserve"> From the master playlist, read each </w:t>
      </w:r>
      <w:r>
        <w:rPr>
          <w:rStyle w:val="CodeChar"/>
        </w:rPr>
        <w:t xml:space="preserve">EXT-X-STREAM-INF</w:t>
      </w:r>
      <w:r>
        <w:t xml:space="preserve"> (bandwidth, resolution, codecs) and </w:t>
      </w:r>
      <w:r>
        <w:rPr>
          <w:rStyle w:val="CodeChar"/>
        </w:rPr>
        <w:t xml:space="preserve">EXT-X-MEDIA</w:t>
      </w:r>
      <w:r>
        <w:t xml:space="preserve"> audio and subtitle groups. Estimated size = declared bandwidth × duration from the media playlist.</w:t>
      </w:r>
    </w:p>
    <w:p>
      <w:pPr>
        <w:pStyle w:val="ListParagraph"/>
        <w:numPr>
          <w:ilvl w:val="0"/>
          <w:numId w:val="10"/>
        </w:numPr>
      </w:pPr>
      <w:r>
        <w:rPr>
          <w:b/>
        </w:rPr>
        <w:t xml:space="preserve">DASH.</w:t>
      </w:r>
      <w:r>
        <w:t xml:space="preserve"> From the MPD, read each </w:t>
      </w:r>
      <w:r>
        <w:rPr>
          <w:rStyle w:val="CodeChar"/>
        </w:rPr>
        <w:t xml:space="preserve">AdaptationSet</w:t>
      </w:r>
      <w:r>
        <w:t xml:space="preserve"> and </w:t>
      </w:r>
      <w:r>
        <w:rPr>
          <w:rStyle w:val="CodeChar"/>
        </w:rPr>
        <w:t xml:space="preserve">Representation</w:t>
      </w:r>
      <w:r>
        <w:t xml:space="preserve"> (bandwidth, width, height, codecs), resolving </w:t>
      </w:r>
      <w:r>
        <w:rPr>
          <w:rStyle w:val="CodeChar"/>
        </w:rPr>
        <w:t xml:space="preserve">SegmentTemplate</w:t>
      </w:r>
      <w:r>
        <w:t xml:space="preserve">, </w:t>
      </w:r>
      <w:r>
        <w:rPr>
          <w:rStyle w:val="CodeChar"/>
        </w:rPr>
        <w:t xml:space="preserve">SegmentList</w:t>
      </w:r>
      <w:r>
        <w:t xml:space="preserve"> and </w:t>
      </w:r>
      <w:r>
        <w:rPr>
          <w:rStyle w:val="CodeChar"/>
        </w:rPr>
        <w:t xml:space="preserve">SegmentBase</w:t>
      </w:r>
      <w:r>
        <w:t xml:space="preserve"> addressing into a concrete segment URL list.</w:t>
      </w:r>
    </w:p>
    <w:p>
      <w:pPr/>
      <w:r>
        <w:t xml:space="preserve">The panel lists video qualities highest first, each paired with the best matching audio track, plus audio-only options. The default selection is the highest quality at or below the user's "preferred maximum" setting (default 1080p).</w:t>
      </w:r>
    </w:p>
    <w:p>
      <w:pPr>
        <w:pStyle w:val="Heading3"/>
      </w:pPr>
      <w:r>
        <w:t xml:space="preserve">7.3 Protected content check (KASI-MED-005)</w:t>
      </w:r>
    </w:p>
    <w:p>
      <w:pPr/>
      <w:r>
        <w:t xml:space="preserve">Before any segment is requested, the parser checks for DRM:</w:t>
      </w:r>
    </w:p>
    <w:tbl>
      <w:tblPr>
        <w:tblStyle w:val="TableGrid"/>
        <w:tblW w:w="0" w:type="auto"/>
        <w:tblLayout w:type="fixed"/>
        <w:tblLook w:val="04A0" w:firstRow="1" w:lastRow="0" w:firstColumn="0" w:lastColumn="0" w:noHBand="0" w:noVBand="1"/>
      </w:tblPr>
      <w:tblGrid>
        <w:gridCol w:w="994"/>
        <w:gridCol w:w="4920"/>
        <w:gridCol w:w="3446"/>
      </w:tblGrid>
      <w:tr>
        <w:trPr>
          <w:tblHeader/>
        </w:trPr>
        <w:tc>
          <w:tcPr>
            <w:tcW w:w="994" w:type="dxa"/>
            <w:shd w:val="clear" w:color="auto" w:fill="F2F2F2"/>
          </w:tcPr>
          <w:p>
            <w:pPr/>
            <w:r>
              <w:t xml:space="preserve">Format</w:t>
            </w:r>
          </w:p>
        </w:tc>
        <w:tc>
          <w:tcPr>
            <w:tcW w:w="4920" w:type="dxa"/>
            <w:shd w:val="clear" w:color="auto" w:fill="F2F2F2"/>
          </w:tcPr>
          <w:p>
            <w:pPr/>
            <w:r>
              <w:t xml:space="preserve">DRM signal</w:t>
            </w:r>
          </w:p>
        </w:tc>
        <w:tc>
          <w:tcPr>
            <w:tcW w:w="3446" w:type="dxa"/>
            <w:shd w:val="clear" w:color="auto" w:fill="F2F2F2"/>
          </w:tcPr>
          <w:p>
            <w:pPr/>
            <w:r>
              <w:t xml:space="preserve">Result</w:t>
            </w:r>
          </w:p>
        </w:tc>
      </w:tr>
      <w:tr>
        <w:tc>
          <w:tcPr>
            <w:tcW w:w="994" w:type="dxa"/>
          </w:tcPr>
          <w:p>
            <w:pPr/>
            <w:r>
              <w:t xml:space="preserve">HLS</w:t>
            </w:r>
          </w:p>
        </w:tc>
        <w:tc>
          <w:tcPr>
            <w:tcW w:w="4920" w:type="dxa"/>
          </w:tcPr>
          <w:p>
            <w:pPr/>
            <w:r>
              <w:rPr>
                <w:rStyle w:val="CodeChar"/>
              </w:rPr>
              <w:t xml:space="preserve">EXT-X-KEY</w:t>
            </w:r>
            <w:r>
              <w:t xml:space="preserve"> with </w:t>
            </w:r>
            <w:r>
              <w:rPr>
                <w:rStyle w:val="CodeChar"/>
              </w:rPr>
              <w:t xml:space="preserve">METHOD=SAMPLE-AES</w:t>
            </w:r>
            <w:r>
              <w:t xml:space="preserve"> or </w:t>
            </w:r>
            <w:r>
              <w:rPr>
                <w:rStyle w:val="CodeChar"/>
              </w:rPr>
              <w:t xml:space="preserve">SAMPLE-AES-CTR</w:t>
            </w:r>
            <w:r>
              <w:t xml:space="preserve">, or </w:t>
            </w:r>
            <w:r>
              <w:rPr>
                <w:rStyle w:val="CodeChar"/>
              </w:rPr>
              <w:t xml:space="preserve">KEYFORMAT</w:t>
            </w:r>
            <w:r>
              <w:t xml:space="preserve"> naming FairPlay, Widevine or PlayReady</w:t>
            </w:r>
          </w:p>
        </w:tc>
        <w:tc>
          <w:tcPr>
            <w:tcW w:w="3446" w:type="dxa"/>
          </w:tcPr>
          <w:p>
            <w:pPr/>
            <w:r>
              <w:t xml:space="preserve">Refuse</w:t>
            </w:r>
          </w:p>
        </w:tc>
      </w:tr>
      <w:tr>
        <w:tc>
          <w:tcPr>
            <w:tcW w:w="994" w:type="dxa"/>
          </w:tcPr>
          <w:p>
            <w:pPr/>
            <w:r>
              <w:t xml:space="preserve">HLS</w:t>
            </w:r>
          </w:p>
        </w:tc>
        <w:tc>
          <w:tcPr>
            <w:tcW w:w="4920" w:type="dxa"/>
          </w:tcPr>
          <w:p>
            <w:pPr/>
            <w:r>
              <w:rPr>
                <w:rStyle w:val="CodeChar"/>
              </w:rPr>
              <w:t xml:space="preserve">EXT-X-KEY</w:t>
            </w:r>
            <w:r>
              <w:t xml:space="preserve"> with </w:t>
            </w:r>
            <w:r>
              <w:rPr>
                <w:rStyle w:val="CodeChar"/>
              </w:rPr>
              <w:t xml:space="preserve">METHOD=AES-128</w:t>
            </w:r>
            <w:r>
              <w:t xml:space="preserve"> and a plain HTTPS key URI</w:t>
            </w:r>
          </w:p>
        </w:tc>
        <w:tc>
          <w:tcPr>
            <w:tcW w:w="3446" w:type="dxa"/>
          </w:tcPr>
          <w:p>
            <w:pPr/>
            <w:r>
              <w:t xml:space="preserve">Allowed: standard transport encryption, decrypted with the served key (KASI-MED-006)</w:t>
            </w:r>
          </w:p>
        </w:tc>
      </w:tr>
      <w:tr>
        <w:tc>
          <w:tcPr>
            <w:tcW w:w="994" w:type="dxa"/>
          </w:tcPr>
          <w:p>
            <w:pPr/>
            <w:r>
              <w:t xml:space="preserve">DASH</w:t>
            </w:r>
          </w:p>
        </w:tc>
        <w:tc>
          <w:tcPr>
            <w:tcW w:w="4920" w:type="dxa"/>
          </w:tcPr>
          <w:p>
            <w:pPr/>
            <w:r>
              <w:t xml:space="preserve">Any </w:t>
            </w:r>
            <w:r>
              <w:rPr>
                <w:rStyle w:val="CodeChar"/>
              </w:rPr>
              <w:t xml:space="preserve">ContentProtection</w:t>
            </w:r>
            <w:r>
              <w:t xml:space="preserve"> element with a DRM scheme ID (Widevine, PlayReady, FairPlay, ClearKey)</w:t>
            </w:r>
          </w:p>
        </w:tc>
        <w:tc>
          <w:tcPr>
            <w:tcW w:w="3446" w:type="dxa"/>
          </w:tcPr>
          <w:p>
            <w:pPr/>
            <w:r>
              <w:t xml:space="preserve">Refuse</w:t>
            </w:r>
          </w:p>
        </w:tc>
      </w:tr>
    </w:tbl>
    <w:p>
      <w:pPr/>
      <w:r>
        <w:t xml:space="preserve">A refused capture shows "This video is protected and can't be saved" and logs no segment URLs. There is no setting to override this check.</w:t>
      </w:r>
    </w:p>
    <w:p>
      <w:pPr>
        <w:pStyle w:val="Heading3"/>
      </w:pPr>
      <w:r>
        <w:t xml:space="preserve">7.4 Segment download and assembly</w:t>
      </w:r>
    </w:p>
    <w:p>
      <w:pPr/>
      <w:r>
        <w:t xml:space="preserve">A media job is a parent job whose children are segment fetches. Children reuse the HTTP engine (connection pool, retry, throttling) but each segment is small, so they are fetched whole rather than split.</w:t>
      </w:r>
    </w:p>
    <w:p>
      <w:pPr>
        <w:pStyle w:val="ListParagraph"/>
        <w:numPr>
          <w:ilvl w:val="0"/>
          <w:numId w:val="11"/>
        </w:numPr>
      </w:pPr>
      <w:r>
        <w:t xml:space="preserve">Fetch up to 6 segments in parallel per stream (configurable 1–16), video and audio streams side by side.</w:t>
      </w:r>
    </w:p>
    <w:p>
      <w:pPr>
        <w:pStyle w:val="ListParagraph"/>
        <w:numPr>
          <w:ilvl w:val="0"/>
          <w:numId w:val="11"/>
        </w:numPr>
      </w:pPr>
      <w:r>
        <w:t xml:space="preserve">Write each segment to </w:t>
      </w:r>
      <w:r>
        <w:rPr>
          <w:rStyle w:val="CodeChar"/>
        </w:rPr>
        <w:t xml:space="preserve">%LOCALAPPDATA%\Kasi\media\&lt;job id&gt;\&lt;stream&gt;\&lt;index&gt;</w:t>
      </w:r>
      <w:r>
        <w:t xml:space="preserve">; record completion per segment in SQLite so a resume skips finished ones (KASI-MED-003).</w:t>
      </w:r>
    </w:p>
    <w:p>
      <w:pPr>
        <w:pStyle w:val="ListParagraph"/>
        <w:numPr>
          <w:ilvl w:val="0"/>
          <w:numId w:val="11"/>
        </w:numPr>
      </w:pPr>
      <w:r>
        <w:t xml:space="preserve">When all segments are present, concatenate each stream in order. For fragmented MP4 (DASH, CMAF) the init segment is written first.</w:t>
      </w:r>
    </w:p>
    <w:p>
      <w:pPr>
        <w:pStyle w:val="ListParagraph"/>
        <w:numPr>
          <w:ilvl w:val="0"/>
          <w:numId w:val="11"/>
        </w:numPr>
      </w:pPr>
      <w:r>
        <w:t xml:space="preserve">Run FFmpeg to mux: </w:t>
      </w:r>
      <w:r>
        <w:rPr>
          <w:rStyle w:val="CodeChar"/>
        </w:rPr>
        <w:t xml:space="preserve">ffmpeg -i video -i audio -c copy -map 0:v -map 1:a -movflags +faststart out.mp4</w:t>
      </w:r>
      <w:r>
        <w:t xml:space="preserve">. MKV is used instead when codecs do not fit MP4 (for example VP9 with Opus).</w:t>
      </w:r>
    </w:p>
    <w:p>
      <w:pPr>
        <w:pStyle w:val="ListParagraph"/>
        <w:numPr>
          <w:ilvl w:val="0"/>
          <w:numId w:val="11"/>
        </w:numPr>
      </w:pPr>
      <w:r>
        <w:t xml:space="preserve">Verify the output duration with </w:t>
      </w:r>
      <w:r>
        <w:rPr>
          <w:rStyle w:val="CodeChar"/>
        </w:rPr>
        <w:t xml:space="preserve">ffprobe</w:t>
      </w:r>
      <w:r>
        <w:t xml:space="preserve"> against the manifest duration (tolerance 1 second), then delete the segment folder.</w:t>
      </w:r>
    </w:p>
    <w:p>
      <w:pPr/>
      <w:r>
        <w:t xml:space="preserve">FFmpeg runs with a job object that kills it if Kasi exits, and its stderr is captured into the job log.</w:t>
      </w:r>
    </w:p>
    <w:p>
      <w:pPr>
        <w:pStyle w:val="Heading3"/>
      </w:pPr>
      <w:r>
        <w:t xml:space="preserve">7.5 Live streams (KASI-MED-007)</w:t>
      </w:r>
    </w:p>
    <w:p>
      <w:pPr/>
      <w:r>
        <w:t xml:space="preserve">For HLS without </w:t>
      </w:r>
      <w:r>
        <w:rPr>
          <w:rStyle w:val="CodeChar"/>
        </w:rPr>
        <w:t xml:space="preserve">EXT-X-ENDLIST</w:t>
      </w:r>
      <w:r>
        <w:t xml:space="preserve">, the media playlist is re-polled every target duration. New segments are appended until the user presses Stop or the playlist ends. Muxing runs once at the end.</w:t>
      </w:r>
    </w:p>
    <w:p>
      <w:pPr>
        <w:pStyle w:val="Heading3"/>
      </w:pPr>
      <w:r>
        <w:t xml:space="preserve">7.6 Limits</w:t>
      </w:r>
    </w:p>
    <w:p>
      <w:pPr/>
      <w:r>
        <w:t xml:space="preserve">Kasi v1.0 does not include site-specific extractors (code that parses a particular site's player to find hidden stream URLs). It captures only what the browser actually requests. This keeps maintenance low and avoids the legal exposure of targeting specific platforms; see section 13.</w:t>
      </w:r>
    </w:p>
    <w:p>
      <w:pPr>
        <w:pStyle w:val="Heading2"/>
      </w:pPr>
      <w:r>
        <w:t xml:space="preserve">8. BitTorrent subsystem</w:t>
      </w:r>
    </w:p>
    <w:p>
      <w:pPr/>
      <w:r>
        <w:t xml:space="preserve">Torrents run on one embedded MonoTorrent </w:t>
      </w:r>
      <w:r>
        <w:rPr>
          <w:rStyle w:val="CodeChar"/>
        </w:rPr>
        <w:t xml:space="preserve">ClientEngine</w:t>
      </w:r>
      <w:r>
        <w:t xml:space="preserve"> and appear in the same grid, queues and bandwidth limits as HTTP jobs. </w:t>
      </w:r>
      <w:r>
        <w:rPr>
          <w:rStyle w:val="CodeChar"/>
        </w:rPr>
        <w:t xml:space="preserve">Kasi.Torrent</w:t>
      </w:r>
      <w:r>
        <w:t xml:space="preserve"> is a thin adapter: it maps each </w:t>
      </w:r>
      <w:r>
        <w:rPr>
          <w:rStyle w:val="CodeChar"/>
        </w:rPr>
        <w:t xml:space="preserve">TorrentManager</w:t>
      </w:r>
      <w:r>
        <w:t xml:space="preserve"> to a Kasi job and translates engine events into job state changes.</w:t>
      </w:r>
    </w:p>
    <w:p>
      <w:pPr>
        <w:pStyle w:val="Heading3"/>
      </w:pPr>
      <w:r>
        <w:t xml:space="preserve">8.1 Engine configuration</w:t>
      </w:r>
    </w:p>
    <w:tbl>
      <w:tblPr>
        <w:tblStyle w:val="TableGrid"/>
        <w:tblW w:w="0" w:type="auto"/>
        <w:tblLayout w:type="fixed"/>
        <w:tblLook w:val="04A0" w:firstRow="1" w:lastRow="0" w:firstColumn="0" w:lastColumn="0" w:noHBand="0" w:noVBand="1"/>
      </w:tblPr>
      <w:tblGrid>
        <w:gridCol w:w="2966"/>
        <w:gridCol w:w="3005"/>
        <w:gridCol w:w="3388"/>
      </w:tblGrid>
      <w:tr>
        <w:trPr>
          <w:tblHeader/>
        </w:trPr>
        <w:tc>
          <w:tcPr>
            <w:tcW w:w="2966" w:type="dxa"/>
            <w:shd w:val="clear" w:color="auto" w:fill="F2F2F2"/>
          </w:tcPr>
          <w:p>
            <w:pPr/>
            <w:r>
              <w:t xml:space="preserve">Setting</w:t>
            </w:r>
          </w:p>
        </w:tc>
        <w:tc>
          <w:tcPr>
            <w:tcW w:w="3005" w:type="dxa"/>
            <w:shd w:val="clear" w:color="auto" w:fill="F2F2F2"/>
          </w:tcPr>
          <w:p>
            <w:pPr/>
            <w:r>
              <w:t xml:space="preserve">Default</w:t>
            </w:r>
          </w:p>
        </w:tc>
        <w:tc>
          <w:tcPr>
            <w:tcW w:w="3388" w:type="dxa"/>
            <w:shd w:val="clear" w:color="auto" w:fill="F2F2F2"/>
          </w:tcPr>
          <w:p>
            <w:pPr/>
            <w:r>
              <w:t xml:space="preserve">Notes</w:t>
            </w:r>
          </w:p>
        </w:tc>
      </w:tr>
      <w:tr>
        <w:tc>
          <w:tcPr>
            <w:tcW w:w="2966" w:type="dxa"/>
          </w:tcPr>
          <w:p>
            <w:pPr/>
            <w:r>
              <w:t xml:space="preserve">Listen port</w:t>
            </w:r>
          </w:p>
        </w:tc>
        <w:tc>
          <w:tcPr>
            <w:tcW w:w="3005" w:type="dxa"/>
          </w:tcPr>
          <w:p>
            <w:pPr/>
            <w:r>
              <w:t xml:space="preserve">Random in 49152–65535, chosen at first run</w:t>
            </w:r>
          </w:p>
        </w:tc>
        <w:tc>
          <w:tcPr>
            <w:tcW w:w="3388" w:type="dxa"/>
          </w:tcPr>
          <w:p>
            <w:pPr/>
            <w:r>
              <w:t xml:space="preserve">UPnP and NAT-PMP port mapping on; user can fix the port</w:t>
            </w:r>
          </w:p>
        </w:tc>
      </w:tr>
      <w:tr>
        <w:tc>
          <w:tcPr>
            <w:tcW w:w="2966" w:type="dxa"/>
          </w:tcPr>
          <w:p>
            <w:pPr/>
            <w:r>
              <w:t xml:space="preserve">DHT</w:t>
            </w:r>
          </w:p>
        </w:tc>
        <w:tc>
          <w:tcPr>
            <w:tcW w:w="3005" w:type="dxa"/>
          </w:tcPr>
          <w:p>
            <w:pPr/>
            <w:r>
              <w:t xml:space="preserve">On</w:t>
            </w:r>
          </w:p>
        </w:tc>
        <w:tc>
          <w:tcPr>
            <w:tcW w:w="3388" w:type="dxa"/>
          </w:tcPr>
          <w:p>
            <w:pPr/>
            <w:r>
              <w:t xml:space="preserve">DHT state persisted between sessions for fast bootstrap</w:t>
            </w:r>
          </w:p>
        </w:tc>
      </w:tr>
      <w:tr>
        <w:tc>
          <w:tcPr>
            <w:tcW w:w="2966" w:type="dxa"/>
          </w:tcPr>
          <w:p>
            <w:pPr/>
            <w:r>
              <w:t xml:space="preserve">PEX, local peer discovery</w:t>
            </w:r>
          </w:p>
        </w:tc>
        <w:tc>
          <w:tcPr>
            <w:tcW w:w="3005" w:type="dxa"/>
          </w:tcPr>
          <w:p>
            <w:pPr/>
            <w:r>
              <w:t xml:space="preserve">On</w:t>
            </w:r>
          </w:p>
        </w:tc>
        <w:tc>
          <w:tcPr>
            <w:tcW w:w="3388" w:type="dxa"/>
          </w:tcPr>
          <w:p>
            <w:pPr/>
          </w:p>
        </w:tc>
      </w:tr>
      <w:tr>
        <w:tc>
          <w:tcPr>
            <w:tcW w:w="2966" w:type="dxa"/>
          </w:tcPr>
          <w:p>
            <w:pPr/>
            <w:r>
              <w:t xml:space="preserve">Protocol encryption</w:t>
            </w:r>
          </w:p>
        </w:tc>
        <w:tc>
          <w:tcPr>
            <w:tcW w:w="3005" w:type="dxa"/>
          </w:tcPr>
          <w:p>
            <w:pPr/>
            <w:r>
              <w:t xml:space="preserve">Prefer encrypted, allow plain</w:t>
            </w:r>
          </w:p>
        </w:tc>
        <w:tc>
          <w:tcPr>
            <w:tcW w:w="3388" w:type="dxa"/>
          </w:tcPr>
          <w:p>
            <w:pPr/>
            <w:r>
              <w:t xml:space="preserve">User can require encryption</w:t>
            </w:r>
          </w:p>
        </w:tc>
      </w:tr>
      <w:tr>
        <w:tc>
          <w:tcPr>
            <w:tcW w:w="2966" w:type="dxa"/>
          </w:tcPr>
          <w:p>
            <w:pPr/>
            <w:r>
              <w:t xml:space="preserve">uTP</w:t>
            </w:r>
          </w:p>
        </w:tc>
        <w:tc>
          <w:tcPr>
            <w:tcW w:w="3005" w:type="dxa"/>
          </w:tcPr>
          <w:p>
            <w:pPr/>
            <w:r>
              <w:t xml:space="preserve">On</w:t>
            </w:r>
          </w:p>
        </w:tc>
        <w:tc>
          <w:tcPr>
            <w:tcW w:w="3388" w:type="dxa"/>
          </w:tcPr>
          <w:p>
            <w:pPr/>
          </w:p>
        </w:tc>
      </w:tr>
      <w:tr>
        <w:tc>
          <w:tcPr>
            <w:tcW w:w="2966" w:type="dxa"/>
          </w:tcPr>
          <w:p>
            <w:pPr/>
            <w:r>
              <w:t xml:space="preserve">Max connections</w:t>
            </w:r>
          </w:p>
        </w:tc>
        <w:tc>
          <w:tcPr>
            <w:tcW w:w="3005" w:type="dxa"/>
          </w:tcPr>
          <w:p>
            <w:pPr/>
            <w:r>
              <w:t xml:space="preserve">200 global, 50 per torrent</w:t>
            </w:r>
          </w:p>
        </w:tc>
        <w:tc>
          <w:tcPr>
            <w:tcW w:w="3388" w:type="dxa"/>
          </w:tcPr>
          <w:p>
            <w:pPr/>
          </w:p>
        </w:tc>
      </w:tr>
      <w:tr>
        <w:tc>
          <w:tcPr>
            <w:tcW w:w="2966" w:type="dxa"/>
          </w:tcPr>
          <w:p>
            <w:pPr/>
            <w:r>
              <w:t xml:space="preserve">Seeding</w:t>
            </w:r>
          </w:p>
        </w:tc>
        <w:tc>
          <w:tcPr>
            <w:tcW w:w="3005" w:type="dxa"/>
          </w:tcPr>
          <w:p>
            <w:pPr/>
            <w:r>
              <w:t xml:space="preserve">Stop at ratio 1.0 or after 24 hours, whichever comes first</w:t>
            </w:r>
          </w:p>
        </w:tc>
        <w:tc>
          <w:tcPr>
            <w:tcW w:w="3388" w:type="dxa"/>
          </w:tcPr>
          <w:p>
            <w:pPr/>
            <w:r>
              <w:t xml:space="preserve">KASI-TOR-004</w:t>
            </w:r>
          </w:p>
        </w:tc>
      </w:tr>
      <w:tr>
        <w:tc>
          <w:tcPr>
            <w:tcW w:w="2966" w:type="dxa"/>
          </w:tcPr>
          <w:p>
            <w:pPr/>
            <w:r>
              <w:t xml:space="preserve">Disk cache</w:t>
            </w:r>
          </w:p>
        </w:tc>
        <w:tc>
          <w:tcPr>
            <w:tcW w:w="3005" w:type="dxa"/>
          </w:tcPr>
          <w:p>
            <w:pPr/>
            <w:r>
              <w:t xml:space="preserve">32 MB</w:t>
            </w:r>
          </w:p>
        </w:tc>
        <w:tc>
          <w:tcPr>
            <w:tcW w:w="3388" w:type="dxa"/>
          </w:tcPr>
          <w:p>
            <w:pPr/>
            <w:r>
              <w:t xml:space="preserve">Reduces write amplification on HDDs</w:t>
            </w:r>
          </w:p>
        </w:tc>
      </w:tr>
    </w:tbl>
    <w:p>
      <w:pPr>
        <w:pStyle w:val="Heading3"/>
      </w:pPr>
      <w:r>
        <w:t xml:space="preserve">8.2 Adding a torrent</w:t>
      </w:r>
    </w:p>
    <w:p>
      <w:pPr>
        <w:pStyle w:val="ListParagraph"/>
        <w:numPr>
          <w:ilvl w:val="0"/>
          <w:numId w:val="12"/>
        </w:numPr>
      </w:pPr>
      <w:r>
        <w:t xml:space="preserve">A magnet link, .torrent file or browser hand-off reaches the orchestrator.</w:t>
      </w:r>
    </w:p>
    <w:p>
      <w:pPr>
        <w:pStyle w:val="ListParagraph"/>
        <w:numPr>
          <w:ilvl w:val="0"/>
          <w:numId w:val="12"/>
        </w:numPr>
      </w:pPr>
      <w:r>
        <w:t xml:space="preserve">For magnets, Kasi fetches metadata (BEP 9) and shows "Fetching file list" until it arrives (timeout 5 minutes, then the job waits in Queued and keeps trying).</w:t>
      </w:r>
    </w:p>
    <w:p>
      <w:pPr>
        <w:pStyle w:val="ListParagraph"/>
        <w:numPr>
          <w:ilvl w:val="0"/>
          <w:numId w:val="12"/>
        </w:numPr>
      </w:pPr>
      <w:r>
        <w:t xml:space="preserve">The add dialog shows the file tree with sizes; the user ticks files to download (KASI-TOR-002). Unticked files get priority </w:t>
      </w:r>
      <w:r>
        <w:rPr>
          <w:rStyle w:val="CodeChar"/>
        </w:rPr>
        <w:t xml:space="preserve">DoNotDownload</w:t>
      </w:r>
      <w:r>
        <w:t xml:space="preserve">.</w:t>
      </w:r>
    </w:p>
    <w:p>
      <w:pPr>
        <w:pStyle w:val="ListParagraph"/>
        <w:numPr>
          <w:ilvl w:val="0"/>
          <w:numId w:val="12"/>
        </w:numPr>
      </w:pPr>
      <w:r>
        <w:t xml:space="preserve">The job joins its queue and starts when the queue allows.</w:t>
      </w:r>
    </w:p>
    <w:p>
      <w:pPr>
        <w:pStyle w:val="Heading3"/>
      </w:pPr>
      <w:r>
        <w:t xml:space="preserve">8.3 Queue and state mapping</w:t>
      </w:r>
    </w:p>
    <w:tbl>
      <w:tblPr>
        <w:tblStyle w:val="TableGrid"/>
        <w:tblW w:w="0" w:type="auto"/>
        <w:tblLayout w:type="fixed"/>
        <w:tblLook w:val="04A0" w:firstRow="1" w:lastRow="0" w:firstColumn="0" w:lastColumn="0" w:noHBand="0" w:noVBand="1"/>
      </w:tblPr>
      <w:tblGrid>
        <w:gridCol w:w="5862"/>
        <w:gridCol w:w="3497"/>
      </w:tblGrid>
      <w:tr>
        <w:trPr>
          <w:tblHeader/>
        </w:trPr>
        <w:tc>
          <w:tcPr>
            <w:tcW w:w="5862" w:type="dxa"/>
            <w:shd w:val="clear" w:color="auto" w:fill="F2F2F2"/>
          </w:tcPr>
          <w:p>
            <w:pPr/>
            <w:r>
              <w:t xml:space="preserve">Kasi state</w:t>
            </w:r>
          </w:p>
        </w:tc>
        <w:tc>
          <w:tcPr>
            <w:tcW w:w="3497" w:type="dxa"/>
            <w:shd w:val="clear" w:color="auto" w:fill="F2F2F2"/>
          </w:tcPr>
          <w:p>
            <w:pPr/>
            <w:r>
              <w:t xml:space="preserve">MonoTorrent state</w:t>
            </w:r>
          </w:p>
        </w:tc>
      </w:tr>
      <w:tr>
        <w:tc>
          <w:tcPr>
            <w:tcW w:w="5862" w:type="dxa"/>
          </w:tcPr>
          <w:p>
            <w:pPr/>
            <w:r>
              <w:t xml:space="preserve">Probing</w:t>
            </w:r>
          </w:p>
        </w:tc>
        <w:tc>
          <w:tcPr>
            <w:tcW w:w="3497" w:type="dxa"/>
          </w:tcPr>
          <w:p>
            <w:pPr/>
            <w:r>
              <w:rPr>
                <w:rStyle w:val="CodeChar"/>
              </w:rPr>
              <w:t xml:space="preserve">Metadata</w:t>
            </w:r>
            <w:r>
              <w:t xml:space="preserve"> / </w:t>
            </w:r>
            <w:r>
              <w:rPr>
                <w:rStyle w:val="CodeChar"/>
              </w:rPr>
              <w:t xml:space="preserve">Hashing</w:t>
            </w:r>
          </w:p>
        </w:tc>
      </w:tr>
      <w:tr>
        <w:tc>
          <w:tcPr>
            <w:tcW w:w="5862" w:type="dxa"/>
          </w:tcPr>
          <w:p>
            <w:pPr/>
            <w:r>
              <w:t xml:space="preserve">Downloading</w:t>
            </w:r>
          </w:p>
        </w:tc>
        <w:tc>
          <w:tcPr>
            <w:tcW w:w="3497" w:type="dxa"/>
          </w:tcPr>
          <w:p>
            <w:pPr/>
            <w:r>
              <w:rPr>
                <w:rStyle w:val="CodeChar"/>
              </w:rPr>
              <w:t xml:space="preserve">Downloading</w:t>
            </w:r>
          </w:p>
        </w:tc>
      </w:tr>
      <w:tr>
        <w:tc>
          <w:tcPr>
            <w:tcW w:w="5862" w:type="dxa"/>
          </w:tcPr>
          <w:p>
            <w:pPr/>
            <w:r>
              <w:t xml:space="preserve">Paused</w:t>
            </w:r>
          </w:p>
        </w:tc>
        <w:tc>
          <w:tcPr>
            <w:tcW w:w="3497" w:type="dxa"/>
          </w:tcPr>
          <w:p>
            <w:pPr/>
            <w:r>
              <w:rPr>
                <w:rStyle w:val="CodeChar"/>
              </w:rPr>
              <w:t xml:space="preserve">Paused</w:t>
            </w:r>
            <w:r>
              <w:t xml:space="preserve"> or </w:t>
            </w:r>
            <w:r>
              <w:rPr>
                <w:rStyle w:val="CodeChar"/>
              </w:rPr>
              <w:t xml:space="preserve">Stopped</w:t>
            </w:r>
          </w:p>
        </w:tc>
      </w:tr>
      <w:tr>
        <w:tc>
          <w:tcPr>
            <w:tcW w:w="5862" w:type="dxa"/>
          </w:tcPr>
          <w:p>
            <w:pPr/>
            <w:r>
              <w:t xml:space="preserve">Verifying</w:t>
            </w:r>
          </w:p>
        </w:tc>
        <w:tc>
          <w:tcPr>
            <w:tcW w:w="3497" w:type="dxa"/>
          </w:tcPr>
          <w:p>
            <w:pPr/>
            <w:r>
              <w:rPr>
                <w:rStyle w:val="CodeChar"/>
              </w:rPr>
              <w:t xml:space="preserve">Hashing</w:t>
            </w:r>
            <w:r>
              <w:t xml:space="preserve"> after completion</w:t>
            </w:r>
          </w:p>
        </w:tc>
      </w:tr>
      <w:tr>
        <w:tc>
          <w:tcPr>
            <w:tcW w:w="5862" w:type="dxa"/>
          </w:tcPr>
          <w:p>
            <w:pPr/>
            <w:r>
              <w:t xml:space="preserve">Completed (seeding shown as a sub-status)</w:t>
            </w:r>
          </w:p>
        </w:tc>
        <w:tc>
          <w:tcPr>
            <w:tcW w:w="3497" w:type="dxa"/>
          </w:tcPr>
          <w:p>
            <w:pPr/>
            <w:r>
              <w:rPr>
                <w:rStyle w:val="CodeChar"/>
              </w:rPr>
              <w:t xml:space="preserve">Seeding</w:t>
            </w:r>
          </w:p>
        </w:tc>
      </w:tr>
      <w:tr>
        <w:tc>
          <w:tcPr>
            <w:tcW w:w="5862" w:type="dxa"/>
          </w:tcPr>
          <w:p>
            <w:pPr/>
            <w:r>
              <w:t xml:space="preserve">Failed</w:t>
            </w:r>
          </w:p>
        </w:tc>
        <w:tc>
          <w:tcPr>
            <w:tcW w:w="3497" w:type="dxa"/>
          </w:tcPr>
          <w:p>
            <w:pPr/>
            <w:r>
              <w:rPr>
                <w:rStyle w:val="CodeChar"/>
              </w:rPr>
              <w:t xml:space="preserve">Error</w:t>
            </w:r>
          </w:p>
        </w:tc>
      </w:tr>
    </w:tbl>
    <w:p>
      <w:pPr/>
      <w:r>
        <w:t xml:space="preserve">A seeding torrent does not count toward its queue's parallel job limit, so finished torrents never block new downloads.</w:t>
      </w:r>
    </w:p>
    <w:p>
      <w:pPr>
        <w:pStyle w:val="Heading3"/>
      </w:pPr>
      <w:r>
        <w:t xml:space="preserve">8.4 Bandwidth and resume</w:t>
      </w:r>
    </w:p>
    <w:p>
      <w:pPr/>
      <w:r>
        <w:t xml:space="preserve">MonoTorrent's upload and download rate limiters are replaced with adapters that draw from Kasi's global token bucket (6.7), so a 1 MB/s cap holds across HTTP and torrent traffic together. Fast-resume data is saved on pause and on exit, so restarting Kasi does not re-hash completed torrents.</w:t>
      </w:r>
    </w:p>
    <w:p>
      <w:pPr>
        <w:pStyle w:val="Heading3"/>
      </w:pPr>
      <w:r>
        <w:t xml:space="preserve">8.5 File associations</w:t>
      </w:r>
    </w:p>
    <w:p>
      <w:pPr/>
      <w:r>
        <w:t xml:space="preserve">On first add of a magnet or .torrent, Kasi asks whether to become the default handler. If the user agrees, it registers the </w:t>
      </w:r>
      <w:r>
        <w:rPr>
          <w:rStyle w:val="CodeChar"/>
        </w:rPr>
        <w:t xml:space="preserve">magnet:</w:t>
      </w:r>
      <w:r>
        <w:t xml:space="preserve"> protocol and </w:t>
      </w:r>
      <w:r>
        <w:rPr>
          <w:rStyle w:val="CodeChar"/>
        </w:rPr>
        <w:t xml:space="preserve">.torrent</w:t>
      </w:r>
      <w:r>
        <w:t xml:space="preserve"> extension under </w:t>
      </w:r>
      <w:r>
        <w:rPr>
          <w:rStyle w:val="CodeChar"/>
        </w:rPr>
        <w:t xml:space="preserve">HKCU\Software\Classes</w:t>
      </w:r>
      <w:r>
        <w:t xml:space="preserve"> (per-user, no admin) and opens the Windows Default Apps page so the user can confirm, as Windows 10 and 11 require (KASI-TOR-006).</w:t>
      </w:r>
    </w:p>
    <w:p>
      <w:pPr>
        <w:pStyle w:val="Heading2"/>
      </w:pPr>
      <w:r>
        <w:t xml:space="preserve">9. Browser integration</w:t>
      </w:r>
    </w:p>
    <w:p>
      <w:pPr/>
      <w:r>
        <w:t xml:space="preserve">One TypeScript Manifest V3 extension, built separately for Chromium and Firefox, catches downloads and media and sends them to Kasi through the native messaging host. A browser download is cancelled only after Kasi confirms it has taken the job, so a missing or crashed Kasi never loses a download.</w:t>
      </w:r>
    </w:p>
    <w:p>
      <w:pPr>
        <w:pStyle w:val="Heading3"/>
      </w:pPr>
      <w:r>
        <w:t xml:space="preserve">9.1 Extension structure</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Part</w:t>
            </w:r>
          </w:p>
        </w:tc>
        <w:tc>
          <w:tcPr>
            <w:tcW w:w="4920" w:type="dxa"/>
            <w:shd w:val="clear" w:color="auto" w:fill="F2F2F2"/>
          </w:tcPr>
          <w:p>
            <w:pPr/>
            <w:r>
              <w:t xml:space="preserve">Responsibility</w:t>
            </w:r>
          </w:p>
        </w:tc>
      </w:tr>
      <w:tr>
        <w:tc>
          <w:tcPr>
            <w:tcW w:w="4439" w:type="dxa"/>
          </w:tcPr>
          <w:p>
            <w:pPr/>
            <w:r>
              <w:t xml:space="preserve">Background (service worker on Chromium, event page on Firefox)</w:t>
            </w:r>
          </w:p>
        </w:tc>
        <w:tc>
          <w:tcPr>
            <w:tcW w:w="4920" w:type="dxa"/>
          </w:tcPr>
          <w:p>
            <w:pPr/>
            <w:r>
              <w:t xml:space="preserve">Download interception, media detection, native port, context menus</w:t>
            </w:r>
          </w:p>
        </w:tc>
      </w:tr>
      <w:tr>
        <w:tc>
          <w:tcPr>
            <w:tcW w:w="4439" w:type="dxa"/>
          </w:tcPr>
          <w:p>
            <w:pPr/>
            <w:r>
              <w:t xml:space="preserve">Content script</w:t>
            </w:r>
          </w:p>
        </w:tc>
        <w:tc>
          <w:tcPr>
            <w:tcW w:w="4920" w:type="dxa"/>
          </w:tcPr>
          <w:p>
            <w:pPr/>
            <w:r>
              <w:t xml:space="preserve">Overlay button on </w:t>
            </w:r>
            <w:r>
              <w:rPr>
                <w:rStyle w:val="CodeChar"/>
              </w:rPr>
              <w:t xml:space="preserve">&lt;video&gt;</w:t>
            </w:r>
            <w:r>
              <w:t xml:space="preserve"> elements, "Download selected links" floating button, link collection for the picker</w:t>
            </w:r>
          </w:p>
        </w:tc>
      </w:tr>
      <w:tr>
        <w:tc>
          <w:tcPr>
            <w:tcW w:w="4439" w:type="dxa"/>
          </w:tcPr>
          <w:p>
            <w:pPr/>
            <w:r>
              <w:t xml:space="preserve">Popup</w:t>
            </w:r>
          </w:p>
        </w:tc>
        <w:tc>
          <w:tcPr>
            <w:tcW w:w="4920" w:type="dxa"/>
          </w:tcPr>
          <w:p>
            <w:pPr/>
            <w:r>
              <w:t xml:space="preserve">Connection status, media found in this tab, quick toggle for interception</w:t>
            </w:r>
          </w:p>
        </w:tc>
      </w:tr>
      <w:tr>
        <w:tc>
          <w:tcPr>
            <w:tcW w:w="4439" w:type="dxa"/>
          </w:tcPr>
          <w:p>
            <w:pPr/>
            <w:r>
              <w:t xml:space="preserve">Options page</w:t>
            </w:r>
          </w:p>
        </w:tc>
        <w:tc>
          <w:tcPr>
            <w:tcW w:w="4920" w:type="dxa"/>
          </w:tcPr>
          <w:p>
            <w:pPr/>
            <w:r>
              <w:t xml:space="preserve">Opens Kasi's settings; the extension stores no settings of its own beyond a cache of the rules Kasi pushes</w:t>
            </w:r>
          </w:p>
        </w:tc>
      </w:tr>
    </w:tbl>
    <w:p>
      <w:pPr/>
      <w:r>
        <w:t xml:space="preserve">Permissions: </w:t>
      </w:r>
      <w:r>
        <w:rPr>
          <w:rStyle w:val="CodeChar"/>
        </w:rPr>
        <w:t xml:space="preserve">downloads</w:t>
      </w:r>
      <w:r>
        <w:t xml:space="preserve">, </w:t>
      </w:r>
      <w:r>
        <w:rPr>
          <w:rStyle w:val="CodeChar"/>
        </w:rPr>
        <w:t xml:space="preserve">cookies</w:t>
      </w:r>
      <w:r>
        <w:t xml:space="preserve">, </w:t>
      </w:r>
      <w:r>
        <w:rPr>
          <w:rStyle w:val="CodeChar"/>
        </w:rPr>
        <w:t xml:space="preserve">webRequest</w:t>
      </w:r>
      <w:r>
        <w:t xml:space="preserve">, </w:t>
      </w:r>
      <w:r>
        <w:rPr>
          <w:rStyle w:val="CodeChar"/>
        </w:rPr>
        <w:t xml:space="preserve">contextMenus</w:t>
      </w:r>
      <w:r>
        <w:t xml:space="preserve">, </w:t>
      </w:r>
      <w:r>
        <w:rPr>
          <w:rStyle w:val="CodeChar"/>
        </w:rPr>
        <w:t xml:space="preserve">nativeMessaging</w:t>
      </w:r>
      <w:r>
        <w:t xml:space="preserve">, </w:t>
      </w:r>
      <w:r>
        <w:rPr>
          <w:rStyle w:val="CodeChar"/>
        </w:rPr>
        <w:t xml:space="preserve">storage</w:t>
      </w:r>
      <w:r>
        <w:t xml:space="preserve">, </w:t>
      </w:r>
      <w:r>
        <w:rPr>
          <w:rStyle w:val="CodeChar"/>
        </w:rPr>
        <w:t xml:space="preserve">scripting</w:t>
      </w:r>
      <w:r>
        <w:t xml:space="preserve">, and host permission </w:t>
      </w:r>
      <w:r>
        <w:rPr>
          <w:rStyle w:val="CodeChar"/>
        </w:rPr>
        <w:t xml:space="preserve">&lt;all_urls&gt;</w:t>
      </w:r>
      <w:r>
        <w:t xml:space="preserve">. Each is justified in the store listing; </w:t>
      </w:r>
      <w:r>
        <w:rPr>
          <w:rStyle w:val="CodeChar"/>
        </w:rPr>
        <w:t xml:space="preserve">&lt;all_urls&gt;</w:t>
      </w:r>
      <w:r>
        <w:t xml:space="preserve"> is required to read cookies for and observe requests on any site.</w:t>
      </w:r>
    </w:p>
    <w:p>
      <w:pPr>
        <w:pStyle w:val="Heading3"/>
      </w:pPr>
      <w:r>
        <w:t xml:space="preserve">9.2 Download interception (KASI-BRW-002)</w:t>
      </w:r>
    </w:p>
    <w:p>
      <w:pPr>
        <w:pStyle w:val="ListParagraph"/>
        <w:numPr>
          <w:ilvl w:val="0"/>
          <w:numId w:val="13"/>
        </w:numPr>
      </w:pPr>
      <w:r>
        <w:rPr>
          <w:rStyle w:val="CodeChar"/>
        </w:rPr>
        <w:t xml:space="preserve">downloads.onCreated</w:t>
      </w:r>
      <w:r>
        <w:t xml:space="preserve"> fires. The extension checks the rules Kasi pushed: file extensions, MIME types, excluded sites, and whether the bypass key was held (KASI-BRW-003).</w:t>
      </w:r>
    </w:p>
    <w:p>
      <w:pPr>
        <w:pStyle w:val="ListParagraph"/>
        <w:numPr>
          <w:ilvl w:val="0"/>
          <w:numId w:val="13"/>
        </w:numPr>
      </w:pPr>
      <w:r>
        <w:t xml:space="preserve">If the download matches, the extension </w:t>
      </w:r>
      <w:r>
        <w:rPr>
          <w:b/>
        </w:rPr>
        <w:t xml:space="preserve">pauses</w:t>
      </w:r>
      <w:r>
        <w:t xml:space="preserve"> it (</w:t>
      </w:r>
      <w:r>
        <w:rPr>
          <w:rStyle w:val="CodeChar"/>
        </w:rPr>
        <w:t xml:space="preserve">downloads.pause</w:t>
      </w:r>
      <w:r>
        <w:t xml:space="preserve">) and sends an </w:t>
      </w:r>
      <w:r>
        <w:rPr>
          <w:rStyle w:val="CodeChar"/>
        </w:rPr>
        <w:t xml:space="preserve">addDownload</w:t>
      </w:r>
      <w:r>
        <w:t xml:space="preserve"> message with URL, final URL, referrer, filename, MIME type, cookies for the URL (</w:t>
      </w:r>
      <w:r>
        <w:rPr>
          <w:rStyle w:val="CodeChar"/>
        </w:rPr>
        <w:t xml:space="preserve">cookies.getAll</w:t>
      </w:r>
      <w:r>
        <w:t xml:space="preserve">) and the user agent.</w:t>
      </w:r>
    </w:p>
    <w:p>
      <w:pPr>
        <w:pStyle w:val="ListParagraph"/>
        <w:numPr>
          <w:ilvl w:val="0"/>
          <w:numId w:val="13"/>
        </w:numPr>
      </w:pPr>
      <w:r>
        <w:t xml:space="preserve">If Kasi acknowledges within 2 seconds, the extension cancels and erases the browser download.</w:t>
      </w:r>
    </w:p>
    <w:p>
      <w:pPr>
        <w:pStyle w:val="ListParagraph"/>
        <w:numPr>
          <w:ilvl w:val="0"/>
          <w:numId w:val="13"/>
        </w:numPr>
      </w:pPr>
      <w:r>
        <w:t xml:space="preserve">If there is no acknowledgement, or Kasi is not installed, the extension resumes the browser download and shows the status as disconnected (KASI-BRW-006).</w:t>
      </w:r>
    </w:p>
    <w:p>
      <w:pPr/>
      <w:r>
        <w:t xml:space="preserve">Never intercepted: </w:t>
      </w:r>
      <w:r>
        <w:rPr>
          <w:rStyle w:val="CodeChar"/>
        </w:rPr>
        <w:t xml:space="preserve">blob:</w:t>
      </w:r>
      <w:r>
        <w:t xml:space="preserve"> and </w:t>
      </w:r>
      <w:r>
        <w:rPr>
          <w:rStyle w:val="CodeChar"/>
        </w:rPr>
        <w:t xml:space="preserve">data:</w:t>
      </w:r>
      <w:r>
        <w:t xml:space="preserve"> URLs (they exist only inside the page), downloads triggered by a POST form (the request body cannot be replayed), and incognito windows unless the user enables the extension there.</w:t>
      </w:r>
    </w:p>
    <w:p>
      <w:pPr>
        <w:pStyle w:val="Heading3"/>
      </w:pPr>
      <w:r>
        <w:t xml:space="preserve">9.3 Native messaging host</w:t>
      </w:r>
    </w:p>
    <w:p>
      <w:pPr/>
      <w:r>
        <w:rPr>
          <w:rStyle w:val="CodeChar"/>
        </w:rPr>
        <w:t xml:space="preserve">Kasi.NativeHost.exe</w:t>
      </w:r>
      <w:r>
        <w:t xml:space="preserve"> is a Native AOT console app (about 3 MB, starts in under 50 ms). The installer registers its manifest per user:</w:t>
      </w:r>
    </w:p>
    <w:tbl>
      <w:tblPr>
        <w:tblStyle w:val="TableGrid"/>
        <w:tblW w:w="0" w:type="auto"/>
        <w:tblLayout w:type="fixed"/>
        <w:tblLook w:val="04A0" w:firstRow="1" w:lastRow="0" w:firstColumn="0" w:lastColumn="0" w:noHBand="0" w:noVBand="1"/>
      </w:tblPr>
      <w:tblGrid>
        <w:gridCol w:w="1113"/>
        <w:gridCol w:w="4774"/>
        <w:gridCol w:w="3473"/>
      </w:tblGrid>
      <w:tr>
        <w:trPr>
          <w:tblHeader/>
        </w:trPr>
        <w:tc>
          <w:tcPr>
            <w:tcW w:w="1113" w:type="dxa"/>
            <w:shd w:val="clear" w:color="auto" w:fill="F2F2F2"/>
          </w:tcPr>
          <w:p>
            <w:pPr/>
            <w:r>
              <w:t xml:space="preserve">Browser</w:t>
            </w:r>
          </w:p>
        </w:tc>
        <w:tc>
          <w:tcPr>
            <w:tcW w:w="4774" w:type="dxa"/>
            <w:shd w:val="clear" w:color="auto" w:fill="F2F2F2"/>
          </w:tcPr>
          <w:p>
            <w:pPr/>
            <w:r>
              <w:t xml:space="preserve">Registry key (HKCU)</w:t>
            </w:r>
          </w:p>
        </w:tc>
        <w:tc>
          <w:tcPr>
            <w:tcW w:w="3473" w:type="dxa"/>
            <w:shd w:val="clear" w:color="auto" w:fill="F2F2F2"/>
          </w:tcPr>
          <w:p>
            <w:pPr/>
            <w:r>
              <w:t xml:space="preserve">Allow-list field</w:t>
            </w:r>
          </w:p>
        </w:tc>
      </w:tr>
      <w:tr>
        <w:tc>
          <w:tcPr>
            <w:tcW w:w="1113" w:type="dxa"/>
          </w:tcPr>
          <w:p>
            <w:pPr/>
            <w:r>
              <w:t xml:space="preserve">Chrome</w:t>
            </w:r>
          </w:p>
        </w:tc>
        <w:tc>
          <w:tcPr>
            <w:tcW w:w="4774" w:type="dxa"/>
          </w:tcPr>
          <w:p>
            <w:pPr/>
            <w:r>
              <w:rPr>
                <w:rStyle w:val="CodeChar"/>
              </w:rPr>
              <w:t xml:space="preserve">Software\Google\Chrome\NativeMessagingHosts\com.martsoft.kasi</w:t>
            </w:r>
          </w:p>
        </w:tc>
        <w:tc>
          <w:tcPr>
            <w:tcW w:w="3473" w:type="dxa"/>
          </w:tcPr>
          <w:p>
            <w:pPr/>
            <w:r>
              <w:rPr>
                <w:rStyle w:val="CodeChar"/>
              </w:rPr>
              <w:t xml:space="preserve">allowed_origins</w:t>
            </w:r>
            <w:r>
              <w:t xml:space="preserve">: the Chrome Web Store extension ID</w:t>
            </w:r>
          </w:p>
        </w:tc>
      </w:tr>
      <w:tr>
        <w:tc>
          <w:tcPr>
            <w:tcW w:w="1113" w:type="dxa"/>
          </w:tcPr>
          <w:p>
            <w:pPr/>
            <w:r>
              <w:t xml:space="preserve">Edge</w:t>
            </w:r>
          </w:p>
        </w:tc>
        <w:tc>
          <w:tcPr>
            <w:tcW w:w="4774" w:type="dxa"/>
          </w:tcPr>
          <w:p>
            <w:pPr/>
            <w:r>
              <w:rPr>
                <w:rStyle w:val="CodeChar"/>
              </w:rPr>
              <w:t xml:space="preserve">Software\Microsoft\Edge\NativeMessagingHosts\com.martsoft.kasi</w:t>
            </w:r>
          </w:p>
        </w:tc>
        <w:tc>
          <w:tcPr>
            <w:tcW w:w="3473" w:type="dxa"/>
          </w:tcPr>
          <w:p>
            <w:pPr/>
            <w:r>
              <w:rPr>
                <w:rStyle w:val="CodeChar"/>
              </w:rPr>
              <w:t xml:space="preserve">allowed_origins</w:t>
            </w:r>
            <w:r>
              <w:t xml:space="preserve">: the Edge Add-ons extension ID</w:t>
            </w:r>
          </w:p>
        </w:tc>
      </w:tr>
      <w:tr>
        <w:tc>
          <w:tcPr>
            <w:tcW w:w="1113" w:type="dxa"/>
          </w:tcPr>
          <w:p>
            <w:pPr/>
            <w:r>
              <w:t xml:space="preserve">Firefox</w:t>
            </w:r>
          </w:p>
        </w:tc>
        <w:tc>
          <w:tcPr>
            <w:tcW w:w="4774" w:type="dxa"/>
          </w:tcPr>
          <w:p>
            <w:pPr/>
            <w:r>
              <w:rPr>
                <w:rStyle w:val="CodeChar"/>
              </w:rPr>
              <w:t xml:space="preserve">Software\Mozilla\NativeMessagingHosts\com.martsoft.kasi</w:t>
            </w:r>
          </w:p>
        </w:tc>
        <w:tc>
          <w:tcPr>
            <w:tcW w:w="3473" w:type="dxa"/>
          </w:tcPr>
          <w:p>
            <w:pPr/>
            <w:r>
              <w:rPr>
                <w:rStyle w:val="CodeChar"/>
              </w:rPr>
              <w:t xml:space="preserve">allowed_extensions</w:t>
            </w:r>
            <w:r>
              <w:t xml:space="preserve">: the AMO add-on ID</w:t>
            </w:r>
          </w:p>
        </w:tc>
      </w:tr>
    </w:tbl>
    <w:p>
      <w:pPr/>
      <w:r>
        <w:t xml:space="preserve">The host reads 4-byte length-prefixed JSON from stdin, validates it against the schema, and forwards it over the named pipe. If the pipe is absent, it starts </w:t>
      </w:r>
      <w:r>
        <w:rPr>
          <w:rStyle w:val="CodeChar"/>
        </w:rPr>
        <w:t xml:space="preserve">Kasi.exe --tray</w:t>
      </w:r>
      <w:r>
        <w:t xml:space="preserve"> and retries for up to 5 seconds. Messages from host to browser stay under Chrome's 1 MB limit; large payloads such as link lists travel only browser-to-host, where the limit is 64 MiB.</w:t>
      </w:r>
    </w:p>
    <w:p>
      <w:pPr>
        <w:pStyle w:val="Heading3"/>
      </w:pPr>
      <w:r>
        <w:t xml:space="preserve">9.4 Message protocol</w:t>
      </w:r>
    </w:p>
    <w:p>
      <w:pPr/>
      <w:r>
        <w:t xml:space="preserve">Every message has </w:t>
      </w:r>
      <w:r>
        <w:rPr>
          <w:rStyle w:val="CodeChar"/>
        </w:rPr>
        <w:t xml:space="preserve">v</w:t>
      </w:r>
      <w:r>
        <w:t xml:space="preserve"> (protocol version), </w:t>
      </w:r>
      <w:r>
        <w:rPr>
          <w:rStyle w:val="CodeChar"/>
        </w:rPr>
        <w:t xml:space="preserve">id</w:t>
      </w:r>
      <w:r>
        <w:t xml:space="preserve"> (correlation ID) and </w:t>
      </w:r>
      <w:r>
        <w:rPr>
          <w:rStyle w:val="CodeChar"/>
        </w:rPr>
        <w:t xml:space="preserve">type</w:t>
      </w:r>
      <w:r>
        <w:t xml:space="preserve">. Unknown types and fields are rejected (KASI-NFR-010).</w:t>
      </w:r>
    </w:p>
    <w:tbl>
      <w:tblPr>
        <w:tblStyle w:val="TableGrid"/>
        <w:tblW w:w="0" w:type="auto"/>
        <w:tblLayout w:type="fixed"/>
        <w:tblLook w:val="04A0" w:firstRow="1" w:lastRow="0" w:firstColumn="0" w:lastColumn="0" w:noHBand="0" w:noVBand="1"/>
      </w:tblPr>
      <w:tblGrid>
        <w:gridCol w:w="1903"/>
        <w:gridCol w:w="2243"/>
        <w:gridCol w:w="5213"/>
      </w:tblGrid>
      <w:tr>
        <w:trPr>
          <w:tblHeader/>
        </w:trPr>
        <w:tc>
          <w:tcPr>
            <w:tcW w:w="1903" w:type="dxa"/>
            <w:shd w:val="clear" w:color="auto" w:fill="F2F2F2"/>
          </w:tcPr>
          <w:p>
            <w:pPr/>
            <w:r>
              <w:t xml:space="preserve">Type</w:t>
            </w:r>
          </w:p>
        </w:tc>
        <w:tc>
          <w:tcPr>
            <w:tcW w:w="2243" w:type="dxa"/>
            <w:shd w:val="clear" w:color="auto" w:fill="F2F2F2"/>
          </w:tcPr>
          <w:p>
            <w:pPr/>
            <w:r>
              <w:t xml:space="preserve">Direction</w:t>
            </w:r>
          </w:p>
        </w:tc>
        <w:tc>
          <w:tcPr>
            <w:tcW w:w="5213" w:type="dxa"/>
            <w:shd w:val="clear" w:color="auto" w:fill="F2F2F2"/>
          </w:tcPr>
          <w:p>
            <w:pPr/>
            <w:r>
              <w:t xml:space="preserve">Purpose</w:t>
            </w:r>
          </w:p>
        </w:tc>
      </w:tr>
      <w:tr>
        <w:tc>
          <w:tcPr>
            <w:tcW w:w="1903" w:type="dxa"/>
          </w:tcPr>
          <w:p>
            <w:pPr/>
            <w:r>
              <w:rPr>
                <w:rStyle w:val="CodeChar"/>
              </w:rPr>
              <w:t xml:space="preserve">hello</w:t>
            </w:r>
          </w:p>
        </w:tc>
        <w:tc>
          <w:tcPr>
            <w:tcW w:w="2243" w:type="dxa"/>
          </w:tcPr>
          <w:p>
            <w:pPr/>
            <w:r>
              <w:t xml:space="preserve">Extension → Kasi</w:t>
            </w:r>
          </w:p>
        </w:tc>
        <w:tc>
          <w:tcPr>
            <w:tcW w:w="5213" w:type="dxa"/>
          </w:tcPr>
          <w:p>
            <w:pPr/>
            <w:r>
              <w:t xml:space="preserve">Version handshake; Kasi replies with current rules</w:t>
            </w:r>
          </w:p>
        </w:tc>
      </w:tr>
      <w:tr>
        <w:tc>
          <w:tcPr>
            <w:tcW w:w="1903" w:type="dxa"/>
          </w:tcPr>
          <w:p>
            <w:pPr/>
            <w:r>
              <w:rPr>
                <w:rStyle w:val="CodeChar"/>
              </w:rPr>
              <w:t xml:space="preserve">rules</w:t>
            </w:r>
          </w:p>
        </w:tc>
        <w:tc>
          <w:tcPr>
            <w:tcW w:w="2243" w:type="dxa"/>
          </w:tcPr>
          <w:p>
            <w:pPr/>
            <w:r>
              <w:t xml:space="preserve">Kasi → extension</w:t>
            </w:r>
          </w:p>
        </w:tc>
        <w:tc>
          <w:tcPr>
            <w:tcW w:w="5213" w:type="dxa"/>
          </w:tcPr>
          <w:p>
            <w:pPr/>
            <w:r>
              <w:t xml:space="preserve">Interception rules, bypass key, enabled flag</w:t>
            </w:r>
          </w:p>
        </w:tc>
      </w:tr>
      <w:tr>
        <w:tc>
          <w:tcPr>
            <w:tcW w:w="1903" w:type="dxa"/>
          </w:tcPr>
          <w:p>
            <w:pPr/>
            <w:r>
              <w:rPr>
                <w:rStyle w:val="CodeChar"/>
              </w:rPr>
              <w:t xml:space="preserve">addDownload</w:t>
            </w:r>
          </w:p>
        </w:tc>
        <w:tc>
          <w:tcPr>
            <w:tcW w:w="2243" w:type="dxa"/>
          </w:tcPr>
          <w:p>
            <w:pPr/>
            <w:r>
              <w:t xml:space="preserve">Extension → Kasi</w:t>
            </w:r>
          </w:p>
        </w:tc>
        <w:tc>
          <w:tcPr>
            <w:tcW w:w="5213" w:type="dxa"/>
          </w:tcPr>
          <w:p>
            <w:pPr/>
            <w:r>
              <w:t xml:space="preserve">One intercepted or context-menu download</w:t>
            </w:r>
          </w:p>
        </w:tc>
      </w:tr>
      <w:tr>
        <w:tc>
          <w:tcPr>
            <w:tcW w:w="1903" w:type="dxa"/>
          </w:tcPr>
          <w:p>
            <w:pPr/>
            <w:r>
              <w:rPr>
                <w:rStyle w:val="CodeChar"/>
              </w:rPr>
              <w:t xml:space="preserve">addBatch</w:t>
            </w:r>
          </w:p>
        </w:tc>
        <w:tc>
          <w:tcPr>
            <w:tcW w:w="2243" w:type="dxa"/>
          </w:tcPr>
          <w:p>
            <w:pPr/>
            <w:r>
              <w:t xml:space="preserve">Extension → Kasi</w:t>
            </w:r>
          </w:p>
        </w:tc>
        <w:tc>
          <w:tcPr>
            <w:tcW w:w="5213" w:type="dxa"/>
          </w:tcPr>
          <w:p>
            <w:pPr/>
            <w:r>
              <w:t xml:space="preserve">Links chosen in the picker (KASI-BRW-005)</w:t>
            </w:r>
          </w:p>
        </w:tc>
      </w:tr>
      <w:tr>
        <w:tc>
          <w:tcPr>
            <w:tcW w:w="1903" w:type="dxa"/>
          </w:tcPr>
          <w:p>
            <w:pPr/>
            <w:r>
              <w:rPr>
                <w:rStyle w:val="CodeChar"/>
              </w:rPr>
              <w:t xml:space="preserve">mediaDetected</w:t>
            </w:r>
          </w:p>
        </w:tc>
        <w:tc>
          <w:tcPr>
            <w:tcW w:w="2243" w:type="dxa"/>
          </w:tcPr>
          <w:p>
            <w:pPr/>
            <w:r>
              <w:t xml:space="preserve">Extension → Kasi</w:t>
            </w:r>
          </w:p>
        </w:tc>
        <w:tc>
          <w:tcPr>
            <w:tcW w:w="5213" w:type="dxa"/>
          </w:tcPr>
          <w:p>
            <w:pPr/>
            <w:r>
              <w:t xml:space="preserve">Manifest or direct media found in a tab</w:t>
            </w:r>
          </w:p>
        </w:tc>
      </w:tr>
      <w:tr>
        <w:tc>
          <w:tcPr>
            <w:tcW w:w="1903" w:type="dxa"/>
          </w:tcPr>
          <w:p>
            <w:pPr/>
            <w:r>
              <w:rPr>
                <w:rStyle w:val="CodeChar"/>
              </w:rPr>
              <w:t xml:space="preserve">captureMedia</w:t>
            </w:r>
          </w:p>
        </w:tc>
        <w:tc>
          <w:tcPr>
            <w:tcW w:w="2243" w:type="dxa"/>
          </w:tcPr>
          <w:p>
            <w:pPr/>
            <w:r>
              <w:t xml:space="preserve">Extension → Kasi</w:t>
            </w:r>
          </w:p>
        </w:tc>
        <w:tc>
          <w:tcPr>
            <w:tcW w:w="5213" w:type="dxa"/>
          </w:tcPr>
          <w:p>
            <w:pPr/>
            <w:r>
              <w:t xml:space="preserve">User chose a stream from the popup or overlay</w:t>
            </w:r>
          </w:p>
        </w:tc>
      </w:tr>
      <w:tr>
        <w:tc>
          <w:tcPr>
            <w:tcW w:w="1903" w:type="dxa"/>
          </w:tcPr>
          <w:p>
            <w:pPr/>
            <w:r>
              <w:rPr>
                <w:rStyle w:val="CodeChar"/>
              </w:rPr>
              <w:t xml:space="preserve">refreshLink</w:t>
            </w:r>
          </w:p>
        </w:tc>
        <w:tc>
          <w:tcPr>
            <w:tcW w:w="2243" w:type="dxa"/>
          </w:tcPr>
          <w:p>
            <w:pPr/>
            <w:r>
              <w:t xml:space="preserve">Kasi → extension</w:t>
            </w:r>
          </w:p>
        </w:tc>
        <w:tc>
          <w:tcPr>
            <w:tcW w:w="5213" w:type="dxa"/>
          </w:tcPr>
          <w:p>
            <w:pPr/>
            <w:r>
              <w:t xml:space="preserve">Open the referrer page and watch for a matching download (6.6)</w:t>
            </w:r>
          </w:p>
        </w:tc>
      </w:tr>
      <w:tr>
        <w:tc>
          <w:tcPr>
            <w:tcW w:w="1903" w:type="dxa"/>
          </w:tcPr>
          <w:p>
            <w:pPr/>
            <w:r>
              <w:rPr>
                <w:rStyle w:val="CodeChar"/>
              </w:rPr>
              <w:t xml:space="preserve">linkRefreshed</w:t>
            </w:r>
          </w:p>
        </w:tc>
        <w:tc>
          <w:tcPr>
            <w:tcW w:w="2243" w:type="dxa"/>
          </w:tcPr>
          <w:p>
            <w:pPr/>
            <w:r>
              <w:t xml:space="preserve">Extension → Kasi</w:t>
            </w:r>
          </w:p>
        </w:tc>
        <w:tc>
          <w:tcPr>
            <w:tcW w:w="5213" w:type="dxa"/>
          </w:tcPr>
          <w:p>
            <w:pPr/>
            <w:r>
              <w:t xml:space="preserve">Fresh URL and cookies for a paused job</w:t>
            </w:r>
          </w:p>
        </w:tc>
      </w:tr>
      <w:tr>
        <w:tc>
          <w:tcPr>
            <w:tcW w:w="1903" w:type="dxa"/>
          </w:tcPr>
          <w:p>
            <w:pPr/>
            <w:r>
              <w:rPr>
                <w:rStyle w:val="CodeChar"/>
              </w:rPr>
              <w:t xml:space="preserve">ack</w:t>
            </w:r>
            <w:r>
              <w:t xml:space="preserve"> / </w:t>
            </w:r>
            <w:r>
              <w:rPr>
                <w:rStyle w:val="CodeChar"/>
              </w:rPr>
              <w:t xml:space="preserve">error</w:t>
            </w:r>
          </w:p>
        </w:tc>
        <w:tc>
          <w:tcPr>
            <w:tcW w:w="2243" w:type="dxa"/>
          </w:tcPr>
          <w:p>
            <w:pPr/>
            <w:r>
              <w:t xml:space="preserve">Both</w:t>
            </w:r>
          </w:p>
        </w:tc>
        <w:tc>
          <w:tcPr>
            <w:tcW w:w="5213" w:type="dxa"/>
          </w:tcPr>
          <w:p>
            <w:pPr/>
            <w:r>
              <w:t xml:space="preserve">Result for a correlation ID</w:t>
            </w:r>
          </w:p>
        </w:tc>
      </w:tr>
    </w:tbl>
    <w:p>
      <w:pPr/>
      <w:r>
        <w:t xml:space="preserve">Example </w:t>
      </w:r>
      <w:r>
        <w:rPr>
          <w:rStyle w:val="CodeChar"/>
        </w:rPr>
        <w:t xml:space="preserve">addDownload</w:t>
      </w:r>
      <w:r>
        <w:t xml:space="preserve">:</w:t>
      </w:r>
    </w:p>
    <w:p>
      <w:pPr>
        <w:pStyle w:val="Code"/>
      </w:pPr>
      <w:bookmarkStart w:id="2" w:name="bongo_lang_json_2"/>
      <w:bookmarkEnd w:id="2"/>
      <w:r>
        <w:t xml:space="preserve">{</w:t>
        <w:br/>
        <w:t xml:space="preserve">  "v": 1,</w:t>
        <w:br/>
        <w:t xml:space="preserve">  "id": "8f1c2a",</w:t>
        <w:br/>
        <w:t xml:space="preserve">  "type": "addDownload",</w:t>
        <w:br/>
        <w:t xml:space="preserve">  "url": "https://mirror.example.com/files/setup.exe",</w:t>
        <w:br/>
        <w:t xml:space="preserve">  "finalUrl": "https://cdn.example.com/a1b2/setup.exe",</w:t>
        <w:br/>
        <w:t xml:space="preserve">  "referrer": "https://example.com/download",</w:t>
        <w:br/>
        <w:t xml:space="preserve">  "filename": "setup.exe",</w:t>
        <w:br/>
        <w:t xml:space="preserve">  "mime": "application/x-msdownload",</w:t>
        <w:br/>
        <w:t xml:space="preserve">  "userAgent": "Mozilla/5.0 ...",</w:t>
        <w:br/>
        <w:t xml:space="preserve">  "cookies": [{ "name": "session", "value": "...", "domain": ".example.com", "path": "/", "secure": true, "httpOnly": true }]</w:t>
        <w:br/>
        <w:t xml:space="preserve">}</w:t>
      </w:r>
    </w:p>
    <w:p>
      <w:pPr/>
      <w:r>
        <w:t xml:space="preserve">Cookies and auth headers are stored with the job, encrypted with Windows DPAPI (current-user scope), so a paused job can resume after a restart. They are deleted when the job completes or is removed, and never written to logs.</w:t>
      </w:r>
    </w:p>
    <w:p>
      <w:pPr>
        <w:pStyle w:val="Heading3"/>
      </w:pPr>
      <w:r>
        <w:t xml:space="preserve">9.5 Context menus and link picker (KASI-BRW-004, 005)</w:t>
      </w:r>
    </w:p>
    <w:p>
      <w:pPr/>
      <w:r>
        <w:t xml:space="preserve">Right-click offers "Download with Kasi" on links, media and images, plus "Download all links" and "Download selected links" on pages. The link picker opens in Kasi (not in the browser), with filters by extension and a text filter, so large pages with thousands of links stay responsive.</w:t>
      </w:r>
    </w:p>
    <w:p>
      <w:pPr>
        <w:pStyle w:val="Heading3"/>
      </w:pPr>
      <w:r>
        <w:t xml:space="preserve">9.6 Distribution</w:t>
      </w:r>
    </w:p>
    <w:p>
      <w:pPr/>
      <w:r>
        <w:t xml:space="preserve">The extension is published to the Chrome Web Store, Microsoft Edge Add-ons and Mozilla Add-ons (AMO). Unlike Hamax, Kasi does not ask users to load an unpacked extension in Developer mode; store listings give automatic updates and avoid the browser's developer-mode warnings. The installer opens the right store page for each detected browser at the end of setup.</w:t>
      </w:r>
    </w:p>
    <w:p>
      <w:pPr>
        <w:pStyle w:val="Heading2"/>
      </w:pPr>
      <w:r>
        <w:t xml:space="preserve">10. Queues, scheduler and categories</w:t>
      </w:r>
    </w:p>
    <w:p>
      <w:pPr/>
      <w:r>
        <w:t xml:space="preserve">Every job belongs to exactly one queue, and a queue decides when its jobs run; categories decide only where files are saved. Keeping the two separate means a user can put Video files in a night-time queue without the category and schedule fighting each other.</w:t>
      </w:r>
    </w:p>
    <w:p>
      <w:pPr>
        <w:pStyle w:val="Heading3"/>
      </w:pPr>
      <w:r>
        <w:t xml:space="preserve">10.1 Queues (KASI-QUE-001, 002)</w:t>
      </w:r>
    </w:p>
    <w:tbl>
      <w:tblPr>
        <w:tblStyle w:val="TableGrid"/>
        <w:tblW w:w="0" w:type="auto"/>
        <w:tblLayout w:type="fixed"/>
        <w:tblLook w:val="04A0" w:firstRow="1" w:lastRow="0" w:firstColumn="0" w:lastColumn="0" w:noHBand="0" w:noVBand="1"/>
      </w:tblPr>
      <w:tblGrid>
        <w:gridCol w:w="2658"/>
        <w:gridCol w:w="1930"/>
        <w:gridCol w:w="4772"/>
      </w:tblGrid>
      <w:tr>
        <w:trPr>
          <w:tblHeader/>
        </w:trPr>
        <w:tc>
          <w:tcPr>
            <w:tcW w:w="2658" w:type="dxa"/>
            <w:shd w:val="clear" w:color="auto" w:fill="F2F2F2"/>
          </w:tcPr>
          <w:p>
            <w:pPr/>
            <w:r>
              <w:t xml:space="preserve">Property</w:t>
            </w:r>
          </w:p>
        </w:tc>
        <w:tc>
          <w:tcPr>
            <w:tcW w:w="1930" w:type="dxa"/>
            <w:shd w:val="clear" w:color="auto" w:fill="F2F2F2"/>
          </w:tcPr>
          <w:p>
            <w:pPr/>
            <w:r>
              <w:t xml:space="preserve">Default (Main queue)</w:t>
            </w:r>
          </w:p>
        </w:tc>
        <w:tc>
          <w:tcPr>
            <w:tcW w:w="4772" w:type="dxa"/>
            <w:shd w:val="clear" w:color="auto" w:fill="F2F2F2"/>
          </w:tcPr>
          <w:p>
            <w:pPr/>
            <w:r>
              <w:t xml:space="preserve">Notes</w:t>
            </w:r>
          </w:p>
        </w:tc>
      </w:tr>
      <w:tr>
        <w:tc>
          <w:tcPr>
            <w:tcW w:w="2658" w:type="dxa"/>
          </w:tcPr>
          <w:p>
            <w:pPr/>
            <w:r>
              <w:t xml:space="preserve">Max parallel jobs</w:t>
            </w:r>
          </w:p>
        </w:tc>
        <w:tc>
          <w:tcPr>
            <w:tcW w:w="1930" w:type="dxa"/>
          </w:tcPr>
          <w:p>
            <w:pPr/>
            <w:r>
              <w:t xml:space="preserve">4</w:t>
            </w:r>
          </w:p>
        </w:tc>
        <w:tc>
          <w:tcPr>
            <w:tcW w:w="4772" w:type="dxa"/>
          </w:tcPr>
          <w:p>
            <w:pPr/>
            <w:r>
              <w:t xml:space="preserve">1–20</w:t>
            </w:r>
          </w:p>
        </w:tc>
      </w:tr>
      <w:tr>
        <w:tc>
          <w:tcPr>
            <w:tcW w:w="2658" w:type="dxa"/>
          </w:tcPr>
          <w:p>
            <w:pPr/>
            <w:r>
              <w:t xml:space="preserve">Connections per job</w:t>
            </w:r>
          </w:p>
        </w:tc>
        <w:tc>
          <w:tcPr>
            <w:tcW w:w="1930" w:type="dxa"/>
          </w:tcPr>
          <w:p>
            <w:pPr/>
            <w:r>
              <w:t xml:space="preserve">8</w:t>
            </w:r>
          </w:p>
        </w:tc>
        <w:tc>
          <w:tcPr>
            <w:tcW w:w="4772" w:type="dxa"/>
          </w:tcPr>
          <w:p>
            <w:pPr/>
            <w:r>
              <w:t xml:space="preserve">Overrides the global default for this queue's jobs</w:t>
            </w:r>
          </w:p>
        </w:tc>
      </w:tr>
      <w:tr>
        <w:tc>
          <w:tcPr>
            <w:tcW w:w="2658" w:type="dxa"/>
          </w:tcPr>
          <w:p>
            <w:pPr/>
            <w:r>
              <w:t xml:space="preserve">Speed limit</w:t>
            </w:r>
          </w:p>
        </w:tc>
        <w:tc>
          <w:tcPr>
            <w:tcW w:w="1930" w:type="dxa"/>
          </w:tcPr>
          <w:p>
            <w:pPr/>
            <w:r>
              <w:t xml:space="preserve">None</w:t>
            </w:r>
          </w:p>
        </w:tc>
        <w:tc>
          <w:tcPr>
            <w:tcW w:w="4772" w:type="dxa"/>
          </w:tcPr>
          <w:p>
            <w:pPr/>
            <w:r>
              <w:t xml:space="preserve">Drawn from the global bucket</w:t>
            </w:r>
          </w:p>
        </w:tc>
      </w:tr>
      <w:tr>
        <w:tc>
          <w:tcPr>
            <w:tcW w:w="2658" w:type="dxa"/>
          </w:tcPr>
          <w:p>
            <w:pPr/>
            <w:r>
              <w:t xml:space="preserve">Data quota</w:t>
            </w:r>
          </w:p>
        </w:tc>
        <w:tc>
          <w:tcPr>
            <w:tcW w:w="1930" w:type="dxa"/>
          </w:tcPr>
          <w:p>
            <w:pPr/>
            <w:r>
              <w:t xml:space="preserve">None</w:t>
            </w:r>
          </w:p>
        </w:tc>
        <w:tc>
          <w:tcPr>
            <w:tcW w:w="4772" w:type="dxa"/>
          </w:tcPr>
          <w:p>
            <w:pPr/>
            <w:r>
              <w:t xml:space="preserve">Stops the queue at the cap and resets daily, weekly or never (KASI-QUE-007)</w:t>
            </w:r>
          </w:p>
        </w:tc>
      </w:tr>
      <w:tr>
        <w:tc>
          <w:tcPr>
            <w:tcW w:w="2658" w:type="dxa"/>
          </w:tcPr>
          <w:p>
            <w:pPr/>
            <w:r>
              <w:t xml:space="preserve">Schedule</w:t>
            </w:r>
          </w:p>
        </w:tc>
        <w:tc>
          <w:tcPr>
            <w:tcW w:w="1930" w:type="dxa"/>
          </w:tcPr>
          <w:p>
            <w:pPr/>
            <w:r>
              <w:t xml:space="preserve">None (runs whenever jobs are present)</w:t>
            </w:r>
          </w:p>
        </w:tc>
        <w:tc>
          <w:tcPr>
            <w:tcW w:w="4772" w:type="dxa"/>
          </w:tcPr>
          <w:p>
            <w:pPr/>
          </w:p>
        </w:tc>
      </w:tr>
      <w:tr>
        <w:tc>
          <w:tcPr>
            <w:tcW w:w="2658" w:type="dxa"/>
          </w:tcPr>
          <w:p>
            <w:pPr/>
            <w:r>
              <w:t xml:space="preserve">Post-completion action</w:t>
            </w:r>
          </w:p>
        </w:tc>
        <w:tc>
          <w:tcPr>
            <w:tcW w:w="1930" w:type="dxa"/>
          </w:tcPr>
          <w:p>
            <w:pPr/>
            <w:r>
              <w:t xml:space="preserve">None</w:t>
            </w:r>
          </w:p>
        </w:tc>
        <w:tc>
          <w:tcPr>
            <w:tcW w:w="4772" w:type="dxa"/>
          </w:tcPr>
          <w:p>
            <w:pPr/>
            <w:r>
              <w:t xml:space="preserve">Runs when the queue becomes empty</w:t>
            </w:r>
          </w:p>
        </w:tc>
      </w:tr>
    </w:tbl>
    <w:p>
      <w:pPr/>
      <w:r>
        <w:t xml:space="preserve">The runner picks the next job in queue order whenever a slot is free. A job that fails moves to the end of the queue after its retries are used, so one bad link does not block the rest.</w:t>
      </w:r>
    </w:p>
    <w:p>
      <w:pPr>
        <w:pStyle w:val="Heading3"/>
      </w:pPr>
      <w:r>
        <w:t xml:space="preserve">10.2 Schedules (KASI-QUE-003, 005)</w:t>
      </w:r>
    </w:p>
    <w:p>
      <w:pPr/>
      <w:r>
        <w:t xml:space="preserve">A schedule has a start time, an optional stop time, and days of the week. At start, the queue starts; at stop, its running jobs pause and stay in order.</w:t>
      </w:r>
    </w:p>
    <w:p>
      <w:pPr/>
      <w:r>
        <w:t xml:space="preserve">Wake-from-sleep uses a Win32 waitable timer (</w:t>
      </w:r>
      <w:r>
        <w:rPr>
          <w:rStyle w:val="CodeChar"/>
        </w:rPr>
        <w:t xml:space="preserve">CreateWaitableTimerEx</w:t>
      </w:r>
      <w:r>
        <w:t xml:space="preserve"> with </w:t>
      </w:r>
      <w:r>
        <w:rPr>
          <w:rStyle w:val="CodeChar"/>
        </w:rPr>
        <w:t xml:space="preserve">SetWaitableTimer</w:t>
      </w:r>
      <w:r>
        <w:t xml:space="preserve">, resume flag set) armed for the next scheduled start. The setting depends on Windows "Allow wake timers" being on for the active power plan; Kasi checks it and tells the user if it is off.</w:t>
      </w:r>
    </w:p>
    <w:p>
      <w:pPr/>
      <w:r>
        <w:t xml:space="preserve">Missed schedules: if the PC was off at a start time and comes on within the schedule window, the queue starts at once. If the window has passed, it waits for the next one.</w:t>
      </w:r>
    </w:p>
    <w:p>
      <w:pPr/>
      <w:r>
        <w:t xml:space="preserve">A bandwidth profile can be attached to a schedule (KASI-BWL-003), for example 200 KB/s from 07:00 to 23:00 and unlimited overnight, matching off-peak data bundles.</w:t>
      </w:r>
    </w:p>
    <w:p>
      <w:pPr>
        <w:pStyle w:val="Heading3"/>
      </w:pPr>
      <w:r>
        <w:t xml:space="preserve">10.3 Post-completion actions (KASI-QUE-004)</w:t>
      </w:r>
    </w:p>
    <w:tbl>
      <w:tblPr>
        <w:tblStyle w:val="TableGrid"/>
        <w:tblW w:w="0" w:type="auto"/>
        <w:tblLayout w:type="fixed"/>
        <w:tblLook w:val="04A0" w:firstRow="1" w:lastRow="0" w:firstColumn="0" w:lastColumn="0" w:noHBand="0" w:noVBand="1"/>
      </w:tblPr>
      <w:tblGrid>
        <w:gridCol w:w="2795"/>
        <w:gridCol w:w="6564"/>
      </w:tblGrid>
      <w:tr>
        <w:trPr>
          <w:tblHeader/>
        </w:trPr>
        <w:tc>
          <w:tcPr>
            <w:tcW w:w="2795" w:type="dxa"/>
            <w:shd w:val="clear" w:color="auto" w:fill="F2F2F2"/>
          </w:tcPr>
          <w:p>
            <w:pPr/>
            <w:r>
              <w:t xml:space="preserve">Action</w:t>
            </w:r>
          </w:p>
        </w:tc>
        <w:tc>
          <w:tcPr>
            <w:tcW w:w="6564" w:type="dxa"/>
            <w:shd w:val="clear" w:color="auto" w:fill="F2F2F2"/>
          </w:tcPr>
          <w:p>
            <w:pPr/>
            <w:r>
              <w:t xml:space="preserve">Implementation</w:t>
            </w:r>
          </w:p>
        </w:tc>
      </w:tr>
      <w:tr>
        <w:tc>
          <w:tcPr>
            <w:tcW w:w="2795" w:type="dxa"/>
          </w:tcPr>
          <w:p>
            <w:pPr/>
            <w:r>
              <w:t xml:space="preserve">Sleep / Hibernate</w:t>
            </w:r>
          </w:p>
        </w:tc>
        <w:tc>
          <w:tcPr>
            <w:tcW w:w="6564" w:type="dxa"/>
          </w:tcPr>
          <w:p>
            <w:pPr/>
            <w:r>
              <w:rPr>
                <w:rStyle w:val="CodeChar"/>
              </w:rPr>
              <w:t xml:space="preserve">SetSuspendState</w:t>
            </w:r>
          </w:p>
        </w:tc>
      </w:tr>
      <w:tr>
        <w:tc>
          <w:tcPr>
            <w:tcW w:w="2795" w:type="dxa"/>
          </w:tcPr>
          <w:p>
            <w:pPr/>
            <w:r>
              <w:t xml:space="preserve">Shut down</w:t>
            </w:r>
          </w:p>
        </w:tc>
        <w:tc>
          <w:tcPr>
            <w:tcW w:w="6564" w:type="dxa"/>
          </w:tcPr>
          <w:p>
            <w:pPr/>
            <w:r>
              <w:rPr>
                <w:rStyle w:val="CodeChar"/>
              </w:rPr>
              <w:t xml:space="preserve">InitiateShutdown</w:t>
            </w:r>
            <w:r>
              <w:t xml:space="preserve"> with </w:t>
            </w:r>
            <w:r>
              <w:rPr>
                <w:rStyle w:val="CodeChar"/>
              </w:rPr>
              <w:t xml:space="preserve">SHUTDOWN_POWEROFF</w:t>
            </w:r>
          </w:p>
        </w:tc>
      </w:tr>
      <w:tr>
        <w:tc>
          <w:tcPr>
            <w:tcW w:w="2795" w:type="dxa"/>
          </w:tcPr>
          <w:p>
            <w:pPr/>
            <w:r>
              <w:t xml:space="preserve">Exit Kasi</w:t>
            </w:r>
          </w:p>
        </w:tc>
        <w:tc>
          <w:tcPr>
            <w:tcW w:w="6564" w:type="dxa"/>
          </w:tcPr>
          <w:p>
            <w:pPr/>
            <w:r>
              <w:t xml:space="preserve">Graceful shutdown with final checkpoint</w:t>
            </w:r>
          </w:p>
        </w:tc>
      </w:tr>
      <w:tr>
        <w:tc>
          <w:tcPr>
            <w:tcW w:w="2795" w:type="dxa"/>
          </w:tcPr>
          <w:p>
            <w:pPr/>
            <w:r>
              <w:t xml:space="preserve">Run a program</w:t>
            </w:r>
          </w:p>
        </w:tc>
        <w:tc>
          <w:tcPr>
            <w:tcW w:w="6564" w:type="dxa"/>
          </w:tcPr>
          <w:p>
            <w:pPr/>
            <w:r>
              <w:t xml:space="preserve">User-chosen executable with optional arguments; Kasi passes the completed file path as </w:t>
            </w:r>
            <w:r>
              <w:rPr>
                <w:rStyle w:val="CodeChar"/>
              </w:rPr>
              <w:t xml:space="preserve">%1</w:t>
            </w:r>
          </w:p>
        </w:tc>
      </w:tr>
    </w:tbl>
    <w:p>
      <w:pPr/>
      <w:r>
        <w:t xml:space="preserve">Power actions show a 60-second countdown toast with Cancel. They are skipped if another queue still has running jobs, unless the user ticks "even if other downloads are running".</w:t>
      </w:r>
    </w:p>
    <w:p>
      <w:pPr>
        <w:pStyle w:val="Heading3"/>
      </w:pPr>
      <w:r>
        <w:t xml:space="preserve">10.4 Categories (KASI-CAT-001, 002)</w:t>
      </w:r>
    </w:p>
    <w:p>
      <w:pPr/>
      <w:r>
        <w:t xml:space="preserve">When a job is created, rules are checked in order and the first match sets the category and save folder:</w:t>
      </w:r>
    </w:p>
    <w:p>
      <w:pPr>
        <w:pStyle w:val="ListParagraph"/>
        <w:numPr>
          <w:ilvl w:val="0"/>
          <w:numId w:val="14"/>
        </w:numPr>
      </w:pPr>
      <w:r>
        <w:t xml:space="preserve">User rules by domain or URL pattern (for example </w:t>
      </w:r>
      <w:r>
        <w:rPr>
          <w:rStyle w:val="CodeChar"/>
        </w:rPr>
        <w:t xml:space="preserve">*.github.com</w:t>
      </w:r>
      <w:r>
        <w:t xml:space="preserve"> → </w:t>
      </w:r>
      <w:r>
        <w:rPr>
          <w:rStyle w:val="CodeChar"/>
        </w:rPr>
        <w:t xml:space="preserve">Downloads\Code</w:t>
      </w:r>
      <w:r>
        <w:t xml:space="preserve">).</w:t>
      </w:r>
    </w:p>
    <w:p>
      <w:pPr>
        <w:pStyle w:val="ListParagraph"/>
        <w:numPr>
          <w:ilvl w:val="0"/>
          <w:numId w:val="14"/>
        </w:numPr>
      </w:pPr>
      <w:r>
        <w:t xml:space="preserve">User and default rules by extension.</w:t>
      </w:r>
    </w:p>
    <w:p>
      <w:pPr>
        <w:pStyle w:val="ListParagraph"/>
        <w:numPr>
          <w:ilvl w:val="0"/>
          <w:numId w:val="14"/>
        </w:numPr>
      </w:pPr>
      <w:r>
        <w:t xml:space="preserve">MIME type from the probe, if the extension is missing.</w:t>
      </w:r>
    </w:p>
    <w:p>
      <w:pPr>
        <w:pStyle w:val="ListParagraph"/>
        <w:numPr>
          <w:ilvl w:val="0"/>
          <w:numId w:val="14"/>
        </w:numPr>
      </w:pPr>
      <w:r>
        <w:t xml:space="preserve">Fallback: "General" in the user's Downloads folder.</w:t>
      </w:r>
    </w:p>
    <w:tbl>
      <w:tblPr>
        <w:tblStyle w:val="TableGrid"/>
        <w:tblW w:w="0" w:type="auto"/>
        <w:tblLayout w:type="fixed"/>
        <w:tblLook w:val="04A0" w:firstRow="1" w:lastRow="0" w:firstColumn="0" w:lastColumn="0" w:noHBand="0" w:noVBand="1"/>
      </w:tblPr>
      <w:tblGrid>
        <w:gridCol w:w="2099"/>
        <w:gridCol w:w="4246"/>
        <w:gridCol w:w="3014"/>
      </w:tblGrid>
      <w:tr>
        <w:trPr>
          <w:tblHeader/>
        </w:trPr>
        <w:tc>
          <w:tcPr>
            <w:tcW w:w="2099" w:type="dxa"/>
            <w:shd w:val="clear" w:color="auto" w:fill="F2F2F2"/>
          </w:tcPr>
          <w:p>
            <w:pPr/>
            <w:r>
              <w:t xml:space="preserve">Default category</w:t>
            </w:r>
          </w:p>
        </w:tc>
        <w:tc>
          <w:tcPr>
            <w:tcW w:w="4246" w:type="dxa"/>
            <w:shd w:val="clear" w:color="auto" w:fill="F2F2F2"/>
          </w:tcPr>
          <w:p>
            <w:pPr/>
            <w:r>
              <w:t xml:space="preserve">Extensions</w:t>
            </w:r>
          </w:p>
        </w:tc>
        <w:tc>
          <w:tcPr>
            <w:tcW w:w="3014" w:type="dxa"/>
            <w:shd w:val="clear" w:color="auto" w:fill="F2F2F2"/>
          </w:tcPr>
          <w:p>
            <w:pPr/>
            <w:r>
              <w:t xml:space="preserve">Folder</w:t>
            </w:r>
          </w:p>
        </w:tc>
      </w:tr>
      <w:tr>
        <w:tc>
          <w:tcPr>
            <w:tcW w:w="2099" w:type="dxa"/>
          </w:tcPr>
          <w:p>
            <w:pPr/>
            <w:r>
              <w:t xml:space="preserve">Compressed</w:t>
            </w:r>
          </w:p>
        </w:tc>
        <w:tc>
          <w:tcPr>
            <w:tcW w:w="4246" w:type="dxa"/>
          </w:tcPr>
          <w:p>
            <w:pPr/>
            <w:r>
              <w:t xml:space="preserve">zip, rar, 7z, tar, gz, xz</w:t>
            </w:r>
          </w:p>
        </w:tc>
        <w:tc>
          <w:tcPr>
            <w:tcW w:w="3014" w:type="dxa"/>
          </w:tcPr>
          <w:p>
            <w:pPr/>
            <w:r>
              <w:t xml:space="preserve">Downloads\Compressed</w:t>
            </w:r>
          </w:p>
        </w:tc>
      </w:tr>
      <w:tr>
        <w:tc>
          <w:tcPr>
            <w:tcW w:w="2099" w:type="dxa"/>
          </w:tcPr>
          <w:p>
            <w:pPr/>
            <w:r>
              <w:t xml:space="preserve">Documents</w:t>
            </w:r>
          </w:p>
        </w:tc>
        <w:tc>
          <w:tcPr>
            <w:tcW w:w="4246" w:type="dxa"/>
          </w:tcPr>
          <w:p>
            <w:pPr/>
            <w:r>
              <w:t xml:space="preserve">pdf, doc(x), xls(x), ppt(x), txt, epub</w:t>
            </w:r>
          </w:p>
        </w:tc>
        <w:tc>
          <w:tcPr>
            <w:tcW w:w="3014" w:type="dxa"/>
          </w:tcPr>
          <w:p>
            <w:pPr/>
            <w:r>
              <w:t xml:space="preserve">Downloads\Documents</w:t>
            </w:r>
          </w:p>
        </w:tc>
      </w:tr>
      <w:tr>
        <w:tc>
          <w:tcPr>
            <w:tcW w:w="2099" w:type="dxa"/>
          </w:tcPr>
          <w:p>
            <w:pPr/>
            <w:r>
              <w:t xml:space="preserve">Music</w:t>
            </w:r>
          </w:p>
        </w:tc>
        <w:tc>
          <w:tcPr>
            <w:tcW w:w="4246" w:type="dxa"/>
          </w:tcPr>
          <w:p>
            <w:pPr/>
            <w:r>
              <w:t xml:space="preserve">mp3, m4a, flac, wav, ogg, opus</w:t>
            </w:r>
          </w:p>
        </w:tc>
        <w:tc>
          <w:tcPr>
            <w:tcW w:w="3014" w:type="dxa"/>
          </w:tcPr>
          <w:p>
            <w:pPr/>
            <w:r>
              <w:t xml:space="preserve">Downloads\Music</w:t>
            </w:r>
          </w:p>
        </w:tc>
      </w:tr>
      <w:tr>
        <w:tc>
          <w:tcPr>
            <w:tcW w:w="2099" w:type="dxa"/>
          </w:tcPr>
          <w:p>
            <w:pPr/>
            <w:r>
              <w:t xml:space="preserve">Video</w:t>
            </w:r>
          </w:p>
        </w:tc>
        <w:tc>
          <w:tcPr>
            <w:tcW w:w="4246" w:type="dxa"/>
          </w:tcPr>
          <w:p>
            <w:pPr/>
            <w:r>
              <w:t xml:space="preserve">mp4, mkv, webm, mov, avi</w:t>
            </w:r>
          </w:p>
        </w:tc>
        <w:tc>
          <w:tcPr>
            <w:tcW w:w="3014" w:type="dxa"/>
          </w:tcPr>
          <w:p>
            <w:pPr/>
            <w:r>
              <w:t xml:space="preserve">Downloads\Video</w:t>
            </w:r>
          </w:p>
        </w:tc>
      </w:tr>
      <w:tr>
        <w:tc>
          <w:tcPr>
            <w:tcW w:w="2099" w:type="dxa"/>
          </w:tcPr>
          <w:p>
            <w:pPr/>
            <w:r>
              <w:t xml:space="preserve">Programs</w:t>
            </w:r>
          </w:p>
        </w:tc>
        <w:tc>
          <w:tcPr>
            <w:tcW w:w="4246" w:type="dxa"/>
          </w:tcPr>
          <w:p>
            <w:pPr/>
            <w:r>
              <w:t xml:space="preserve">exe, msi, msix, appx, iso, img</w:t>
            </w:r>
          </w:p>
        </w:tc>
        <w:tc>
          <w:tcPr>
            <w:tcW w:w="3014" w:type="dxa"/>
          </w:tcPr>
          <w:p>
            <w:pPr/>
            <w:r>
              <w:t xml:space="preserve">Downloads\Programs</w:t>
            </w:r>
          </w:p>
        </w:tc>
      </w:tr>
      <w:tr>
        <w:tc>
          <w:tcPr>
            <w:tcW w:w="2099" w:type="dxa"/>
          </w:tcPr>
          <w:p>
            <w:pPr/>
            <w:r>
              <w:t xml:space="preserve">Images</w:t>
            </w:r>
          </w:p>
        </w:tc>
        <w:tc>
          <w:tcPr>
            <w:tcW w:w="4246" w:type="dxa"/>
          </w:tcPr>
          <w:p>
            <w:pPr/>
            <w:r>
              <w:t xml:space="preserve">jpg, png, webp, gif, svg</w:t>
            </w:r>
          </w:p>
        </w:tc>
        <w:tc>
          <w:tcPr>
            <w:tcW w:w="3014" w:type="dxa"/>
          </w:tcPr>
          <w:p>
            <w:pPr/>
            <w:r>
              <w:t xml:space="preserve">Downloads\Images</w:t>
            </w:r>
          </w:p>
        </w:tc>
      </w:tr>
      <w:tr>
        <w:tc>
          <w:tcPr>
            <w:tcW w:w="2099" w:type="dxa"/>
          </w:tcPr>
          <w:p>
            <w:pPr/>
            <w:r>
              <w:t xml:space="preserve">Torrents</w:t>
            </w:r>
          </w:p>
        </w:tc>
        <w:tc>
          <w:tcPr>
            <w:tcW w:w="4246" w:type="dxa"/>
          </w:tcPr>
          <w:p>
            <w:pPr/>
            <w:r>
              <w:t xml:space="preserve">Torrent jobs</w:t>
            </w:r>
          </w:p>
        </w:tc>
        <w:tc>
          <w:tcPr>
            <w:tcW w:w="3014" w:type="dxa"/>
          </w:tcPr>
          <w:p>
            <w:pPr/>
            <w:r>
              <w:t xml:space="preserve">Downloads\Torrents</w:t>
            </w:r>
          </w:p>
        </w:tc>
      </w:tr>
    </w:tbl>
    <w:p>
      <w:pPr/>
      <w:r>
        <w:t xml:space="preserve">The category sidebar in the UI filters by these, plus status filters (All, Active, Finished, Unfinished).</w:t>
      </w:r>
    </w:p>
    <w:p>
      <w:pPr>
        <w:pStyle w:val="Heading2"/>
      </w:pPr>
      <w:r>
        <w:t xml:space="preserve">11. Data model and persistence</w:t>
      </w:r>
    </w:p>
    <w:p>
      <w:pPr/>
      <w:r>
        <w:t xml:space="preserve">All state lives in one SQLite database at </w:t>
      </w:r>
      <w:r>
        <w:rPr>
          <w:rStyle w:val="CodeChar"/>
        </w:rPr>
        <w:t xml:space="preserve">%LOCALAPPDATA%\Kasi\kasi.db</w:t>
      </w:r>
      <w:r>
        <w:t xml:space="preserve"> (portable build: </w:t>
      </w:r>
      <w:r>
        <w:rPr>
          <w:rStyle w:val="CodeChar"/>
        </w:rPr>
        <w:t xml:space="preserve">.\data\kasi.db</w:t>
      </w:r>
      <w:r>
        <w:t xml:space="preserve">), opened in WAL mode with </w:t>
      </w:r>
      <w:r>
        <w:rPr>
          <w:rStyle w:val="CodeChar"/>
        </w:rPr>
        <w:t xml:space="preserve">synchronous=NORMAL</w:t>
      </w:r>
      <w:r>
        <w:t xml:space="preserve"> and </w:t>
      </w:r>
      <w:r>
        <w:rPr>
          <w:rStyle w:val="CodeChar"/>
        </w:rPr>
        <w:t xml:space="preserve">foreign_keys=ON</w:t>
      </w:r>
      <w:r>
        <w:t xml:space="preserve">. Settings live in the same database, so export and import (KASI-SYS-004) is one file.</w:t>
      </w:r>
    </w:p>
    <w:p>
      <w:pPr>
        <w:pStyle w:val="Heading3"/>
      </w:pPr>
      <w:r>
        <w:t xml:space="preserve">11.1 Tables</w:t>
      </w:r>
    </w:p>
    <w:tbl>
      <w:tblPr>
        <w:tblStyle w:val="TableGrid"/>
        <w:tblW w:w="0" w:type="auto"/>
        <w:tblLayout w:type="fixed"/>
        <w:tblLook w:val="04A0" w:firstRow="1" w:lastRow="0" w:firstColumn="0" w:lastColumn="0" w:noHBand="0" w:noVBand="1"/>
      </w:tblPr>
      <w:tblGrid>
        <w:gridCol w:w="1916"/>
        <w:gridCol w:w="4453"/>
        <w:gridCol w:w="2991"/>
      </w:tblGrid>
      <w:tr>
        <w:trPr>
          <w:tblHeader/>
        </w:trPr>
        <w:tc>
          <w:tcPr>
            <w:tcW w:w="1916" w:type="dxa"/>
            <w:shd w:val="clear" w:color="auto" w:fill="F2F2F2"/>
          </w:tcPr>
          <w:p>
            <w:pPr/>
            <w:r>
              <w:t xml:space="preserve">Table</w:t>
            </w:r>
          </w:p>
        </w:tc>
        <w:tc>
          <w:tcPr>
            <w:tcW w:w="4453" w:type="dxa"/>
            <w:shd w:val="clear" w:color="auto" w:fill="F2F2F2"/>
          </w:tcPr>
          <w:p>
            <w:pPr/>
            <w:r>
              <w:t xml:space="preserve">Holds</w:t>
            </w:r>
          </w:p>
        </w:tc>
        <w:tc>
          <w:tcPr>
            <w:tcW w:w="2991" w:type="dxa"/>
            <w:shd w:val="clear" w:color="auto" w:fill="F2F2F2"/>
          </w:tcPr>
          <w:p>
            <w:pPr/>
            <w:r>
              <w:t xml:space="preserve">Write frequency</w:t>
            </w:r>
          </w:p>
        </w:tc>
      </w:tr>
      <w:tr>
        <w:tc>
          <w:tcPr>
            <w:tcW w:w="1916" w:type="dxa"/>
          </w:tcPr>
          <w:p>
            <w:pPr/>
            <w:r>
              <w:rPr>
                <w:rStyle w:val="CodeChar"/>
              </w:rPr>
              <w:t xml:space="preserve">job</w:t>
            </w:r>
          </w:p>
        </w:tc>
        <w:tc>
          <w:tcPr>
            <w:tcW w:w="4453" w:type="dxa"/>
          </w:tcPr>
          <w:p>
            <w:pPr/>
            <w:r>
              <w:t xml:space="preserve">One row per download, capture or torrent: URL, paths, size, state, queue, category</w:t>
            </w:r>
          </w:p>
        </w:tc>
        <w:tc>
          <w:tcPr>
            <w:tcW w:w="2991" w:type="dxa"/>
          </w:tcPr>
          <w:p>
            <w:pPr/>
            <w:r>
              <w:t xml:space="preserve">On create and each state change</w:t>
            </w:r>
          </w:p>
        </w:tc>
      </w:tr>
      <w:tr>
        <w:tc>
          <w:tcPr>
            <w:tcW w:w="1916" w:type="dxa"/>
          </w:tcPr>
          <w:p>
            <w:pPr/>
            <w:r>
              <w:rPr>
                <w:rStyle w:val="CodeChar"/>
              </w:rPr>
              <w:t xml:space="preserve">segment</w:t>
            </w:r>
          </w:p>
        </w:tc>
        <w:tc>
          <w:tcPr>
            <w:tcW w:w="4453" w:type="dxa"/>
          </w:tcPr>
          <w:p>
            <w:pPr/>
            <w:r>
              <w:t xml:space="preserve">Byte ranges and </w:t>
            </w:r>
            <w:r>
              <w:rPr>
                <w:rStyle w:val="CodeChar"/>
              </w:rPr>
              <w:t xml:space="preserve">written</w:t>
            </w:r>
            <w:r>
              <w:t xml:space="preserve"> cursors for HTTP jobs</w:t>
            </w:r>
          </w:p>
        </w:tc>
        <w:tc>
          <w:tcPr>
            <w:tcW w:w="2991" w:type="dxa"/>
          </w:tcPr>
          <w:p>
            <w:pPr/>
            <w:r>
              <w:t xml:space="preserve">Every 2 s per active job (checkpoint)</w:t>
            </w:r>
          </w:p>
        </w:tc>
      </w:tr>
      <w:tr>
        <w:tc>
          <w:tcPr>
            <w:tcW w:w="1916" w:type="dxa"/>
          </w:tcPr>
          <w:p>
            <w:pPr/>
            <w:r>
              <w:rPr>
                <w:rStyle w:val="CodeChar"/>
              </w:rPr>
              <w:t xml:space="preserve">media_stream</w:t>
            </w:r>
            <w:r>
              <w:t xml:space="preserve"> / </w:t>
            </w:r>
            <w:r>
              <w:rPr>
                <w:rStyle w:val="CodeChar"/>
              </w:rPr>
              <w:t xml:space="preserve">media_segment</w:t>
            </w:r>
          </w:p>
        </w:tc>
        <w:tc>
          <w:tcPr>
            <w:tcW w:w="4453" w:type="dxa"/>
          </w:tcPr>
          <w:p>
            <w:pPr/>
            <w:r>
              <w:t xml:space="preserve">Chosen variants and per-segment completion for captures</w:t>
            </w:r>
          </w:p>
        </w:tc>
        <w:tc>
          <w:tcPr>
            <w:tcW w:w="2991" w:type="dxa"/>
          </w:tcPr>
          <w:p>
            <w:pPr/>
            <w:r>
              <w:t xml:space="preserve">On each segment completion, batched every 1 s</w:t>
            </w:r>
          </w:p>
        </w:tc>
      </w:tr>
      <w:tr>
        <w:tc>
          <w:tcPr>
            <w:tcW w:w="1916" w:type="dxa"/>
          </w:tcPr>
          <w:p>
            <w:pPr/>
            <w:r>
              <w:rPr>
                <w:rStyle w:val="CodeChar"/>
              </w:rPr>
              <w:t xml:space="preserve">job_secret</w:t>
            </w:r>
          </w:p>
        </w:tc>
        <w:tc>
          <w:tcPr>
            <w:tcW w:w="4453" w:type="dxa"/>
          </w:tcPr>
          <w:p>
            <w:pPr/>
            <w:r>
              <w:t xml:space="preserve">DPAPI-encrypted cookies and auth headers</w:t>
            </w:r>
          </w:p>
        </w:tc>
        <w:tc>
          <w:tcPr>
            <w:tcW w:w="2991" w:type="dxa"/>
          </w:tcPr>
          <w:p>
            <w:pPr/>
            <w:r>
              <w:t xml:space="preserve">On create and on link refresh; deleted on completion</w:t>
            </w:r>
          </w:p>
        </w:tc>
      </w:tr>
      <w:tr>
        <w:tc>
          <w:tcPr>
            <w:tcW w:w="1916" w:type="dxa"/>
          </w:tcPr>
          <w:p>
            <w:pPr/>
            <w:r>
              <w:rPr>
                <w:rStyle w:val="CodeChar"/>
              </w:rPr>
              <w:t xml:space="preserve">queue</w:t>
            </w:r>
            <w:r>
              <w:t xml:space="preserve"> / </w:t>
            </w:r>
            <w:r>
              <w:rPr>
                <w:rStyle w:val="CodeChar"/>
              </w:rPr>
              <w:t xml:space="preserve">schedule</w:t>
            </w:r>
          </w:p>
        </w:tc>
        <w:tc>
          <w:tcPr>
            <w:tcW w:w="4453" w:type="dxa"/>
          </w:tcPr>
          <w:p>
            <w:pPr/>
            <w:r>
              <w:t xml:space="preserve">Queues, limits, quotas, schedules, post-actions</w:t>
            </w:r>
          </w:p>
        </w:tc>
        <w:tc>
          <w:tcPr>
            <w:tcW w:w="2991" w:type="dxa"/>
          </w:tcPr>
          <w:p>
            <w:pPr/>
            <w:r>
              <w:t xml:space="preserve">On user edit</w:t>
            </w:r>
          </w:p>
        </w:tc>
      </w:tr>
      <w:tr>
        <w:tc>
          <w:tcPr>
            <w:tcW w:w="1916" w:type="dxa"/>
          </w:tcPr>
          <w:p>
            <w:pPr/>
            <w:r>
              <w:rPr>
                <w:rStyle w:val="CodeChar"/>
              </w:rPr>
              <w:t xml:space="preserve">category</w:t>
            </w:r>
            <w:r>
              <w:t xml:space="preserve"> / </w:t>
            </w:r>
            <w:r>
              <w:rPr>
                <w:rStyle w:val="CodeChar"/>
              </w:rPr>
              <w:t xml:space="preserve">category_rule</w:t>
            </w:r>
          </w:p>
        </w:tc>
        <w:tc>
          <w:tcPr>
            <w:tcW w:w="4453" w:type="dxa"/>
          </w:tcPr>
          <w:p>
            <w:pPr/>
            <w:r>
              <w:t xml:space="preserve">Categories and matching rules</w:t>
            </w:r>
          </w:p>
        </w:tc>
        <w:tc>
          <w:tcPr>
            <w:tcW w:w="2991" w:type="dxa"/>
          </w:tcPr>
          <w:p>
            <w:pPr/>
            <w:r>
              <w:t xml:space="preserve">On user edit</w:t>
            </w:r>
          </w:p>
        </w:tc>
      </w:tr>
      <w:tr>
        <w:tc>
          <w:tcPr>
            <w:tcW w:w="1916" w:type="dxa"/>
          </w:tcPr>
          <w:p>
            <w:pPr/>
            <w:r>
              <w:rPr>
                <w:rStyle w:val="CodeChar"/>
              </w:rPr>
              <w:t xml:space="preserve">torrent_state</w:t>
            </w:r>
          </w:p>
        </w:tc>
        <w:tc>
          <w:tcPr>
            <w:tcW w:w="4453" w:type="dxa"/>
          </w:tcPr>
          <w:p>
            <w:pPr/>
            <w:r>
              <w:t xml:space="preserve">MonoTorrent fast-resume blobs</w:t>
            </w:r>
          </w:p>
        </w:tc>
        <w:tc>
          <w:tcPr>
            <w:tcW w:w="2991" w:type="dxa"/>
          </w:tcPr>
          <w:p>
            <w:pPr/>
            <w:r>
              <w:t xml:space="preserve">On pause and exit</w:t>
            </w:r>
          </w:p>
        </w:tc>
      </w:tr>
      <w:tr>
        <w:tc>
          <w:tcPr>
            <w:tcW w:w="1916" w:type="dxa"/>
          </w:tcPr>
          <w:p>
            <w:pPr/>
            <w:r>
              <w:rPr>
                <w:rStyle w:val="CodeChar"/>
              </w:rPr>
              <w:t xml:space="preserve">setting</w:t>
            </w:r>
          </w:p>
        </w:tc>
        <w:tc>
          <w:tcPr>
            <w:tcW w:w="4453" w:type="dxa"/>
          </w:tcPr>
          <w:p>
            <w:pPr/>
            <w:r>
              <w:t xml:space="preserve">Key–value settings</w:t>
            </w:r>
          </w:p>
        </w:tc>
        <w:tc>
          <w:tcPr>
            <w:tcW w:w="2991" w:type="dxa"/>
          </w:tcPr>
          <w:p>
            <w:pPr/>
            <w:r>
              <w:t xml:space="preserve">On user edit</w:t>
            </w:r>
          </w:p>
        </w:tc>
      </w:tr>
      <w:tr>
        <w:tc>
          <w:tcPr>
            <w:tcW w:w="1916" w:type="dxa"/>
          </w:tcPr>
          <w:p>
            <w:pPr/>
            <w:r>
              <w:rPr>
                <w:rStyle w:val="CodeChar"/>
              </w:rPr>
              <w:t xml:space="preserve">schema_version</w:t>
            </w:r>
          </w:p>
        </w:tc>
        <w:tc>
          <w:tcPr>
            <w:tcW w:w="4453" w:type="dxa"/>
          </w:tcPr>
          <w:p>
            <w:pPr/>
            <w:r>
              <w:t xml:space="preserve">Migration version</w:t>
            </w:r>
          </w:p>
        </w:tc>
        <w:tc>
          <w:tcPr>
            <w:tcW w:w="2991" w:type="dxa"/>
          </w:tcPr>
          <w:p>
            <w:pPr/>
            <w:r>
              <w:t xml:space="preserve">On upgrade</w:t>
            </w:r>
          </w:p>
        </w:tc>
      </w:tr>
    </w:tbl>
    <w:p>
      <w:pPr>
        <w:pStyle w:val="Heading3"/>
      </w:pPr>
      <w:r>
        <w:t xml:space="preserve">11.2 Schema (core tables)</w:t>
      </w:r>
    </w:p>
    <w:p>
      <w:pPr>
        <w:pStyle w:val="Code"/>
      </w:pPr>
      <w:bookmarkStart w:id="3" w:name="bongo_lang_sql_3"/>
      <w:bookmarkEnd w:id="3"/>
      <w:r>
        <w:t xml:space="preserve">CREATE TABLE queue (</w:t>
        <w:br/>
        <w:t xml:space="preserve">    id              INTEGER PRIMARY KEY,</w:t>
        <w:br/>
        <w:t xml:space="preserve">    name            TEXT    NOT NULL UNIQUE,</w:t>
        <w:br/>
        <w:t xml:space="preserve">    max_parallel    INTEGER NOT NULL DEFAULT 4,</w:t>
        <w:br/>
        <w:t xml:space="preserve">    connections     INTEGER,                    -- NULL = global default</w:t>
        <w:br/>
        <w:t xml:space="preserve">    speed_limit_bps INTEGER,                    -- NULL = unlimited</w:t>
        <w:br/>
        <w:t xml:space="preserve">    quota_bytes     INTEGER,</w:t>
        <w:br/>
        <w:t xml:space="preserve">    quota_reset     TEXT CHECK (quota_reset IN ('daily','weekly','never')),</w:t>
        <w:br/>
        <w:t xml:space="preserve">    post_action     TEXT NOT NULL DEFAULT 'none',</w:t>
        <w:br/>
        <w:t xml:space="preserve">    sort_order      INTEGER NOT NULL</w:t>
        <w:br/>
        <w:t xml:space="preserve">);</w:t>
        <w:br/>
        <w:br/>
        <w:t xml:space="preserve">CREATE TABLE category (</w:t>
        <w:br/>
        <w:t xml:space="preserve">    id          INTEGER PRIMARY KEY,</w:t>
        <w:br/>
        <w:t xml:space="preserve">    name        TEXT NOT NULL UNIQUE,</w:t>
        <w:br/>
        <w:t xml:space="preserve">    folder      TEXT NOT NULL,</w:t>
        <w:br/>
        <w:t xml:space="preserve">    is_builtin  INTEGER NOT NULL DEFAULT 0</w:t>
        <w:br/>
        <w:t xml:space="preserve">);</w:t>
        <w:br/>
        <w:br/>
        <w:t xml:space="preserve">CREATE TABLE job (</w:t>
        <w:br/>
        <w:t xml:space="preserve">    id              TEXT PRIMARY KEY,           -- UUIDv7, sortable by creation time</w:t>
        <w:br/>
        <w:t xml:space="preserve">    kind            TEXT NOT NULL CHECK (kind IN ('http','ftp','media','torrent')),</w:t>
        <w:br/>
        <w:t xml:space="preserve">    url             TEXT NOT NULL,</w:t>
        <w:br/>
        <w:t xml:space="preserve">    final_url       TEXT,</w:t>
        <w:br/>
        <w:t xml:space="preserve">    referrer        TEXT,</w:t>
        <w:br/>
        <w:t xml:space="preserve">    file_name       TEXT NOT NULL,</w:t>
        <w:br/>
        <w:t xml:space="preserve">    folder          TEXT NOT NULL,</w:t>
        <w:br/>
        <w:t xml:space="preserve">    total_bytes     INTEGER,                    -- NULL = unknown</w:t>
        <w:br/>
        <w:t xml:space="preserve">    done_bytes      INTEGER NOT NULL DEFAULT 0,</w:t>
        <w:br/>
        <w:t xml:space="preserve">    state           TEXT NOT NULL,              -- see section 6.9</w:t>
        <w:br/>
        <w:t xml:space="preserve">    error           TEXT,</w:t>
        <w:br/>
        <w:t xml:space="preserve">    etag            TEXT,</w:t>
        <w:br/>
        <w:t xml:space="preserve">    last_modified   TEXT,</w:t>
        <w:br/>
        <w:t xml:space="preserve">    resumable       INTEGER NOT NULL DEFAULT 1,</w:t>
        <w:br/>
        <w:t xml:space="preserve">    connections     INTEGER,</w:t>
        <w:br/>
        <w:t xml:space="preserve">    speed_limit_bps INTEGER,</w:t>
        <w:br/>
        <w:t xml:space="preserve">    checksum_algo   TEXT,</w:t>
        <w:br/>
        <w:t xml:space="preserve">    checksum        TEXT,</w:t>
        <w:br/>
        <w:t xml:space="preserve">    queue_id        INTEGER NOT NULL REFERENCES queue(id),</w:t>
        <w:br/>
        <w:t xml:space="preserve">    queue_pos       REAL    NOT NULL,           -- fractional index for cheap reordering</w:t>
        <w:br/>
        <w:t xml:space="preserve">    category_id     INTEGER REFERENCES category(id),</w:t>
        <w:br/>
        <w:t xml:space="preserve">    created_utc     TEXT NOT NULL,</w:t>
        <w:br/>
        <w:t xml:space="preserve">    completed_utc   TEXT</w:t>
        <w:br/>
        <w:t xml:space="preserve">);</w:t>
        <w:br/>
        <w:t xml:space="preserve">CREATE INDEX ix_job_queue ON job(queue_id, state, queue_pos);</w:t>
        <w:br/>
        <w:t xml:space="preserve">CREATE INDEX ix_job_created ON job(created_utc DESC);</w:t>
        <w:br/>
        <w:br/>
        <w:t xml:space="preserve">CREATE TABLE segment (</w:t>
        <w:br/>
        <w:t xml:space="preserve">    job_id   TEXT    NOT NULL REFERENCES job(id) ON DELETE CASCADE,</w:t>
        <w:br/>
        <w:t xml:space="preserve">    idx      INTEGER NOT NULL,</w:t>
        <w:br/>
        <w:t xml:space="preserve">    start    INTEGER NOT NULL,</w:t>
        <w:br/>
        <w:t xml:space="preserve">    "end"    INTEGER NOT NULL,                  -- exclusive</w:t>
        <w:br/>
        <w:t xml:space="preserve">    written  INTEGER NOT NULL,                  -- bytes flushed to disk from start</w:t>
        <w:br/>
        <w:t xml:space="preserve">    PRIMARY KEY (job_id, idx)</w:t>
        <w:br/>
        <w:t xml:space="preserve">) WITHOUT ROWID;</w:t>
        <w:br/>
        <w:br/>
        <w:t xml:space="preserve">CREATE TABLE job_secret (</w:t>
        <w:br/>
        <w:t xml:space="preserve">    job_id   TEXT PRIMARY KEY REFERENCES job(id) ON DELETE CASCADE,</w:t>
        <w:br/>
        <w:t xml:space="preserve">    payload  BLOB NOT NULL                      -- DPAPI-protected JSON: cookies, headers</w:t>
        <w:br/>
        <w:t xml:space="preserve">);</w:t>
      </w:r>
    </w:p>
    <w:p>
      <w:pPr>
        <w:pStyle w:val="Heading3"/>
      </w:pPr>
      <w:r>
        <w:t xml:space="preserve">11.3 Write path</w:t>
      </w:r>
    </w:p>
    <w:p>
      <w:pPr/>
      <w:r>
        <w:t xml:space="preserve">Checkpoints are the hottest writes. A single </w:t>
      </w:r>
      <w:r>
        <w:rPr>
          <w:rStyle w:val="CodeChar"/>
        </w:rPr>
        <w:t xml:space="preserve">CheckpointWriter</w:t>
      </w:r>
      <w:r>
        <w:t xml:space="preserve"> background task collects segment updates from all workers through a </w:t>
      </w:r>
      <w:r>
        <w:rPr>
          <w:rStyle w:val="CodeChar"/>
        </w:rPr>
        <w:t xml:space="preserve">Channel&lt;T&gt;</w:t>
      </w:r>
      <w:r>
        <w:t xml:space="preserve"> and commits them in one transaction every 2 seconds, after the matching </w:t>
      </w:r>
      <w:r>
        <w:rPr>
          <w:rStyle w:val="CodeChar"/>
        </w:rPr>
        <w:t xml:space="preserve">FlushFileBuffers</w:t>
      </w:r>
      <w:r>
        <w:t xml:space="preserve"> calls (6.5). This keeps SQLite to one writer and well under 1 ms of commit time per cycle at 20 active jobs.</w:t>
      </w:r>
    </w:p>
    <w:p>
      <w:pPr>
        <w:pStyle w:val="Heading3"/>
      </w:pPr>
      <w:r>
        <w:t xml:space="preserve">11.4 Migrations and retention</w:t>
      </w:r>
    </w:p>
    <w:p>
      <w:pPr>
        <w:pStyle w:val="ListParagraph"/>
        <w:numPr>
          <w:ilvl w:val="0"/>
          <w:numId w:val="15"/>
        </w:numPr>
      </w:pPr>
      <w:r>
        <w:t xml:space="preserve">Migrations are numbered SQL scripts embedded in </w:t>
      </w:r>
      <w:r>
        <w:rPr>
          <w:rStyle w:val="CodeChar"/>
        </w:rPr>
        <w:t xml:space="preserve">Kasi.Data</w:t>
      </w:r>
      <w:r>
        <w:t xml:space="preserve">, applied in one transaction at startup; the database is copied to </w:t>
      </w:r>
      <w:r>
        <w:rPr>
          <w:rStyle w:val="CodeChar"/>
        </w:rPr>
        <w:t xml:space="preserve">kasi.db.bak</w:t>
      </w:r>
      <w:r>
        <w:t xml:space="preserve"> first.</w:t>
      </w:r>
    </w:p>
    <w:p>
      <w:pPr>
        <w:pStyle w:val="ListParagraph"/>
        <w:numPr>
          <w:ilvl w:val="0"/>
          <w:numId w:val="15"/>
        </w:numPr>
      </w:pPr>
      <w:r>
        <w:t xml:space="preserve">Completed jobs stay in history until the user clears them or the optional auto-clean (off by default) removes entries older than N days.</w:t>
      </w:r>
    </w:p>
    <w:p>
      <w:pPr>
        <w:pStyle w:val="ListParagraph"/>
        <w:numPr>
          <w:ilvl w:val="0"/>
          <w:numId w:val="15"/>
        </w:numPr>
      </w:pPr>
      <w:r>
        <w:rPr>
          <w:rStyle w:val="CodeChar"/>
        </w:rPr>
        <w:t xml:space="preserve">VACUUM</w:t>
      </w:r>
      <w:r>
        <w:t xml:space="preserve"> runs at most monthly, on exit, when more than 25% of pages are free.</w:t>
      </w:r>
    </w:p>
    <w:p>
      <w:pPr>
        <w:pStyle w:val="Heading2"/>
      </w:pPr>
      <w:r>
        <w:t xml:space="preserve">12. User interface design</w:t>
      </w:r>
    </w:p>
    <w:p>
      <w:pPr/>
      <w:r>
        <w:t xml:space="preserve">The UI follows IDM's proven layout (category sidebar, job grid, toolbar) with Windows 11 Fluent styling, Mica backdrop and automatic light/dark themes. It is built MVVM-first with CommunityToolkit.Mvvm; view models subscribe to engine events and never call the engine synchronously from the UI thread.</w:t>
      </w:r>
    </w:p>
    <w:p>
      <w:pPr>
        <w:pStyle w:val="Heading3"/>
      </w:pPr>
      <w:r>
        <w:t xml:space="preserve">12.1 Screens</w:t>
      </w:r>
    </w:p>
    <w:tbl>
      <w:tblPr>
        <w:tblStyle w:val="TableGrid"/>
        <w:tblW w:w="0" w:type="auto"/>
        <w:tblLayout w:type="fixed"/>
        <w:tblLook w:val="04A0" w:firstRow="1" w:lastRow="0" w:firstColumn="0" w:lastColumn="0" w:noHBand="0" w:noVBand="1"/>
      </w:tblPr>
      <w:tblGrid>
        <w:gridCol w:w="2420"/>
        <w:gridCol w:w="4372"/>
        <w:gridCol w:w="2568"/>
      </w:tblGrid>
      <w:tr>
        <w:trPr>
          <w:tblHeader/>
        </w:trPr>
        <w:tc>
          <w:tcPr>
            <w:tcW w:w="2420" w:type="dxa"/>
            <w:shd w:val="clear" w:color="auto" w:fill="F2F2F2"/>
          </w:tcPr>
          <w:p>
            <w:pPr/>
            <w:r>
              <w:t xml:space="preserve">Screen</w:t>
            </w:r>
          </w:p>
        </w:tc>
        <w:tc>
          <w:tcPr>
            <w:tcW w:w="4372" w:type="dxa"/>
            <w:shd w:val="clear" w:color="auto" w:fill="F2F2F2"/>
          </w:tcPr>
          <w:p>
            <w:pPr/>
            <w:r>
              <w:t xml:space="preserve">Contents</w:t>
            </w:r>
          </w:p>
        </w:tc>
        <w:tc>
          <w:tcPr>
            <w:tcW w:w="2568" w:type="dxa"/>
            <w:shd w:val="clear" w:color="auto" w:fill="F2F2F2"/>
          </w:tcPr>
          <w:p>
            <w:pPr/>
            <w:r>
              <w:t xml:space="preserve">Requirements</w:t>
            </w:r>
          </w:p>
        </w:tc>
      </w:tr>
      <w:tr>
        <w:tc>
          <w:tcPr>
            <w:tcW w:w="2420" w:type="dxa"/>
          </w:tcPr>
          <w:p>
            <w:pPr/>
            <w:r>
              <w:t xml:space="preserve">Main window</w:t>
            </w:r>
          </w:p>
        </w:tc>
        <w:tc>
          <w:tcPr>
            <w:tcW w:w="4372" w:type="dxa"/>
          </w:tcPr>
          <w:p>
            <w:pPr/>
            <w:r>
              <w:t xml:space="preserve">Toolbar, category and status sidebar, queue tabs, virtualised job grid, status bar with total speed and active count</w:t>
            </w:r>
          </w:p>
        </w:tc>
        <w:tc>
          <w:tcPr>
            <w:tcW w:w="2568" w:type="dxa"/>
          </w:tcPr>
          <w:p>
            <w:pPr/>
            <w:r>
              <w:t xml:space="preserve">KASI-UI-001, 007, 008</w:t>
            </w:r>
          </w:p>
        </w:tc>
      </w:tr>
      <w:tr>
        <w:tc>
          <w:tcPr>
            <w:tcW w:w="2420" w:type="dxa"/>
          </w:tcPr>
          <w:p>
            <w:pPr/>
            <w:r>
              <w:t xml:space="preserve">Add download dialog</w:t>
            </w:r>
          </w:p>
        </w:tc>
        <w:tc>
          <w:tcPr>
            <w:tcW w:w="4372" w:type="dxa"/>
          </w:tcPr>
          <w:p>
            <w:pPr/>
            <w:r>
              <w:t xml:space="preserve">URL (pre-filled), filename, folder, category, queue, connections, start now / add to queue, checksum, "remember for this site"</w:t>
            </w:r>
          </w:p>
        </w:tc>
        <w:tc>
          <w:tcPr>
            <w:tcW w:w="2568" w:type="dxa"/>
          </w:tcPr>
          <w:p>
            <w:pPr/>
            <w:r>
              <w:t xml:space="preserve">KASI-UI-002</w:t>
            </w:r>
          </w:p>
        </w:tc>
      </w:tr>
      <w:tr>
        <w:tc>
          <w:tcPr>
            <w:tcW w:w="2420" w:type="dxa"/>
          </w:tcPr>
          <w:p>
            <w:pPr/>
            <w:r>
              <w:t xml:space="preserve">Job details</w:t>
            </w:r>
          </w:p>
        </w:tc>
        <w:tc>
          <w:tcPr>
            <w:tcW w:w="4372" w:type="dxa"/>
          </w:tcPr>
          <w:p>
            <w:pPr/>
            <w:r>
              <w:t xml:space="preserve">Segment map (one bar per segment, filled as bytes land), per-connection speed, log tail, Open / Open folder / Refresh link</w:t>
            </w:r>
          </w:p>
        </w:tc>
        <w:tc>
          <w:tcPr>
            <w:tcW w:w="2568" w:type="dxa"/>
          </w:tcPr>
          <w:p>
            <w:pPr/>
            <w:r>
              <w:t xml:space="preserve">KASI-UI-003</w:t>
            </w:r>
          </w:p>
        </w:tc>
      </w:tr>
      <w:tr>
        <w:tc>
          <w:tcPr>
            <w:tcW w:w="2420" w:type="dxa"/>
          </w:tcPr>
          <w:p>
            <w:pPr/>
            <w:r>
              <w:t xml:space="preserve">Media picker</w:t>
            </w:r>
          </w:p>
        </w:tc>
        <w:tc>
          <w:tcPr>
            <w:tcW w:w="4372" w:type="dxa"/>
          </w:tcPr>
          <w:p>
            <w:pPr/>
            <w:r>
              <w:t xml:space="preserve">Stream title, thumbnail if the page provides one, quality list with size, format (MP4 / MKV / audio only), subtitles</w:t>
            </w:r>
          </w:p>
        </w:tc>
        <w:tc>
          <w:tcPr>
            <w:tcW w:w="2568" w:type="dxa"/>
          </w:tcPr>
          <w:p>
            <w:pPr/>
            <w:r>
              <w:t xml:space="preserve">KASI-MED-002</w:t>
            </w:r>
          </w:p>
        </w:tc>
      </w:tr>
      <w:tr>
        <w:tc>
          <w:tcPr>
            <w:tcW w:w="2420" w:type="dxa"/>
          </w:tcPr>
          <w:p>
            <w:pPr/>
            <w:r>
              <w:t xml:space="preserve">Torrent add</w:t>
            </w:r>
          </w:p>
        </w:tc>
        <w:tc>
          <w:tcPr>
            <w:tcW w:w="4372" w:type="dxa"/>
          </w:tcPr>
          <w:p>
            <w:pPr/>
            <w:r>
              <w:t xml:space="preserve">File tree with checkboxes and sizes, total selected, save folder</w:t>
            </w:r>
          </w:p>
        </w:tc>
        <w:tc>
          <w:tcPr>
            <w:tcW w:w="2568" w:type="dxa"/>
          </w:tcPr>
          <w:p>
            <w:pPr/>
            <w:r>
              <w:t xml:space="preserve">KASI-TOR-002</w:t>
            </w:r>
          </w:p>
        </w:tc>
      </w:tr>
      <w:tr>
        <w:tc>
          <w:tcPr>
            <w:tcW w:w="2420" w:type="dxa"/>
          </w:tcPr>
          <w:p>
            <w:pPr/>
            <w:r>
              <w:t xml:space="preserve">Link picker</w:t>
            </w:r>
          </w:p>
        </w:tc>
        <w:tc>
          <w:tcPr>
            <w:tcW w:w="4372" w:type="dxa"/>
          </w:tcPr>
          <w:p>
            <w:pPr/>
            <w:r>
              <w:t xml:space="preserve">Page links with filters by type and text, select all / none, destination</w:t>
            </w:r>
          </w:p>
        </w:tc>
        <w:tc>
          <w:tcPr>
            <w:tcW w:w="2568" w:type="dxa"/>
          </w:tcPr>
          <w:p>
            <w:pPr/>
            <w:r>
              <w:t xml:space="preserve">KASI-BRW-005</w:t>
            </w:r>
          </w:p>
        </w:tc>
      </w:tr>
      <w:tr>
        <w:tc>
          <w:tcPr>
            <w:tcW w:w="2420" w:type="dxa"/>
          </w:tcPr>
          <w:p>
            <w:pPr/>
            <w:r>
              <w:t xml:space="preserve">Queue and scheduler</w:t>
            </w:r>
          </w:p>
        </w:tc>
        <w:tc>
          <w:tcPr>
            <w:tcW w:w="4372" w:type="dxa"/>
          </w:tcPr>
          <w:p>
            <w:pPr/>
            <w:r>
              <w:t xml:space="preserve">Queue list; per queue: limits, quota, schedule, speed profile, post-action</w:t>
            </w:r>
          </w:p>
        </w:tc>
        <w:tc>
          <w:tcPr>
            <w:tcW w:w="2568" w:type="dxa"/>
          </w:tcPr>
          <w:p>
            <w:pPr/>
            <w:r>
              <w:t xml:space="preserve">KASI-QUE-001 to 007</w:t>
            </w:r>
          </w:p>
        </w:tc>
      </w:tr>
      <w:tr>
        <w:tc>
          <w:tcPr>
            <w:tcW w:w="2420" w:type="dxa"/>
          </w:tcPr>
          <w:p>
            <w:pPr/>
            <w:r>
              <w:t xml:space="preserve">Settings</w:t>
            </w:r>
          </w:p>
        </w:tc>
        <w:tc>
          <w:tcPr>
            <w:tcW w:w="4372" w:type="dxa"/>
          </w:tcPr>
          <w:p>
            <w:pPr/>
            <w:r>
              <w:t xml:space="preserve">General, Connections, Browser integration, Categories, Speed, Media, Torrents, Notifications, Updates, Advanced</w:t>
            </w:r>
          </w:p>
        </w:tc>
        <w:tc>
          <w:tcPr>
            <w:tcW w:w="2568" w:type="dxa"/>
          </w:tcPr>
          <w:p>
            <w:pPr/>
            <w:r>
              <w:t xml:space="preserve">—</w:t>
            </w:r>
          </w:p>
        </w:tc>
      </w:tr>
      <w:tr>
        <w:tc>
          <w:tcPr>
            <w:tcW w:w="2420" w:type="dxa"/>
          </w:tcPr>
          <w:p>
            <w:pPr/>
            <w:r>
              <w:t xml:space="preserve">Tray menu</w:t>
            </w:r>
          </w:p>
        </w:tc>
        <w:tc>
          <w:tcPr>
            <w:tcW w:w="4372" w:type="dxa"/>
          </w:tcPr>
          <w:p>
            <w:pPr/>
            <w:r>
              <w:t xml:space="preserve">Total speed, Pause all, Resume all, speed limit presets, Open Kasi, Quit</w:t>
            </w:r>
          </w:p>
        </w:tc>
        <w:tc>
          <w:tcPr>
            <w:tcW w:w="2568" w:type="dxa"/>
          </w:tcPr>
          <w:p>
            <w:pPr/>
            <w:r>
              <w:t xml:space="preserve">KASI-UI-004</w:t>
            </w:r>
          </w:p>
        </w:tc>
      </w:tr>
    </w:tbl>
    <w:p>
      <w:pPr>
        <w:pStyle w:val="Heading3"/>
      </w:pPr>
      <w:r>
        <w:t xml:space="preserve">12.2 Main window layout</w:t>
      </w:r>
    </w:p>
    <w:p>
      <w:pPr/>
      <w:r>
        <w:t xml:space="preserve">Toolbar actions, left to right: Add URL, Resume, Pause, Stop, Delete, Delete completed, Start queue, Stop queue, Scheduler, Speed limit, Settings. Grid columns (default): File name, Size, Progress, Speed, Time left, Status, Date added, Category. Columns can be shown, hidden, resized and reordered, and the layout is saved (KASI-UI-007).</w:t>
      </w:r>
    </w:p>
    <w:p>
      <w:pPr/>
      <w:r>
        <w:t xml:space="preserve">The job list uses Avalonia's open-source </w:t>
      </w:r>
      <w:r>
        <w:rPr>
          <w:rStyle w:val="CodeChar"/>
        </w:rPr>
        <w:t xml:space="preserve">DataGrid</w:t>
      </w:r>
      <w:r>
        <w:t xml:space="preserve"> with row virtualisation, and job view models update through a 250 ms batched dispatcher tick rather than per-byte events, keeping the UI under 16 ms per frame at 10,000 rows (KASI-NFR-006). The window uses FluentAvalonia's </w:t>
      </w:r>
      <w:r>
        <w:rPr>
          <w:rStyle w:val="CodeChar"/>
        </w:rPr>
        <w:t xml:space="preserve">AppWindow</w:t>
      </w:r>
      <w:r>
        <w:t xml:space="preserve"> with Mica on Windows 11 (acrylic fallback on Windows 10), and Avalonia's </w:t>
      </w:r>
      <w:r>
        <w:rPr>
          <w:rStyle w:val="CodeChar"/>
        </w:rPr>
        <w:t xml:space="preserve">TrayIcon</w:t>
      </w:r>
      <w:r>
        <w:t xml:space="preserve"> for the tray menu.</w:t>
      </w:r>
    </w:p>
    <w:p>
      <w:pPr>
        <w:pStyle w:val="Heading3"/>
      </w:pPr>
      <w:r>
        <w:t xml:space="preserve">12.3 Interaction rules</w:t>
      </w:r>
    </w:p>
    <w:p>
      <w:pPr>
        <w:pStyle w:val="ListParagraph"/>
        <w:numPr>
          <w:ilvl w:val="0"/>
          <w:numId w:val="16"/>
        </w:numPr>
      </w:pPr>
      <w:r>
        <w:t xml:space="preserve">Closing the main window minimises to the tray; downloads continue. Quit is explicit, from the tray or File menu.</w:t>
      </w:r>
    </w:p>
    <w:p>
      <w:pPr>
        <w:pStyle w:val="ListParagraph"/>
        <w:numPr>
          <w:ilvl w:val="0"/>
          <w:numId w:val="16"/>
        </w:numPr>
      </w:pPr>
      <w:r>
        <w:t xml:space="preserve">A browser hand-off shows the Add dialog only if "Ask before each download" is on (default on); otherwise the job starts silently with a toast.</w:t>
      </w:r>
    </w:p>
    <w:p>
      <w:pPr>
        <w:pStyle w:val="ListParagraph"/>
        <w:numPr>
          <w:ilvl w:val="0"/>
          <w:numId w:val="16"/>
        </w:numPr>
      </w:pPr>
      <w:r>
        <w:t xml:space="preserve">Double-clicking a completed job opens the file; a running job opens its details.</w:t>
      </w:r>
    </w:p>
    <w:p>
      <w:pPr>
        <w:pStyle w:val="ListParagraph"/>
        <w:numPr>
          <w:ilvl w:val="0"/>
          <w:numId w:val="16"/>
        </w:numPr>
      </w:pPr>
      <w:r>
        <w:t xml:space="preserve">Every destructive action (Delete with file) asks for confirmation and offers "Don't ask again".</w:t>
      </w:r>
    </w:p>
    <w:p>
      <w:pPr>
        <w:pStyle w:val="ListParagraph"/>
        <w:numPr>
          <w:ilvl w:val="0"/>
          <w:numId w:val="16"/>
        </w:numPr>
      </w:pPr>
      <w:r>
        <w:t xml:space="preserve">Keyboard: Ctrl+N add, Space pause/resume, Delete remove, Ctrl+F search, F5 refresh link. Every control has an automation name for screen readers (KASI-UI-010).</w:t>
      </w:r>
    </w:p>
    <w:p>
      <w:pPr>
        <w:pStyle w:val="Heading3"/>
      </w:pPr>
      <w:r>
        <w:t xml:space="preserve">12.4 Notifications</w:t>
      </w:r>
    </w:p>
    <w:p>
      <w:pPr/>
      <w:r>
        <w:t xml:space="preserve">Windows toast notifications through the WinRT notification API (app targets net10.0-windows10.0.19041.0), with actions: Completed (Open, Open folder), Failed (Retry, Details), Queue finished (summary of files and total size), and the power-action countdown (Cancel). Users can mute each type. The AUMID is registered by the installer so toasts persist in Action Center.</w:t>
      </w:r>
    </w:p>
    <w:p>
      <w:pPr>
        <w:pStyle w:val="Heading2"/>
      </w:pPr>
      <w:r>
        <w:t xml:space="preserve">13. Security, privacy and legal compliance</w:t>
      </w:r>
    </w:p>
    <w:p>
      <w:pPr/>
      <w:r>
        <w:t xml:space="preserve">Kasi handles cookies, runs downloaded content near the user and accepts input from browsers, so its main risks are job injection, credential leakage and unsafe files. Each threat below has a control and a requirement that tests it.</w:t>
      </w:r>
    </w:p>
    <w:p>
      <w:pPr>
        <w:pStyle w:val="Heading3"/>
      </w:pPr>
      <w:r>
        <w:t xml:space="preserve">13.1 Threat model</w:t>
      </w:r>
    </w:p>
    <w:tbl>
      <w:tblPr>
        <w:tblStyle w:val="TableGrid"/>
        <w:tblW w:w="0" w:type="auto"/>
        <w:tblLayout w:type="fixed"/>
        <w:tblLook w:val="04A0" w:firstRow="1" w:lastRow="0" w:firstColumn="0" w:lastColumn="0" w:noHBand="0" w:noVBand="1"/>
      </w:tblPr>
      <w:tblGrid>
        <w:gridCol w:w="2151"/>
        <w:gridCol w:w="4920"/>
        <w:gridCol w:w="2289"/>
      </w:tblGrid>
      <w:tr>
        <w:trPr>
          <w:tblHeader/>
        </w:trPr>
        <w:tc>
          <w:tcPr>
            <w:tcW w:w="2151" w:type="dxa"/>
            <w:shd w:val="clear" w:color="auto" w:fill="F2F2F2"/>
          </w:tcPr>
          <w:p>
            <w:pPr/>
            <w:r>
              <w:t xml:space="preserve">Threat</w:t>
            </w:r>
          </w:p>
        </w:tc>
        <w:tc>
          <w:tcPr>
            <w:tcW w:w="4920" w:type="dxa"/>
            <w:shd w:val="clear" w:color="auto" w:fill="F2F2F2"/>
          </w:tcPr>
          <w:p>
            <w:pPr/>
            <w:r>
              <w:t xml:space="preserve">Control</w:t>
            </w:r>
          </w:p>
        </w:tc>
        <w:tc>
          <w:tcPr>
            <w:tcW w:w="2289" w:type="dxa"/>
            <w:shd w:val="clear" w:color="auto" w:fill="F2F2F2"/>
          </w:tcPr>
          <w:p>
            <w:pPr/>
            <w:r>
              <w:t xml:space="preserve">Requirement</w:t>
            </w:r>
          </w:p>
        </w:tc>
      </w:tr>
      <w:tr>
        <w:tc>
          <w:tcPr>
            <w:tcW w:w="2151" w:type="dxa"/>
          </w:tcPr>
          <w:p>
            <w:pPr/>
            <w:r>
              <w:t xml:space="preserve">A malicious web page or extension injects jobs</w:t>
            </w:r>
          </w:p>
        </w:tc>
        <w:tc>
          <w:tcPr>
            <w:tcW w:w="4920" w:type="dxa"/>
          </w:tcPr>
          <w:p>
            <w:pPr/>
            <w:r>
              <w:t xml:space="preserve">Host manifest allow-lists only Kasi's store extension IDs; pipe ACL limits to the current user; schema validation rejects unknown messages</w:t>
            </w:r>
          </w:p>
        </w:tc>
        <w:tc>
          <w:tcPr>
            <w:tcW w:w="2289" w:type="dxa"/>
          </w:tcPr>
          <w:p>
            <w:pPr/>
            <w:r>
              <w:t xml:space="preserve">KASI-NFR-010</w:t>
            </w:r>
          </w:p>
        </w:tc>
      </w:tr>
      <w:tr>
        <w:tc>
          <w:tcPr>
            <w:tcW w:w="2151" w:type="dxa"/>
          </w:tcPr>
          <w:p>
            <w:pPr/>
            <w:r>
              <w:t xml:space="preserve">Another local process reads the pipe or database</w:t>
            </w:r>
          </w:p>
        </w:tc>
        <w:tc>
          <w:tcPr>
            <w:tcW w:w="4920" w:type="dxa"/>
          </w:tcPr>
          <w:p>
            <w:pPr/>
            <w:r>
              <w:t xml:space="preserve">Pipe and </w:t>
            </w:r>
            <w:r>
              <w:rPr>
                <w:rStyle w:val="CodeChar"/>
              </w:rPr>
              <w:t xml:space="preserve">%LOCALAPPDATA%\Kasi</w:t>
            </w:r>
            <w:r>
              <w:t xml:space="preserve"> are user-scoped; secrets DPAPI-encrypted</w:t>
            </w:r>
          </w:p>
        </w:tc>
        <w:tc>
          <w:tcPr>
            <w:tcW w:w="2289" w:type="dxa"/>
          </w:tcPr>
          <w:p>
            <w:pPr/>
            <w:r>
              <w:t xml:space="preserve">KASI-NFR-010</w:t>
            </w:r>
          </w:p>
        </w:tc>
      </w:tr>
      <w:tr>
        <w:tc>
          <w:tcPr>
            <w:tcW w:w="2151" w:type="dxa"/>
          </w:tcPr>
          <w:p>
            <w:pPr/>
            <w:r>
              <w:t xml:space="preserve">Cookie or token leakage</w:t>
            </w:r>
          </w:p>
        </w:tc>
        <w:tc>
          <w:tcPr>
            <w:tcW w:w="4920" w:type="dxa"/>
          </w:tcPr>
          <w:p>
            <w:pPr/>
            <w:r>
              <w:t xml:space="preserve">Cookies sent only to the domain and path they belong to, never across redirects to other hosts; redacted from logs and crash reports</w:t>
            </w:r>
          </w:p>
        </w:tc>
        <w:tc>
          <w:tcPr>
            <w:tcW w:w="2289" w:type="dxa"/>
          </w:tcPr>
          <w:p>
            <w:pPr/>
            <w:r>
              <w:t xml:space="preserve">KASI-NFR-013</w:t>
            </w:r>
          </w:p>
        </w:tc>
      </w:tr>
      <w:tr>
        <w:tc>
          <w:tcPr>
            <w:tcW w:w="2151" w:type="dxa"/>
          </w:tcPr>
          <w:p>
            <w:pPr/>
            <w:r>
              <w:t xml:space="preserve">Path traversal in filenames (</w:t>
            </w:r>
            <w:r>
              <w:rPr>
                <w:rStyle w:val="CodeChar"/>
              </w:rPr>
              <w:t xml:space="preserve">..\</w:t>
            </w:r>
            <w:r>
              <w:t xml:space="preserve">, reserved names like </w:t>
            </w:r>
            <w:r>
              <w:rPr>
                <w:rStyle w:val="CodeChar"/>
              </w:rPr>
              <w:t xml:space="preserve">CON</w:t>
            </w:r>
            <w:r>
              <w:t xml:space="preserve">)</w:t>
            </w:r>
          </w:p>
        </w:tc>
        <w:tc>
          <w:tcPr>
            <w:tcW w:w="4920" w:type="dxa"/>
          </w:tcPr>
          <w:p>
            <w:pPr/>
            <w:r>
              <w:t xml:space="preserve">Filenames sanitised: strip path separators and control characters, map reserved names, cap at 200 characters</w:t>
            </w:r>
          </w:p>
        </w:tc>
        <w:tc>
          <w:tcPr>
            <w:tcW w:w="2289" w:type="dxa"/>
          </w:tcPr>
          <w:p>
            <w:pPr/>
            <w:r>
              <w:t xml:space="preserve">KASI-ENG-003</w:t>
            </w:r>
          </w:p>
        </w:tc>
      </w:tr>
      <w:tr>
        <w:tc>
          <w:tcPr>
            <w:tcW w:w="2151" w:type="dxa"/>
          </w:tcPr>
          <w:p>
            <w:pPr/>
            <w:r>
              <w:t xml:space="preserve">Downloaded malware</w:t>
            </w:r>
          </w:p>
        </w:tc>
        <w:tc>
          <w:tcPr>
            <w:tcW w:w="4920" w:type="dxa"/>
          </w:tcPr>
          <w:p>
            <w:pPr/>
            <w:r>
              <w:t xml:space="preserve">Mark-of-the-Web on every file; optional AMSI scan; Kasi never auto-runs a downloaded file</w:t>
            </w:r>
          </w:p>
        </w:tc>
        <w:tc>
          <w:tcPr>
            <w:tcW w:w="2289" w:type="dxa"/>
          </w:tcPr>
          <w:p>
            <w:pPr/>
            <w:r>
              <w:t xml:space="preserve">KASI-CAT-003, 004</w:t>
            </w:r>
          </w:p>
        </w:tc>
      </w:tr>
      <w:tr>
        <w:tc>
          <w:tcPr>
            <w:tcW w:w="2151" w:type="dxa"/>
          </w:tcPr>
          <w:p>
            <w:pPr/>
            <w:r>
              <w:t xml:space="preserve">Man-in-the-middle</w:t>
            </w:r>
          </w:p>
        </w:tc>
        <w:tc>
          <w:tcPr>
            <w:tcW w:w="4920" w:type="dxa"/>
          </w:tcPr>
          <w:p>
            <w:pPr/>
            <w:r>
              <w:t xml:space="preserve">TLS validation always on; certificate errors shown per job with no global bypass</w:t>
            </w:r>
          </w:p>
        </w:tc>
        <w:tc>
          <w:tcPr>
            <w:tcW w:w="2289" w:type="dxa"/>
          </w:tcPr>
          <w:p>
            <w:pPr/>
            <w:r>
              <w:t xml:space="preserve">KASI-NFR-011</w:t>
            </w:r>
          </w:p>
        </w:tc>
      </w:tr>
      <w:tr>
        <w:tc>
          <w:tcPr>
            <w:tcW w:w="2151" w:type="dxa"/>
          </w:tcPr>
          <w:p>
            <w:pPr/>
            <w:r>
              <w:t xml:space="preserve">Tampered update</w:t>
            </w:r>
          </w:p>
        </w:tc>
        <w:tc>
          <w:tcPr>
            <w:tcW w:w="4920" w:type="dxa"/>
          </w:tcPr>
          <w:p>
            <w:pPr/>
            <w:r>
              <w:t xml:space="preserve">Velopack packages signed; signature and SHA-256 checked before applying; update feed over HTTPS only</w:t>
            </w:r>
          </w:p>
        </w:tc>
        <w:tc>
          <w:tcPr>
            <w:tcW w:w="2289" w:type="dxa"/>
          </w:tcPr>
          <w:p>
            <w:pPr/>
            <w:r>
              <w:t xml:space="preserve">KASI-NFR-012</w:t>
            </w:r>
          </w:p>
        </w:tc>
      </w:tr>
      <w:tr>
        <w:tc>
          <w:tcPr>
            <w:tcW w:w="2151" w:type="dxa"/>
          </w:tcPr>
          <w:p>
            <w:pPr/>
            <w:r>
              <w:t xml:space="preserve">Malformed manifests or torrents (parser attacks)</w:t>
            </w:r>
          </w:p>
        </w:tc>
        <w:tc>
          <w:tcPr>
            <w:tcW w:w="4920" w:type="dxa"/>
          </w:tcPr>
          <w:p>
            <w:pPr/>
            <w:r>
              <w:t xml:space="preserve">Parsers fuzzed in CI; size limits on manifests (10 MB) and torrent metadata (50 MB)</w:t>
            </w:r>
          </w:p>
        </w:tc>
        <w:tc>
          <w:tcPr>
            <w:tcW w:w="2289" w:type="dxa"/>
          </w:tcPr>
          <w:p>
            <w:pPr/>
            <w:r>
              <w:t xml:space="preserve">Section 15</w:t>
            </w:r>
          </w:p>
        </w:tc>
      </w:tr>
      <w:tr>
        <w:tc>
          <w:tcPr>
            <w:tcW w:w="2151" w:type="dxa"/>
          </w:tcPr>
          <w:p>
            <w:pPr/>
            <w:r>
              <w:t xml:space="preserve">Decompression or disk-fill abuse</w:t>
            </w:r>
          </w:p>
        </w:tc>
        <w:tc>
          <w:tcPr>
            <w:tcW w:w="4920" w:type="dxa"/>
          </w:tcPr>
          <w:p>
            <w:pPr/>
            <w:r>
              <w:t xml:space="preserve">Free-space check before and during writes; job pauses rather than filling the disk</w:t>
            </w:r>
          </w:p>
        </w:tc>
        <w:tc>
          <w:tcPr>
            <w:tcW w:w="2289" w:type="dxa"/>
          </w:tcPr>
          <w:p>
            <w:pPr/>
            <w:r>
              <w:t xml:space="preserve">KASI-ENG-008</w:t>
            </w:r>
          </w:p>
        </w:tc>
      </w:tr>
    </w:tbl>
    <w:p>
      <w:pPr>
        <w:pStyle w:val="Heading3"/>
      </w:pPr>
      <w:r>
        <w:t xml:space="preserve">13.2 Privacy</w:t>
      </w:r>
    </w:p>
    <w:p>
      <w:pPr/>
      <w:r>
        <w:t xml:space="preserve">Kasi collects nothing by default. The only outbound call MartSoft receives is the daily update check, which sends the current version and architecture. Opt-in crash reports contain the exception, stack trace, OS version and Kasi version, and are scrubbed of URLs, file paths, usernames and cookies before sending (KASI-SYS-006). This keeps Kasi outside the scope of personal-data processing under Kenya's Data Protection Act 2019 and GDPR, provided crash reports stay anonymous.</w:t>
      </w:r>
    </w:p>
    <w:p>
      <w:pPr>
        <w:pStyle w:val="Heading3"/>
      </w:pPr>
      <w:r>
        <w:t xml:space="preserve">13.3 Content and copyright</w:t>
      </w:r>
    </w:p>
    <w:p>
      <w:pPr>
        <w:pStyle w:val="ListParagraph"/>
        <w:numPr>
          <w:ilvl w:val="0"/>
          <w:numId w:val="17"/>
        </w:numPr>
      </w:pPr>
      <w:r>
        <w:t xml:space="preserve">Kasi refuses DRM-protected streams with no override (section 7.3). Circumventing DRM is prohibited under the Kenyan Copyright Act, 2001 (technological protection measures), the US DMCA section 1201 and the EU Copyright Directive, and would get the extension removed from browser stores.</w:t>
      </w:r>
    </w:p>
    <w:p>
      <w:pPr>
        <w:pStyle w:val="ListParagraph"/>
        <w:numPr>
          <w:ilvl w:val="0"/>
          <w:numId w:val="17"/>
        </w:numPr>
      </w:pPr>
      <w:r>
        <w:t xml:space="preserve">No site-specific extractors ship in v1.0 (section 7.6).</w:t>
      </w:r>
    </w:p>
    <w:p>
      <w:pPr>
        <w:pStyle w:val="ListParagraph"/>
        <w:numPr>
          <w:ilvl w:val="0"/>
          <w:numId w:val="17"/>
        </w:numPr>
      </w:pPr>
      <w:r>
        <w:t xml:space="preserve">The licence agreement and first-run screen state that users are responsible for having the right to download content and for complying with sites' terms.</w:t>
      </w:r>
    </w:p>
    <w:p>
      <w:pPr>
        <w:pStyle w:val="ListParagraph"/>
        <w:numPr>
          <w:ilvl w:val="0"/>
          <w:numId w:val="17"/>
        </w:numPr>
      </w:pPr>
      <w:r>
        <w:t xml:space="preserve">The torrent client includes no search or index of content.</w:t>
      </w:r>
    </w:p>
    <w:p>
      <w:pPr>
        <w:pStyle w:val="Heading3"/>
      </w:pPr>
      <w:r>
        <w:t xml:space="preserve">13.4 Third-party licences</w:t>
      </w:r>
    </w:p>
    <w:tbl>
      <w:tblPr>
        <w:tblStyle w:val="TableGrid"/>
        <w:tblW w:w="0" w:type="auto"/>
        <w:tblLayout w:type="fixed"/>
        <w:tblLook w:val="04A0" w:firstRow="1" w:lastRow="0" w:firstColumn="0" w:lastColumn="0" w:noHBand="0" w:noVBand="1"/>
      </w:tblPr>
      <w:tblGrid>
        <w:gridCol w:w="3495"/>
        <w:gridCol w:w="2427"/>
        <w:gridCol w:w="3438"/>
      </w:tblGrid>
      <w:tr>
        <w:trPr>
          <w:tblHeader/>
        </w:trPr>
        <w:tc>
          <w:tcPr>
            <w:tcW w:w="3495" w:type="dxa"/>
            <w:shd w:val="clear" w:color="auto" w:fill="F2F2F2"/>
          </w:tcPr>
          <w:p>
            <w:pPr/>
            <w:r>
              <w:t xml:space="preserve">Component</w:t>
            </w:r>
          </w:p>
        </w:tc>
        <w:tc>
          <w:tcPr>
            <w:tcW w:w="2427" w:type="dxa"/>
            <w:shd w:val="clear" w:color="auto" w:fill="F2F2F2"/>
          </w:tcPr>
          <w:p>
            <w:pPr/>
            <w:r>
              <w:t xml:space="preserve">Licence</w:t>
            </w:r>
          </w:p>
        </w:tc>
        <w:tc>
          <w:tcPr>
            <w:tcW w:w="3438" w:type="dxa"/>
            <w:shd w:val="clear" w:color="auto" w:fill="F2F2F2"/>
          </w:tcPr>
          <w:p>
            <w:pPr/>
            <w:r>
              <w:t xml:space="preserve">Obligation</w:t>
            </w:r>
          </w:p>
        </w:tc>
      </w:tr>
      <w:tr>
        <w:tc>
          <w:tcPr>
            <w:tcW w:w="3495" w:type="dxa"/>
          </w:tcPr>
          <w:p>
            <w:pPr/>
            <w:r>
              <w:t xml:space="preserve">MonoTorrent</w:t>
            </w:r>
          </w:p>
        </w:tc>
        <w:tc>
          <w:tcPr>
            <w:tcW w:w="2427" w:type="dxa"/>
          </w:tcPr>
          <w:p>
            <w:pPr/>
            <w:r>
              <w:t xml:space="preserve">MIT</w:t>
            </w:r>
          </w:p>
        </w:tc>
        <w:tc>
          <w:tcPr>
            <w:tcW w:w="3438" w:type="dxa"/>
          </w:tcPr>
          <w:p>
            <w:pPr/>
            <w:r>
              <w:t xml:space="preserve">Include notice</w:t>
            </w:r>
          </w:p>
        </w:tc>
      </w:tr>
      <w:tr>
        <w:tc>
          <w:tcPr>
            <w:tcW w:w="3495" w:type="dxa"/>
          </w:tcPr>
          <w:p>
            <w:pPr/>
            <w:r>
              <w:t xml:space="preserve">FluentFTP</w:t>
            </w:r>
          </w:p>
        </w:tc>
        <w:tc>
          <w:tcPr>
            <w:tcW w:w="2427" w:type="dxa"/>
          </w:tcPr>
          <w:p>
            <w:pPr/>
            <w:r>
              <w:t xml:space="preserve">MIT</w:t>
            </w:r>
          </w:p>
        </w:tc>
        <w:tc>
          <w:tcPr>
            <w:tcW w:w="3438" w:type="dxa"/>
          </w:tcPr>
          <w:p>
            <w:pPr/>
            <w:r>
              <w:t xml:space="preserve">Include notice</w:t>
            </w:r>
          </w:p>
        </w:tc>
      </w:tr>
      <w:tr>
        <w:tc>
          <w:tcPr>
            <w:tcW w:w="3495" w:type="dxa"/>
          </w:tcPr>
          <w:p>
            <w:pPr/>
            <w:r>
              <w:t xml:space="preserve">Velopack</w:t>
            </w:r>
          </w:p>
        </w:tc>
        <w:tc>
          <w:tcPr>
            <w:tcW w:w="2427" w:type="dxa"/>
          </w:tcPr>
          <w:p>
            <w:pPr/>
            <w:r>
              <w:t xml:space="preserve">MIT</w:t>
            </w:r>
          </w:p>
        </w:tc>
        <w:tc>
          <w:tcPr>
            <w:tcW w:w="3438" w:type="dxa"/>
          </w:tcPr>
          <w:p>
            <w:pPr/>
            <w:r>
              <w:t xml:space="preserve">Include notice</w:t>
            </w:r>
          </w:p>
        </w:tc>
      </w:tr>
      <w:tr>
        <w:tc>
          <w:tcPr>
            <w:tcW w:w="3495" w:type="dxa"/>
          </w:tcPr>
          <w:p>
            <w:pPr/>
            <w:r>
              <w:t xml:space="preserve">Avalonia, Avalonia.Controls.DataGrid, FluentAvalonia, CommunityToolkit.Mvvm</w:t>
            </w:r>
          </w:p>
        </w:tc>
        <w:tc>
          <w:tcPr>
            <w:tcW w:w="2427" w:type="dxa"/>
          </w:tcPr>
          <w:p>
            <w:pPr/>
            <w:r>
              <w:t xml:space="preserve">MIT</w:t>
            </w:r>
          </w:p>
        </w:tc>
        <w:tc>
          <w:tcPr>
            <w:tcW w:w="3438" w:type="dxa"/>
          </w:tcPr>
          <w:p>
            <w:pPr/>
            <w:r>
              <w:t xml:space="preserve">Include notice</w:t>
            </w:r>
          </w:p>
        </w:tc>
      </w:tr>
      <w:tr>
        <w:tc>
          <w:tcPr>
            <w:tcW w:w="3495" w:type="dxa"/>
          </w:tcPr>
          <w:p>
            <w:pPr/>
            <w:r>
              <w:t xml:space="preserve">Serilog, Dapper</w:t>
            </w:r>
          </w:p>
        </w:tc>
        <w:tc>
          <w:tcPr>
            <w:tcW w:w="2427" w:type="dxa"/>
          </w:tcPr>
          <w:p>
            <w:pPr/>
            <w:r>
              <w:t xml:space="preserve">Apache 2.0</w:t>
            </w:r>
          </w:p>
        </w:tc>
        <w:tc>
          <w:tcPr>
            <w:tcW w:w="3438" w:type="dxa"/>
          </w:tcPr>
          <w:p>
            <w:pPr/>
            <w:r>
              <w:t xml:space="preserve">Include notice and licence text</w:t>
            </w:r>
          </w:p>
        </w:tc>
      </w:tr>
      <w:tr>
        <w:tc>
          <w:tcPr>
            <w:tcW w:w="3495" w:type="dxa"/>
          </w:tcPr>
          <w:p>
            <w:pPr/>
            <w:r>
              <w:t xml:space="preserve">Microsoft.Data.Sqlite / SQLite</w:t>
            </w:r>
          </w:p>
        </w:tc>
        <w:tc>
          <w:tcPr>
            <w:tcW w:w="2427" w:type="dxa"/>
          </w:tcPr>
          <w:p>
            <w:pPr/>
            <w:r>
              <w:t xml:space="preserve">MIT / public domain</w:t>
            </w:r>
          </w:p>
        </w:tc>
        <w:tc>
          <w:tcPr>
            <w:tcW w:w="3438" w:type="dxa"/>
          </w:tcPr>
          <w:p>
            <w:pPr/>
            <w:r>
              <w:t xml:space="preserve">Include notice</w:t>
            </w:r>
          </w:p>
        </w:tc>
      </w:tr>
      <w:tr>
        <w:tc>
          <w:tcPr>
            <w:tcW w:w="3495" w:type="dxa"/>
          </w:tcPr>
          <w:p>
            <w:pPr/>
            <w:r>
              <w:t xml:space="preserve">FFmpeg (LGPL build, no GPL or non-free components)</w:t>
            </w:r>
          </w:p>
        </w:tc>
        <w:tc>
          <w:tcPr>
            <w:tcW w:w="2427" w:type="dxa"/>
          </w:tcPr>
          <w:p>
            <w:pPr/>
            <w:r>
              <w:t xml:space="preserve">LGPL 2.1+</w:t>
            </w:r>
          </w:p>
        </w:tc>
        <w:tc>
          <w:tcPr>
            <w:tcW w:w="3438" w:type="dxa"/>
          </w:tcPr>
          <w:p>
            <w:pPr/>
            <w:r>
              <w:t xml:space="preserve">Ship as a separate executable, include licence, offer the exact source used, allow the user to replace the binary</w:t>
            </w:r>
          </w:p>
        </w:tc>
      </w:tr>
      <w:tr>
        <w:tc>
          <w:tcPr>
            <w:tcW w:w="3495" w:type="dxa"/>
          </w:tcPr>
          <w:p>
            <w:pPr/>
          </w:p>
        </w:tc>
        <w:tc>
          <w:tcPr>
            <w:tcW w:w="2427" w:type="dxa"/>
          </w:tcPr>
          <w:p>
            <w:pPr/>
          </w:p>
        </w:tc>
        <w:tc>
          <w:tcPr>
            <w:tcW w:w="3438" w:type="dxa"/>
          </w:tcPr>
          <w:p>
            <w:pPr/>
          </w:p>
        </w:tc>
      </w:tr>
    </w:tbl>
    <w:p>
      <w:pPr/>
      <w:r>
        <w:t xml:space="preserve">All notices appear under Settings → About → Third-party notices and in </w:t>
      </w:r>
      <w:r>
        <w:rPr>
          <w:rStyle w:val="CodeChar"/>
        </w:rPr>
        <w:t xml:space="preserve">THIRD-PARTY-NOTICES.txt</w:t>
      </w:r>
      <w:r>
        <w:t xml:space="preserve">.</w:t>
      </w:r>
    </w:p>
    <w:p>
      <w:pPr>
        <w:pStyle w:val="Heading3"/>
      </w:pPr>
      <w:r>
        <w:t xml:space="preserve">13.5 Branding</w:t>
      </w:r>
    </w:p>
    <w:p>
      <w:pPr/>
      <w:r>
        <w:t xml:space="preserve">Kasi must not use the names, logos, icons or distinctive interface artwork of Internet Download Manager or Hamax, and marketing must not imply affiliation. Comparisons in marketing ("an IDM alternative") are permissible if factual.</w:t>
      </w:r>
    </w:p>
    <w:p>
      <w:pPr>
        <w:pStyle w:val="Heading2"/>
      </w:pPr>
      <w:r>
        <w:t xml:space="preserve">14. Packaging, updates and deployment</w:t>
      </w:r>
    </w:p>
    <w:p>
      <w:pPr/>
      <w:r>
        <w:t xml:space="preserve">One CI pipeline produces a signed per-user installer, a portable zip and delta update packages for x64 and ARM64 from the same commit. Users never need admin rights to install or update.</w:t>
      </w:r>
    </w:p>
    <w:p>
      <w:pPr>
        <w:pStyle w:val="Heading3"/>
      </w:pPr>
      <w:r>
        <w:t xml:space="preserve">14.1 Release artefacts</w:t>
      </w:r>
    </w:p>
    <w:tbl>
      <w:tblPr>
        <w:tblStyle w:val="TableGrid"/>
        <w:tblW w:w="0" w:type="auto"/>
        <w:tblLayout w:type="fixed"/>
        <w:tblLook w:val="04A0" w:firstRow="1" w:lastRow="0" w:firstColumn="0" w:lastColumn="0" w:noHBand="0" w:noVBand="1"/>
      </w:tblPr>
      <w:tblGrid>
        <w:gridCol w:w="3116"/>
        <w:gridCol w:w="4503"/>
        <w:gridCol w:w="1740"/>
      </w:tblGrid>
      <w:tr>
        <w:trPr>
          <w:tblHeader/>
        </w:trPr>
        <w:tc>
          <w:tcPr>
            <w:tcW w:w="3116" w:type="dxa"/>
            <w:shd w:val="clear" w:color="auto" w:fill="F2F2F2"/>
          </w:tcPr>
          <w:p>
            <w:pPr/>
            <w:r>
              <w:t xml:space="preserve">Artefact</w:t>
            </w:r>
          </w:p>
        </w:tc>
        <w:tc>
          <w:tcPr>
            <w:tcW w:w="4503" w:type="dxa"/>
            <w:shd w:val="clear" w:color="auto" w:fill="F2F2F2"/>
          </w:tcPr>
          <w:p>
            <w:pPr/>
            <w:r>
              <w:t xml:space="preserve">Contents</w:t>
            </w:r>
          </w:p>
        </w:tc>
        <w:tc>
          <w:tcPr>
            <w:tcW w:w="1740" w:type="dxa"/>
            <w:shd w:val="clear" w:color="auto" w:fill="F2F2F2"/>
          </w:tcPr>
          <w:p>
            <w:pPr/>
            <w:r>
              <w:t xml:space="preserve">Target size</w:t>
            </w:r>
          </w:p>
        </w:tc>
      </w:tr>
      <w:tr>
        <w:tc>
          <w:tcPr>
            <w:tcW w:w="3116" w:type="dxa"/>
          </w:tcPr>
          <w:p>
            <w:pPr/>
            <w:r>
              <w:rPr>
                <w:rStyle w:val="CodeChar"/>
              </w:rPr>
              <w:t xml:space="preserve">Kasi-Setup-x64.exe</w:t>
            </w:r>
            <w:r>
              <w:t xml:space="preserve">, </w:t>
            </w:r>
            <w:r>
              <w:rPr>
                <w:rStyle w:val="CodeChar"/>
              </w:rPr>
              <w:t xml:space="preserve">Kasi-Setup-arm64.exe</w:t>
            </w:r>
          </w:p>
        </w:tc>
        <w:tc>
          <w:tcPr>
            <w:tcW w:w="4503" w:type="dxa"/>
          </w:tcPr>
          <w:p>
            <w:pPr/>
            <w:r>
              <w:t xml:space="preserve">Velopack installer: self-contained .NET 10 app, native host, FFmpeg, extension store links</w:t>
            </w:r>
          </w:p>
        </w:tc>
        <w:tc>
          <w:tcPr>
            <w:tcW w:w="1740" w:type="dxa"/>
          </w:tcPr>
          <w:p>
            <w:pPr/>
            <w:r>
              <w:t xml:space="preserve">Under 60 MB (KASI-NFR-020)</w:t>
            </w:r>
          </w:p>
        </w:tc>
      </w:tr>
      <w:tr>
        <w:tc>
          <w:tcPr>
            <w:tcW w:w="3116" w:type="dxa"/>
          </w:tcPr>
          <w:p>
            <w:pPr/>
            <w:r>
              <w:rPr>
                <w:rStyle w:val="CodeChar"/>
              </w:rPr>
              <w:t xml:space="preserve">Kasi-Portable-x64.zip</w:t>
            </w:r>
            <w:r>
              <w:t xml:space="preserve">, </w:t>
            </w:r>
            <w:r>
              <w:rPr>
                <w:rStyle w:val="CodeChar"/>
              </w:rPr>
              <w:t xml:space="preserve">Kasi-Portable-arm64.zip</w:t>
            </w:r>
          </w:p>
        </w:tc>
        <w:tc>
          <w:tcPr>
            <w:tcW w:w="4503" w:type="dxa"/>
          </w:tcPr>
          <w:p>
            <w:pPr/>
            <w:r>
              <w:t xml:space="preserve">Same binaries plus a </w:t>
            </w:r>
            <w:r>
              <w:rPr>
                <w:rStyle w:val="CodeChar"/>
              </w:rPr>
              <w:t xml:space="preserve">portable.marker</w:t>
            </w:r>
            <w:r>
              <w:t xml:space="preserve"> file; settings and database in </w:t>
            </w:r>
            <w:r>
              <w:rPr>
                <w:rStyle w:val="CodeChar"/>
              </w:rPr>
              <w:t xml:space="preserve">.\data</w:t>
            </w:r>
          </w:p>
        </w:tc>
        <w:tc>
          <w:tcPr>
            <w:tcW w:w="1740" w:type="dxa"/>
          </w:tcPr>
          <w:p>
            <w:pPr/>
            <w:r>
              <w:t xml:space="preserve">Under 70 MB</w:t>
            </w:r>
          </w:p>
        </w:tc>
      </w:tr>
      <w:tr>
        <w:tc>
          <w:tcPr>
            <w:tcW w:w="3116" w:type="dxa"/>
          </w:tcPr>
          <w:p>
            <w:pPr/>
            <w:r>
              <w:rPr>
                <w:rStyle w:val="CodeChar"/>
              </w:rPr>
              <w:t xml:space="preserve">*-delta.nupkg</w:t>
            </w:r>
          </w:p>
        </w:tc>
        <w:tc>
          <w:tcPr>
            <w:tcW w:w="4503" w:type="dxa"/>
          </w:tcPr>
          <w:p>
            <w:pPr/>
            <w:r>
              <w:t xml:space="preserve">Binary diff from the previous release</w:t>
            </w:r>
          </w:p>
        </w:tc>
        <w:tc>
          <w:tcPr>
            <w:tcW w:w="1740" w:type="dxa"/>
          </w:tcPr>
          <w:p>
            <w:pPr/>
            <w:r>
              <w:t xml:space="preserve">Typically 2–10 MB</w:t>
            </w:r>
          </w:p>
        </w:tc>
      </w:tr>
      <w:tr>
        <w:tc>
          <w:tcPr>
            <w:tcW w:w="3116" w:type="dxa"/>
          </w:tcPr>
          <w:p>
            <w:pPr/>
            <w:r>
              <w:rPr>
                <w:rStyle w:val="CodeChar"/>
              </w:rPr>
              <w:t xml:space="preserve">*-full.nupkg</w:t>
            </w:r>
          </w:p>
        </w:tc>
        <w:tc>
          <w:tcPr>
            <w:tcW w:w="4503" w:type="dxa"/>
          </w:tcPr>
          <w:p>
            <w:pPr/>
            <w:r>
              <w:t xml:space="preserve">Full package for users more than one version behind</w:t>
            </w:r>
          </w:p>
        </w:tc>
        <w:tc>
          <w:tcPr>
            <w:tcW w:w="1740" w:type="dxa"/>
          </w:tcPr>
          <w:p>
            <w:pPr/>
            <w:r>
              <w:t xml:space="preserve">Matches installer</w:t>
            </w:r>
          </w:p>
        </w:tc>
      </w:tr>
      <w:tr>
        <w:tc>
          <w:tcPr>
            <w:tcW w:w="3116" w:type="dxa"/>
          </w:tcPr>
          <w:p>
            <w:pPr/>
            <w:r>
              <w:rPr>
                <w:rStyle w:val="CodeChar"/>
              </w:rPr>
              <w:t xml:space="preserve">kasi-extension-chromium.zip</w:t>
            </w:r>
            <w:r>
              <w:t xml:space="preserve">, </w:t>
            </w:r>
            <w:r>
              <w:rPr>
                <w:rStyle w:val="CodeChar"/>
              </w:rPr>
              <w:t xml:space="preserve">kasi-extension-firefox.zip</w:t>
            </w:r>
          </w:p>
        </w:tc>
        <w:tc>
          <w:tcPr>
            <w:tcW w:w="4503" w:type="dxa"/>
          </w:tcPr>
          <w:p>
            <w:pPr/>
            <w:r>
              <w:t xml:space="preserve">Store submission builds</w:t>
            </w:r>
          </w:p>
        </w:tc>
        <w:tc>
          <w:tcPr>
            <w:tcW w:w="1740" w:type="dxa"/>
          </w:tcPr>
          <w:p>
            <w:pPr/>
            <w:r>
              <w:t xml:space="preserve">Under 1 MB</w:t>
            </w:r>
          </w:p>
        </w:tc>
      </w:tr>
    </w:tbl>
    <w:p>
      <w:pPr>
        <w:pStyle w:val="Heading3"/>
      </w:pPr>
      <w:r>
        <w:t xml:space="preserve">14.2 Installer behaviour</w:t>
      </w:r>
    </w:p>
    <w:p>
      <w:pPr>
        <w:pStyle w:val="ListParagraph"/>
        <w:numPr>
          <w:ilvl w:val="0"/>
          <w:numId w:val="18"/>
        </w:numPr>
      </w:pPr>
      <w:r>
        <w:t xml:space="preserve">Installs per user to </w:t>
      </w:r>
      <w:r>
        <w:rPr>
          <w:rStyle w:val="CodeChar"/>
        </w:rPr>
        <w:t xml:space="preserve">%LOCALAPPDATA%\Kasi</w:t>
      </w:r>
      <w:r>
        <w:t xml:space="preserve"> with no UAC prompt.</w:t>
      </w:r>
    </w:p>
    <w:p>
      <w:pPr>
        <w:pStyle w:val="ListParagraph"/>
        <w:numPr>
          <w:ilvl w:val="0"/>
          <w:numId w:val="18"/>
        </w:numPr>
      </w:pPr>
      <w:r>
        <w:t xml:space="preserve">Registers native messaging host manifests for Chrome, Edge and Firefox (9.3), the toast AUMID, Start menu shortcut and uninstall entry.</w:t>
      </w:r>
    </w:p>
    <w:p>
      <w:pPr>
        <w:pStyle w:val="ListParagraph"/>
        <w:numPr>
          <w:ilvl w:val="0"/>
          <w:numId w:val="18"/>
        </w:numPr>
      </w:pPr>
      <w:r>
        <w:t xml:space="preserve">Offers optional startup with Windows (KASI-SYS-003) and file associations (8.5).</w:t>
      </w:r>
    </w:p>
    <w:p>
      <w:pPr>
        <w:pStyle w:val="ListParagraph"/>
        <w:numPr>
          <w:ilvl w:val="0"/>
          <w:numId w:val="18"/>
        </w:numPr>
      </w:pPr>
      <w:r>
        <w:t xml:space="preserve">Opens the extension store page for each browser it detects.</w:t>
      </w:r>
    </w:p>
    <w:p>
      <w:pPr>
        <w:pStyle w:val="ListParagraph"/>
        <w:numPr>
          <w:ilvl w:val="0"/>
          <w:numId w:val="18"/>
        </w:numPr>
      </w:pPr>
      <w:r>
        <w:t xml:space="preserve">Uninstall removes binaries, registry entries and host manifests, and asks whether to keep the download history and settings.</w:t>
      </w:r>
    </w:p>
    <w:p>
      <w:pPr/>
      <w:r>
        <w:t xml:space="preserve">The portable build detects </w:t>
      </w:r>
      <w:r>
        <w:rPr>
          <w:rStyle w:val="CodeChar"/>
        </w:rPr>
        <w:t xml:space="preserve">portable.marker</w:t>
      </w:r>
      <w:r>
        <w:t xml:space="preserve">, skips all registry writes except native messaging (which the user can register from Settings, since browsers require registry entries to find the host), and updates itself in its own folder.</w:t>
      </w:r>
    </w:p>
    <w:p>
      <w:pPr>
        <w:pStyle w:val="Heading3"/>
      </w:pPr>
      <w:r>
        <w:t xml:space="preserve">14.3 Self-update (KASI-SYS-002)</w:t>
      </w:r>
    </w:p>
    <w:p>
      <w:pPr>
        <w:pStyle w:val="ListParagraph"/>
        <w:numPr>
          <w:ilvl w:val="0"/>
          <w:numId w:val="19"/>
        </w:numPr>
      </w:pPr>
      <w:r>
        <w:t xml:space="preserve">Daily, and at startup if the last check was over 24 hours ago, Kasi fetches </w:t>
      </w:r>
      <w:r>
        <w:rPr>
          <w:rStyle w:val="CodeChar"/>
        </w:rPr>
        <w:t xml:space="preserve">releases.&lt;channel&gt;.json</w:t>
      </w:r>
      <w:r>
        <w:t xml:space="preserve"> from the update feed over HTTPS.</w:t>
      </w:r>
    </w:p>
    <w:p>
      <w:pPr>
        <w:pStyle w:val="ListParagraph"/>
        <w:numPr>
          <w:ilvl w:val="0"/>
          <w:numId w:val="19"/>
        </w:numPr>
      </w:pPr>
      <w:r>
        <w:t xml:space="preserve">If a newer version exists, it downloads the delta (or full) package in the background using its own engine at low priority.</w:t>
      </w:r>
    </w:p>
    <w:p>
      <w:pPr>
        <w:pStyle w:val="ListParagraph"/>
        <w:numPr>
          <w:ilvl w:val="0"/>
          <w:numId w:val="19"/>
        </w:numPr>
      </w:pPr>
      <w:r>
        <w:t xml:space="preserve">Velopack verifies the package signature and hash, stages it, and applies it on next exit or when the user clicks "Restart to update". Active downloads checkpoint first.</w:t>
      </w:r>
    </w:p>
    <w:p>
      <w:pPr>
        <w:pStyle w:val="ListParagraph"/>
        <w:numPr>
          <w:ilvl w:val="0"/>
          <w:numId w:val="19"/>
        </w:numPr>
      </w:pPr>
      <w:r>
        <w:t xml:space="preserve">Channels: </w:t>
      </w:r>
      <w:r>
        <w:rPr>
          <w:rStyle w:val="CodeChar"/>
        </w:rPr>
        <w:t xml:space="preserve">stable</w:t>
      </w:r>
      <w:r>
        <w:t xml:space="preserve"> (default) and </w:t>
      </w:r>
      <w:r>
        <w:rPr>
          <w:rStyle w:val="CodeChar"/>
        </w:rPr>
        <w:t xml:space="preserve">beta</w:t>
      </w:r>
      <w:r>
        <w:t xml:space="preserve"> (opt-in).</w:t>
      </w:r>
    </w:p>
    <w:p>
      <w:pPr>
        <w:pStyle w:val="Heading3"/>
      </w:pPr>
      <w:r>
        <w:t xml:space="preserve">14.4 Code signing</w:t>
      </w:r>
    </w:p>
    <w:p>
      <w:pPr/>
      <w:r>
        <w:t xml:space="preserve">All executables, DLLs built by MartSoft, installers and packages are signed with an EV code-signing certificate (or Azure Trusted Signing) and timestamped. This is required to avoid SmartScreen "unrecognised app" warnings on first release.</w:t>
      </w:r>
    </w:p>
    <w:p>
      <w:pPr>
        <w:pStyle w:val="Heading3"/>
      </w:pPr>
      <w:r>
        <w:t xml:space="preserve">14.5 CI/CD pipeline</w:t>
      </w:r>
    </w:p>
    <w:p>
      <w:pPr>
        <w:pStyle w:val="ListParagraph"/>
        <w:numPr>
          <w:ilvl w:val="0"/>
          <w:numId w:val="20"/>
        </w:numPr>
      </w:pPr>
      <w:r>
        <w:t xml:space="preserve">On pull request: build, unit tests, integration tests against local test servers, extension lint and tests, coverage gate (80% engine).</w:t>
      </w:r>
    </w:p>
    <w:p>
      <w:pPr>
        <w:pStyle w:val="ListParagraph"/>
        <w:numPr>
          <w:ilvl w:val="0"/>
          <w:numId w:val="20"/>
        </w:numPr>
      </w:pPr>
      <w:r>
        <w:t xml:space="preserve">On merge to </w:t>
      </w:r>
      <w:r>
        <w:rPr>
          <w:rStyle w:val="CodeChar"/>
        </w:rPr>
        <w:t xml:space="preserve">main</w:t>
      </w:r>
      <w:r>
        <w:t xml:space="preserve">: everything above plus fault-injection and fuzz runs (time-boxed to 20 minutes), then a signed beta build published to the </w:t>
      </w:r>
      <w:r>
        <w:rPr>
          <w:rStyle w:val="CodeChar"/>
        </w:rPr>
        <w:t xml:space="preserve">beta</w:t>
      </w:r>
      <w:r>
        <w:t xml:space="preserve"> channel.</w:t>
      </w:r>
    </w:p>
    <w:p>
      <w:pPr>
        <w:pStyle w:val="ListParagraph"/>
        <w:numPr>
          <w:ilvl w:val="0"/>
          <w:numId w:val="20"/>
        </w:numPr>
      </w:pPr>
      <w:r>
        <w:t xml:space="preserve">On a version tag: signed stable build, release notes generated from merged pull requests, artefacts uploaded to the update feed and the MartSoft download page, extension packages submitted to the three stores.</w:t>
      </w:r>
    </w:p>
    <w:p>
      <w:pPr>
        <w:pStyle w:val="Heading3"/>
      </w:pPr>
      <w:r>
        <w:t xml:space="preserve">14.6 Hosting</w:t>
      </w:r>
    </w:p>
    <w:p>
      <w:pPr/>
      <w:r>
        <w:t xml:space="preserve">The update feed and installers are static files on object storage behind a CDN (for example Cloudflare R2 or Azure Blob with Azure Front Door). No application server or database is needed on the MartSoft side.</w:t>
      </w:r>
    </w:p>
    <w:p>
      <w:pPr>
        <w:pStyle w:val="Heading2"/>
      </w:pPr>
      <w:r>
        <w:t xml:space="preserve">15. Testing strategy</w:t>
      </w:r>
    </w:p>
    <w:p>
      <w:pPr/>
      <w:r>
        <w:t xml:space="preserve">The engine is tested against controllable local servers that inject failures on demand, because public mirrors cannot reproduce dropped connections, changed files or throttling reliably. Every P1 requirement maps to at least one automated test (Appendix A).</w:t>
      </w:r>
    </w:p>
    <w:p>
      <w:pPr>
        <w:pStyle w:val="Heading3"/>
      </w:pPr>
      <w:r>
        <w:t xml:space="preserve">15.1 Test levels</w:t>
      </w:r>
    </w:p>
    <w:tbl>
      <w:tblPr>
        <w:tblStyle w:val="TableGrid"/>
        <w:tblW w:w="0" w:type="auto"/>
        <w:tblLayout w:type="fixed"/>
        <w:tblLook w:val="04A0" w:firstRow="1" w:lastRow="0" w:firstColumn="0" w:lastColumn="0" w:noHBand="0" w:noVBand="1"/>
      </w:tblPr>
      <w:tblGrid>
        <w:gridCol w:w="1780"/>
        <w:gridCol w:w="4260"/>
        <w:gridCol w:w="2325"/>
        <w:gridCol w:w="995"/>
      </w:tblGrid>
      <w:tr>
        <w:trPr>
          <w:tblHeader/>
        </w:trPr>
        <w:tc>
          <w:tcPr>
            <w:tcW w:w="1780" w:type="dxa"/>
            <w:shd w:val="clear" w:color="auto" w:fill="F2F2F2"/>
          </w:tcPr>
          <w:p>
            <w:pPr/>
            <w:r>
              <w:t xml:space="preserve">Level</w:t>
            </w:r>
          </w:p>
        </w:tc>
        <w:tc>
          <w:tcPr>
            <w:tcW w:w="4260" w:type="dxa"/>
            <w:shd w:val="clear" w:color="auto" w:fill="F2F2F2"/>
          </w:tcPr>
          <w:p>
            <w:pPr/>
            <w:r>
              <w:t xml:space="preserve">Scope</w:t>
            </w:r>
          </w:p>
        </w:tc>
        <w:tc>
          <w:tcPr>
            <w:tcW w:w="2325" w:type="dxa"/>
            <w:shd w:val="clear" w:color="auto" w:fill="F2F2F2"/>
          </w:tcPr>
          <w:p>
            <w:pPr/>
            <w:r>
              <w:t xml:space="preserve">Tools</w:t>
            </w:r>
          </w:p>
        </w:tc>
        <w:tc>
          <w:tcPr>
            <w:tcW w:w="995" w:type="dxa"/>
            <w:shd w:val="clear" w:color="auto" w:fill="F2F2F2"/>
          </w:tcPr>
          <w:p>
            <w:pPr/>
            <w:r>
              <w:t xml:space="preserve">Runs</w:t>
            </w:r>
          </w:p>
        </w:tc>
      </w:tr>
      <w:tr>
        <w:tc>
          <w:tcPr>
            <w:tcW w:w="1780" w:type="dxa"/>
          </w:tcPr>
          <w:p>
            <w:pPr/>
            <w:r>
              <w:t xml:space="preserve">Unit</w:t>
            </w:r>
          </w:p>
        </w:tc>
        <w:tc>
          <w:tcPr>
            <w:tcW w:w="4260" w:type="dxa"/>
          </w:tcPr>
          <w:p>
            <w:pPr/>
            <w:r>
              <w:t xml:space="preserve">Segmentation and split logic, lease sizing, token bucket, filename sanitising, manifest parsers, rule matching, state machine</w:t>
            </w:r>
          </w:p>
        </w:tc>
        <w:tc>
          <w:tcPr>
            <w:tcW w:w="2325" w:type="dxa"/>
          </w:tcPr>
          <w:p>
            <w:pPr/>
            <w:r>
              <w:t xml:space="preserve">xUnit, FluentAssertions, FsCheck (property tests)</w:t>
            </w:r>
          </w:p>
        </w:tc>
        <w:tc>
          <w:tcPr>
            <w:tcW w:w="995" w:type="dxa"/>
          </w:tcPr>
          <w:p>
            <w:pPr/>
            <w:r>
              <w:t xml:space="preserve">Every PR</w:t>
            </w:r>
          </w:p>
        </w:tc>
      </w:tr>
      <w:tr>
        <w:tc>
          <w:tcPr>
            <w:tcW w:w="1780" w:type="dxa"/>
          </w:tcPr>
          <w:p>
            <w:pPr/>
            <w:r>
              <w:t xml:space="preserve">Integration</w:t>
            </w:r>
          </w:p>
        </w:tc>
        <w:tc>
          <w:tcPr>
            <w:tcW w:w="4260" w:type="dxa"/>
          </w:tcPr>
          <w:p>
            <w:pPr/>
            <w:r>
              <w:t xml:space="preserve">Engine against local HTTP/1.1, HTTP/2, FTP and range-less servers; SQLite checkpoints; FFmpeg muxing on sample streams; MonoTorrent with a local tracker and seeders</w:t>
            </w:r>
          </w:p>
        </w:tc>
        <w:tc>
          <w:tcPr>
            <w:tcW w:w="2325" w:type="dxa"/>
          </w:tcPr>
          <w:p>
            <w:pPr/>
            <w:r>
              <w:t xml:space="preserve">Kestrel test server, Testcontainers (vsftpd, opentracker)</w:t>
            </w:r>
          </w:p>
        </w:tc>
        <w:tc>
          <w:tcPr>
            <w:tcW w:w="995" w:type="dxa"/>
          </w:tcPr>
          <w:p>
            <w:pPr/>
            <w:r>
              <w:t xml:space="preserve">Every PR</w:t>
            </w:r>
          </w:p>
        </w:tc>
      </w:tr>
      <w:tr>
        <w:tc>
          <w:tcPr>
            <w:tcW w:w="1780" w:type="dxa"/>
          </w:tcPr>
          <w:p>
            <w:pPr/>
            <w:r>
              <w:t xml:space="preserve">Fault injection</w:t>
            </w:r>
          </w:p>
        </w:tc>
        <w:tc>
          <w:tcPr>
            <w:tcW w:w="4260" w:type="dxa"/>
          </w:tcPr>
          <w:p>
            <w:pPr/>
            <w:r>
              <w:t xml:space="preserve">Connection resets mid-lease, 503 bursts, slow lanes, file changed on server, disk full, process kill, simulated power loss</w:t>
            </w:r>
          </w:p>
        </w:tc>
        <w:tc>
          <w:tcPr>
            <w:tcW w:w="2325" w:type="dxa"/>
          </w:tcPr>
          <w:p>
            <w:pPr/>
            <w:r>
              <w:t xml:space="preserve">Custom "chaos" middleware in the test server; process-kill harness</w:t>
            </w:r>
          </w:p>
        </w:tc>
        <w:tc>
          <w:tcPr>
            <w:tcW w:w="995" w:type="dxa"/>
          </w:tcPr>
          <w:p>
            <w:pPr/>
            <w:r>
              <w:t xml:space="preserve">On merge</w:t>
            </w:r>
          </w:p>
        </w:tc>
      </w:tr>
      <w:tr>
        <w:tc>
          <w:tcPr>
            <w:tcW w:w="1780" w:type="dxa"/>
          </w:tcPr>
          <w:p>
            <w:pPr/>
            <w:r>
              <w:t xml:space="preserve">Fuzz</w:t>
            </w:r>
          </w:p>
        </w:tc>
        <w:tc>
          <w:tcPr>
            <w:tcW w:w="4260" w:type="dxa"/>
          </w:tcPr>
          <w:p>
            <w:pPr/>
            <w:r>
              <w:t xml:space="preserve">Native host message parser, HLS and DASH parsers, </w:t>
            </w:r>
            <w:r>
              <w:rPr>
                <w:rStyle w:val="CodeChar"/>
              </w:rPr>
              <w:t xml:space="preserve">Content-Disposition</w:t>
            </w:r>
            <w:r>
              <w:t xml:space="preserve"> parser, torrent metadata</w:t>
            </w:r>
          </w:p>
        </w:tc>
        <w:tc>
          <w:tcPr>
            <w:tcW w:w="2325" w:type="dxa"/>
          </w:tcPr>
          <w:p>
            <w:pPr/>
            <w:r>
              <w:t xml:space="preserve">SharpFuzz</w:t>
            </w:r>
          </w:p>
        </w:tc>
        <w:tc>
          <w:tcPr>
            <w:tcW w:w="995" w:type="dxa"/>
          </w:tcPr>
          <w:p>
            <w:pPr/>
            <w:r>
              <w:t xml:space="preserve">On merge, time-boxed</w:t>
            </w:r>
          </w:p>
        </w:tc>
      </w:tr>
      <w:tr>
        <w:tc>
          <w:tcPr>
            <w:tcW w:w="1780" w:type="dxa"/>
          </w:tcPr>
          <w:p>
            <w:pPr/>
            <w:r>
              <w:t xml:space="preserve">Extension</w:t>
            </w:r>
          </w:p>
        </w:tc>
        <w:tc>
          <w:tcPr>
            <w:tcW w:w="4260" w:type="dxa"/>
          </w:tcPr>
          <w:p>
            <w:pPr/>
            <w:r>
              <w:t xml:space="preserve">Interception, rule matching, media detection, native port reconnect</w:t>
            </w:r>
          </w:p>
        </w:tc>
        <w:tc>
          <w:tcPr>
            <w:tcW w:w="2325" w:type="dxa"/>
          </w:tcPr>
          <w:p>
            <w:pPr/>
            <w:r>
              <w:t xml:space="preserve">Vitest (unit), Playwright with Chromium and Firefox (end-to-end)</w:t>
            </w:r>
          </w:p>
        </w:tc>
        <w:tc>
          <w:tcPr>
            <w:tcW w:w="995" w:type="dxa"/>
          </w:tcPr>
          <w:p>
            <w:pPr/>
            <w:r>
              <w:t xml:space="preserve">Every PR</w:t>
            </w:r>
          </w:p>
        </w:tc>
      </w:tr>
      <w:tr>
        <w:tc>
          <w:tcPr>
            <w:tcW w:w="1780" w:type="dxa"/>
          </w:tcPr>
          <w:p>
            <w:pPr/>
            <w:r>
              <w:t xml:space="preserve">UI</w:t>
            </w:r>
          </w:p>
        </w:tc>
        <w:tc>
          <w:tcPr>
            <w:tcW w:w="4260" w:type="dxa"/>
          </w:tcPr>
          <w:p>
            <w:pPr/>
            <w:r>
              <w:t xml:space="preserve">Main flows: add, pause, resume, delete, queue scheduling, settings</w:t>
            </w:r>
          </w:p>
        </w:tc>
        <w:tc>
          <w:tcPr>
            <w:tcW w:w="2325" w:type="dxa"/>
          </w:tcPr>
          <w:p>
            <w:pPr/>
            <w:r>
              <w:t xml:space="preserve">Avalonia.Headless for view-model and view tests; FlaUI (via UI Automation) on Windows runners</w:t>
            </w:r>
          </w:p>
        </w:tc>
        <w:tc>
          <w:tcPr>
            <w:tcW w:w="995" w:type="dxa"/>
          </w:tcPr>
          <w:p>
            <w:pPr/>
            <w:r>
              <w:t xml:space="preserve">Nightly</w:t>
            </w:r>
          </w:p>
        </w:tc>
      </w:tr>
      <w:tr>
        <w:tc>
          <w:tcPr>
            <w:tcW w:w="1780" w:type="dxa"/>
          </w:tcPr>
          <w:p>
            <w:pPr/>
            <w:r>
              <w:t xml:space="preserve">Performance</w:t>
            </w:r>
          </w:p>
        </w:tc>
        <w:tc>
          <w:tcPr>
            <w:tcW w:w="4260" w:type="dxa"/>
          </w:tcPr>
          <w:p>
            <w:pPr/>
            <w:r>
              <w:t xml:space="preserve">Throughput vs IDM, 1 Gbit/s aggregate, start time, memory, 10,000-row grid</w:t>
            </w:r>
          </w:p>
        </w:tc>
        <w:tc>
          <w:tcPr>
            <w:tcW w:w="2325" w:type="dxa"/>
          </w:tcPr>
          <w:p>
            <w:pPr/>
            <w:r>
              <w:t xml:space="preserve">BenchmarkDotNet, custom harness, PerfView</w:t>
            </w:r>
          </w:p>
        </w:tc>
        <w:tc>
          <w:tcPr>
            <w:tcW w:w="995" w:type="dxa"/>
          </w:tcPr>
          <w:p>
            <w:pPr/>
            <w:r>
              <w:t xml:space="preserve">Weekly and before release</w:t>
            </w:r>
          </w:p>
        </w:tc>
      </w:tr>
      <w:tr>
        <w:tc>
          <w:tcPr>
            <w:tcW w:w="1780" w:type="dxa"/>
          </w:tcPr>
          <w:p>
            <w:pPr/>
            <w:r>
              <w:t xml:space="preserve">Compatibility</w:t>
            </w:r>
          </w:p>
        </w:tc>
        <w:tc>
          <w:tcPr>
            <w:tcW w:w="4260" w:type="dxa"/>
          </w:tcPr>
          <w:p>
            <w:pPr/>
            <w:r>
              <w:t xml:space="preserve">Windows 10 22H2, Windows 11 x64 and ARM64; Chrome, Edge, Firefox, Firefox ESR</w:t>
            </w:r>
          </w:p>
        </w:tc>
        <w:tc>
          <w:tcPr>
            <w:tcW w:w="2325" w:type="dxa"/>
          </w:tcPr>
          <w:p>
            <w:pPr/>
            <w:r>
              <w:t xml:space="preserve">Hyper-V and Azure VM matrix</w:t>
            </w:r>
          </w:p>
        </w:tc>
        <w:tc>
          <w:tcPr>
            <w:tcW w:w="995" w:type="dxa"/>
          </w:tcPr>
          <w:p>
            <w:pPr/>
            <w:r>
              <w:t xml:space="preserve">Before release</w:t>
            </w:r>
          </w:p>
        </w:tc>
      </w:tr>
    </w:tbl>
    <w:p>
      <w:pPr>
        <w:pStyle w:val="Heading3"/>
      </w:pPr>
      <w:r>
        <w:t xml:space="preserve">15.2 Key test scenarios</w:t>
      </w:r>
    </w:p>
    <w:tbl>
      <w:tblPr>
        <w:tblStyle w:val="TableGrid"/>
        <w:tblW w:w="0" w:type="auto"/>
        <w:tblLayout w:type="fixed"/>
        <w:tblLook w:val="04A0" w:firstRow="1" w:lastRow="0" w:firstColumn="0" w:lastColumn="0" w:noHBand="0" w:noVBand="1"/>
      </w:tblPr>
      <w:tblGrid>
        <w:gridCol w:w="2963"/>
        <w:gridCol w:w="3510"/>
        <w:gridCol w:w="2887"/>
      </w:tblGrid>
      <w:tr>
        <w:trPr>
          <w:tblHeader/>
        </w:trPr>
        <w:tc>
          <w:tcPr>
            <w:tcW w:w="2963" w:type="dxa"/>
            <w:shd w:val="clear" w:color="auto" w:fill="F2F2F2"/>
          </w:tcPr>
          <w:p>
            <w:pPr/>
            <w:r>
              <w:t xml:space="preserve">Scenario</w:t>
            </w:r>
          </w:p>
        </w:tc>
        <w:tc>
          <w:tcPr>
            <w:tcW w:w="3510" w:type="dxa"/>
            <w:shd w:val="clear" w:color="auto" w:fill="F2F2F2"/>
          </w:tcPr>
          <w:p>
            <w:pPr/>
            <w:r>
              <w:t xml:space="preserve">Expected result</w:t>
            </w:r>
          </w:p>
        </w:tc>
        <w:tc>
          <w:tcPr>
            <w:tcW w:w="2887" w:type="dxa"/>
            <w:shd w:val="clear" w:color="auto" w:fill="F2F2F2"/>
          </w:tcPr>
          <w:p>
            <w:pPr/>
            <w:r>
              <w:t xml:space="preserve">Requirements</w:t>
            </w:r>
          </w:p>
        </w:tc>
      </w:tr>
      <w:tr>
        <w:tc>
          <w:tcPr>
            <w:tcW w:w="2963" w:type="dxa"/>
          </w:tcPr>
          <w:p>
            <w:pPr/>
            <w:r>
              <w:t xml:space="preserve">4 GB file, 16 connections, one connection killed every 10 s</w:t>
            </w:r>
          </w:p>
        </w:tc>
        <w:tc>
          <w:tcPr>
            <w:tcW w:w="3510" w:type="dxa"/>
          </w:tcPr>
          <w:p>
            <w:pPr/>
            <w:r>
              <w:t xml:space="preserve">Completes; checksum matches; idle connections near zero</w:t>
            </w:r>
          </w:p>
        </w:tc>
        <w:tc>
          <w:tcPr>
            <w:tcW w:w="2887" w:type="dxa"/>
          </w:tcPr>
          <w:p>
            <w:pPr/>
            <w:r>
              <w:t xml:space="preserve">KASI-ENG-005, RES-004</w:t>
            </w:r>
          </w:p>
        </w:tc>
      </w:tr>
      <w:tr>
        <w:tc>
          <w:tcPr>
            <w:tcW w:w="2963" w:type="dxa"/>
          </w:tcPr>
          <w:p>
            <w:pPr/>
            <w:r>
              <w:t xml:space="preserve">Process killed at 60%</w:t>
            </w:r>
          </w:p>
        </w:tc>
        <w:tc>
          <w:tcPr>
            <w:tcW w:w="3510" w:type="dxa"/>
          </w:tcPr>
          <w:p>
            <w:pPr/>
            <w:r>
              <w:t xml:space="preserve">Resumes at 58–60%</w:t>
            </w:r>
          </w:p>
        </w:tc>
        <w:tc>
          <w:tcPr>
            <w:tcW w:w="2887" w:type="dxa"/>
          </w:tcPr>
          <w:p>
            <w:pPr/>
            <w:r>
              <w:t xml:space="preserve">KASI-RES-001, 002</w:t>
            </w:r>
          </w:p>
        </w:tc>
      </w:tr>
      <w:tr>
        <w:tc>
          <w:tcPr>
            <w:tcW w:w="2963" w:type="dxa"/>
          </w:tcPr>
          <w:p>
            <w:pPr/>
            <w:r>
              <w:t xml:space="preserve">VM hard power-off at 40%</w:t>
            </w:r>
          </w:p>
        </w:tc>
        <w:tc>
          <w:tcPr>
            <w:tcW w:w="3510" w:type="dxa"/>
          </w:tcPr>
          <w:p>
            <w:pPr/>
            <w:r>
              <w:t xml:space="preserve">Database opens; resumes from last checkpoint; checksum matches</w:t>
            </w:r>
          </w:p>
        </w:tc>
        <w:tc>
          <w:tcPr>
            <w:tcW w:w="2887" w:type="dxa"/>
          </w:tcPr>
          <w:p>
            <w:pPr/>
            <w:r>
              <w:t xml:space="preserve">KASI-RES-002, NFR-009</w:t>
            </w:r>
          </w:p>
        </w:tc>
      </w:tr>
      <w:tr>
        <w:tc>
          <w:tcPr>
            <w:tcW w:w="2963" w:type="dxa"/>
          </w:tcPr>
          <w:p>
            <w:pPr/>
            <w:r>
              <w:t xml:space="preserve">Server file replaced between sessions</w:t>
            </w:r>
          </w:p>
        </w:tc>
        <w:tc>
          <w:tcPr>
            <w:tcW w:w="3510" w:type="dxa"/>
          </w:tcPr>
          <w:p>
            <w:pPr/>
            <w:r>
              <w:t xml:space="preserve">Detected via </w:t>
            </w:r>
            <w:r>
              <w:rPr>
                <w:rStyle w:val="CodeChar"/>
              </w:rPr>
              <w:t xml:space="preserve">If-Range</w:t>
            </w:r>
            <w:r>
              <w:t xml:space="preserve">; job restarts with warning</w:t>
            </w:r>
          </w:p>
        </w:tc>
        <w:tc>
          <w:tcPr>
            <w:tcW w:w="2887" w:type="dxa"/>
          </w:tcPr>
          <w:p>
            <w:pPr/>
            <w:r>
              <w:t xml:space="preserve">KASI-RES-003</w:t>
            </w:r>
          </w:p>
        </w:tc>
      </w:tr>
      <w:tr>
        <w:tc>
          <w:tcPr>
            <w:tcW w:w="2963" w:type="dxa"/>
          </w:tcPr>
          <w:p>
            <w:pPr/>
            <w:r>
              <w:t xml:space="preserve">One connection throttled to 50 KB/s, others 10 MB/s</w:t>
            </w:r>
          </w:p>
        </w:tc>
        <w:tc>
          <w:tcPr>
            <w:tcW w:w="3510" w:type="dxa"/>
          </w:tcPr>
          <w:p>
            <w:pPr/>
            <w:r>
              <w:t xml:space="preserve">Slow-lane takeover splits its segment within 10 s</w:t>
            </w:r>
          </w:p>
        </w:tc>
        <w:tc>
          <w:tcPr>
            <w:tcW w:w="2887" w:type="dxa"/>
          </w:tcPr>
          <w:p>
            <w:pPr/>
            <w:r>
              <w:t xml:space="preserve">KASI-ENG-005</w:t>
            </w:r>
          </w:p>
        </w:tc>
      </w:tr>
      <w:tr>
        <w:tc>
          <w:tcPr>
            <w:tcW w:w="2963" w:type="dxa"/>
          </w:tcPr>
          <w:p>
            <w:pPr/>
            <w:r>
              <w:t xml:space="preserve">Signed URL expires at 50%</w:t>
            </w:r>
          </w:p>
        </w:tc>
        <w:tc>
          <w:tcPr>
            <w:tcW w:w="3510" w:type="dxa"/>
          </w:tcPr>
          <w:p>
            <w:pPr/>
            <w:r>
              <w:t xml:space="preserve">Refresh link continues from saved bytes</w:t>
            </w:r>
          </w:p>
        </w:tc>
        <w:tc>
          <w:tcPr>
            <w:tcW w:w="2887" w:type="dxa"/>
          </w:tcPr>
          <w:p>
            <w:pPr/>
            <w:r>
              <w:t xml:space="preserve">KASI-ENG-010</w:t>
            </w:r>
          </w:p>
        </w:tc>
      </w:tr>
      <w:tr>
        <w:tc>
          <w:tcPr>
            <w:tcW w:w="2963" w:type="dxa"/>
          </w:tcPr>
          <w:p>
            <w:pPr/>
            <w:r>
              <w:t xml:space="preserve">SAMPLE-AES and Widevine test streams</w:t>
            </w:r>
          </w:p>
        </w:tc>
        <w:tc>
          <w:tcPr>
            <w:tcW w:w="3510" w:type="dxa"/>
          </w:tcPr>
          <w:p>
            <w:pPr/>
            <w:r>
              <w:t xml:space="preserve">Refused; zero segments fetched</w:t>
            </w:r>
          </w:p>
        </w:tc>
        <w:tc>
          <w:tcPr>
            <w:tcW w:w="2887" w:type="dxa"/>
          </w:tcPr>
          <w:p>
            <w:pPr/>
            <w:r>
              <w:t xml:space="preserve">KASI-MED-005</w:t>
            </w:r>
          </w:p>
        </w:tc>
      </w:tr>
      <w:tr>
        <w:tc>
          <w:tcPr>
            <w:tcW w:w="2963" w:type="dxa"/>
          </w:tcPr>
          <w:p>
            <w:pPr/>
            <w:r>
              <w:t xml:space="preserve">Global limit 1 MB/s with 2 HTTP jobs and 1 torrent</w:t>
            </w:r>
          </w:p>
        </w:tc>
        <w:tc>
          <w:tcPr>
            <w:tcW w:w="3510" w:type="dxa"/>
          </w:tcPr>
          <w:p>
            <w:pPr/>
            <w:r>
              <w:t xml:space="preserve">Combined rate within 5% of 1 MB/s</w:t>
            </w:r>
          </w:p>
        </w:tc>
        <w:tc>
          <w:tcPr>
            <w:tcW w:w="2887" w:type="dxa"/>
          </w:tcPr>
          <w:p>
            <w:pPr/>
            <w:r>
              <w:t xml:space="preserve">KASI-BWL-001, TOR-005</w:t>
            </w:r>
          </w:p>
        </w:tc>
      </w:tr>
      <w:tr>
        <w:tc>
          <w:tcPr>
            <w:tcW w:w="2963" w:type="dxa"/>
          </w:tcPr>
          <w:p>
            <w:pPr/>
            <w:r>
              <w:t xml:space="preserve">Queue scheduled 02:00–05:00 with PC asleep</w:t>
            </w:r>
          </w:p>
        </w:tc>
        <w:tc>
          <w:tcPr>
            <w:tcW w:w="3510" w:type="dxa"/>
          </w:tcPr>
          <w:p>
            <w:pPr/>
            <w:r>
              <w:t xml:space="preserve">PC wakes, queue starts, stops at 05:00</w:t>
            </w:r>
          </w:p>
        </w:tc>
        <w:tc>
          <w:tcPr>
            <w:tcW w:w="2887" w:type="dxa"/>
          </w:tcPr>
          <w:p>
            <w:pPr/>
            <w:r>
              <w:t xml:space="preserve">KASI-QUE-003, 005</w:t>
            </w:r>
          </w:p>
        </w:tc>
      </w:tr>
      <w:tr>
        <w:tc>
          <w:tcPr>
            <w:tcW w:w="2963" w:type="dxa"/>
          </w:tcPr>
          <w:p>
            <w:pPr/>
            <w:r>
              <w:t xml:space="preserve">Kasi not running when browser download starts</w:t>
            </w:r>
          </w:p>
        </w:tc>
        <w:tc>
          <w:tcPr>
            <w:tcW w:w="3510" w:type="dxa"/>
          </w:tcPr>
          <w:p>
            <w:pPr/>
            <w:r>
              <w:t xml:space="preserve">Host launches Kasi; download taken within 5 s; if Kasi fails, browser resumes its own download</w:t>
            </w:r>
          </w:p>
        </w:tc>
        <w:tc>
          <w:tcPr>
            <w:tcW w:w="2887" w:type="dxa"/>
          </w:tcPr>
          <w:p>
            <w:pPr/>
            <w:r>
              <w:t xml:space="preserve">KASI-BRW-002, 006</w:t>
            </w:r>
          </w:p>
        </w:tc>
      </w:tr>
    </w:tbl>
    <w:p>
      <w:pPr>
        <w:pStyle w:val="Heading3"/>
      </w:pPr>
      <w:r>
        <w:t xml:space="preserve">15.3 Release criteria</w:t>
      </w:r>
    </w:p>
    <w:p>
      <w:pPr>
        <w:pStyle w:val="ListParagraph"/>
        <w:numPr>
          <w:ilvl w:val="0"/>
          <w:numId w:val="21"/>
        </w:numPr>
      </w:pPr>
      <w:r>
        <w:t xml:space="preserve">All P1 requirements pass; no open Critical or High defects.</w:t>
      </w:r>
    </w:p>
    <w:p>
      <w:pPr>
        <w:pStyle w:val="ListParagraph"/>
        <w:numPr>
          <w:ilvl w:val="0"/>
          <w:numId w:val="21"/>
        </w:numPr>
      </w:pPr>
      <w:r>
        <w:t xml:space="preserve">Throughput within 5% of IDM on the benchmark suite (KASI-NFR-001).</w:t>
      </w:r>
    </w:p>
    <w:p>
      <w:pPr>
        <w:pStyle w:val="ListParagraph"/>
        <w:numPr>
          <w:ilvl w:val="0"/>
          <w:numId w:val="21"/>
        </w:numPr>
      </w:pPr>
      <w:r>
        <w:t xml:space="preserve">7-day beta with at least 50 users and a crash-free session rate of 99.5% or more.</w:t>
      </w:r>
    </w:p>
    <w:p>
      <w:pPr>
        <w:pStyle w:val="ListParagraph"/>
        <w:numPr>
          <w:ilvl w:val="0"/>
          <w:numId w:val="21"/>
        </w:numPr>
      </w:pPr>
      <w:r>
        <w:t xml:space="preserve">Extension approved in all three stores.</w:t>
      </w:r>
    </w:p>
    <w:p>
      <w:pPr>
        <w:pStyle w:val="Heading2"/>
      </w:pPr>
      <w:r>
        <w:t xml:space="preserve">16. Delivery roadmap and milestones</w:t>
      </w:r>
    </w:p>
    <w:p>
      <w:pPr/>
      <w:r>
        <w:t xml:space="preserve">The plan delivers v1.0 in an estimated 24 weeks, engine first, because every other feature depends on it and its quality decides whether Kasi can compete with IDM. Estimates are to be confirmed at the end of M0.</w:t>
      </w:r>
    </w:p>
    <w:p>
      <w:pPr/>
      <w:r>
        <w:drawing>
          <wp:inline distT="0" distB="0" distL="0" distR="0">
            <wp:extent cx="5486400" cy="4792435"/>
            <wp:docPr id="3" name="image3" descr="Delivery roadmap · 6 phases, 4 gates, 24 weeks"/>
            <a:graphic xmlns:a="http://schemas.openxmlformats.org/drawingml/2006/main">
              <a:graphicData uri="http://schemas.openxmlformats.org/drawingml/2006/picture">
                <pic:pic xmlns:pic="http://schemas.openxmlformats.org/drawingml/2006/picture">
                  <pic:nvPicPr>
                    <pic:cNvPr id="3" name="image3" descr="Delivery roadmap · 6 phases, 4 gates, 24 weeks"/>
                    <pic:cNvPicPr/>
                  </pic:nvPicPr>
                  <pic:blipFill>
                    <a:blip r:embed="rId8"/>
                    <a:stretch>
                      <a:fillRect/>
                    </a:stretch>
                  </pic:blipFill>
                  <pic:spPr>
                    <a:xfrm>
                      <a:off x="0" y="0"/>
                      <a:ext cx="5486400" cy="4792435"/>
                    </a:xfrm>
                    <a:prstGeom prst="rect">
                      <a:avLst/>
                    </a:prstGeom>
                  </pic:spPr>
                </pic:pic>
              </a:graphicData>
            </a:graphic>
          </wp:inline>
        </w:drawing>
      </w:r>
    </w:p>
    <w:p>
      <w:pPr/>
      <w:r>
        <w:t xml:space="preserve">Delivery roadmap · 6 phases, 4 gates, 24 weeks</w:t>
      </w:r>
    </w:p>
    <w:p>
      <w:pPr/>
      <w:r>
        <w:t xml:space="preserve">Assumed team: one lead developer (.NET), two developers (.NET/Avalonia), one developer for the extension and native host from M2, and one QA engineer from M1. Media and torrent work (M3, M4) can run in parallel with a fourth developer, which would shorten the plan to about 20 weeks.</w:t>
      </w:r>
    </w:p>
    <w:p>
      <w:pPr/>
      <w:r>
        <w:t xml:space="preserve">A P2 requirement that is not finished by the beta gate moves to v1.1 with Technical Manager approval (section 1.4); P1 requirements cannot slip.</w:t>
      </w:r>
    </w:p>
    <w:p>
      <w:pPr>
        <w:pStyle w:val="Heading2"/>
      </w:pPr>
      <w:r>
        <w:t xml:space="preserve">Appendix A. Traceability matrix</w:t>
      </w:r>
    </w:p>
    <w:tbl>
      <w:tblPr>
        <w:tblStyle w:val="TableGrid"/>
        <w:tblW w:w="0" w:type="auto"/>
        <w:tblLayout w:type="fixed"/>
        <w:tblLook w:val="04A0" w:firstRow="1" w:lastRow="0" w:firstColumn="0" w:lastColumn="0" w:noHBand="0" w:noVBand="1"/>
      </w:tblPr>
      <w:tblGrid>
        <w:gridCol w:w="1757"/>
        <w:gridCol w:w="1939"/>
        <w:gridCol w:w="3798"/>
        <w:gridCol w:w="1866"/>
      </w:tblGrid>
      <w:tr>
        <w:trPr>
          <w:tblHeader/>
        </w:trPr>
        <w:tc>
          <w:tcPr>
            <w:tcW w:w="1757" w:type="dxa"/>
            <w:shd w:val="clear" w:color="auto" w:fill="F2F2F2"/>
          </w:tcPr>
          <w:p>
            <w:pPr/>
            <w:r>
              <w:t xml:space="preserve">Requirement area</w:t>
            </w:r>
          </w:p>
        </w:tc>
        <w:tc>
          <w:tcPr>
            <w:tcW w:w="1939" w:type="dxa"/>
            <w:shd w:val="clear" w:color="auto" w:fill="F2F2F2"/>
          </w:tcPr>
          <w:p>
            <w:pPr/>
            <w:r>
              <w:t xml:space="preserve">Design sections</w:t>
            </w:r>
          </w:p>
        </w:tc>
        <w:tc>
          <w:tcPr>
            <w:tcW w:w="3798" w:type="dxa"/>
            <w:shd w:val="clear" w:color="auto" w:fill="F2F2F2"/>
          </w:tcPr>
          <w:p>
            <w:pPr/>
            <w:r>
              <w:t xml:space="preserve">Test coverage (section 15)</w:t>
            </w:r>
          </w:p>
        </w:tc>
        <w:tc>
          <w:tcPr>
            <w:tcW w:w="1866" w:type="dxa"/>
            <w:shd w:val="clear" w:color="auto" w:fill="F2F2F2"/>
          </w:tcPr>
          <w:p>
            <w:pPr/>
            <w:r>
              <w:t xml:space="preserve">Roadmap phase</w:t>
            </w:r>
          </w:p>
        </w:tc>
      </w:tr>
      <w:tr>
        <w:tc>
          <w:tcPr>
            <w:tcW w:w="1757" w:type="dxa"/>
          </w:tcPr>
          <w:p>
            <w:pPr/>
            <w:r>
              <w:t xml:space="preserve">KASI-ENG-001 to 013</w:t>
            </w:r>
          </w:p>
        </w:tc>
        <w:tc>
          <w:tcPr>
            <w:tcW w:w="1939" w:type="dxa"/>
          </w:tcPr>
          <w:p>
            <w:pPr/>
            <w:r>
              <w:t xml:space="preserve">6.1–6.4, 6.6, 6.7</w:t>
            </w:r>
          </w:p>
        </w:tc>
        <w:tc>
          <w:tcPr>
            <w:tcW w:w="3798" w:type="dxa"/>
          </w:tcPr>
          <w:p>
            <w:pPr/>
            <w:r>
              <w:t xml:space="preserve">Unit, integration, fault injection, performance</w:t>
            </w:r>
          </w:p>
        </w:tc>
        <w:tc>
          <w:tcPr>
            <w:tcW w:w="1866" w:type="dxa"/>
          </w:tcPr>
          <w:p>
            <w:pPr/>
            <w:r>
              <w:t xml:space="preserve">M1</w:t>
            </w:r>
          </w:p>
        </w:tc>
      </w:tr>
      <w:tr>
        <w:tc>
          <w:tcPr>
            <w:tcW w:w="1757" w:type="dxa"/>
          </w:tcPr>
          <w:p>
            <w:pPr/>
            <w:r>
              <w:t xml:space="preserve">KASI-RES-001 to 006</w:t>
            </w:r>
          </w:p>
        </w:tc>
        <w:tc>
          <w:tcPr>
            <w:tcW w:w="1939" w:type="dxa"/>
          </w:tcPr>
          <w:p>
            <w:pPr/>
            <w:r>
              <w:t xml:space="preserve">6.5, 6.6, 11.3</w:t>
            </w:r>
          </w:p>
        </w:tc>
        <w:tc>
          <w:tcPr>
            <w:tcW w:w="3798" w:type="dxa"/>
          </w:tcPr>
          <w:p>
            <w:pPr/>
            <w:r>
              <w:t xml:space="preserve">Fault injection (process kill, power loss, file changed)</w:t>
            </w:r>
          </w:p>
        </w:tc>
        <w:tc>
          <w:tcPr>
            <w:tcW w:w="1866" w:type="dxa"/>
          </w:tcPr>
          <w:p>
            <w:pPr/>
            <w:r>
              <w:t xml:space="preserve">M1</w:t>
            </w:r>
          </w:p>
        </w:tc>
      </w:tr>
      <w:tr>
        <w:tc>
          <w:tcPr>
            <w:tcW w:w="1757" w:type="dxa"/>
          </w:tcPr>
          <w:p>
            <w:pPr/>
            <w:r>
              <w:t xml:space="preserve">KASI-BRW-001 to 007</w:t>
            </w:r>
          </w:p>
        </w:tc>
        <w:tc>
          <w:tcPr>
            <w:tcW w:w="1939" w:type="dxa"/>
          </w:tcPr>
          <w:p>
            <w:pPr/>
            <w:r>
              <w:t xml:space="preserve">9.1–9.6</w:t>
            </w:r>
          </w:p>
        </w:tc>
        <w:tc>
          <w:tcPr>
            <w:tcW w:w="3798" w:type="dxa"/>
          </w:tcPr>
          <w:p>
            <w:pPr/>
            <w:r>
              <w:t xml:space="preserve">Extension unit and Playwright end-to-end</w:t>
            </w:r>
          </w:p>
        </w:tc>
        <w:tc>
          <w:tcPr>
            <w:tcW w:w="1866" w:type="dxa"/>
          </w:tcPr>
          <w:p>
            <w:pPr/>
            <w:r>
              <w:t xml:space="preserve">M2</w:t>
            </w:r>
          </w:p>
        </w:tc>
      </w:tr>
      <w:tr>
        <w:tc>
          <w:tcPr>
            <w:tcW w:w="1757" w:type="dxa"/>
          </w:tcPr>
          <w:p>
            <w:pPr/>
            <w:r>
              <w:t xml:space="preserve">KASI-MED-001 to 008</w:t>
            </w:r>
          </w:p>
        </w:tc>
        <w:tc>
          <w:tcPr>
            <w:tcW w:w="1939" w:type="dxa"/>
          </w:tcPr>
          <w:p>
            <w:pPr/>
            <w:r>
              <w:t xml:space="preserve">7.1–7.5</w:t>
            </w:r>
          </w:p>
        </w:tc>
        <w:tc>
          <w:tcPr>
            <w:tcW w:w="3798" w:type="dxa"/>
          </w:tcPr>
          <w:p>
            <w:pPr/>
            <w:r>
              <w:t xml:space="preserve">Integration with sample streams, DRM refusal tests, parser fuzzing</w:t>
            </w:r>
          </w:p>
        </w:tc>
        <w:tc>
          <w:tcPr>
            <w:tcW w:w="1866" w:type="dxa"/>
          </w:tcPr>
          <w:p>
            <w:pPr/>
            <w:r>
              <w:t xml:space="preserve">M3</w:t>
            </w:r>
          </w:p>
        </w:tc>
      </w:tr>
      <w:tr>
        <w:tc>
          <w:tcPr>
            <w:tcW w:w="1757" w:type="dxa"/>
          </w:tcPr>
          <w:p>
            <w:pPr/>
            <w:r>
              <w:t xml:space="preserve">KASI-TOR-001 to 006</w:t>
            </w:r>
          </w:p>
        </w:tc>
        <w:tc>
          <w:tcPr>
            <w:tcW w:w="1939" w:type="dxa"/>
          </w:tcPr>
          <w:p>
            <w:pPr/>
            <w:r>
              <w:t xml:space="preserve">8.1–8.5</w:t>
            </w:r>
          </w:p>
        </w:tc>
        <w:tc>
          <w:tcPr>
            <w:tcW w:w="3798" w:type="dxa"/>
          </w:tcPr>
          <w:p>
            <w:pPr/>
            <w:r>
              <w:t xml:space="preserve">Integration with local tracker and seeders</w:t>
            </w:r>
          </w:p>
        </w:tc>
        <w:tc>
          <w:tcPr>
            <w:tcW w:w="1866" w:type="dxa"/>
          </w:tcPr>
          <w:p>
            <w:pPr/>
            <w:r>
              <w:t xml:space="preserve">M4</w:t>
            </w:r>
          </w:p>
        </w:tc>
      </w:tr>
      <w:tr>
        <w:tc>
          <w:tcPr>
            <w:tcW w:w="1757" w:type="dxa"/>
          </w:tcPr>
          <w:p>
            <w:pPr/>
            <w:r>
              <w:t xml:space="preserve">KASI-QUE-001 to 007</w:t>
            </w:r>
          </w:p>
        </w:tc>
        <w:tc>
          <w:tcPr>
            <w:tcW w:w="1939" w:type="dxa"/>
          </w:tcPr>
          <w:p>
            <w:pPr/>
            <w:r>
              <w:t xml:space="preserve">10.1–10.3</w:t>
            </w:r>
          </w:p>
        </w:tc>
        <w:tc>
          <w:tcPr>
            <w:tcW w:w="3798" w:type="dxa"/>
          </w:tcPr>
          <w:p>
            <w:pPr/>
            <w:r>
              <w:t xml:space="preserve">Unit (runner), UI automation, wake-timer test on hardware</w:t>
            </w:r>
          </w:p>
        </w:tc>
        <w:tc>
          <w:tcPr>
            <w:tcW w:w="1866" w:type="dxa"/>
          </w:tcPr>
          <w:p>
            <w:pPr/>
            <w:r>
              <w:t xml:space="preserve">M2, M3</w:t>
            </w:r>
          </w:p>
        </w:tc>
      </w:tr>
      <w:tr>
        <w:tc>
          <w:tcPr>
            <w:tcW w:w="1757" w:type="dxa"/>
          </w:tcPr>
          <w:p>
            <w:pPr/>
            <w:r>
              <w:t xml:space="preserve">KASI-CAT-001 to 004</w:t>
            </w:r>
          </w:p>
        </w:tc>
        <w:tc>
          <w:tcPr>
            <w:tcW w:w="1939" w:type="dxa"/>
          </w:tcPr>
          <w:p>
            <w:pPr/>
            <w:r>
              <w:t xml:space="preserve">10.4, 6.4, 13.1</w:t>
            </w:r>
          </w:p>
        </w:tc>
        <w:tc>
          <w:tcPr>
            <w:tcW w:w="3798" w:type="dxa"/>
          </w:tcPr>
          <w:p>
            <w:pPr/>
            <w:r>
              <w:t xml:space="preserve">Unit (rule matching), EICAR and Mark-of-the-Web tests</w:t>
            </w:r>
          </w:p>
        </w:tc>
        <w:tc>
          <w:tcPr>
            <w:tcW w:w="1866" w:type="dxa"/>
          </w:tcPr>
          <w:p>
            <w:pPr/>
            <w:r>
              <w:t xml:space="preserve">M2</w:t>
            </w:r>
          </w:p>
        </w:tc>
      </w:tr>
      <w:tr>
        <w:tc>
          <w:tcPr>
            <w:tcW w:w="1757" w:type="dxa"/>
          </w:tcPr>
          <w:p>
            <w:pPr/>
            <w:r>
              <w:t xml:space="preserve">KASI-BWL-001 to 003</w:t>
            </w:r>
          </w:p>
        </w:tc>
        <w:tc>
          <w:tcPr>
            <w:tcW w:w="1939" w:type="dxa"/>
          </w:tcPr>
          <w:p>
            <w:pPr/>
            <w:r>
              <w:t xml:space="preserve">6.7, 8.4, 10.2</w:t>
            </w:r>
          </w:p>
        </w:tc>
        <w:tc>
          <w:tcPr>
            <w:tcW w:w="3798" w:type="dxa"/>
          </w:tcPr>
          <w:p>
            <w:pPr/>
            <w:r>
              <w:t xml:space="preserve">Combined-rate scenario in 15.2</w:t>
            </w:r>
          </w:p>
        </w:tc>
        <w:tc>
          <w:tcPr>
            <w:tcW w:w="1866" w:type="dxa"/>
          </w:tcPr>
          <w:p>
            <w:pPr/>
            <w:r>
              <w:t xml:space="preserve">M1, M4</w:t>
            </w:r>
          </w:p>
        </w:tc>
      </w:tr>
      <w:tr>
        <w:tc>
          <w:tcPr>
            <w:tcW w:w="1757" w:type="dxa"/>
          </w:tcPr>
          <w:p>
            <w:pPr/>
            <w:r>
              <w:t xml:space="preserve">KASI-UI-001 to 010</w:t>
            </w:r>
          </w:p>
        </w:tc>
        <w:tc>
          <w:tcPr>
            <w:tcW w:w="1939" w:type="dxa"/>
          </w:tcPr>
          <w:p>
            <w:pPr/>
            <w:r>
              <w:t xml:space="preserve">12.1–12.4</w:t>
            </w:r>
          </w:p>
        </w:tc>
        <w:tc>
          <w:tcPr>
            <w:tcW w:w="3798" w:type="dxa"/>
          </w:tcPr>
          <w:p>
            <w:pPr/>
            <w:r>
              <w:t xml:space="preserve">FlaUI automation, accessibility scan, 10,000-row performance test</w:t>
            </w:r>
          </w:p>
        </w:tc>
        <w:tc>
          <w:tcPr>
            <w:tcW w:w="1866" w:type="dxa"/>
          </w:tcPr>
          <w:p>
            <w:pPr/>
            <w:r>
              <w:t xml:space="preserve">M2, M5</w:t>
            </w:r>
          </w:p>
        </w:tc>
      </w:tr>
      <w:tr>
        <w:tc>
          <w:tcPr>
            <w:tcW w:w="1757" w:type="dxa"/>
          </w:tcPr>
          <w:p>
            <w:pPr/>
            <w:r>
              <w:t xml:space="preserve">KASI-SYS-001 to 008</w:t>
            </w:r>
          </w:p>
        </w:tc>
        <w:tc>
          <w:tcPr>
            <w:tcW w:w="1939" w:type="dxa"/>
          </w:tcPr>
          <w:p>
            <w:pPr/>
            <w:r>
              <w:t xml:space="preserve">14.1–14.6, 13.2</w:t>
            </w:r>
          </w:p>
        </w:tc>
        <w:tc>
          <w:tcPr>
            <w:tcW w:w="3798" w:type="dxa"/>
          </w:tcPr>
          <w:p>
            <w:pPr/>
            <w:r>
              <w:t xml:space="preserve">Installer, portable and update tests on the VM matrix</w:t>
            </w:r>
          </w:p>
        </w:tc>
        <w:tc>
          <w:tcPr>
            <w:tcW w:w="1866" w:type="dxa"/>
          </w:tcPr>
          <w:p>
            <w:pPr/>
            <w:r>
              <w:t xml:space="preserve">M4</w:t>
            </w:r>
          </w:p>
        </w:tc>
      </w:tr>
      <w:tr>
        <w:tc>
          <w:tcPr>
            <w:tcW w:w="1757" w:type="dxa"/>
          </w:tcPr>
          <w:p>
            <w:pPr/>
            <w:r>
              <w:t xml:space="preserve">KASI-NFR-001 to 020</w:t>
            </w:r>
          </w:p>
        </w:tc>
        <w:tc>
          <w:tcPr>
            <w:tcW w:w="1939" w:type="dxa"/>
          </w:tcPr>
          <w:p>
            <w:pPr/>
            <w:r>
              <w:t xml:space="preserve">4, 6, 11, 13, 14</w:t>
            </w:r>
          </w:p>
        </w:tc>
        <w:tc>
          <w:tcPr>
            <w:tcW w:w="3798" w:type="dxa"/>
          </w:tcPr>
          <w:p>
            <w:pPr/>
            <w:r>
              <w:t xml:space="preserve">Performance, compatibility, fuzz, release criteria</w:t>
            </w:r>
          </w:p>
        </w:tc>
        <w:tc>
          <w:tcPr>
            <w:tcW w:w="1866" w:type="dxa"/>
          </w:tcPr>
          <w:p>
            <w:pPr/>
            <w:r>
              <w:t xml:space="preserve">M1–M5</w:t>
            </w:r>
          </w:p>
        </w:tc>
      </w:tr>
    </w:tbl>
    <w:p>
      <w:pPr/>
      <w:r>
        <w:t xml:space="preserve">A full requirement-by-requirement matrix will be kept in the test management tool and linked from KASI-TPL-2026-001.</w:t>
      </w:r>
    </w:p>
    <w:p>
      <w:pPr>
        <w:pStyle w:val="Heading2"/>
      </w:pPr>
      <w:r>
        <w:t xml:space="preserve">Appendix B. Open issues</w:t>
      </w:r>
    </w:p>
    <w:tbl>
      <w:tblPr>
        <w:tblStyle w:val="TableGrid"/>
        <w:tblW w:w="0" w:type="auto"/>
        <w:tblLayout w:type="fixed"/>
        <w:tblLook w:val="04A0" w:firstRow="1" w:lastRow="0" w:firstColumn="0" w:lastColumn="0" w:noHBand="0" w:noVBand="1"/>
      </w:tblPr>
      <w:tblGrid>
        <w:gridCol w:w="720"/>
        <w:gridCol w:w="1464"/>
        <w:gridCol w:w="3234"/>
        <w:gridCol w:w="2510"/>
        <w:gridCol w:w="1430"/>
      </w:tblGrid>
      <w:tr>
        <w:trPr>
          <w:tblHeader/>
        </w:trPr>
        <w:tc>
          <w:tcPr>
            <w:tcW w:w="720" w:type="dxa"/>
            <w:shd w:val="clear" w:color="auto" w:fill="F2F2F2"/>
          </w:tcPr>
          <w:p>
            <w:pPr/>
            <w:r>
              <w:t xml:space="preserve">#</w:t>
            </w:r>
          </w:p>
        </w:tc>
        <w:tc>
          <w:tcPr>
            <w:tcW w:w="1464" w:type="dxa"/>
            <w:shd w:val="clear" w:color="auto" w:fill="F2F2F2"/>
          </w:tcPr>
          <w:p>
            <w:pPr/>
            <w:r>
              <w:t xml:space="preserve">Issue</w:t>
            </w:r>
          </w:p>
        </w:tc>
        <w:tc>
          <w:tcPr>
            <w:tcW w:w="3234" w:type="dxa"/>
            <w:shd w:val="clear" w:color="auto" w:fill="F2F2F2"/>
          </w:tcPr>
          <w:p>
            <w:pPr/>
            <w:r>
              <w:t xml:space="preserve">Options</w:t>
            </w:r>
          </w:p>
        </w:tc>
        <w:tc>
          <w:tcPr>
            <w:tcW w:w="2510" w:type="dxa"/>
            <w:shd w:val="clear" w:color="auto" w:fill="F2F2F2"/>
          </w:tcPr>
          <w:p>
            <w:pPr/>
            <w:r>
              <w:t xml:space="preserve">Owner</w:t>
            </w:r>
          </w:p>
        </w:tc>
        <w:tc>
          <w:tcPr>
            <w:tcW w:w="1430" w:type="dxa"/>
            <w:shd w:val="clear" w:color="auto" w:fill="F2F2F2"/>
          </w:tcPr>
          <w:p>
            <w:pPr/>
            <w:r>
              <w:t xml:space="preserve">Needed by</w:t>
            </w:r>
          </w:p>
        </w:tc>
      </w:tr>
      <w:tr>
        <w:tc>
          <w:tcPr>
            <w:tcW w:w="720" w:type="dxa"/>
          </w:tcPr>
          <w:p>
            <w:pPr/>
            <w:r>
              <w:t xml:space="preserve">1</w:t>
            </w:r>
          </w:p>
        </w:tc>
        <w:tc>
          <w:tcPr>
            <w:tcW w:w="1464" w:type="dxa"/>
          </w:tcPr>
          <w:p>
            <w:pPr/>
            <w:r>
              <w:t xml:space="preserve">Product name</w:t>
            </w:r>
          </w:p>
        </w:tc>
        <w:tc>
          <w:tcPr>
            <w:tcW w:w="3234" w:type="dxa"/>
          </w:tcPr>
          <w:p>
            <w:pPr/>
            <w:r>
              <w:t xml:space="preserve">Keep "Kasi" or choose a final brand; check trademark availability in Kenya and key markets</w:t>
            </w:r>
          </w:p>
        </w:tc>
        <w:tc>
          <w:tcPr>
            <w:tcW w:w="2510" w:type="dxa"/>
          </w:tcPr>
          <w:p>
            <w:pPr/>
            <w:r>
              <w:t xml:space="preserve">Martin Maiyo</w:t>
            </w:r>
          </w:p>
        </w:tc>
        <w:tc>
          <w:tcPr>
            <w:tcW w:w="1430" w:type="dxa"/>
          </w:tcPr>
          <w:p>
            <w:pPr/>
            <w:r>
              <w:t xml:space="preserve">End of M0</w:t>
            </w:r>
          </w:p>
        </w:tc>
      </w:tr>
      <w:tr>
        <w:tc>
          <w:tcPr>
            <w:tcW w:w="720" w:type="dxa"/>
          </w:tcPr>
          <w:p>
            <w:pPr/>
            <w:r>
              <w:t xml:space="preserve">2</w:t>
            </w:r>
          </w:p>
        </w:tc>
        <w:tc>
          <w:tcPr>
            <w:tcW w:w="1464" w:type="dxa"/>
          </w:tcPr>
          <w:p>
            <w:pPr/>
            <w:r>
              <w:t xml:space="preserve">Licensing and business model</w:t>
            </w:r>
          </w:p>
        </w:tc>
        <w:tc>
          <w:tcPr>
            <w:tcW w:w="3234" w:type="dxa"/>
          </w:tcPr>
          <w:p>
            <w:pPr/>
            <w:r>
              <w:t xml:space="preserve">Free and Open Source</w:t>
            </w:r>
          </w:p>
        </w:tc>
        <w:tc>
          <w:tcPr>
            <w:tcW w:w="2510" w:type="dxa"/>
          </w:tcPr>
          <w:p>
            <w:pPr/>
            <w:r>
              <w:t xml:space="preserve">MartSoft Solutions</w:t>
            </w:r>
          </w:p>
        </w:tc>
        <w:tc>
          <w:tcPr>
            <w:tcW w:w="1430" w:type="dxa"/>
          </w:tcPr>
          <w:p>
            <w:pPr/>
            <w:r>
              <w:t xml:space="preserve">End of M1</w:t>
            </w:r>
          </w:p>
        </w:tc>
      </w:tr>
      <w:tr>
        <w:tc>
          <w:tcPr>
            <w:tcW w:w="720" w:type="dxa"/>
          </w:tcPr>
          <w:p>
            <w:pPr/>
            <w:r>
              <w:t xml:space="preserve">3</w:t>
            </w:r>
          </w:p>
        </w:tc>
        <w:tc>
          <w:tcPr>
            <w:tcW w:w="1464" w:type="dxa"/>
          </w:tcPr>
          <w:p>
            <w:pPr/>
            <w:r>
              <w:t xml:space="preserve">UI component library</w:t>
            </w:r>
          </w:p>
        </w:tc>
        <w:tc>
          <w:tcPr>
            <w:tcW w:w="3234" w:type="dxa"/>
          </w:tcPr>
          <w:p>
            <w:pPr/>
            <w:r>
              <w:t xml:space="preserve">Decided 17 Oct 2026: Avalonia + FluentAvalonia, MIT components only (WPF and WinUI 3 considered; DevExpress and Avalonia Accelerate excluded)</w:t>
            </w:r>
          </w:p>
        </w:tc>
        <w:tc>
          <w:tcPr>
            <w:tcW w:w="2510" w:type="dxa"/>
          </w:tcPr>
          <w:p>
            <w:pPr/>
            <w:r>
              <w:t xml:space="preserve">Lead developer</w:t>
            </w:r>
          </w:p>
        </w:tc>
        <w:tc>
          <w:tcPr>
            <w:tcW w:w="1430" w:type="dxa"/>
          </w:tcPr>
          <w:p>
            <w:pPr/>
            <w:r>
              <w:t xml:space="preserve">Start of M2</w:t>
            </w:r>
          </w:p>
        </w:tc>
      </w:tr>
      <w:tr>
        <w:tc>
          <w:tcPr>
            <w:tcW w:w="720" w:type="dxa"/>
          </w:tcPr>
          <w:p>
            <w:pPr/>
            <w:r>
              <w:t xml:space="preserve">4</w:t>
            </w:r>
          </w:p>
        </w:tc>
        <w:tc>
          <w:tcPr>
            <w:tcW w:w="1464" w:type="dxa"/>
          </w:tcPr>
          <w:p>
            <w:pPr/>
            <w:r>
              <w:t xml:space="preserve">Code-signing certificate</w:t>
            </w:r>
          </w:p>
        </w:tc>
        <w:tc>
          <w:tcPr>
            <w:tcW w:w="3234" w:type="dxa"/>
          </w:tcPr>
          <w:p>
            <w:pPr/>
            <w:r>
              <w:t xml:space="preserve">EV certificate from a CA or Azure Trusted Signing</w:t>
            </w:r>
          </w:p>
        </w:tc>
        <w:tc>
          <w:tcPr>
            <w:tcW w:w="2510" w:type="dxa"/>
          </w:tcPr>
          <w:p>
            <w:pPr/>
            <w:r>
              <w:t xml:space="preserve">Martin Maiyo</w:t>
            </w:r>
          </w:p>
        </w:tc>
        <w:tc>
          <w:tcPr>
            <w:tcW w:w="1430" w:type="dxa"/>
          </w:tcPr>
          <w:p>
            <w:pPr/>
            <w:r>
              <w:t xml:space="preserve">End of M0</w:t>
            </w:r>
          </w:p>
        </w:tc>
      </w:tr>
      <w:tr>
        <w:tc>
          <w:tcPr>
            <w:tcW w:w="720" w:type="dxa"/>
          </w:tcPr>
          <w:p>
            <w:pPr/>
            <w:r>
              <w:t xml:space="preserve">5</w:t>
            </w:r>
          </w:p>
        </w:tc>
        <w:tc>
          <w:tcPr>
            <w:tcW w:w="1464" w:type="dxa"/>
          </w:tcPr>
          <w:p>
            <w:pPr/>
            <w:r>
              <w:t xml:space="preserve">Source availability</w:t>
            </w:r>
          </w:p>
        </w:tc>
        <w:tc>
          <w:tcPr>
            <w:tcW w:w="3234" w:type="dxa"/>
          </w:tcPr>
          <w:p>
            <w:pPr/>
            <w:r>
              <w:t xml:space="preserve">Closed source, or open source the engine to build trust (Hamax publishes all code)</w:t>
            </w:r>
          </w:p>
        </w:tc>
        <w:tc>
          <w:tcPr>
            <w:tcW w:w="2510" w:type="dxa"/>
          </w:tcPr>
          <w:p>
            <w:pPr/>
            <w:r>
              <w:t xml:space="preserve">MartSoft Solutions</w:t>
            </w:r>
          </w:p>
        </w:tc>
        <w:tc>
          <w:tcPr>
            <w:tcW w:w="1430" w:type="dxa"/>
          </w:tcPr>
          <w:p>
            <w:pPr/>
            <w:r>
              <w:t xml:space="preserve">End of M1</w:t>
            </w:r>
          </w:p>
        </w:tc>
      </w:tr>
      <w:tr>
        <w:tc>
          <w:tcPr>
            <w:tcW w:w="720" w:type="dxa"/>
          </w:tcPr>
          <w:p>
            <w:pPr/>
            <w:r>
              <w:t xml:space="preserve">6</w:t>
            </w:r>
          </w:p>
        </w:tc>
        <w:tc>
          <w:tcPr>
            <w:tcW w:w="1464" w:type="dxa"/>
          </w:tcPr>
          <w:p>
            <w:pPr/>
            <w:r>
              <w:t xml:space="preserve">Crash reporting backend</w:t>
            </w:r>
          </w:p>
        </w:tc>
        <w:tc>
          <w:tcPr>
            <w:tcW w:w="3234" w:type="dxa"/>
          </w:tcPr>
          <w:p>
            <w:pPr/>
            <w:r>
              <w:t xml:space="preserve">Sentry (hosted or self-hosted)</w:t>
            </w:r>
          </w:p>
        </w:tc>
        <w:tc>
          <w:tcPr>
            <w:tcW w:w="2510" w:type="dxa"/>
          </w:tcPr>
          <w:p>
            <w:pPr/>
            <w:r>
              <w:t xml:space="preserve">Lead developer</w:t>
            </w:r>
          </w:p>
        </w:tc>
        <w:tc>
          <w:tcPr>
            <w:tcW w:w="1430" w:type="dxa"/>
          </w:tcPr>
          <w:p>
            <w:pPr/>
            <w:r>
              <w:t xml:space="preserve">Start of M4</w:t>
            </w:r>
          </w:p>
        </w:tc>
      </w:tr>
      <w:tr>
        <w:tc>
          <w:tcPr>
            <w:tcW w:w="720" w:type="dxa"/>
          </w:tcPr>
          <w:p>
            <w:pPr/>
            <w:r>
              <w:t xml:space="preserve">7</w:t>
            </w:r>
          </w:p>
        </w:tc>
        <w:tc>
          <w:tcPr>
            <w:tcW w:w="1464" w:type="dxa"/>
          </w:tcPr>
          <w:p>
            <w:pPr/>
            <w:r>
              <w:t xml:space="preserve">Kiswahili localisation</w:t>
            </w:r>
          </w:p>
        </w:tc>
        <w:tc>
          <w:tcPr>
            <w:tcW w:w="3234" w:type="dxa"/>
          </w:tcPr>
          <w:p>
            <w:pPr/>
            <w:r>
              <w:t xml:space="preserve">Translate in-house or through a contracted translator</w:t>
            </w:r>
          </w:p>
        </w:tc>
        <w:tc>
          <w:tcPr>
            <w:tcW w:w="2510" w:type="dxa"/>
          </w:tcPr>
          <w:p>
            <w:pPr/>
            <w:r>
              <w:t xml:space="preserve">Martin Maiyo</w:t>
            </w:r>
          </w:p>
        </w:tc>
        <w:tc>
          <w:tcPr>
            <w:tcW w:w="1430" w:type="dxa"/>
          </w:tcPr>
          <w:p>
            <w:pPr/>
            <w:r>
              <w:t xml:space="preserve">Start of M5</w:t>
            </w:r>
          </w:p>
        </w:tc>
      </w:tr>
    </w:tbl>
    <w:p>
      <w:pPr>
        <w:pStyle w:val="Heading2"/>
      </w:pPr>
      <w:r>
        <w:t xml:space="preserve">Appendix C. Risk register</w:t>
      </w:r>
    </w:p>
    <w:tbl>
      <w:tblPr>
        <w:tblStyle w:val="TableGrid"/>
        <w:tblW w:w="0" w:type="auto"/>
        <w:tblLayout w:type="fixed"/>
        <w:tblLook w:val="04A0" w:firstRow="1" w:lastRow="0" w:firstColumn="0" w:lastColumn="0" w:noHBand="0" w:noVBand="1"/>
      </w:tblPr>
      <w:tblGrid>
        <w:gridCol w:w="2361"/>
        <w:gridCol w:w="1982"/>
        <w:gridCol w:w="1081"/>
        <w:gridCol w:w="3936"/>
      </w:tblGrid>
      <w:tr>
        <w:trPr>
          <w:tblHeader/>
        </w:trPr>
        <w:tc>
          <w:tcPr>
            <w:tcW w:w="2361" w:type="dxa"/>
            <w:shd w:val="clear" w:color="auto" w:fill="F2F2F2"/>
          </w:tcPr>
          <w:p>
            <w:pPr/>
            <w:r>
              <w:t xml:space="preserve">Risk</w:t>
            </w:r>
          </w:p>
        </w:tc>
        <w:tc>
          <w:tcPr>
            <w:tcW w:w="1982" w:type="dxa"/>
            <w:shd w:val="clear" w:color="auto" w:fill="F2F2F2"/>
          </w:tcPr>
          <w:p>
            <w:pPr/>
            <w:r>
              <w:t xml:space="preserve">Likelihood</w:t>
            </w:r>
          </w:p>
        </w:tc>
        <w:tc>
          <w:tcPr>
            <w:tcW w:w="1081" w:type="dxa"/>
            <w:shd w:val="clear" w:color="auto" w:fill="F2F2F2"/>
          </w:tcPr>
          <w:p>
            <w:pPr/>
            <w:r>
              <w:t xml:space="preserve">Impact</w:t>
            </w:r>
          </w:p>
        </w:tc>
        <w:tc>
          <w:tcPr>
            <w:tcW w:w="3936" w:type="dxa"/>
            <w:shd w:val="clear" w:color="auto" w:fill="F2F2F2"/>
          </w:tcPr>
          <w:p>
            <w:pPr/>
            <w:r>
              <w:t xml:space="preserve">Mitigation</w:t>
            </w:r>
          </w:p>
        </w:tc>
      </w:tr>
      <w:tr>
        <w:tc>
          <w:tcPr>
            <w:tcW w:w="2361" w:type="dxa"/>
          </w:tcPr>
          <w:p>
            <w:pPr/>
            <w:r>
              <w:t xml:space="preserve">Engine throughput falls short of IDM</w:t>
            </w:r>
          </w:p>
        </w:tc>
        <w:tc>
          <w:tcPr>
            <w:tcW w:w="1982" w:type="dxa"/>
          </w:tcPr>
          <w:p>
            <w:pPr/>
            <w:r>
              <w:t xml:space="preserve">Medium</w:t>
            </w:r>
          </w:p>
        </w:tc>
        <w:tc>
          <w:tcPr>
            <w:tcW w:w="1081" w:type="dxa"/>
          </w:tcPr>
          <w:p>
            <w:pPr/>
            <w:r>
              <w:t xml:space="preserve">High</w:t>
            </w:r>
          </w:p>
        </w:tc>
        <w:tc>
          <w:tcPr>
            <w:tcW w:w="3936" w:type="dxa"/>
          </w:tcPr>
          <w:p>
            <w:pPr/>
            <w:r>
              <w:t xml:space="preserve">Engine gate after M1 with benchmark suite; time-boxed tuning sprint before M2 starts</w:t>
            </w:r>
          </w:p>
        </w:tc>
      </w:tr>
      <w:tr>
        <w:tc>
          <w:tcPr>
            <w:tcW w:w="2361" w:type="dxa"/>
          </w:tcPr>
          <w:p>
            <w:pPr/>
            <w:r>
              <w:t xml:space="preserve">Chrome Web Store rejects or delays the extension (broad host permissions)</w:t>
            </w:r>
          </w:p>
        </w:tc>
        <w:tc>
          <w:tcPr>
            <w:tcW w:w="1982" w:type="dxa"/>
          </w:tcPr>
          <w:p>
            <w:pPr/>
            <w:r>
              <w:t xml:space="preserve">Medium</w:t>
            </w:r>
          </w:p>
        </w:tc>
        <w:tc>
          <w:tcPr>
            <w:tcW w:w="1081" w:type="dxa"/>
          </w:tcPr>
          <w:p>
            <w:pPr/>
            <w:r>
              <w:t xml:space="preserve">High</w:t>
            </w:r>
          </w:p>
        </w:tc>
        <w:tc>
          <w:tcPr>
            <w:tcW w:w="3936" w:type="dxa"/>
          </w:tcPr>
          <w:p>
            <w:pPr/>
            <w:r>
              <w:t xml:space="preserve">Clear permission justifications, privacy policy, no remote code; submit an early build during M2</w:t>
            </w:r>
          </w:p>
        </w:tc>
      </w:tr>
      <w:tr>
        <w:tc>
          <w:tcPr>
            <w:tcW w:w="2361" w:type="dxa"/>
          </w:tcPr>
          <w:p>
            <w:pPr/>
            <w:r>
              <w:t xml:space="preserve">Manifest V3 changes restrict </w:t>
            </w:r>
            <w:r>
              <w:rPr>
                <w:rStyle w:val="CodeChar"/>
              </w:rPr>
              <w:t xml:space="preserve">webRequest</w:t>
            </w:r>
            <w:r>
              <w:t xml:space="preserve"> observation further</w:t>
            </w:r>
          </w:p>
        </w:tc>
        <w:tc>
          <w:tcPr>
            <w:tcW w:w="1982" w:type="dxa"/>
          </w:tcPr>
          <w:p>
            <w:pPr/>
            <w:r>
              <w:t xml:space="preserve">Low</w:t>
            </w:r>
          </w:p>
        </w:tc>
        <w:tc>
          <w:tcPr>
            <w:tcW w:w="1081" w:type="dxa"/>
          </w:tcPr>
          <w:p>
            <w:pPr/>
            <w:r>
              <w:t xml:space="preserve">High</w:t>
            </w:r>
          </w:p>
        </w:tc>
        <w:tc>
          <w:tcPr>
            <w:tcW w:w="3936" w:type="dxa"/>
          </w:tcPr>
          <w:p>
            <w:pPr/>
            <w:r>
              <w:t xml:space="preserve">Detection relies on non-blocking observation only; fallback to </w:t>
            </w:r>
            <w:r>
              <w:rPr>
                <w:rStyle w:val="CodeChar"/>
              </w:rPr>
              <w:t xml:space="preserve">downloads</w:t>
            </w:r>
            <w:r>
              <w:t xml:space="preserve"> API and content-script </w:t>
            </w:r>
            <w:r>
              <w:rPr>
                <w:rStyle w:val="CodeChar"/>
              </w:rPr>
              <w:t xml:space="preserve">&lt;video&gt;</w:t>
            </w:r>
            <w:r>
              <w:t xml:space="preserve"> inspection</w:t>
            </w:r>
          </w:p>
        </w:tc>
      </w:tr>
      <w:tr>
        <w:tc>
          <w:tcPr>
            <w:tcW w:w="2361" w:type="dxa"/>
          </w:tcPr>
          <w:p>
            <w:pPr/>
            <w:r>
              <w:t xml:space="preserve">SmartScreen warnings hurt early adoption</w:t>
            </w:r>
          </w:p>
        </w:tc>
        <w:tc>
          <w:tcPr>
            <w:tcW w:w="1982" w:type="dxa"/>
          </w:tcPr>
          <w:p>
            <w:pPr/>
            <w:r>
              <w:t xml:space="preserve">High without EV</w:t>
            </w:r>
          </w:p>
        </w:tc>
        <w:tc>
          <w:tcPr>
            <w:tcW w:w="1081" w:type="dxa"/>
          </w:tcPr>
          <w:p>
            <w:pPr/>
            <w:r>
              <w:t xml:space="preserve">Medium</w:t>
            </w:r>
          </w:p>
        </w:tc>
        <w:tc>
          <w:tcPr>
            <w:tcW w:w="3936" w:type="dxa"/>
          </w:tcPr>
          <w:p>
            <w:pPr/>
            <w:r>
              <w:t xml:space="preserve">EV or Azure Trusted Signing from the first public build</w:t>
            </w:r>
          </w:p>
        </w:tc>
      </w:tr>
      <w:tr>
        <w:tc>
          <w:tcPr>
            <w:tcW w:w="2361" w:type="dxa"/>
          </w:tcPr>
          <w:p>
            <w:pPr/>
            <w:r>
              <w:t xml:space="preserve">Antivirus false positives (download managers are often flagged)</w:t>
            </w:r>
          </w:p>
        </w:tc>
        <w:tc>
          <w:tcPr>
            <w:tcW w:w="1982" w:type="dxa"/>
          </w:tcPr>
          <w:p>
            <w:pPr/>
            <w:r>
              <w:t xml:space="preserve">Medium</w:t>
            </w:r>
          </w:p>
        </w:tc>
        <w:tc>
          <w:tcPr>
            <w:tcW w:w="1081" w:type="dxa"/>
          </w:tcPr>
          <w:p>
            <w:pPr/>
            <w:r>
              <w:t xml:space="preserve">Medium</w:t>
            </w:r>
          </w:p>
        </w:tc>
        <w:tc>
          <w:tcPr>
            <w:tcW w:w="3936" w:type="dxa"/>
          </w:tcPr>
          <w:p>
            <w:pPr/>
            <w:r>
              <w:t xml:space="preserve">Signed binaries, submit builds to Microsoft and major AV vendors before release</w:t>
            </w:r>
          </w:p>
        </w:tc>
      </w:tr>
      <w:tr>
        <w:tc>
          <w:tcPr>
            <w:tcW w:w="2361" w:type="dxa"/>
          </w:tcPr>
          <w:p>
            <w:pPr/>
            <w:r>
              <w:t xml:space="preserve">Servers ban aggressive multi-connection clients</w:t>
            </w:r>
          </w:p>
        </w:tc>
        <w:tc>
          <w:tcPr>
            <w:tcW w:w="1982" w:type="dxa"/>
          </w:tcPr>
          <w:p>
            <w:pPr/>
            <w:r>
              <w:t xml:space="preserve">Medium</w:t>
            </w:r>
          </w:p>
        </w:tc>
        <w:tc>
          <w:tcPr>
            <w:tcW w:w="1081" w:type="dxa"/>
          </w:tcPr>
          <w:p>
            <w:pPr/>
            <w:r>
              <w:t xml:space="preserve">Medium</w:t>
            </w:r>
          </w:p>
        </w:tc>
        <w:tc>
          <w:tcPr>
            <w:tcW w:w="3936" w:type="dxa"/>
          </w:tcPr>
          <w:p>
            <w:pPr/>
            <w:r>
              <w:t xml:space="preserve">Gradual connection ramp-up, per-host caps, respect </w:t>
            </w:r>
            <w:r>
              <w:rPr>
                <w:rStyle w:val="CodeChar"/>
              </w:rPr>
              <w:t xml:space="preserve">429</w:t>
            </w:r>
            <w:r>
              <w:t xml:space="preserve"> and </w:t>
            </w:r>
            <w:r>
              <w:rPr>
                <w:rStyle w:val="CodeChar"/>
              </w:rPr>
              <w:t xml:space="preserve">Retry-After</w:t>
            </w:r>
          </w:p>
        </w:tc>
      </w:tr>
      <w:tr>
        <w:tc>
          <w:tcPr>
            <w:tcW w:w="2361" w:type="dxa"/>
          </w:tcPr>
          <w:p>
            <w:pPr/>
            <w:r>
              <w:t xml:space="preserve">Legal exposure from media capture</w:t>
            </w:r>
          </w:p>
        </w:tc>
        <w:tc>
          <w:tcPr>
            <w:tcW w:w="1982" w:type="dxa"/>
          </w:tcPr>
          <w:p>
            <w:pPr/>
            <w:r>
              <w:t xml:space="preserve">Low</w:t>
            </w:r>
          </w:p>
        </w:tc>
        <w:tc>
          <w:tcPr>
            <w:tcW w:w="1081" w:type="dxa"/>
          </w:tcPr>
          <w:p>
            <w:pPr/>
            <w:r>
              <w:t xml:space="preserve">High</w:t>
            </w:r>
          </w:p>
        </w:tc>
        <w:tc>
          <w:tcPr>
            <w:tcW w:w="3936" w:type="dxa"/>
          </w:tcPr>
          <w:p>
            <w:pPr/>
            <w:r>
              <w:t xml:space="preserve">DRM refusal with no override, no site-specific extractors, user terms (section 13.3)</w:t>
            </w:r>
          </w:p>
        </w:tc>
      </w:tr>
      <w:tr>
        <w:tc>
          <w:tcPr>
            <w:tcW w:w="2361" w:type="dxa"/>
          </w:tcPr>
          <w:p>
            <w:pPr/>
            <w:r>
              <w:t xml:space="preserve">FFmpeg licence non-compliance</w:t>
            </w:r>
          </w:p>
        </w:tc>
        <w:tc>
          <w:tcPr>
            <w:tcW w:w="1982" w:type="dxa"/>
          </w:tcPr>
          <w:p>
            <w:pPr/>
            <w:r>
              <w:t xml:space="preserve">Low</w:t>
            </w:r>
          </w:p>
        </w:tc>
        <w:tc>
          <w:tcPr>
            <w:tcW w:w="1081" w:type="dxa"/>
          </w:tcPr>
          <w:p>
            <w:pPr/>
            <w:r>
              <w:t xml:space="preserve">Medium</w:t>
            </w:r>
          </w:p>
        </w:tc>
        <w:tc>
          <w:tcPr>
            <w:tcW w:w="3936" w:type="dxa"/>
          </w:tcPr>
          <w:p>
            <w:pPr/>
            <w:r>
              <w:t xml:space="preserve">LGPL-only build, separate process, source offer and notices checked in the release checklist</w:t>
            </w:r>
          </w:p>
        </w:tc>
      </w:tr>
    </w:tbl>
    <w:p>
      <w:pPr>
        <w:pStyle w:val="Heading2"/>
      </w:pPr>
      <w:r>
        <w:t xml:space="preserve">Sources</w:t>
      </w:r>
    </w:p>
    <w:p>
      <w:pPr>
        <w:pStyle w:val="ListParagraph"/>
        <w:numPr>
          <w:ilvl w:val="0"/>
          <w:numId w:val="22"/>
        </w:numPr>
      </w:pPr>
      <w:hyperlink r:id="rId3" w:history="1">
        <w:r>
          <w:rPr>
            <w:rStyle w:val="Hyperlink"/>
          </w:rPr>
          <w:t xml:space="preserve">Internet Download Manager — home page</w:t>
        </w:r>
      </w:hyperlink>
      <w:r>
        <w:t xml:space="preserve">, accessed 17 October 2026.</w:t>
      </w:r>
    </w:p>
    <w:p>
      <w:pPr>
        <w:pStyle w:val="ListParagraph"/>
        <w:numPr>
          <w:ilvl w:val="0"/>
          <w:numId w:val="22"/>
        </w:numPr>
      </w:pPr>
      <w:hyperlink r:id="rId4" w:history="1">
        <w:r>
          <w:rPr>
            <w:rStyle w:val="Hyperlink"/>
          </w:rPr>
          <w:t xml:space="preserve">Hamax — home page</w:t>
        </w:r>
      </w:hyperlink>
      <w:r>
        <w:t xml:space="preserve">, accessed 17 October 2026.</w:t>
      </w:r>
    </w:p>
    <w:p>
      <w:pPr>
        <w:pStyle w:val="ListParagraph"/>
        <w:numPr>
          <w:ilvl w:val="0"/>
          <w:numId w:val="22"/>
        </w:numPr>
      </w:pPr>
      <w:hyperlink r:id="rId5" w:history="1">
        <w:r>
          <w:rPr>
            <w:rStyle w:val="Hyperlink"/>
          </w:rPr>
          <w:t xml:space="preserve">Hamax — downloads page</w:t>
        </w:r>
      </w:hyperlink>
      <w:r>
        <w:t xml:space="preserve">, accessed 17 October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nternetdownloadmanager.com/" TargetMode="External"/><Relationship Id="rId4" Type="http://schemas.openxmlformats.org/officeDocument/2006/relationships/hyperlink" Target="https://hamax.app/" TargetMode="External"/><Relationship Id="rId5" Type="http://schemas.openxmlformats.org/officeDocument/2006/relationships/hyperlink" Target="https://hamax.app/download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Kasi Download Manager — Technical Requirements &amp; Architecture Specification</dc:title>
  <dc:description>Claude Docs node/916d710f-8a99@101 docx-w7</dc:description>
  <cp:revision>101</cp:revision>
</cp:coreProperties>
</file>