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Development Phase</w:t>
      </w:r>
    </w:p>
    <w:p>
      <w:pPr>
        <w:jc w:val="center"/>
      </w:pPr>
      <w:r>
        <w:rPr>
          <w:b/>
          <w:sz w:val="28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  <w:vAlign w:val="center"/>
          </w:tcPr>
          <w:p>
            <w:r>
              <w:t>30 September 2026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>
              <w:t>SWTID-2026-1259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t>Streamlining IT Procurement: Automating Standard Laptop Orders with Flow Designer</w:t>
            </w:r>
          </w:p>
        </w:tc>
      </w:tr>
    </w:tbl>
    <w:p/>
    <w:p>
      <w:r>
        <w:rPr>
          <w:b/>
        </w:rPr>
        <w:t>Model Performance Testing:</w:t>
      </w:r>
      <w:r>
        <w:t xml:space="preserve"> The project team shall fill the following information in the model performance testing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Values / Screenshot</w:t>
            </w:r>
          </w:p>
        </w:tc>
      </w:tr>
      <w:tr>
        <w:tc>
          <w:tcPr>
            <w:tcW w:type="dxa" w:w="340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Model Summary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Not applicable. This project implements a ServiceNow Flow Designer workflow for automating standard laptop procurement and configuration task creation.</w:t>
            </w:r>
          </w:p>
        </w:tc>
      </w:tr>
      <w:tr>
        <w:tc>
          <w:tcPr>
            <w:tcW w:type="dxa" w:w="340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Accuracy – Training Accuracy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N/A – no machine-learning model or training process is described in the project source.</w:t>
            </w:r>
          </w:p>
        </w:tc>
      </w:tr>
      <w:tr>
        <w:tc>
          <w:tcPr>
            <w:tcW w:type="dxa" w:w="3408"/>
          </w:tcPr>
          <w:p>
            <w:r>
              <w:rPr>
                <w:sz w:val="19"/>
              </w:rPr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Validation Accuracy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N/A – no machine-learning model or validation process is described in the project source.</w:t>
            </w:r>
          </w:p>
        </w:tc>
      </w:tr>
      <w:tr>
        <w:tc>
          <w:tcPr>
            <w:tcW w:type="dxa" w:w="340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Fine Tuning Result (if Done)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N/A – no fine-tuning activity is described in the project source.</w:t>
            </w:r>
          </w:p>
        </w:tc>
      </w:tr>
      <w:tr>
        <w:tc>
          <w:tcPr>
            <w:tcW w:type="dxa" w:w="3408"/>
          </w:tcPr>
          <w:p>
            <w:r>
              <w:rPr>
                <w:sz w:val="19"/>
              </w:rPr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Validation Accuracy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N/A – no model validation metric is provided in the project source.</w:t>
            </w:r>
          </w:p>
        </w:tc>
      </w:tr>
    </w:tbl>
    <w:p/>
    <w:p>
      <w:r>
        <w:rPr>
          <w:b/>
        </w:rPr>
        <w:t>Project basis:</w:t>
      </w:r>
      <w:r>
        <w:t xml:space="preserve"> The project source describes an automated ServiceNow Flow Designer process that creates a Catalog Task for standard laptop requests, assigns it to the Hardware group after approval, and supports streamlined procurement and configuration.</w:t>
      </w:r>
    </w:p>
    <w:p>
      <w:r>
        <w:rPr>
          <w:b/>
        </w:rPr>
        <w:t xml:space="preserve">Note: </w:t>
      </w:r>
      <w:r>
        <w:t>No training accuracy, validation accuracy, fine-tuning results, or screenshots were provided in the project source, so these fields are marked N/A rather than estimated.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