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rPr>
      </w:pPr>
      <w:r w:rsidDel="00000000" w:rsidR="00000000" w:rsidRPr="00000000">
        <w:rPr>
          <w:rtl w:val="0"/>
        </w:rPr>
      </w:r>
    </w:p>
    <w:p w:rsidR="00000000" w:rsidDel="00000000" w:rsidP="00000000" w:rsidRDefault="00000000" w:rsidRPr="00000000" w14:paraId="00000002">
      <w:pPr>
        <w:spacing w:after="0" w:line="240" w:lineRule="auto"/>
        <w:rPr>
          <w:b w:val="1"/>
        </w:rPr>
      </w:pPr>
      <w:r w:rsidDel="00000000" w:rsidR="00000000" w:rsidRPr="00000000">
        <w:rPr>
          <w:b w:val="1"/>
          <w:rtl w:val="0"/>
        </w:rPr>
        <w:t xml:space="preserve">PRIMERA: COMPARECIENTES.-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5"/>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Comparecen a la celebración del presente Contrato:</w:t>
        <w:tab/>
      </w:r>
    </w:p>
    <w:p w:rsidR="00000000" w:rsidDel="00000000" w:rsidP="00000000" w:rsidRDefault="00000000" w:rsidRPr="00000000" w14:paraId="00000004">
      <w:pPr>
        <w:numPr>
          <w:ilvl w:val="0"/>
          <w:numId w:val="1"/>
        </w:numPr>
        <w:spacing w:after="0" w:line="240" w:lineRule="auto"/>
        <w:ind w:left="420" w:hanging="420"/>
        <w:rPr/>
      </w:pPr>
      <w:r w:rsidDel="00000000" w:rsidR="00000000" w:rsidRPr="00000000">
        <w:rPr>
          <w:rtl w:val="0"/>
        </w:rPr>
        <w:t xml:space="preserve">Por una parte, </w:t>
      </w:r>
      <w:bookmarkStart w:colFirst="0" w:colLast="0" w:name="bookmark=id.gjdgxs" w:id="0"/>
      <w:bookmarkEnd w:id="0"/>
      <w:r w:rsidDel="00000000" w:rsidR="00000000" w:rsidRPr="00000000">
        <w:rPr>
          <w:b w:val="1"/>
          <w:rtl w:val="0"/>
        </w:rPr>
        <w:t xml:space="preserve">JESSENIA CLEOTILDE VILLACRESES ROLDAN</w:t>
      </w:r>
      <w:r w:rsidDel="00000000" w:rsidR="00000000" w:rsidRPr="00000000">
        <w:rPr>
          <w:rtl w:val="0"/>
        </w:rPr>
        <w:t xml:space="preserve">, de estado civil </w:t>
      </w:r>
      <w:bookmarkStart w:colFirst="0" w:colLast="0" w:name="bookmark=id.30j0zll" w:id="1"/>
      <w:bookmarkEnd w:id="1"/>
      <w:r w:rsidDel="00000000" w:rsidR="00000000" w:rsidRPr="00000000">
        <w:rPr>
          <w:b w:val="1"/>
          <w:rtl w:val="0"/>
        </w:rPr>
        <w:t xml:space="preserve">DIVORCIADA</w:t>
      </w:r>
      <w:r w:rsidDel="00000000" w:rsidR="00000000" w:rsidRPr="00000000">
        <w:rPr>
          <w:rtl w:val="0"/>
        </w:rPr>
        <w:t xml:space="preserve"> mayor de edad, de profesión </w:t>
      </w:r>
      <w:r w:rsidDel="00000000" w:rsidR="00000000" w:rsidRPr="00000000">
        <w:rPr>
          <w:b w:val="1"/>
          <w:rtl w:val="0"/>
        </w:rPr>
        <w:t xml:space="preserve">ECONOMISTA </w:t>
      </w:r>
      <w:r w:rsidDel="00000000" w:rsidR="00000000" w:rsidRPr="00000000">
        <w:rPr>
          <w:rtl w:val="0"/>
        </w:rPr>
        <w:t xml:space="preserve">en representación del </w:t>
      </w:r>
      <w:r w:rsidDel="00000000" w:rsidR="00000000" w:rsidRPr="00000000">
        <w:rPr>
          <w:b w:val="1"/>
          <w:rtl w:val="0"/>
        </w:rPr>
        <w:t xml:space="preserve">Banco del Instituto Ecuatoriano de Seguridad Social</w:t>
      </w:r>
      <w:r w:rsidDel="00000000" w:rsidR="00000000" w:rsidRPr="00000000">
        <w:rPr>
          <w:rtl w:val="0"/>
        </w:rPr>
        <w:t xml:space="preserve">, en su calidad de apoderado especial, parte a la cual en adelante se denominará </w:t>
      </w:r>
      <w:r w:rsidDel="00000000" w:rsidR="00000000" w:rsidRPr="00000000">
        <w:rPr>
          <w:b w:val="1"/>
          <w:rtl w:val="0"/>
        </w:rPr>
        <w:t xml:space="preserve">El Acreedor, El Banco o El BIESS</w:t>
      </w:r>
      <w:r w:rsidDel="00000000" w:rsidR="00000000" w:rsidRPr="00000000">
        <w:rPr>
          <w:rtl w:val="0"/>
        </w:rPr>
        <w:t xml:space="preserve">; </w:t>
      </w:r>
    </w:p>
    <w:p w:rsidR="00000000" w:rsidDel="00000000" w:rsidP="00000000" w:rsidRDefault="00000000" w:rsidRPr="00000000" w14:paraId="00000005">
      <w:pPr>
        <w:widowControl w:val="0"/>
        <w:numPr>
          <w:ilvl w:val="0"/>
          <w:numId w:val="1"/>
        </w:numPr>
        <w:spacing w:after="0" w:line="240" w:lineRule="auto"/>
        <w:ind w:left="420" w:hanging="420"/>
        <w:rPr/>
      </w:pPr>
      <w:r w:rsidDel="00000000" w:rsidR="00000000" w:rsidRPr="00000000">
        <w:rPr>
          <w:rtl w:val="0"/>
        </w:rPr>
        <w:t xml:space="preserve">Y por otra parte comparece(n) </w:t>
      </w:r>
      <w:r w:rsidDel="00000000" w:rsidR="00000000" w:rsidRPr="00000000">
        <w:rPr>
          <w:b w:val="1"/>
          <w:rtl w:val="0"/>
        </w:rPr>
        <w:t xml:space="preserve">NOMBRE COMPRADOR O COMPRADORES</w:t>
      </w:r>
      <w:r w:rsidDel="00000000" w:rsidR="00000000" w:rsidRPr="00000000">
        <w:rPr>
          <w:rtl w:val="0"/>
        </w:rPr>
        <w:t xml:space="preserve">, mayor(es) de edad respectivamente, de estado civil </w:t>
      </w:r>
      <w:r w:rsidDel="00000000" w:rsidR="00000000" w:rsidRPr="00000000">
        <w:rPr>
          <w:b w:val="1"/>
          <w:rtl w:val="0"/>
        </w:rPr>
        <w:t xml:space="preserve">CASADOS ENTRE SÍ,</w:t>
      </w:r>
      <w:r w:rsidDel="00000000" w:rsidR="00000000" w:rsidRPr="00000000">
        <w:rPr>
          <w:rtl w:val="0"/>
        </w:rPr>
        <w:t xml:space="preserve"> de ocupación/profesión </w:t>
      </w:r>
      <w:r w:rsidDel="00000000" w:rsidR="00000000" w:rsidRPr="00000000">
        <w:rPr>
          <w:b w:val="1"/>
          <w:rtl w:val="0"/>
        </w:rPr>
        <w:t xml:space="preserve">EMPLEADO PÚBLICO</w:t>
      </w:r>
      <w:r w:rsidDel="00000000" w:rsidR="00000000" w:rsidRPr="00000000">
        <w:rPr>
          <w:rtl w:val="0"/>
        </w:rPr>
        <w:t xml:space="preserve"> respectivamente, por su(s) propios y personales derechos, domiciliado(s) en </w:t>
      </w:r>
      <w:r w:rsidDel="00000000" w:rsidR="00000000" w:rsidRPr="00000000">
        <w:rPr>
          <w:b w:val="1"/>
          <w:rtl w:val="0"/>
        </w:rPr>
        <w:t xml:space="preserve">SANTO DOMINGO. AV. LA LORENA.</w:t>
      </w:r>
      <w:r w:rsidDel="00000000" w:rsidR="00000000" w:rsidRPr="00000000">
        <w:rPr>
          <w:rtl w:val="0"/>
        </w:rPr>
        <w:t xml:space="preserve">, a quien(es) en lo posterior se le(s) denominará </w:t>
      </w:r>
      <w:r w:rsidDel="00000000" w:rsidR="00000000" w:rsidRPr="00000000">
        <w:rPr>
          <w:b w:val="1"/>
          <w:rtl w:val="0"/>
        </w:rPr>
        <w:t xml:space="preserve">La Parte Deudora</w:t>
      </w:r>
      <w:r w:rsidDel="00000000" w:rsidR="00000000" w:rsidRPr="00000000">
        <w:rPr>
          <w:rtl w:val="0"/>
        </w:rPr>
        <w:t xml:space="preserve">;</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tl w:val="0"/>
        </w:rPr>
        <w:t xml:space="preserve">Quienes convienen en suscribir el presente contrato de préstamo o mutuo de acuerdo a las siguientes cláusulas:</w:t>
      </w:r>
    </w:p>
    <w:p w:rsidR="00000000" w:rsidDel="00000000" w:rsidP="00000000" w:rsidRDefault="00000000" w:rsidRPr="00000000" w14:paraId="00000008">
      <w:pPr>
        <w:spacing w:after="0" w:line="240" w:lineRule="auto"/>
        <w:rPr>
          <w:b w:val="1"/>
        </w:rPr>
      </w:pPr>
      <w:r w:rsidDel="00000000" w:rsidR="00000000" w:rsidRPr="00000000">
        <w:rPr>
          <w:rtl w:val="0"/>
        </w:rPr>
      </w:r>
    </w:p>
    <w:p w:rsidR="00000000" w:rsidDel="00000000" w:rsidP="00000000" w:rsidRDefault="00000000" w:rsidRPr="00000000" w14:paraId="00000009">
      <w:pPr>
        <w:spacing w:after="0" w:line="240" w:lineRule="auto"/>
        <w:rPr>
          <w:b w:val="1"/>
        </w:rPr>
      </w:pPr>
      <w:r w:rsidDel="00000000" w:rsidR="00000000" w:rsidRPr="00000000">
        <w:rPr>
          <w:b w:val="1"/>
          <w:rtl w:val="0"/>
        </w:rPr>
        <w:t xml:space="preserve">SEGUNDA.- ANTECEDENTES.-</w:t>
      </w:r>
    </w:p>
    <w:p w:rsidR="00000000" w:rsidDel="00000000" w:rsidP="00000000" w:rsidRDefault="00000000" w:rsidRPr="00000000" w14:paraId="0000000A">
      <w:pPr>
        <w:numPr>
          <w:ilvl w:val="0"/>
          <w:numId w:val="3"/>
        </w:numPr>
        <w:spacing w:after="0" w:line="240" w:lineRule="auto"/>
        <w:ind w:left="360" w:hanging="360"/>
        <w:rPr/>
      </w:pPr>
      <w:r w:rsidDel="00000000" w:rsidR="00000000" w:rsidRPr="00000000">
        <w:rPr>
          <w:rtl w:val="0"/>
        </w:rPr>
        <w:t xml:space="preserve">El Banco</w:t>
      </w:r>
      <w:r w:rsidDel="00000000" w:rsidR="00000000" w:rsidRPr="00000000">
        <w:rPr>
          <w:b w:val="1"/>
          <w:rtl w:val="0"/>
        </w:rPr>
        <w:t xml:space="preserve"> </w:t>
      </w:r>
      <w:r w:rsidDel="00000000" w:rsidR="00000000" w:rsidRPr="00000000">
        <w:rPr>
          <w:rtl w:val="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p>
    <w:bookmarkStart w:colFirst="0" w:colLast="0" w:name="bookmark=id.1fob9te" w:id="2"/>
    <w:bookmarkEnd w:id="2"/>
    <w:p w:rsidR="00000000" w:rsidDel="00000000" w:rsidP="00000000" w:rsidRDefault="00000000" w:rsidRPr="00000000" w14:paraId="0000000B">
      <w:pPr>
        <w:numPr>
          <w:ilvl w:val="0"/>
          <w:numId w:val="3"/>
        </w:numPr>
        <w:spacing w:after="0" w:line="240" w:lineRule="auto"/>
        <w:ind w:left="360" w:hanging="360"/>
        <w:rPr/>
      </w:pPr>
      <w:r w:rsidDel="00000000" w:rsidR="00000000" w:rsidRPr="00000000">
        <w:rPr>
          <w:rtl w:val="0"/>
        </w:rPr>
        <w:t xml:space="preserve">El(la/los) señor(a) (ita) (es) </w:t>
      </w:r>
      <w:r w:rsidDel="00000000" w:rsidR="00000000" w:rsidRPr="00000000">
        <w:rPr>
          <w:b w:val="1"/>
          <w:rtl w:val="0"/>
        </w:rPr>
        <w:t xml:space="preserve">NOMBRE AFILIADO (INDIVIDUAL O SOLIDARIO), </w:t>
      </w:r>
      <w:r w:rsidDel="00000000" w:rsidR="00000000" w:rsidRPr="00000000">
        <w:rPr>
          <w:rtl w:val="0"/>
        </w:rPr>
        <w:t xml:space="preserve">en su(s) calidad(es) de afiliado(s)/jubilado(s) al/del IESS ha(n) solicitado al BIESS el otorgamiento de un préstamo, destinado al financiamiento de la adquisición de Vivienda, según fuere el caso.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w:t>
      </w:r>
    </w:p>
    <w:p w:rsidR="00000000" w:rsidDel="00000000" w:rsidP="00000000" w:rsidRDefault="00000000" w:rsidRPr="00000000" w14:paraId="0000000C">
      <w:pPr>
        <w:widowControl w:val="0"/>
        <w:numPr>
          <w:ilvl w:val="0"/>
          <w:numId w:val="3"/>
        </w:numPr>
        <w:spacing w:after="0" w:line="240" w:lineRule="auto"/>
        <w:ind w:left="360" w:hanging="360"/>
        <w:rPr/>
      </w:pPr>
      <w:r w:rsidDel="00000000" w:rsidR="00000000" w:rsidRPr="00000000">
        <w:rPr>
          <w:rtl w:val="0"/>
        </w:rPr>
        <w:t xml:space="preserve">El inmueble cuya adquisición</w:t>
      </w:r>
      <w:r w:rsidDel="00000000" w:rsidR="00000000" w:rsidRPr="00000000">
        <w:rPr>
          <w:b w:val="1"/>
          <w:rtl w:val="0"/>
        </w:rPr>
        <w:t xml:space="preserve"> </w:t>
      </w:r>
      <w:r w:rsidDel="00000000" w:rsidR="00000000" w:rsidRPr="00000000">
        <w:rPr>
          <w:rtl w:val="0"/>
        </w:rPr>
        <w:t xml:space="preserve">es financiada mediante el presente crédito y que La Parte Deudora entrega/entregará en garantía hipotecaria a El Banco es el que consta detallado en la solicitud de crédito y contrato de hipoteca correspondiente. </w:t>
      </w:r>
    </w:p>
    <w:p w:rsidR="00000000" w:rsidDel="00000000" w:rsidP="00000000" w:rsidRDefault="00000000" w:rsidRPr="00000000" w14:paraId="0000000D">
      <w:pPr>
        <w:numPr>
          <w:ilvl w:val="0"/>
          <w:numId w:val="3"/>
        </w:numPr>
        <w:spacing w:after="0" w:line="240" w:lineRule="auto"/>
        <w:ind w:left="360" w:hanging="360"/>
        <w:rPr/>
      </w:pPr>
      <w:r w:rsidDel="00000000" w:rsidR="00000000" w:rsidRPr="00000000">
        <w:rPr>
          <w:rtl w:val="0"/>
        </w:rPr>
        <w:t xml:space="preserve">El Banco ha aceptado la solicitud presentada por La Parte Deudora y por este instrumento le otorga el préstamo solicitado, el mismo que se describe más adelante. </w:t>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TERCERA: DETALLES DEL PRÉSTAMO.-</w:t>
      </w:r>
    </w:p>
    <w:p w:rsidR="00000000" w:rsidDel="00000000" w:rsidP="00000000" w:rsidRDefault="00000000" w:rsidRPr="00000000" w14:paraId="00000010">
      <w:pPr>
        <w:pStyle w:val="Heading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El préstamo se otorga con las siguientes características: </w:t>
      </w:r>
    </w:p>
    <w:p w:rsidR="00000000" w:rsidDel="00000000" w:rsidP="00000000" w:rsidRDefault="00000000" w:rsidRPr="00000000" w14:paraId="00000011">
      <w:pPr>
        <w:spacing w:after="0" w:line="240" w:lineRule="auto"/>
        <w:rPr/>
      </w:pPr>
      <w:r w:rsidDel="00000000" w:rsidR="00000000" w:rsidRPr="00000000">
        <w:rPr>
          <w:rtl w:val="0"/>
        </w:rPr>
        <w:t xml:space="preserve">Monto</w:t>
      </w:r>
      <w:r w:rsidDel="00000000" w:rsidR="00000000" w:rsidRPr="00000000">
        <w:rPr>
          <w:b w:val="1"/>
          <w:rtl w:val="0"/>
        </w:rPr>
        <w:t xml:space="preserve">:</w:t>
      </w:r>
      <w:r w:rsidDel="00000000" w:rsidR="00000000" w:rsidRPr="00000000">
        <w:rPr>
          <w:rtl w:val="0"/>
        </w:rPr>
        <w:t xml:space="preserve"> </w:t>
      </w:r>
      <w:bookmarkStart w:colFirst="0" w:colLast="0" w:name="bookmark=id.3znysh7" w:id="3"/>
      <w:bookmarkEnd w:id="3"/>
      <w:r w:rsidDel="00000000" w:rsidR="00000000" w:rsidRPr="00000000">
        <w:rPr>
          <w:rtl w:val="0"/>
        </w:rPr>
        <w:t xml:space="preserve"> </w:t>
      </w:r>
      <w:bookmarkStart w:colFirst="0" w:colLast="0" w:name="bookmark=id.2et92p0" w:id="4"/>
      <w:bookmarkEnd w:id="4"/>
      <w:r w:rsidDel="00000000" w:rsidR="00000000" w:rsidRPr="00000000">
        <w:rPr>
          <w:b w:val="1"/>
          <w:rtl w:val="0"/>
        </w:rPr>
        <w:t xml:space="preserve">35.050.00</w:t>
      </w: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t xml:space="preserve">(Son: </w:t>
      </w:r>
      <w:bookmarkStart w:colFirst="0" w:colLast="0" w:name="bookmark=id.tyjcwt" w:id="5"/>
      <w:bookmarkEnd w:id="5"/>
      <w:r w:rsidDel="00000000" w:rsidR="00000000" w:rsidRPr="00000000">
        <w:rPr>
          <w:b w:val="1"/>
          <w:rtl w:val="0"/>
        </w:rPr>
        <w:t xml:space="preserve">TREINTA Y CINCO MIL CINCUENTA CON 00/100</w:t>
      </w:r>
      <w:r w:rsidDel="00000000" w:rsidR="00000000" w:rsidRPr="00000000">
        <w:rPr>
          <w:rtl w:val="0"/>
        </w:rPr>
        <w:t xml:space="preserve"> </w:t>
      </w:r>
      <w:r w:rsidDel="00000000" w:rsidR="00000000" w:rsidRPr="00000000">
        <w:rPr>
          <w:b w:val="1"/>
          <w:rtl w:val="0"/>
        </w:rPr>
        <w:t xml:space="preserve">Dólares de los Estados Unidos de América</w:t>
      </w:r>
      <w:r w:rsidDel="00000000" w:rsidR="00000000" w:rsidRPr="00000000">
        <w:rPr>
          <w:rtl w:val="0"/>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una vez concluido el proceso, en las oficinas del BIESS, excepto en los casos que dichos gastos hayan sido cancelados directamente por la Parte Deudora.</w:t>
      </w:r>
    </w:p>
    <w:p w:rsidR="00000000" w:rsidDel="00000000" w:rsidP="00000000" w:rsidRDefault="00000000" w:rsidRPr="00000000" w14:paraId="00000013">
      <w:pPr>
        <w:spacing w:after="0" w:line="240" w:lineRule="auto"/>
        <w:rPr/>
      </w:pPr>
      <w:r w:rsidDel="00000000" w:rsidR="00000000" w:rsidRPr="00000000">
        <w:rPr>
          <w:rtl w:val="0"/>
        </w:rPr>
        <w:t xml:space="preserve">Plazo </w:t>
      </w:r>
      <w:bookmarkStart w:colFirst="0" w:colLast="0" w:name="bookmark=id.3dy6vkm" w:id="6"/>
      <w:bookmarkEnd w:id="6"/>
      <w:r w:rsidDel="00000000" w:rsidR="00000000" w:rsidRPr="00000000">
        <w:rPr>
          <w:b w:val="1"/>
          <w:rtl w:val="0"/>
        </w:rPr>
        <w:t xml:space="preserve">300 meses</w:t>
      </w:r>
      <w:r w:rsidDel="00000000" w:rsidR="00000000" w:rsidRPr="00000000">
        <w:rPr>
          <w:rtl w:val="0"/>
        </w:rPr>
        <w:t xml:space="preserve"> contados a partir de la fecha efectiva del desembolso del crédito.</w:t>
      </w:r>
    </w:p>
    <w:p w:rsidR="00000000" w:rsidDel="00000000" w:rsidP="00000000" w:rsidRDefault="00000000" w:rsidRPr="00000000" w14:paraId="00000014">
      <w:pPr>
        <w:spacing w:after="0" w:line="240" w:lineRule="auto"/>
        <w:rPr/>
      </w:pPr>
      <w:r w:rsidDel="00000000" w:rsidR="00000000" w:rsidRPr="00000000">
        <w:rPr>
          <w:rtl w:val="0"/>
        </w:rPr>
        <w:t xml:space="preserve">Tasa de Interés Efectiva Anual inicial del </w:t>
      </w:r>
      <w:r w:rsidDel="00000000" w:rsidR="00000000" w:rsidRPr="00000000">
        <w:rPr>
          <w:b w:val="1"/>
          <w:rtl w:val="0"/>
        </w:rPr>
        <w:t xml:space="preserve">7.22 </w:t>
      </w:r>
      <w:r w:rsidDel="00000000" w:rsidR="00000000" w:rsidRPr="00000000">
        <w:rPr>
          <w:rtl w:val="0"/>
        </w:rPr>
        <w:t xml:space="preserve">%, misma que variará con los reajustes de la tasa de interés.  Se pagará a partir del siguiente mes de efectuado el desembolso. </w:t>
      </w:r>
    </w:p>
    <w:p w:rsidR="00000000" w:rsidDel="00000000" w:rsidP="00000000" w:rsidRDefault="00000000" w:rsidRPr="00000000" w14:paraId="00000015">
      <w:pPr>
        <w:spacing w:after="0" w:line="240" w:lineRule="auto"/>
        <w:rPr/>
      </w:pPr>
      <w:r w:rsidDel="00000000" w:rsidR="00000000" w:rsidRPr="00000000">
        <w:rPr>
          <w:rtl w:val="0"/>
        </w:rPr>
        <w:t xml:space="preserve">La Parte Deudora se compromete a pagar el préstamo detallado, de acuerdo a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tab/>
      </w:r>
    </w:p>
    <w:p w:rsidR="00000000" w:rsidDel="00000000" w:rsidP="00000000" w:rsidRDefault="00000000" w:rsidRPr="00000000" w14:paraId="00000016">
      <w:pPr>
        <w:spacing w:after="0" w:line="240" w:lineRule="auto"/>
        <w:rPr/>
      </w:pPr>
      <w:r w:rsidDel="00000000" w:rsidR="00000000" w:rsidRPr="00000000">
        <w:rPr>
          <w:rtl w:val="0"/>
        </w:rPr>
        <w:t xml:space="preserve">Como consta en la cláusula de antecedentes, en el caso de existir petición expresa de la Parte Deudora, el BIESS acepta financiar los rubros relacionados al perfeccionamiento de la transferencia de dominio y la constitución  de  la  garantía  hipotecaria  del  inmueble  que  respalda esta operación de crédito, por lo tanto, la Parte Deudora  declara  expresa  e  irrevocablemente  que  conoce y  acepta  que  además  del  monto aprobado del  </w:t>
      </w:r>
    </w:p>
    <w:p w:rsidR="00000000" w:rsidDel="00000000" w:rsidP="00000000" w:rsidRDefault="00000000" w:rsidRPr="00000000" w14:paraId="00000017">
      <w:pPr>
        <w:spacing w:after="0" w:line="240" w:lineRule="auto"/>
        <w:rPr/>
      </w:pPr>
      <w:r w:rsidDel="00000000" w:rsidR="00000000" w:rsidRPr="00000000">
        <w:rPr>
          <w:rtl w:val="0"/>
        </w:rPr>
        <w:t xml:space="preserve">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 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Respecto al financiamiento de los gastos de instrumentación del crédito se estará a lo dispuesto en la normativa interna del BIESS que se encuentre vigente al momento de la suscripción del presente contrato. El BIESS queda exento de toda responsabilidad respecto de cualquier valor que la Parte Deudora deba reconocer a la Parte Vendedora y viceversa.</w:t>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CUARTA: ACREDITACIÓN DEL PRÉSTAMO.-</w:t>
      </w:r>
    </w:p>
    <w:p w:rsidR="00000000" w:rsidDel="00000000" w:rsidP="00000000" w:rsidRDefault="00000000" w:rsidRPr="00000000" w14:paraId="0000001B">
      <w:pPr>
        <w:spacing w:after="0" w:line="240" w:lineRule="auto"/>
        <w:rPr/>
      </w:pPr>
      <w:r w:rsidDel="00000000" w:rsidR="00000000" w:rsidRPr="00000000">
        <w:rPr>
          <w:rtl w:val="0"/>
        </w:rPr>
        <w:t xml:space="preserve">La Parte Deudora solicita expresamente a El Banco, que del producto del crédito otorgado a su favor, El Banco pague directamente a </w:t>
      </w:r>
      <w:bookmarkStart w:colFirst="0" w:colLast="0" w:name="bookmark=id.1t3h5sf" w:id="7"/>
      <w:bookmarkEnd w:id="7"/>
      <w:r w:rsidDel="00000000" w:rsidR="00000000" w:rsidRPr="00000000">
        <w:rPr>
          <w:b w:val="1"/>
          <w:rtl w:val="0"/>
        </w:rPr>
        <w:t xml:space="preserve">ENTIDAD FINANCIERA CON LA QUE ESTABA CONSTITUIDA LA HIPOTECA ANTERIOR</w:t>
      </w:r>
      <w:r w:rsidDel="00000000" w:rsidR="00000000" w:rsidRPr="00000000">
        <w:rPr>
          <w:rtl w:val="0"/>
        </w:rPr>
        <w:t xml:space="preserve">, el monto constante en la última liquidación presentada, correspondiente al valor de la obligación pendiente de pago que </w:t>
      </w:r>
      <w:r w:rsidDel="00000000" w:rsidR="00000000" w:rsidRPr="00000000">
        <w:rPr>
          <w:b w:val="1"/>
          <w:rtl w:val="0"/>
        </w:rPr>
        <w:t xml:space="preserve">VENDEDOR O VENDEDORES</w:t>
      </w:r>
      <w:r w:rsidDel="00000000" w:rsidR="00000000" w:rsidRPr="00000000">
        <w:rPr>
          <w:rtl w:val="0"/>
        </w:rPr>
        <w:t xml:space="preserve">, mantienen en dicha institución financiera,  con lo cual se cancelará dicha obligación.</w:t>
      </w:r>
    </w:p>
    <w:p w:rsidR="00000000" w:rsidDel="00000000" w:rsidP="00000000" w:rsidRDefault="00000000" w:rsidRPr="00000000" w14:paraId="0000001C">
      <w:pPr>
        <w:spacing w:after="0" w:line="240" w:lineRule="auto"/>
        <w:rPr/>
      </w:pPr>
      <w:r w:rsidDel="00000000" w:rsidR="00000000" w:rsidRPr="00000000">
        <w:rPr>
          <w:rtl w:val="0"/>
        </w:rPr>
        <w:t xml:space="preserve">Adicionalmente, La Parte Deudora solicita a El Banco, que del producto del crédito otorgado a su favor, El Banco pague directamente a </w:t>
      </w:r>
      <w:r w:rsidDel="00000000" w:rsidR="00000000" w:rsidRPr="00000000">
        <w:rPr>
          <w:b w:val="1"/>
          <w:rtl w:val="0"/>
        </w:rPr>
        <w:t xml:space="preserve">VENDEDOR O VENDEDORES</w:t>
      </w:r>
      <w:r w:rsidDel="00000000" w:rsidR="00000000" w:rsidRPr="00000000">
        <w:rPr>
          <w:rtl w:val="0"/>
        </w:rPr>
        <w:t xml:space="preserve">, propietario (vendedor) del bien inmueble objeto del financiamiento otorgado en este instrumento, el monto indicado por La Parte Deudora en la solicitud de crédito, como abono al precio total de la compraventa que El Banco se encuentra financiando de acuerdo a sus políticas internas.</w:t>
      </w:r>
    </w:p>
    <w:p w:rsidR="00000000" w:rsidDel="00000000" w:rsidP="00000000" w:rsidRDefault="00000000" w:rsidRPr="00000000" w14:paraId="0000001D">
      <w:pPr>
        <w:spacing w:after="0" w:line="240" w:lineRule="auto"/>
        <w:rPr/>
      </w:pPr>
      <w:r w:rsidDel="00000000" w:rsidR="00000000" w:rsidRPr="00000000">
        <w:rPr>
          <w:rtl w:val="0"/>
        </w:rPr>
        <w:t xml:space="preserve">El BIESS efectuará el pago solicitado por La Parte Deudora, mediante transferencia bancaria a través del sistema interbancario de pagos, que se acreditará en la cuenta bancaria del/la/los Vendedor/a/es, previamente indicada por La Parte Deudora.</w:t>
      </w:r>
    </w:p>
    <w:p w:rsidR="00000000" w:rsidDel="00000000" w:rsidP="00000000" w:rsidRDefault="00000000" w:rsidRPr="00000000" w14:paraId="0000001E">
      <w:pPr>
        <w:spacing w:after="0" w:line="240" w:lineRule="auto"/>
        <w:rPr/>
      </w:pPr>
      <w:r w:rsidDel="00000000" w:rsidR="00000000" w:rsidRPr="00000000">
        <w:rPr>
          <w:rtl w:val="0"/>
        </w:rPr>
        <w:t xml:space="preserve">El BIESS efectuará el pago solicitado por La Parte Deudora, mediante transferencia bancaria a través del sistema interbancario de pagos, que se acreditará en la cuenta bancaria del/la/los Vendedor/a/es, previamente indicada por La Parte Deudora. Esta orden de pago solo podrá ser suspendida o modificada previo acuerdo expreso entre comprador y vendedor comunicado oportunamente al BIESS mediante documento escrito. 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 </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b w:val="1"/>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b w:val="1"/>
          <w:rtl w:val="0"/>
        </w:rPr>
        <w:t xml:space="preserve">QUINTA.- PAGO DE DIVIDENDOS.-</w:t>
      </w:r>
      <w:r w:rsidDel="00000000" w:rsidR="00000000" w:rsidRPr="00000000">
        <w:rPr>
          <w:rtl w:val="0"/>
        </w:rPr>
        <w:t xml:space="preserve"> </w:t>
      </w:r>
    </w:p>
    <w:p w:rsidR="00000000" w:rsidDel="00000000" w:rsidP="00000000" w:rsidRDefault="00000000" w:rsidRPr="00000000" w14:paraId="00000022">
      <w:pPr>
        <w:spacing w:after="0" w:line="240" w:lineRule="auto"/>
        <w:rPr/>
      </w:pPr>
      <w:r w:rsidDel="00000000" w:rsidR="00000000" w:rsidRPr="00000000">
        <w:rPr>
          <w:rtl w:val="0"/>
        </w:rPr>
        <w:t xml:space="preserve">La Parte Deudora acepta expresa e irrevocablemente que los valores correspondientes a cada  dividendo  mensual,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t xml:space="preserve">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En caso de que el/la/los afiliado/a)(s)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 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del/los dividendo(s) del préstamo, la Parte Deudora deberá pagar directamente su(s) dividendo(s) mensual(es) en los lugares y de la manera que determine el BIESS. </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b w:val="1"/>
        </w:rPr>
      </w:pPr>
      <w:r w:rsidDel="00000000" w:rsidR="00000000" w:rsidRPr="00000000">
        <w:rPr>
          <w:b w:val="1"/>
          <w:rtl w:val="0"/>
        </w:rPr>
        <w:t xml:space="preserve">SEXTA: REAJUSTE DE INTERESES. – </w:t>
      </w:r>
    </w:p>
    <w:p w:rsidR="00000000" w:rsidDel="00000000" w:rsidP="00000000" w:rsidRDefault="00000000" w:rsidRPr="00000000" w14:paraId="00000027">
      <w:pPr>
        <w:spacing w:after="0" w:line="240" w:lineRule="auto"/>
        <w:rPr/>
      </w:pPr>
      <w:r w:rsidDel="00000000" w:rsidR="00000000" w:rsidRPr="00000000">
        <w:rPr>
          <w:rtl w:val="0"/>
        </w:rPr>
        <w:t xml:space="preserve">Las partes dejan constancia que la tasa de interés indicada en la cláusula Tercera tiene el carácter de inicial y reajustable. En consecuencia, la misma será reajustada por el Banco en períodos iguales y sucesivos de 180 días, hasta que el/los afiliado(s)/jubilado(s) termine(n) de pagar en su totalidad la(s) obligación(es) pendientes con el BIESS. 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En ningún caso, la tasa efectiva aplicable a cada período de reajuste podrá superar la tasa activa efectiva máxima del segmento correspondiente que publique La Junta de Política y Regulación Financiera. A partir de las fechas en que entren en vigencia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 </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b w:val="1"/>
        </w:rPr>
      </w:pPr>
      <w:r w:rsidDel="00000000" w:rsidR="00000000" w:rsidRPr="00000000">
        <w:rPr>
          <w:b w:val="1"/>
          <w:rtl w:val="0"/>
        </w:rPr>
        <w:t xml:space="preserve">SÉPTIMA: MORA. – </w:t>
      </w:r>
    </w:p>
    <w:p w:rsidR="00000000" w:rsidDel="00000000" w:rsidP="00000000" w:rsidRDefault="00000000" w:rsidRPr="00000000" w14:paraId="0000002A">
      <w:pPr>
        <w:spacing w:after="0" w:line="240" w:lineRule="auto"/>
        <w:rPr/>
      </w:pPr>
      <w:r w:rsidDel="00000000" w:rsidR="00000000" w:rsidRPr="00000000">
        <w:rPr>
          <w:rtl w:val="0"/>
        </w:rPr>
        <w:t xml:space="preserve">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 En tal sentido y desde ya, la Parte Deudora acepta expresa e irrevocablemente la certificación y orden de cobro que el Banco otorgue respecto a montos y plazos de mora. 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 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rsidR="00000000" w:rsidDel="00000000" w:rsidP="00000000" w:rsidRDefault="00000000" w:rsidRPr="00000000" w14:paraId="0000002B">
      <w:pPr>
        <w:spacing w:after="0" w:line="240" w:lineRule="auto"/>
        <w:ind w:left="360" w:firstLine="0"/>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b w:val="1"/>
          <w:rtl w:val="0"/>
        </w:rPr>
        <w:t xml:space="preserve">OCTAVA: PAGOS ANTICIPADOS E IMPUTACION. - </w:t>
      </w:r>
      <w:r w:rsidDel="00000000" w:rsidR="00000000" w:rsidRPr="00000000">
        <w:rPr>
          <w:rtl w:val="0"/>
        </w:rPr>
        <w:t xml:space="preserve">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 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 </w:t>
      </w:r>
    </w:p>
    <w:p w:rsidR="00000000" w:rsidDel="00000000" w:rsidP="00000000" w:rsidRDefault="00000000" w:rsidRPr="00000000" w14:paraId="0000002D">
      <w:pPr>
        <w:spacing w:after="0" w:line="240" w:lineRule="auto"/>
        <w:ind w:left="360" w:firstLine="0"/>
        <w:rPr/>
      </w:pPr>
      <w:r w:rsidDel="00000000" w:rsidR="00000000" w:rsidRPr="00000000">
        <w:rPr>
          <w:rtl w:val="0"/>
        </w:rPr>
      </w:r>
    </w:p>
    <w:p w:rsidR="00000000" w:rsidDel="00000000" w:rsidP="00000000" w:rsidRDefault="00000000" w:rsidRPr="00000000" w14:paraId="0000002E">
      <w:pPr>
        <w:spacing w:after="0" w:line="240" w:lineRule="auto"/>
        <w:rPr>
          <w:b w:val="1"/>
        </w:rPr>
      </w:pPr>
      <w:r w:rsidDel="00000000" w:rsidR="00000000" w:rsidRPr="00000000">
        <w:rPr>
          <w:b w:val="1"/>
          <w:rtl w:val="0"/>
        </w:rPr>
        <w:t xml:space="preserve">NOVENA: DECLARACIÓN DE PLAZO VENCIDO. – </w:t>
      </w:r>
    </w:p>
    <w:p w:rsidR="00000000" w:rsidDel="00000000" w:rsidP="00000000" w:rsidRDefault="00000000" w:rsidRPr="00000000" w14:paraId="0000002F">
      <w:pPr>
        <w:spacing w:after="0" w:line="240" w:lineRule="auto"/>
        <w:rPr/>
      </w:pPr>
      <w:r w:rsidDel="00000000" w:rsidR="00000000" w:rsidRPr="00000000">
        <w:rPr>
          <w:rtl w:val="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rsidR="00000000" w:rsidDel="00000000" w:rsidP="00000000" w:rsidRDefault="00000000" w:rsidRPr="00000000" w14:paraId="00000030">
      <w:pPr>
        <w:spacing w:after="0" w:line="240" w:lineRule="auto"/>
        <w:ind w:left="360" w:firstLine="0"/>
        <w:rPr/>
      </w:pPr>
      <w:r w:rsidDel="00000000" w:rsidR="00000000" w:rsidRPr="00000000">
        <w:rPr>
          <w:b w:val="1"/>
          <w:rtl w:val="0"/>
        </w:rPr>
        <w:t xml:space="preserve">1.</w:t>
      </w:r>
      <w:r w:rsidDel="00000000" w:rsidR="00000000" w:rsidRPr="00000000">
        <w:rPr>
          <w:rtl w:val="0"/>
        </w:rPr>
        <w:t xml:space="preserve"> Si la Parte Deudora se encontrare en estado vencido en el pago de la obligación a favor del Acreedor, de acuerdo a la normativa establecida por el Banco para el efecto. </w:t>
      </w:r>
    </w:p>
    <w:p w:rsidR="00000000" w:rsidDel="00000000" w:rsidP="00000000" w:rsidRDefault="00000000" w:rsidRPr="00000000" w14:paraId="00000031">
      <w:pPr>
        <w:spacing w:after="0" w:line="240" w:lineRule="auto"/>
        <w:ind w:left="360" w:firstLine="0"/>
        <w:rPr/>
      </w:pPr>
      <w:r w:rsidDel="00000000" w:rsidR="00000000" w:rsidRPr="00000000">
        <w:rPr>
          <w:b w:val="1"/>
          <w:rtl w:val="0"/>
        </w:rPr>
        <w:t xml:space="preserve">2.</w:t>
      </w:r>
      <w:r w:rsidDel="00000000" w:rsidR="00000000" w:rsidRPr="00000000">
        <w:rPr>
          <w:rtl w:val="0"/>
        </w:rPr>
        <w:t xml:space="preserve"> En caso de que la Parte Deudora enajene o grave parcial o totalmente, entregue en anticresis, done o ceda el inmueble hipotecado, sin el consentimiento expreso del Acreedor. </w:t>
      </w:r>
    </w:p>
    <w:p w:rsidR="00000000" w:rsidDel="00000000" w:rsidP="00000000" w:rsidRDefault="00000000" w:rsidRPr="00000000" w14:paraId="00000032">
      <w:pPr>
        <w:spacing w:after="0" w:line="240" w:lineRule="auto"/>
        <w:ind w:left="360" w:firstLine="0"/>
        <w:rPr/>
      </w:pPr>
      <w:r w:rsidDel="00000000" w:rsidR="00000000" w:rsidRPr="00000000">
        <w:rPr>
          <w:b w:val="1"/>
          <w:rtl w:val="0"/>
        </w:rPr>
        <w:t xml:space="preserve">3.</w:t>
      </w:r>
      <w:r w:rsidDel="00000000" w:rsidR="00000000" w:rsidRPr="00000000">
        <w:rPr>
          <w:rtl w:val="0"/>
        </w:rPr>
        <w:t xml:space="preserve"> En caso de que el inmueble hipotecado fuese embargado, secuestrado o prohibido de enajenar por causas ajenas al presente Contrato. </w:t>
      </w:r>
    </w:p>
    <w:p w:rsidR="00000000" w:rsidDel="00000000" w:rsidP="00000000" w:rsidRDefault="00000000" w:rsidRPr="00000000" w14:paraId="00000033">
      <w:pPr>
        <w:spacing w:after="0" w:line="240" w:lineRule="auto"/>
        <w:ind w:left="360" w:firstLine="0"/>
        <w:rPr/>
      </w:pPr>
      <w:r w:rsidDel="00000000" w:rsidR="00000000" w:rsidRPr="00000000">
        <w:rPr>
          <w:b w:val="1"/>
          <w:rtl w:val="0"/>
        </w:rPr>
        <w:t xml:space="preserve">4.</w:t>
      </w:r>
      <w:r w:rsidDel="00000000" w:rsidR="00000000" w:rsidRPr="00000000">
        <w:rPr>
          <w:rtl w:val="0"/>
        </w:rPr>
        <w:t xml:space="preserve"> En caso de que a juicio de El Acreedor se disminuya por cualquier causa el valor de la garantía o limitada su dominio en cualquier forma. </w:t>
      </w:r>
    </w:p>
    <w:p w:rsidR="00000000" w:rsidDel="00000000" w:rsidP="00000000" w:rsidRDefault="00000000" w:rsidRPr="00000000" w14:paraId="00000034">
      <w:pPr>
        <w:spacing w:after="0" w:line="240" w:lineRule="auto"/>
        <w:ind w:left="360" w:firstLine="0"/>
        <w:rPr/>
      </w:pPr>
      <w:r w:rsidDel="00000000" w:rsidR="00000000" w:rsidRPr="00000000">
        <w:rPr>
          <w:b w:val="1"/>
          <w:rtl w:val="0"/>
        </w:rPr>
        <w:t xml:space="preserve">5.</w:t>
      </w:r>
      <w:r w:rsidDel="00000000" w:rsidR="00000000" w:rsidRPr="00000000">
        <w:rPr>
          <w:rtl w:val="0"/>
        </w:rPr>
        <w:t xml:space="preserve"> 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rsidR="00000000" w:rsidDel="00000000" w:rsidP="00000000" w:rsidRDefault="00000000" w:rsidRPr="00000000" w14:paraId="00000035">
      <w:pPr>
        <w:spacing w:after="0" w:line="240" w:lineRule="auto"/>
        <w:ind w:left="360" w:firstLine="0"/>
        <w:rPr/>
      </w:pPr>
      <w:r w:rsidDel="00000000" w:rsidR="00000000" w:rsidRPr="00000000">
        <w:rPr>
          <w:b w:val="1"/>
          <w:rtl w:val="0"/>
        </w:rPr>
        <w:t xml:space="preserve">6.</w:t>
      </w:r>
      <w:r w:rsidDel="00000000" w:rsidR="00000000" w:rsidRPr="00000000">
        <w:rPr>
          <w:rtl w:val="0"/>
        </w:rPr>
        <w:t xml:space="preserve"> En caso de que La Parte Deudora no cumpla con los requisitos necesarios para contratar las pólizas de seguro requeridas por el Acreedor. </w:t>
      </w:r>
    </w:p>
    <w:p w:rsidR="00000000" w:rsidDel="00000000" w:rsidP="00000000" w:rsidRDefault="00000000" w:rsidRPr="00000000" w14:paraId="00000036">
      <w:pPr>
        <w:spacing w:after="0" w:line="240" w:lineRule="auto"/>
        <w:ind w:left="360" w:firstLine="0"/>
        <w:rPr/>
      </w:pPr>
      <w:r w:rsidDel="00000000" w:rsidR="00000000" w:rsidRPr="00000000">
        <w:rPr>
          <w:b w:val="1"/>
          <w:rtl w:val="0"/>
        </w:rPr>
        <w:t xml:space="preserve">7.</w:t>
      </w:r>
      <w:r w:rsidDel="00000000" w:rsidR="00000000" w:rsidRPr="00000000">
        <w:rPr>
          <w:rtl w:val="0"/>
        </w:rPr>
        <w:t xml:space="preserve"> Si el Banco comprobare que existe falsedad en los datos suministrados por La Parte Deudora y que sirvieron para la concesión del préstamo. </w:t>
      </w:r>
    </w:p>
    <w:p w:rsidR="00000000" w:rsidDel="00000000" w:rsidP="00000000" w:rsidRDefault="00000000" w:rsidRPr="00000000" w14:paraId="00000037">
      <w:pPr>
        <w:spacing w:after="0" w:line="240" w:lineRule="auto"/>
        <w:ind w:left="360" w:firstLine="0"/>
        <w:rPr/>
      </w:pPr>
      <w:r w:rsidDel="00000000" w:rsidR="00000000" w:rsidRPr="00000000">
        <w:rPr>
          <w:b w:val="1"/>
          <w:rtl w:val="0"/>
        </w:rPr>
        <w:t xml:space="preserve">8.</w:t>
      </w:r>
      <w:r w:rsidDel="00000000" w:rsidR="00000000" w:rsidRPr="00000000">
        <w:rPr>
          <w:rtl w:val="0"/>
        </w:rPr>
        <w:t xml:space="preserve"> 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rsidR="00000000" w:rsidDel="00000000" w:rsidP="00000000" w:rsidRDefault="00000000" w:rsidRPr="00000000" w14:paraId="00000038">
      <w:pPr>
        <w:spacing w:after="0" w:line="240" w:lineRule="auto"/>
        <w:ind w:left="360" w:firstLine="0"/>
        <w:rPr/>
      </w:pPr>
      <w:r w:rsidDel="00000000" w:rsidR="00000000" w:rsidRPr="00000000">
        <w:rPr>
          <w:b w:val="1"/>
          <w:rtl w:val="0"/>
        </w:rPr>
        <w:t xml:space="preserve">9.</w:t>
      </w:r>
      <w:r w:rsidDel="00000000" w:rsidR="00000000" w:rsidRPr="00000000">
        <w:rPr>
          <w:rtl w:val="0"/>
        </w:rPr>
        <w:t xml:space="preserve"> En caso de que la Parte Deudora o un tercero impidan la(s) inspección(es) al inmueble hipotecado. </w:t>
      </w:r>
      <w:r w:rsidDel="00000000" w:rsidR="00000000" w:rsidRPr="00000000">
        <w:rPr>
          <w:b w:val="1"/>
          <w:rtl w:val="0"/>
        </w:rPr>
        <w:t xml:space="preserve">10.</w:t>
      </w:r>
      <w:r w:rsidDel="00000000" w:rsidR="00000000" w:rsidRPr="00000000">
        <w:rPr>
          <w:rtl w:val="0"/>
        </w:rPr>
        <w:t xml:space="preserve"> En caso de insolvencia o concurso de acreedores de la Parte Deudora. </w:t>
      </w:r>
    </w:p>
    <w:p w:rsidR="00000000" w:rsidDel="00000000" w:rsidP="00000000" w:rsidRDefault="00000000" w:rsidRPr="00000000" w14:paraId="00000039">
      <w:pPr>
        <w:spacing w:after="0" w:line="240" w:lineRule="auto"/>
        <w:ind w:left="360" w:firstLine="0"/>
        <w:rPr/>
      </w:pPr>
      <w:r w:rsidDel="00000000" w:rsidR="00000000" w:rsidRPr="00000000">
        <w:rPr>
          <w:b w:val="1"/>
          <w:rtl w:val="0"/>
        </w:rPr>
        <w:t xml:space="preserve">11.</w:t>
      </w:r>
      <w:r w:rsidDel="00000000" w:rsidR="00000000" w:rsidRPr="00000000">
        <w:rPr>
          <w:rtl w:val="0"/>
        </w:rPr>
        <w:t xml:space="preserve"> En caso de que la Parte Deudora no estuviese al día en el pago de los impuestos municipales o fiscales derivados de la propiedad del inmueble hipotecado. </w:t>
      </w:r>
    </w:p>
    <w:p w:rsidR="00000000" w:rsidDel="00000000" w:rsidP="00000000" w:rsidRDefault="00000000" w:rsidRPr="00000000" w14:paraId="0000003A">
      <w:pPr>
        <w:spacing w:after="0" w:line="240" w:lineRule="auto"/>
        <w:ind w:left="360" w:firstLine="0"/>
        <w:rPr/>
      </w:pPr>
      <w:r w:rsidDel="00000000" w:rsidR="00000000" w:rsidRPr="00000000">
        <w:rPr>
          <w:b w:val="1"/>
          <w:rtl w:val="0"/>
        </w:rPr>
        <w:t xml:space="preserve">12</w:t>
      </w:r>
      <w:r w:rsidDel="00000000" w:rsidR="00000000" w:rsidRPr="00000000">
        <w:rPr>
          <w:rtl w:val="0"/>
        </w:rPr>
        <w:t xml:space="preserve">. 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13. En caso de que la Parte Deudora deje de cumplir con la obligación patronal con sus trabajadores y/o el Instituto Ecuatoriano de Seguridad Social (IESS). 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3B">
      <w:pPr>
        <w:spacing w:after="0" w:line="240" w:lineRule="auto"/>
        <w:ind w:left="360" w:firstLine="0"/>
        <w:rPr/>
      </w:pPr>
      <w:r w:rsidDel="00000000" w:rsidR="00000000" w:rsidRPr="00000000">
        <w:rPr>
          <w:b w:val="1"/>
          <w:rtl w:val="0"/>
        </w:rPr>
        <w:t xml:space="preserve">13.</w:t>
      </w:r>
      <w:r w:rsidDel="00000000" w:rsidR="00000000" w:rsidRPr="00000000">
        <w:rPr>
          <w:rtl w:val="0"/>
        </w:rPr>
        <w:t xml:space="preserve"> 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w:t>
      </w:r>
    </w:p>
    <w:p w:rsidR="00000000" w:rsidDel="00000000" w:rsidP="00000000" w:rsidRDefault="00000000" w:rsidRPr="00000000" w14:paraId="0000003C">
      <w:pPr>
        <w:spacing w:after="0" w:line="240" w:lineRule="auto"/>
        <w:ind w:left="360" w:firstLine="0"/>
        <w:rPr/>
      </w:pPr>
      <w:r w:rsidDel="00000000" w:rsidR="00000000" w:rsidRPr="00000000">
        <w:rPr>
          <w:b w:val="1"/>
          <w:rtl w:val="0"/>
        </w:rPr>
        <w:t xml:space="preserve">14.</w:t>
      </w:r>
      <w:r w:rsidDel="00000000" w:rsidR="00000000" w:rsidRPr="00000000">
        <w:rPr>
          <w:rtl w:val="0"/>
        </w:rPr>
        <w:t xml:space="preserve"> 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3D">
      <w:pPr>
        <w:spacing w:after="0" w:line="240" w:lineRule="auto"/>
        <w:ind w:left="360" w:firstLine="0"/>
        <w:rPr/>
      </w:pPr>
      <w:r w:rsidDel="00000000" w:rsidR="00000000" w:rsidRPr="00000000">
        <w:rPr>
          <w:b w:val="1"/>
          <w:rtl w:val="0"/>
        </w:rPr>
        <w:t xml:space="preserve">15.</w:t>
      </w:r>
      <w:r w:rsidDel="00000000" w:rsidR="00000000" w:rsidRPr="00000000">
        <w:rPr>
          <w:rtl w:val="0"/>
        </w:rPr>
        <w:t xml:space="preserve"> 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 </w:t>
      </w:r>
    </w:p>
    <w:p w:rsidR="00000000" w:rsidDel="00000000" w:rsidP="00000000" w:rsidRDefault="00000000" w:rsidRPr="00000000" w14:paraId="0000003E">
      <w:pPr>
        <w:spacing w:after="0" w:line="240" w:lineRule="auto"/>
        <w:ind w:left="360" w:firstLine="0"/>
        <w:rPr/>
      </w:pPr>
      <w:r w:rsidDel="00000000" w:rsidR="00000000" w:rsidRPr="00000000">
        <w:rPr>
          <w:b w:val="1"/>
          <w:rtl w:val="0"/>
        </w:rPr>
        <w:t xml:space="preserve">16.</w:t>
      </w:r>
      <w:r w:rsidDel="00000000" w:rsidR="00000000" w:rsidRPr="00000000">
        <w:rPr>
          <w:rtl w:val="0"/>
        </w:rPr>
        <w:t xml:space="preserve"> En caso de que La Parte Deudora no cumpliese con un auto de pago en ejecución promovido contra ellos. </w:t>
      </w:r>
    </w:p>
    <w:p w:rsidR="00000000" w:rsidDel="00000000" w:rsidP="00000000" w:rsidRDefault="00000000" w:rsidRPr="00000000" w14:paraId="0000003F">
      <w:pPr>
        <w:spacing w:after="0" w:line="240" w:lineRule="auto"/>
        <w:ind w:left="360" w:firstLine="0"/>
        <w:rPr/>
      </w:pPr>
      <w:r w:rsidDel="00000000" w:rsidR="00000000" w:rsidRPr="00000000">
        <w:rPr>
          <w:b w:val="1"/>
          <w:rtl w:val="0"/>
        </w:rPr>
        <w:t xml:space="preserve">17.</w:t>
      </w:r>
      <w:r w:rsidDel="00000000" w:rsidR="00000000" w:rsidRPr="00000000">
        <w:rPr>
          <w:rtl w:val="0"/>
        </w:rPr>
        <w:t xml:space="preserve"> En caso de que La Parte Deudora se negare a aceptar la cesión de los derechos contenidos en el presente título. </w:t>
      </w:r>
    </w:p>
    <w:p w:rsidR="00000000" w:rsidDel="00000000" w:rsidP="00000000" w:rsidRDefault="00000000" w:rsidRPr="00000000" w14:paraId="00000040">
      <w:pPr>
        <w:spacing w:after="0" w:line="240" w:lineRule="auto"/>
        <w:ind w:left="360" w:firstLine="0"/>
        <w:rPr/>
      </w:pPr>
      <w:r w:rsidDel="00000000" w:rsidR="00000000" w:rsidRPr="00000000">
        <w:rPr>
          <w:b w:val="1"/>
          <w:rtl w:val="0"/>
        </w:rPr>
        <w:t xml:space="preserve">18.</w:t>
      </w:r>
      <w:r w:rsidDel="00000000" w:rsidR="00000000" w:rsidRPr="00000000">
        <w:rPr>
          <w:rtl w:val="0"/>
        </w:rPr>
        <w:t xml:space="preserve"> En caso que la Parte Deudora destine el préstamo hipotecario otorgado por el BIESS otro fin distinto al declarado en la solicitud de crédito aprobada y en la cláusula de Antecedentes de este contrato de mutuo. </w:t>
      </w:r>
    </w:p>
    <w:p w:rsidR="00000000" w:rsidDel="00000000" w:rsidP="00000000" w:rsidRDefault="00000000" w:rsidRPr="00000000" w14:paraId="00000041">
      <w:pPr>
        <w:spacing w:after="0" w:line="240" w:lineRule="auto"/>
        <w:ind w:left="360" w:firstLine="0"/>
        <w:rPr/>
      </w:pPr>
      <w:r w:rsidDel="00000000" w:rsidR="00000000" w:rsidRPr="00000000">
        <w:rPr>
          <w:b w:val="1"/>
          <w:rtl w:val="0"/>
        </w:rPr>
        <w:t xml:space="preserve">19.</w:t>
      </w:r>
      <w:r w:rsidDel="00000000" w:rsidR="00000000" w:rsidRPr="00000000">
        <w:rPr>
          <w:rtl w:val="0"/>
        </w:rPr>
        <w:t xml:space="preserve"> En caso que la Parte Deudora desaparezca, destruya, derroque o merme el bien inmueble hipotecado. </w:t>
      </w:r>
    </w:p>
    <w:p w:rsidR="00000000" w:rsidDel="00000000" w:rsidP="00000000" w:rsidRDefault="00000000" w:rsidRPr="00000000" w14:paraId="00000042">
      <w:pPr>
        <w:spacing w:after="0" w:line="240" w:lineRule="auto"/>
        <w:ind w:left="360" w:firstLine="0"/>
        <w:rPr/>
      </w:pPr>
      <w:r w:rsidDel="00000000" w:rsidR="00000000" w:rsidRPr="00000000">
        <w:rPr>
          <w:b w:val="1"/>
          <w:rtl w:val="0"/>
        </w:rPr>
        <w:t xml:space="preserve">20.</w:t>
      </w:r>
      <w:r w:rsidDel="00000000" w:rsidR="00000000" w:rsidRPr="00000000">
        <w:rPr>
          <w:rtl w:val="0"/>
        </w:rPr>
        <w:t xml:space="preserve"> En cualquier otro caso en que El Acreedor a su sola discreción considere que existe riesgo en la recaudación del crédito o en la garantía real. </w:t>
      </w:r>
    </w:p>
    <w:p w:rsidR="00000000" w:rsidDel="00000000" w:rsidP="00000000" w:rsidRDefault="00000000" w:rsidRPr="00000000" w14:paraId="00000043">
      <w:pPr>
        <w:spacing w:after="0" w:line="240" w:lineRule="auto"/>
        <w:ind w:left="360" w:firstLine="0"/>
        <w:rPr/>
      </w:pPr>
      <w:r w:rsidDel="00000000" w:rsidR="00000000" w:rsidRPr="00000000">
        <w:rPr>
          <w:b w:val="1"/>
          <w:rtl w:val="0"/>
        </w:rPr>
        <w:t xml:space="preserve">21.</w:t>
      </w:r>
      <w:r w:rsidDel="00000000" w:rsidR="00000000" w:rsidRPr="00000000">
        <w:rPr>
          <w:rtl w:val="0"/>
        </w:rPr>
        <w:t xml:space="preserve"> Los demás casos contemplados en la Ley o en las demás Cláusulas del presente Contrato. </w:t>
      </w:r>
    </w:p>
    <w:p w:rsidR="00000000" w:rsidDel="00000000" w:rsidP="00000000" w:rsidRDefault="00000000" w:rsidRPr="00000000" w14:paraId="00000044">
      <w:pPr>
        <w:spacing w:after="0" w:line="240" w:lineRule="auto"/>
        <w:ind w:left="360" w:firstLine="0"/>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 </w:t>
      </w:r>
    </w:p>
    <w:p w:rsidR="00000000" w:rsidDel="00000000" w:rsidP="00000000" w:rsidRDefault="00000000" w:rsidRPr="00000000" w14:paraId="00000046">
      <w:pPr>
        <w:spacing w:after="0" w:line="240" w:lineRule="auto"/>
        <w:ind w:left="360" w:firstLine="0"/>
        <w:rPr/>
      </w:pP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b w:val="1"/>
          <w:rtl w:val="0"/>
        </w:rPr>
        <w:t xml:space="preserve">DECIMA: SEGUROS. -</w:t>
      </w:r>
      <w:r w:rsidDel="00000000" w:rsidR="00000000" w:rsidRPr="00000000">
        <w:rPr>
          <w:rtl w:val="0"/>
        </w:rPr>
        <w:t xml:space="preserve"> 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 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de acuerdo al avalúo realizado por el Banco. La Parte Deudora autoriza desde ya para que la póliza de seguro se emita a la orden del Banco y además, en caso de ocurrencia de un siniestro, el valor que perciba por tal seguro, sea abonado a la(s) obligación(es) que estuviere(n) pendiente(s) de pago. Si hubiese dificultad para el cobro de la póliza, todos los riesgos serán de cuenta de la Parte Deudora y ninguna responsabilidad tendrá el Banco. Por otro lado, en caso que la Parte Deudora no haya contratado por su cuenta las pólizas antes citadas, autoriza expresamente a el Banco para que en su nombre y cargo, éste contrate con la compañía de seguros que elija, un seguro de 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de cuenta de la Parte Deudora incluyendo el remanente de deuda en caso de que después de aplicar el seguro no se logre cubrir la totalidad del saldo insoluto de la misma. </w:t>
      </w:r>
    </w:p>
    <w:p w:rsidR="00000000" w:rsidDel="00000000" w:rsidP="00000000" w:rsidRDefault="00000000" w:rsidRPr="00000000" w14:paraId="00000048">
      <w:pPr>
        <w:spacing w:after="0" w:line="240" w:lineRule="auto"/>
        <w:ind w:left="360" w:firstLine="0"/>
        <w:rPr/>
      </w:pPr>
      <w:r w:rsidDel="00000000" w:rsidR="00000000" w:rsidRPr="00000000">
        <w:rPr>
          <w:rtl w:val="0"/>
        </w:rPr>
      </w:r>
    </w:p>
    <w:p w:rsidR="00000000" w:rsidDel="00000000" w:rsidP="00000000" w:rsidRDefault="00000000" w:rsidRPr="00000000" w14:paraId="00000049">
      <w:pPr>
        <w:spacing w:after="0" w:line="240" w:lineRule="auto"/>
        <w:rPr>
          <w:b w:val="1"/>
        </w:rPr>
      </w:pPr>
      <w:r w:rsidDel="00000000" w:rsidR="00000000" w:rsidRPr="00000000">
        <w:rPr>
          <w:b w:val="1"/>
          <w:rtl w:val="0"/>
        </w:rPr>
        <w:t xml:space="preserve">DÉCIMA PRIMERA: SEGURO DE VIDA Y DESGRAVAMEN. – </w:t>
      </w:r>
    </w:p>
    <w:p w:rsidR="00000000" w:rsidDel="00000000" w:rsidP="00000000" w:rsidRDefault="00000000" w:rsidRPr="00000000" w14:paraId="0000004A">
      <w:pPr>
        <w:spacing w:after="0" w:line="240" w:lineRule="auto"/>
        <w:rPr/>
      </w:pPr>
      <w:r w:rsidDel="00000000" w:rsidR="00000000" w:rsidRPr="00000000">
        <w:rPr>
          <w:rtl w:val="0"/>
        </w:rPr>
        <w:t xml:space="preserve">La Parte Deudora declara expresamente que conoce las siguientes características y condiciones bajo las cuales se le otorga la cobertura del seguro de desgravamen por fallecimiento y se somete a las mismas sin tener nada que reclamar al respecto. Las primas de este seguro dependerán del plazo del crédito, que es el período de protección del seguro. </w:t>
      </w:r>
    </w:p>
    <w:p w:rsidR="00000000" w:rsidDel="00000000" w:rsidP="00000000" w:rsidRDefault="00000000" w:rsidRPr="00000000" w14:paraId="0000004B">
      <w:pPr>
        <w:spacing w:after="0" w:line="240" w:lineRule="auto"/>
        <w:ind w:left="360" w:firstLine="0"/>
        <w:rPr/>
      </w:pPr>
      <w:r w:rsidDel="00000000" w:rsidR="00000000" w:rsidRPr="00000000">
        <w:rPr>
          <w:b w:val="1"/>
          <w:rtl w:val="0"/>
        </w:rPr>
        <w:t xml:space="preserve">1.</w:t>
      </w:r>
      <w:r w:rsidDel="00000000" w:rsidR="00000000" w:rsidRPr="00000000">
        <w:rPr>
          <w:rtl w:val="0"/>
        </w:rPr>
        <w:t xml:space="preserve"> Cobertura de Desgravamen Inicial Temporal. - Este es un seguro temporal que protege al crédito en caso de muerte del/la/los deudor(es) del crédito, desde la fecha en que el BIESS entrega los recursos hasta la fecha de inicio de protección del seguro de desgravamen permanente. </w:t>
      </w:r>
    </w:p>
    <w:p w:rsidR="00000000" w:rsidDel="00000000" w:rsidP="00000000" w:rsidRDefault="00000000" w:rsidRPr="00000000" w14:paraId="0000004C">
      <w:pPr>
        <w:spacing w:after="0" w:line="240" w:lineRule="auto"/>
        <w:ind w:left="360" w:firstLine="0"/>
        <w:rPr/>
      </w:pPr>
      <w:r w:rsidDel="00000000" w:rsidR="00000000" w:rsidRPr="00000000">
        <w:rPr>
          <w:b w:val="1"/>
          <w:rtl w:val="0"/>
        </w:rPr>
        <w:t xml:space="preserve">2.</w:t>
      </w:r>
      <w:r w:rsidDel="00000000" w:rsidR="00000000" w:rsidRPr="00000000">
        <w:rPr>
          <w:rtl w:val="0"/>
        </w:rPr>
        <w:t xml:space="preserve"> Cobertura de Desgravamen Permanente.- Protege al saldo del crédito en caso de muerte del asegurado debidamente comprobada. Con el producto de este seguro se cancelará el saldo de capital del préstamo adeudado, a la fecha de ocurrencia del siniestro [muerte del/la/los deudor(es) del crédito], siempre que el pago de los dividendos del crédito se encuentren al día. La protección que ofrece el seguro de desgravamen permanente, inicia a partir de la recaudación del primer dividendo de la deuda. </w:t>
      </w:r>
    </w:p>
    <w:p w:rsidR="00000000" w:rsidDel="00000000" w:rsidP="00000000" w:rsidRDefault="00000000" w:rsidRPr="00000000" w14:paraId="0000004D">
      <w:pPr>
        <w:spacing w:after="0" w:line="240" w:lineRule="auto"/>
        <w:ind w:left="360" w:firstLine="0"/>
        <w:rPr/>
      </w:pPr>
      <w:r w:rsidDel="00000000" w:rsidR="00000000" w:rsidRPr="00000000">
        <w:rPr>
          <w:b w:val="1"/>
          <w:rtl w:val="0"/>
        </w:rPr>
        <w:t xml:space="preserve">3.</w:t>
      </w:r>
      <w:r w:rsidDel="00000000" w:rsidR="00000000" w:rsidRPr="00000000">
        <w:rPr>
          <w:rtl w:val="0"/>
        </w:rPr>
        <w:t xml:space="preserve"> Cobertura de Incapacidad Total y Permanente Protege al saldo del crédito en caso que el asegurado presente incapacidad más del 50% después de la fecha de concesión del préstamo y esta sea debidamente comprobada. Con el producto de este seguro se cancelará el saldo de capital del préstamo adeudado, a la fecha de ocurrencia del siniestro [incapacidad total y permanente del/la/los deudor(es) del crédito], siempre que la Parte Deudora se encuentre al día en el pago de los dividendos del crédito. </w:t>
      </w:r>
    </w:p>
    <w:p w:rsidR="00000000" w:rsidDel="00000000" w:rsidP="00000000" w:rsidRDefault="00000000" w:rsidRPr="00000000" w14:paraId="0000004E">
      <w:pPr>
        <w:spacing w:after="0" w:line="240" w:lineRule="auto"/>
        <w:ind w:left="360" w:firstLine="0"/>
        <w:rPr/>
      </w:pPr>
      <w:r w:rsidDel="00000000" w:rsidR="00000000" w:rsidRPr="00000000">
        <w:rPr>
          <w:b w:val="1"/>
          <w:rtl w:val="0"/>
        </w:rPr>
        <w:t xml:space="preserve">4.</w:t>
      </w:r>
      <w:r w:rsidDel="00000000" w:rsidR="00000000" w:rsidRPr="00000000">
        <w:rPr>
          <w:rtl w:val="0"/>
        </w:rPr>
        <w:t xml:space="preserve"> Cobertura por Enfermedades Catastróficas Protege al saldo del crédito en caso que el asegurado que presente una enfermedad catastrófica después de la fecha de concesión del préstamo y esta sea debidamente comprobado. Con el producto de este seguro se cancelará el saldo de capital del préstamo adeudado, a la fecha de ocurrencia del siniestro [enfermedad catastrófica del/la/los deudores del crédito], siempre que la Parte Deudora se encuentre al día en el pago de los dividendos del crédito. </w:t>
      </w:r>
    </w:p>
    <w:p w:rsidR="00000000" w:rsidDel="00000000" w:rsidP="00000000" w:rsidRDefault="00000000" w:rsidRPr="00000000" w14:paraId="0000004F">
      <w:pPr>
        <w:spacing w:after="0" w:line="240" w:lineRule="auto"/>
        <w:ind w:left="360" w:firstLine="0"/>
        <w:rPr/>
      </w:pPr>
      <w:r w:rsidDel="00000000" w:rsidR="00000000" w:rsidRPr="00000000">
        <w:rPr>
          <w:b w:val="1"/>
          <w:rtl w:val="0"/>
        </w:rPr>
        <w:t xml:space="preserve">5.</w:t>
      </w:r>
      <w:r w:rsidDel="00000000" w:rsidR="00000000" w:rsidRPr="00000000">
        <w:rPr>
          <w:rtl w:val="0"/>
        </w:rPr>
        <w:t xml:space="preserve"> Cobertura Seguro de Vida En caso de muerte por cualquier causa la Aseguradora devolverá al derechohabiente el monto de capital cancelado por el/la/los deudor(es) hasta la fecha del siniestro. Por lo que es importante que se designe a los beneficiarios mediante el formulario de enrolamiento. En caso de no existir se entregará a quienes tengan derecho de acuerdo a las leyes establecidas. </w:t>
      </w:r>
    </w:p>
    <w:p w:rsidR="00000000" w:rsidDel="00000000" w:rsidP="00000000" w:rsidRDefault="00000000" w:rsidRPr="00000000" w14:paraId="00000050">
      <w:pPr>
        <w:spacing w:after="0" w:line="240" w:lineRule="auto"/>
        <w:ind w:left="360" w:firstLine="0"/>
        <w:rPr/>
      </w:pPr>
      <w:r w:rsidDel="00000000" w:rsidR="00000000" w:rsidRPr="00000000">
        <w:rPr>
          <w:b w:val="1"/>
          <w:rtl w:val="0"/>
        </w:rPr>
        <w:t xml:space="preserve">6.</w:t>
      </w:r>
      <w:r w:rsidDel="00000000" w:rsidR="00000000" w:rsidRPr="00000000">
        <w:rPr>
          <w:rtl w:val="0"/>
        </w:rPr>
        <w:t xml:space="preserve"> Reajuste de Primas. - El reajuste de la prima se sujetará a lo acordado en la respectiva póliza. </w:t>
      </w:r>
    </w:p>
    <w:p w:rsidR="00000000" w:rsidDel="00000000" w:rsidP="00000000" w:rsidRDefault="00000000" w:rsidRPr="00000000" w14:paraId="00000051">
      <w:pPr>
        <w:spacing w:after="0" w:line="240" w:lineRule="auto"/>
        <w:ind w:left="360" w:firstLine="0"/>
        <w:rPr/>
      </w:pPr>
      <w:r w:rsidDel="00000000" w:rsidR="00000000" w:rsidRPr="00000000">
        <w:rPr>
          <w:b w:val="1"/>
          <w:rtl w:val="0"/>
        </w:rPr>
        <w:t xml:space="preserve">7.</w:t>
      </w:r>
      <w:r w:rsidDel="00000000" w:rsidR="00000000" w:rsidRPr="00000000">
        <w:rPr>
          <w:rtl w:val="0"/>
        </w:rPr>
        <w:t xml:space="preserve"> Información Fraudulenta. - 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 </w:t>
      </w:r>
    </w:p>
    <w:p w:rsidR="00000000" w:rsidDel="00000000" w:rsidP="00000000" w:rsidRDefault="00000000" w:rsidRPr="00000000" w14:paraId="00000052">
      <w:pPr>
        <w:spacing w:after="0" w:line="240" w:lineRule="auto"/>
        <w:ind w:left="360" w:firstLine="0"/>
        <w:rPr/>
      </w:pPr>
      <w:r w:rsidDel="00000000" w:rsidR="00000000" w:rsidRPr="00000000">
        <w:rPr>
          <w:b w:val="1"/>
          <w:rtl w:val="0"/>
        </w:rPr>
        <w:t xml:space="preserve">8.</w:t>
      </w:r>
      <w:r w:rsidDel="00000000" w:rsidR="00000000" w:rsidRPr="00000000">
        <w:rPr>
          <w:rtl w:val="0"/>
        </w:rPr>
        <w:t xml:space="preserve"> En caso de fallecimiento del/la/los deudor(es) hipotecario(s)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dicho(s) deudor(es). La Parte Deudora acepta expresamente que en caso de que el BIESS considere conveniente o necesario cambiar de empresa o entidad Aseguradora, las nuevas condiciones de otorgamiento del seguro de desgravamen o cualquier variación a las condiciones anteriormente indicadas, le serán informadas a través de la página web del Banco o a través de cualquier medio que éste defina para el efecto. </w:t>
      </w:r>
    </w:p>
    <w:p w:rsidR="00000000" w:rsidDel="00000000" w:rsidP="00000000" w:rsidRDefault="00000000" w:rsidRPr="00000000" w14:paraId="00000053">
      <w:pPr>
        <w:spacing w:after="0" w:line="240" w:lineRule="auto"/>
        <w:ind w:left="360" w:firstLine="0"/>
        <w:rPr/>
      </w:pPr>
      <w:r w:rsidDel="00000000" w:rsidR="00000000" w:rsidRPr="00000000">
        <w:rPr>
          <w:rtl w:val="0"/>
        </w:rPr>
      </w:r>
    </w:p>
    <w:p w:rsidR="00000000" w:rsidDel="00000000" w:rsidP="00000000" w:rsidRDefault="00000000" w:rsidRPr="00000000" w14:paraId="00000054">
      <w:pPr>
        <w:spacing w:after="0" w:line="240" w:lineRule="auto"/>
        <w:rPr>
          <w:b w:val="1"/>
        </w:rPr>
      </w:pPr>
      <w:r w:rsidDel="00000000" w:rsidR="00000000" w:rsidRPr="00000000">
        <w:rPr>
          <w:b w:val="1"/>
          <w:rtl w:val="0"/>
        </w:rPr>
        <w:t xml:space="preserve">DÉCIMA SEGUNDA: DECLARACIONES ESPECIALES.- </w:t>
      </w:r>
    </w:p>
    <w:p w:rsidR="00000000" w:rsidDel="00000000" w:rsidP="00000000" w:rsidRDefault="00000000" w:rsidRPr="00000000" w14:paraId="00000055">
      <w:pPr>
        <w:spacing w:after="0" w:line="240" w:lineRule="auto"/>
        <w:rPr/>
      </w:pPr>
      <w:r w:rsidDel="00000000" w:rsidR="00000000" w:rsidRPr="00000000">
        <w:rPr>
          <w:rtl w:val="0"/>
        </w:rPr>
        <w:t xml:space="preserve">La Parte Deudora declara que el inmueble materia del financiamiento será utilizado para los fines detallados en la cláusula de Antecedentes, eximiendo al BIESS de cualquier responsabilidad en caso de que esta declaración sea falsa. El presente contrato entrará en vigencia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 El/la/los deudor(es) hipotecario(s) a través del presente contrato acepta(n) la tabla de amortización antes mencionada, misma que se hallará conjuntamente con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 El/la/los deudor(es) hipotecario(s) declara(n) expresamente conocer que a partir del siguiente mes de la suscripción de la tabla de amortización mencionada o su aceptación tácita, se dará inicio al pago de dividendos correspondiente. 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 El/la/los deudor(es) hipotecario(s), aceptan expresamente los cargos que eventualmente efectúe el BIESS, por el servicio de cobranza extrajudicial/fase preliminar y/o procedimiento coactivo, de conformidad con lo establecido por la Junta de Política y Regulación Financiera. </w:t>
      </w:r>
    </w:p>
    <w:p w:rsidR="00000000" w:rsidDel="00000000" w:rsidP="00000000" w:rsidRDefault="00000000" w:rsidRPr="00000000" w14:paraId="00000056">
      <w:pPr>
        <w:spacing w:after="0" w:line="240" w:lineRule="auto"/>
        <w:ind w:left="360" w:firstLine="0"/>
        <w:rPr/>
      </w:pPr>
      <w:r w:rsidDel="00000000" w:rsidR="00000000" w:rsidRPr="00000000">
        <w:rPr>
          <w:rtl w:val="0"/>
        </w:rPr>
      </w:r>
    </w:p>
    <w:p w:rsidR="00000000" w:rsidDel="00000000" w:rsidP="00000000" w:rsidRDefault="00000000" w:rsidRPr="00000000" w14:paraId="00000057">
      <w:pPr>
        <w:spacing w:after="0" w:line="240" w:lineRule="auto"/>
        <w:rPr>
          <w:b w:val="1"/>
        </w:rPr>
      </w:pPr>
      <w:r w:rsidDel="00000000" w:rsidR="00000000" w:rsidRPr="00000000">
        <w:rPr>
          <w:b w:val="1"/>
          <w:rtl w:val="0"/>
        </w:rPr>
        <w:t xml:space="preserve">DÉCIMA TERCERA: DOCUMENTOS QUE SE ENTREGARÁN CONJUNTAMENTE CON LA TABLA DE AMORTIZACIÓN.- </w:t>
      </w:r>
    </w:p>
    <w:p w:rsidR="00000000" w:rsidDel="00000000" w:rsidP="00000000" w:rsidRDefault="00000000" w:rsidRPr="00000000" w14:paraId="00000058">
      <w:pPr>
        <w:spacing w:after="0" w:line="240" w:lineRule="auto"/>
        <w:rPr/>
      </w:pPr>
      <w:r w:rsidDel="00000000" w:rsidR="00000000" w:rsidRPr="00000000">
        <w:rPr>
          <w:rtl w:val="0"/>
        </w:rPr>
        <w:t xml:space="preserve">Los documentos que forman parte del expediente del deudor(es) hipotecario(s) y que se entregarán conjuntamente con la tabla de amortización a la parte deudora son: </w:t>
      </w:r>
    </w:p>
    <w:p w:rsidR="00000000" w:rsidDel="00000000" w:rsidP="00000000" w:rsidRDefault="00000000" w:rsidRPr="00000000" w14:paraId="00000059">
      <w:pPr>
        <w:spacing w:after="0" w:line="240" w:lineRule="auto"/>
        <w:ind w:left="360" w:firstLine="0"/>
        <w:rPr/>
      </w:pPr>
      <w:r w:rsidDel="00000000" w:rsidR="00000000" w:rsidRPr="00000000">
        <w:rPr>
          <w:rtl w:val="0"/>
        </w:rPr>
        <w:t xml:space="preserve">1. Escritura Pública de compraventa e hipoteca a favor del BIESS </w:t>
      </w:r>
    </w:p>
    <w:p w:rsidR="00000000" w:rsidDel="00000000" w:rsidP="00000000" w:rsidRDefault="00000000" w:rsidRPr="00000000" w14:paraId="0000005A">
      <w:pPr>
        <w:spacing w:after="0" w:line="240" w:lineRule="auto"/>
        <w:ind w:left="360" w:firstLine="0"/>
        <w:rPr/>
      </w:pPr>
      <w:r w:rsidDel="00000000" w:rsidR="00000000" w:rsidRPr="00000000">
        <w:rPr>
          <w:rtl w:val="0"/>
        </w:rPr>
        <w:t xml:space="preserve">2. Informe de avalúo </w:t>
      </w:r>
    </w:p>
    <w:p w:rsidR="00000000" w:rsidDel="00000000" w:rsidP="00000000" w:rsidRDefault="00000000" w:rsidRPr="00000000" w14:paraId="0000005B">
      <w:pPr>
        <w:spacing w:after="0" w:line="240" w:lineRule="auto"/>
        <w:ind w:left="360" w:firstLine="0"/>
        <w:rPr/>
      </w:pPr>
      <w:r w:rsidDel="00000000" w:rsidR="00000000" w:rsidRPr="00000000">
        <w:rPr>
          <w:rtl w:val="0"/>
        </w:rPr>
        <w:t xml:space="preserve">3. Liquidación de crédito con detalle de gastos incurridos y documentos de respaldo </w:t>
      </w:r>
    </w:p>
    <w:p w:rsidR="00000000" w:rsidDel="00000000" w:rsidP="00000000" w:rsidRDefault="00000000" w:rsidRPr="00000000" w14:paraId="0000005C">
      <w:pPr>
        <w:spacing w:after="0" w:line="240" w:lineRule="auto"/>
        <w:ind w:left="360" w:firstLine="0"/>
        <w:rPr/>
      </w:pPr>
      <w:r w:rsidDel="00000000" w:rsidR="00000000" w:rsidRPr="00000000">
        <w:rPr>
          <w:rtl w:val="0"/>
        </w:rPr>
        <w:t xml:space="preserve">4. Contrato de préstamo o mutuo hipotecario </w:t>
      </w:r>
    </w:p>
    <w:p w:rsidR="00000000" w:rsidDel="00000000" w:rsidP="00000000" w:rsidRDefault="00000000" w:rsidRPr="00000000" w14:paraId="0000005D">
      <w:pPr>
        <w:spacing w:after="0" w:line="240" w:lineRule="auto"/>
        <w:ind w:left="360" w:firstLine="0"/>
        <w:rPr/>
      </w:pPr>
      <w:r w:rsidDel="00000000" w:rsidR="00000000" w:rsidRPr="00000000">
        <w:rPr>
          <w:rtl w:val="0"/>
        </w:rPr>
      </w:r>
    </w:p>
    <w:p w:rsidR="00000000" w:rsidDel="00000000" w:rsidP="00000000" w:rsidRDefault="00000000" w:rsidRPr="00000000" w14:paraId="0000005E">
      <w:pPr>
        <w:spacing w:after="0" w:line="240" w:lineRule="auto"/>
        <w:rPr>
          <w:b w:val="1"/>
        </w:rPr>
      </w:pPr>
      <w:r w:rsidDel="00000000" w:rsidR="00000000" w:rsidRPr="00000000">
        <w:rPr>
          <w:b w:val="1"/>
          <w:rtl w:val="0"/>
        </w:rPr>
        <w:t xml:space="preserve">DÉCIMA CUARTA: CESIÓN DE DERECHOS POR PARTE DEL ACREEDOR.- </w:t>
      </w:r>
    </w:p>
    <w:p w:rsidR="00000000" w:rsidDel="00000000" w:rsidP="00000000" w:rsidRDefault="00000000" w:rsidRPr="00000000" w14:paraId="0000005F">
      <w:pPr>
        <w:spacing w:after="0" w:line="240" w:lineRule="auto"/>
        <w:rPr/>
      </w:pPr>
      <w:r w:rsidDel="00000000" w:rsidR="00000000" w:rsidRPr="00000000">
        <w:rPr>
          <w:rtl w:val="0"/>
        </w:rPr>
        <w:t xml:space="preserve">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 El costo que ocasione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60">
      <w:pPr>
        <w:spacing w:after="0" w:line="240" w:lineRule="auto"/>
        <w:rPr/>
      </w:pPr>
      <w:r w:rsidDel="00000000" w:rsidR="00000000" w:rsidRPr="00000000">
        <w:rPr>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 </w:t>
      </w:r>
    </w:p>
    <w:p w:rsidR="00000000" w:rsidDel="00000000" w:rsidP="00000000" w:rsidRDefault="00000000" w:rsidRPr="00000000" w14:paraId="00000061">
      <w:pPr>
        <w:spacing w:after="0" w:line="240" w:lineRule="auto"/>
        <w:ind w:left="360" w:firstLine="0"/>
        <w:rPr/>
      </w:pPr>
      <w:r w:rsidDel="00000000" w:rsidR="00000000" w:rsidRPr="00000000">
        <w:rPr>
          <w:rtl w:val="0"/>
        </w:rPr>
      </w:r>
    </w:p>
    <w:p w:rsidR="00000000" w:rsidDel="00000000" w:rsidP="00000000" w:rsidRDefault="00000000" w:rsidRPr="00000000" w14:paraId="00000062">
      <w:pPr>
        <w:spacing w:after="0" w:line="240" w:lineRule="auto"/>
        <w:rPr>
          <w:b w:val="1"/>
        </w:rPr>
      </w:pPr>
      <w:r w:rsidDel="00000000" w:rsidR="00000000" w:rsidRPr="00000000">
        <w:rPr>
          <w:b w:val="1"/>
          <w:rtl w:val="0"/>
        </w:rPr>
        <w:t xml:space="preserve">DÉCIMA QUINTA: GASTOS E IMPUESTOS.- </w:t>
      </w:r>
    </w:p>
    <w:p w:rsidR="00000000" w:rsidDel="00000000" w:rsidP="00000000" w:rsidRDefault="00000000" w:rsidRPr="00000000" w14:paraId="00000063">
      <w:pPr>
        <w:spacing w:after="0" w:line="240" w:lineRule="auto"/>
        <w:rPr/>
      </w:pPr>
      <w:r w:rsidDel="00000000" w:rsidR="00000000" w:rsidRPr="00000000">
        <w:rPr>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64">
      <w:pPr>
        <w:spacing w:after="0" w:line="240" w:lineRule="auto"/>
        <w:ind w:left="360" w:firstLine="0"/>
        <w:rPr/>
      </w:pPr>
      <w:r w:rsidDel="00000000" w:rsidR="00000000" w:rsidRPr="00000000">
        <w:rPr>
          <w:rtl w:val="0"/>
        </w:rPr>
      </w:r>
    </w:p>
    <w:p w:rsidR="00000000" w:rsidDel="00000000" w:rsidP="00000000" w:rsidRDefault="00000000" w:rsidRPr="00000000" w14:paraId="00000065">
      <w:pPr>
        <w:spacing w:after="0" w:line="240" w:lineRule="auto"/>
        <w:rPr>
          <w:b w:val="1"/>
        </w:rPr>
      </w:pPr>
      <w:r w:rsidDel="00000000" w:rsidR="00000000" w:rsidRPr="00000000">
        <w:rPr>
          <w:b w:val="1"/>
          <w:rtl w:val="0"/>
        </w:rPr>
        <w:t xml:space="preserve">DÉCIMA SEXTA: AUTORIZACIÓN.- </w:t>
      </w:r>
    </w:p>
    <w:p w:rsidR="00000000" w:rsidDel="00000000" w:rsidP="00000000" w:rsidRDefault="00000000" w:rsidRPr="00000000" w14:paraId="00000066">
      <w:pPr>
        <w:spacing w:after="0" w:line="240" w:lineRule="auto"/>
        <w:rPr/>
      </w:pPr>
      <w:r w:rsidDel="00000000" w:rsidR="00000000" w:rsidRPr="00000000">
        <w:rPr>
          <w:rtl w:val="0"/>
        </w:rPr>
        <w:t xml:space="preserve">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 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 Así mismo,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 </w:t>
      </w:r>
    </w:p>
    <w:p w:rsidR="00000000" w:rsidDel="00000000" w:rsidP="00000000" w:rsidRDefault="00000000" w:rsidRPr="00000000" w14:paraId="00000067">
      <w:pPr>
        <w:spacing w:after="0" w:line="240" w:lineRule="auto"/>
        <w:ind w:left="360" w:firstLine="0"/>
        <w:rPr/>
      </w:pPr>
      <w:r w:rsidDel="00000000" w:rsidR="00000000" w:rsidRPr="00000000">
        <w:rPr>
          <w:rtl w:val="0"/>
        </w:rPr>
      </w:r>
    </w:p>
    <w:p w:rsidR="00000000" w:rsidDel="00000000" w:rsidP="00000000" w:rsidRDefault="00000000" w:rsidRPr="00000000" w14:paraId="00000068">
      <w:pPr>
        <w:spacing w:after="0" w:line="240" w:lineRule="auto"/>
        <w:rPr>
          <w:b w:val="1"/>
        </w:rPr>
      </w:pPr>
      <w:r w:rsidDel="00000000" w:rsidR="00000000" w:rsidRPr="00000000">
        <w:rPr>
          <w:b w:val="1"/>
          <w:rtl w:val="0"/>
        </w:rPr>
        <w:t xml:space="preserve">DÉCIMA SÉPTIMA: DOMICILIO Y JURISDICCIÓN.- </w:t>
      </w:r>
    </w:p>
    <w:p w:rsidR="00000000" w:rsidDel="00000000" w:rsidP="00000000" w:rsidRDefault="00000000" w:rsidRPr="00000000" w14:paraId="00000069">
      <w:pPr>
        <w:spacing w:after="0" w:line="240" w:lineRule="auto"/>
        <w:rPr/>
      </w:pPr>
      <w:r w:rsidDel="00000000" w:rsidR="00000000" w:rsidRPr="00000000">
        <w:rPr>
          <w:rtl w:val="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Conforme a lo establecido en la legislación vigente, el Banco del Instituto Ecuatoriano de Seguridad Social ejercerá la potestad de ejecución coactiva para el cobro del/los crédito(s) y obligación(es) a su favor, por parte de personas naturales o jurídicas. 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6A">
      <w:pPr>
        <w:spacing w:after="0" w:line="240" w:lineRule="auto"/>
        <w:ind w:left="360" w:firstLine="0"/>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b w:val="1"/>
          <w:rtl w:val="0"/>
        </w:rPr>
        <w:t xml:space="preserve">DÉCIMO OCTAVA.- DIRECCIONES: </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tl w:val="0"/>
        </w:rPr>
        <w:t xml:space="preserve">Para todos los avisos, comunicaciones, notificaciones o requerimientos formales que las partes deban cursarse por motivo de este contrato o para cobranza extrajudicial/fase preliminar y/o procedimiento coactivo, se fijan los siguientes domicilios y direcciones:</w: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spacing w:after="0" w:line="240" w:lineRule="auto"/>
        <w:ind w:left="2832" w:hanging="2832"/>
        <w:rPr>
          <w:b w:val="1"/>
        </w:rPr>
      </w:pPr>
      <w:r w:rsidDel="00000000" w:rsidR="00000000" w:rsidRPr="00000000">
        <w:rPr>
          <w:rtl w:val="0"/>
        </w:rPr>
      </w:r>
    </w:p>
    <w:p w:rsidR="00000000" w:rsidDel="00000000" w:rsidP="00000000" w:rsidRDefault="00000000" w:rsidRPr="00000000" w14:paraId="00000070">
      <w:pPr>
        <w:spacing w:after="0" w:line="240" w:lineRule="auto"/>
        <w:ind w:left="2832" w:hanging="2832"/>
        <w:rPr/>
      </w:pPr>
      <w:r w:rsidDel="00000000" w:rsidR="00000000" w:rsidRPr="00000000">
        <w:rPr>
          <w:b w:val="1"/>
          <w:rtl w:val="0"/>
        </w:rPr>
        <w:t xml:space="preserve">DIRECCIÓN:                                </w:t>
      </w:r>
      <w:r w:rsidDel="00000000" w:rsidR="00000000" w:rsidRPr="00000000">
        <w:rPr>
          <w:rtl w:val="0"/>
        </w:rPr>
        <w:t xml:space="preserve">Av. Amazonas y Unión Nacional de Periodistas, Plataforma Gubernamental de Gestión Financiera - Quito</w:t>
      </w:r>
    </w:p>
    <w:p w:rsidR="00000000" w:rsidDel="00000000" w:rsidP="00000000" w:rsidRDefault="00000000" w:rsidRPr="00000000" w14:paraId="00000071">
      <w:pPr>
        <w:spacing w:after="0" w:line="240" w:lineRule="auto"/>
        <w:rPr/>
      </w:pPr>
      <w:r w:rsidDel="00000000" w:rsidR="00000000" w:rsidRPr="00000000">
        <w:rPr>
          <w:b w:val="1"/>
          <w:rtl w:val="0"/>
        </w:rPr>
        <w:t xml:space="preserve">TELÉFONO:</w:t>
      </w:r>
      <w:r w:rsidDel="00000000" w:rsidR="00000000" w:rsidRPr="00000000">
        <w:rPr>
          <w:rtl w:val="0"/>
        </w:rPr>
        <w:t xml:space="preserve">                                     (02)23970500</w:t>
      </w:r>
    </w:p>
    <w:p w:rsidR="00000000" w:rsidDel="00000000" w:rsidP="00000000" w:rsidRDefault="00000000" w:rsidRPr="00000000" w14:paraId="00000072">
      <w:pPr>
        <w:spacing w:after="0" w:line="240" w:lineRule="auto"/>
        <w:rPr/>
      </w:pPr>
      <w:r w:rsidDel="00000000" w:rsidR="00000000" w:rsidRPr="00000000">
        <w:rPr>
          <w:b w:val="1"/>
          <w:rtl w:val="0"/>
        </w:rPr>
        <w:t xml:space="preserve">CORREO ELECTRÓNICO:</w:t>
      </w:r>
      <w:r w:rsidDel="00000000" w:rsidR="00000000" w:rsidRPr="00000000">
        <w:rPr>
          <w:rtl w:val="0"/>
        </w:rPr>
        <w:t xml:space="preserve">               </w:t>
      </w:r>
      <w:hyperlink r:id="rId7">
        <w:r w:rsidDel="00000000" w:rsidR="00000000" w:rsidRPr="00000000">
          <w:rPr>
            <w:color w:val="0000ff"/>
            <w:u w:val="single"/>
            <w:rtl w:val="0"/>
          </w:rPr>
          <w:t xml:space="preserve">controversias.ph@biess.fin.ec</w:t>
        </w:r>
      </w:hyperlink>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PARTE DEUDORA</w:t>
      </w:r>
    </w:p>
    <w:p w:rsidR="00000000" w:rsidDel="00000000" w:rsidP="00000000" w:rsidRDefault="00000000" w:rsidRPr="00000000" w14:paraId="00000075">
      <w:pPr>
        <w:spacing w:after="0" w:line="240" w:lineRule="auto"/>
        <w:ind w:left="2832" w:hanging="2832"/>
        <w:rPr>
          <w:b w:val="1"/>
        </w:rPr>
      </w:pPr>
      <w:r w:rsidDel="00000000" w:rsidR="00000000" w:rsidRPr="00000000">
        <w:rPr>
          <w:rtl w:val="0"/>
        </w:rPr>
      </w:r>
    </w:p>
    <w:p w:rsidR="00000000" w:rsidDel="00000000" w:rsidP="00000000" w:rsidRDefault="00000000" w:rsidRPr="00000000" w14:paraId="00000076">
      <w:pPr>
        <w:spacing w:after="0" w:line="240" w:lineRule="auto"/>
        <w:ind w:left="2832" w:hanging="2832"/>
        <w:rPr/>
      </w:pPr>
      <w:r w:rsidDel="00000000" w:rsidR="00000000" w:rsidRPr="00000000">
        <w:rPr>
          <w:b w:val="1"/>
          <w:rtl w:val="0"/>
        </w:rPr>
        <w:t xml:space="preserve">DIRECCIÓN:</w:t>
        <w:tab/>
      </w:r>
      <w:r w:rsidDel="00000000" w:rsidR="00000000" w:rsidRPr="00000000">
        <w:rPr>
          <w:rFonts w:ascii="Arial" w:cs="Arial" w:eastAsia="Arial" w:hAnsi="Arial"/>
          <w:rtl w:val="0"/>
        </w:rPr>
        <w:t xml:space="preserve">SANTO DOMINGO. AV. LA LORENA. </w:t>
      </w:r>
      <w:r w:rsidDel="00000000" w:rsidR="00000000" w:rsidRPr="00000000">
        <w:rPr>
          <w:rtl w:val="0"/>
        </w:rPr>
      </w:r>
    </w:p>
    <w:p w:rsidR="00000000" w:rsidDel="00000000" w:rsidP="00000000" w:rsidRDefault="00000000" w:rsidRPr="00000000" w14:paraId="00000077">
      <w:pPr>
        <w:spacing w:after="0" w:line="240" w:lineRule="auto"/>
        <w:rPr>
          <w:color w:val="000000"/>
        </w:rPr>
      </w:pPr>
      <w:r w:rsidDel="00000000" w:rsidR="00000000" w:rsidRPr="00000000">
        <w:rPr>
          <w:b w:val="1"/>
          <w:rtl w:val="0"/>
        </w:rPr>
        <w:t xml:space="preserve">TELÉFONO: </w:t>
        <w:tab/>
        <w:tab/>
        <w:tab/>
      </w:r>
      <w:r w:rsidDel="00000000" w:rsidR="00000000" w:rsidRPr="00000000">
        <w:rPr>
          <w:rFonts w:ascii="Arial" w:cs="Arial" w:eastAsia="Arial" w:hAnsi="Arial"/>
          <w:rtl w:val="0"/>
        </w:rPr>
        <w:t xml:space="preserve">090000000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b w:val="1"/>
          <w:rtl w:val="0"/>
        </w:rPr>
        <w:t xml:space="preserve">CORREO ELECTRÓNICO: </w:t>
        <w:tab/>
      </w:r>
      <w:r w:rsidDel="00000000" w:rsidR="00000000" w:rsidRPr="00000000">
        <w:rPr>
          <w:color w:val="0000ff"/>
          <w:u w:val="single"/>
          <w:rtl w:val="0"/>
        </w:rPr>
        <w:t xml:space="preserve">quiensea-13@hotmail.com</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spacing w:after="0" w:line="240" w:lineRule="auto"/>
        <w:rPr>
          <w:b w:val="1"/>
        </w:rPr>
      </w:pPr>
      <w:r w:rsidDel="00000000" w:rsidR="00000000" w:rsidRPr="00000000">
        <w:rPr>
          <w:b w:val="1"/>
          <w:rtl w:val="0"/>
        </w:rPr>
        <w:t xml:space="preserve">DÉCIMO NOVENA.- ACEPTACIÓN.</w:t>
      </w:r>
    </w:p>
    <w:p w:rsidR="00000000" w:rsidDel="00000000" w:rsidP="00000000" w:rsidRDefault="00000000" w:rsidRPr="00000000" w14:paraId="0000007B">
      <w:pPr>
        <w:spacing w:after="0" w:line="240" w:lineRule="auto"/>
        <w:rPr/>
      </w:pPr>
      <w:r w:rsidDel="00000000" w:rsidR="00000000" w:rsidRPr="00000000">
        <w:rPr>
          <w:rtl w:val="0"/>
        </w:rPr>
        <w:t xml:space="preserve">Las partes aceptan y se ratifican en todas y cada una de las cláusulas del presente instrumento por así convenir a sus intereses.</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t xml:space="preserve">Para constancia de todo lo cual las partes firman en dos ejemplares de igual valor y tenor, en la ciudad de PORTOVIEJO, a </w:t>
      </w:r>
      <w:bookmarkStart w:colFirst="0" w:colLast="0" w:name="bookmark=id.4d34og8" w:id="8"/>
      <w:bookmarkEnd w:id="8"/>
      <w:r w:rsidDel="00000000" w:rsidR="00000000" w:rsidRPr="00000000">
        <w:rPr>
          <w:rtl w:val="0"/>
        </w:rPr>
        <w:t xml:space="preserve">a los 02 dias del mes de agosto del 2024</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tl w:val="0"/>
        </w:rPr>
      </w:r>
    </w:p>
    <w:tbl>
      <w:tblPr>
        <w:tblStyle w:val="Table1"/>
        <w:tblW w:w="9606.0" w:type="dxa"/>
        <w:jc w:val="left"/>
        <w:tblLayout w:type="fixed"/>
        <w:tblLook w:val="0000"/>
      </w:tblPr>
      <w:tblGrid>
        <w:gridCol w:w="4757"/>
        <w:gridCol w:w="4849"/>
        <w:tblGridChange w:id="0">
          <w:tblGrid>
            <w:gridCol w:w="4757"/>
            <w:gridCol w:w="4849"/>
          </w:tblGrid>
        </w:tblGridChange>
      </w:tblGrid>
      <w:tr>
        <w:trPr>
          <w:cantSplit w:val="0"/>
          <w:tblHeader w:val="0"/>
        </w:trPr>
        <w:tc>
          <w:tcPr/>
          <w:bookmarkStart w:colFirst="0" w:colLast="0" w:name="bookmark=id.2s8eyo1" w:id="9"/>
          <w:bookmarkEnd w:id="9"/>
          <w:p w:rsidR="00000000" w:rsidDel="00000000" w:rsidP="00000000" w:rsidRDefault="00000000" w:rsidRPr="00000000" w14:paraId="00000082">
            <w:pPr>
              <w:spacing w:after="0" w:line="240" w:lineRule="auto"/>
              <w:rPr/>
            </w:pPr>
            <w:r w:rsidDel="00000000" w:rsidR="00000000" w:rsidRPr="00000000">
              <w:rPr>
                <w:rtl w:val="0"/>
              </w:rPr>
              <w:t xml:space="preserve">     </w:t>
            </w:r>
          </w:p>
          <w:p w:rsidR="00000000" w:rsidDel="00000000" w:rsidP="00000000" w:rsidRDefault="00000000" w:rsidRPr="00000000" w14:paraId="00000083">
            <w:pPr>
              <w:spacing w:after="0" w:line="240" w:lineRule="auto"/>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t xml:space="preserve">______________________________________ </w:t>
            </w:r>
          </w:p>
          <w:p w:rsidR="00000000" w:rsidDel="00000000" w:rsidP="00000000" w:rsidRDefault="00000000" w:rsidRPr="00000000" w14:paraId="00000085">
            <w:pPr>
              <w:spacing w:after="0" w:line="240" w:lineRule="auto"/>
              <w:jc w:val="center"/>
              <w:rPr>
                <w:b w:val="1"/>
              </w:rPr>
            </w:pPr>
            <w:r w:rsidDel="00000000" w:rsidR="00000000" w:rsidRPr="00000000">
              <w:rPr>
                <w:b w:val="1"/>
                <w:rtl w:val="0"/>
              </w:rPr>
              <w:t xml:space="preserve">BANCO DEL INSTITUTO ECUATORIANO </w:t>
            </w:r>
          </w:p>
          <w:p w:rsidR="00000000" w:rsidDel="00000000" w:rsidP="00000000" w:rsidRDefault="00000000" w:rsidRPr="00000000" w14:paraId="00000086">
            <w:pPr>
              <w:spacing w:after="0" w:line="240" w:lineRule="auto"/>
              <w:jc w:val="center"/>
              <w:rPr/>
            </w:pPr>
            <w:r w:rsidDel="00000000" w:rsidR="00000000" w:rsidRPr="00000000">
              <w:rPr>
                <w:b w:val="1"/>
                <w:rtl w:val="0"/>
              </w:rPr>
              <w:t xml:space="preserve">DE SEGURIDAD SOCIAL</w:t>
            </w:r>
            <w:r w:rsidDel="00000000" w:rsidR="00000000" w:rsidRPr="00000000">
              <w:rPr>
                <w:rtl w:val="0"/>
              </w:rPr>
              <w:t xml:space="preserve"> </w:t>
              <w:br w:type="textWrapping"/>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t xml:space="preserve">__________________________________ </w:t>
            </w:r>
          </w:p>
          <w:p w:rsidR="00000000" w:rsidDel="00000000" w:rsidP="00000000" w:rsidRDefault="00000000" w:rsidRPr="00000000" w14:paraId="0000008E">
            <w:pPr>
              <w:spacing w:after="0" w:line="240" w:lineRule="auto"/>
              <w:jc w:val="center"/>
              <w:rPr/>
            </w:pPr>
            <w:r w:rsidDel="00000000" w:rsidR="00000000" w:rsidRPr="00000000">
              <w:rPr>
                <w:rtl w:val="0"/>
              </w:rPr>
              <w:t xml:space="preserve">LA PARTE DEUDORA </w:t>
            </w:r>
          </w:p>
          <w:p w:rsidR="00000000" w:rsidDel="00000000" w:rsidP="00000000" w:rsidRDefault="00000000" w:rsidRPr="00000000" w14:paraId="0000008F">
            <w:pPr>
              <w:spacing w:after="0" w:line="240" w:lineRule="auto"/>
              <w:rPr>
                <w:b w:val="1"/>
              </w:rPr>
            </w:pPr>
            <w:r w:rsidDel="00000000" w:rsidR="00000000" w:rsidRPr="00000000">
              <w:rPr>
                <w:rtl w:val="0"/>
              </w:rPr>
              <w:t xml:space="preserve">Nombre: </w:t>
            </w:r>
            <w:r w:rsidDel="00000000" w:rsidR="00000000" w:rsidRPr="00000000">
              <w:rPr>
                <w:b w:val="1"/>
                <w:rtl w:val="0"/>
              </w:rPr>
              <w:t xml:space="preserve">coomprador 1</w:t>
            </w:r>
          </w:p>
          <w:p w:rsidR="00000000" w:rsidDel="00000000" w:rsidP="00000000" w:rsidRDefault="00000000" w:rsidRPr="00000000" w14:paraId="00000090">
            <w:pPr>
              <w:spacing w:after="0" w:line="240" w:lineRule="auto"/>
              <w:rPr/>
            </w:pPr>
            <w:r w:rsidDel="00000000" w:rsidR="00000000" w:rsidRPr="00000000">
              <w:rPr>
                <w:rtl w:val="0"/>
              </w:rPr>
              <w:t xml:space="preserve">C.C.:        </w:t>
            </w:r>
            <w:bookmarkStart w:colFirst="0" w:colLast="0" w:name="bookmark=id.17dp8vu" w:id="10"/>
            <w:bookmarkEnd w:id="10"/>
            <w:r w:rsidDel="00000000" w:rsidR="00000000" w:rsidRPr="00000000">
              <w:rPr>
                <w:rtl w:val="0"/>
              </w:rPr>
              <w:t xml:space="preserve">xxxx</w:t>
            </w:r>
          </w:p>
        </w:tc>
        <w:tc>
          <w:tcPr/>
          <w:p w:rsidR="00000000" w:rsidDel="00000000" w:rsidP="00000000" w:rsidRDefault="00000000" w:rsidRPr="00000000" w14:paraId="00000091">
            <w:pPr>
              <w:spacing w:after="0" w:line="240" w:lineRule="auto"/>
              <w:rPr/>
            </w:pP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t xml:space="preserve">__________________________________ </w:t>
            </w:r>
          </w:p>
          <w:p w:rsidR="00000000" w:rsidDel="00000000" w:rsidP="00000000" w:rsidRDefault="00000000" w:rsidRPr="00000000" w14:paraId="00000095">
            <w:pPr>
              <w:spacing w:after="0" w:line="240" w:lineRule="auto"/>
              <w:jc w:val="center"/>
              <w:rPr/>
            </w:pPr>
            <w:r w:rsidDel="00000000" w:rsidR="00000000" w:rsidRPr="00000000">
              <w:rPr>
                <w:rtl w:val="0"/>
              </w:rPr>
              <w:t xml:space="preserve">LA PARTE DEUDORA </w:t>
            </w:r>
          </w:p>
          <w:p w:rsidR="00000000" w:rsidDel="00000000" w:rsidP="00000000" w:rsidRDefault="00000000" w:rsidRPr="00000000" w14:paraId="00000096">
            <w:pPr>
              <w:spacing w:after="0" w:line="240" w:lineRule="auto"/>
              <w:rPr>
                <w:b w:val="1"/>
              </w:rPr>
            </w:pPr>
            <w:bookmarkStart w:colFirst="0" w:colLast="0" w:name="_heading=h.3rdcrjn" w:id="11"/>
            <w:bookmarkEnd w:id="11"/>
            <w:r w:rsidDel="00000000" w:rsidR="00000000" w:rsidRPr="00000000">
              <w:rPr>
                <w:rtl w:val="0"/>
              </w:rPr>
              <w:t xml:space="preserve">Nombre: </w:t>
            </w:r>
            <w:r w:rsidDel="00000000" w:rsidR="00000000" w:rsidRPr="00000000">
              <w:rPr>
                <w:b w:val="1"/>
                <w:rtl w:val="0"/>
              </w:rPr>
              <w:t xml:space="preserve">comprador 2</w:t>
            </w:r>
          </w:p>
          <w:p w:rsidR="00000000" w:rsidDel="00000000" w:rsidP="00000000" w:rsidRDefault="00000000" w:rsidRPr="00000000" w14:paraId="00000097">
            <w:pPr>
              <w:spacing w:after="0" w:line="240" w:lineRule="auto"/>
              <w:rPr/>
            </w:pPr>
            <w:r w:rsidDel="00000000" w:rsidR="00000000" w:rsidRPr="00000000">
              <w:rPr>
                <w:rtl w:val="0"/>
              </w:rPr>
              <w:t xml:space="preserve">C.C</w:t>
            </w:r>
            <w:r w:rsidDel="00000000" w:rsidR="00000000" w:rsidRPr="00000000">
              <w:rPr>
                <w:highlight w:val="yellow"/>
                <w:rtl w:val="0"/>
              </w:rPr>
              <w:t xml:space="preserve">.:        XXXXXXXXX</w:t>
            </w:r>
            <w:r w:rsidDel="00000000" w:rsidR="00000000" w:rsidRPr="00000000">
              <w:rPr>
                <w:rtl w:val="0"/>
              </w:rPr>
            </w:r>
          </w:p>
        </w:tc>
      </w:tr>
    </w:tbl>
    <w:p w:rsidR="00000000" w:rsidDel="00000000" w:rsidP="00000000" w:rsidRDefault="00000000" w:rsidRPr="00000000" w14:paraId="00000098">
      <w:pPr>
        <w:spacing w:after="0" w:line="240" w:lineRule="auto"/>
        <w:rPr/>
      </w:pPr>
      <w:r w:rsidDel="00000000" w:rsidR="00000000" w:rsidRPr="00000000">
        <w:rPr>
          <w:rtl w:val="0"/>
        </w:rPr>
        <w:t xml:space="preserve">Correo electrónico: </w:t>
      </w:r>
      <w:bookmarkStart w:colFirst="0" w:colLast="0" w:name="bookmark=id.26in1rg" w:id="12"/>
      <w:bookmarkEnd w:id="12"/>
      <w:r w:rsidDel="00000000" w:rsidR="00000000" w:rsidRPr="00000000">
        <w:rPr>
          <w:rtl w:val="0"/>
        </w:rPr>
        <w:t xml:space="preserve">quiensea-13@hotmail.com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8" w:type="first"/>
      <w:footerReference r:id="rId9" w:type="default"/>
      <w:pgSz w:h="16839" w:w="11907" w:orient="portrait"/>
      <w:pgMar w:bottom="1304" w:top="1191" w:left="1361" w:right="1361"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671" w:right="0" w:firstLine="0"/>
      <w:jc w:val="righ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CONTRATO DE PRÉSTAMO O MUTUO HIPOTECARIO  </w:t>
    </w:r>
    <w:r w:rsidDel="00000000" w:rsidR="00000000" w:rsidRPr="00000000">
      <w:drawing>
        <wp:anchor allowOverlap="1" behindDoc="0" distB="0" distT="0" distL="114300" distR="114300" hidden="0" layoutInCell="1" locked="0" relativeHeight="0" simplePos="0">
          <wp:simplePos x="0" y="0"/>
          <wp:positionH relativeFrom="column">
            <wp:posOffset>-32384</wp:posOffset>
          </wp:positionH>
          <wp:positionV relativeFrom="paragraph">
            <wp:posOffset>17780</wp:posOffset>
          </wp:positionV>
          <wp:extent cx="872490" cy="387350"/>
          <wp:effectExtent b="0" l="0" r="0" t="0"/>
          <wp:wrapSquare wrapText="bothSides" distB="0" distT="0" distL="114300" distR="114300"/>
          <wp:docPr descr="Biess logo final - 09-09-2010.PNG" id="16" name="image1.png"/>
          <a:graphic>
            <a:graphicData uri="http://schemas.openxmlformats.org/drawingml/2006/picture">
              <pic:pic>
                <pic:nvPicPr>
                  <pic:cNvPr descr="Biess logo final - 09-09-2010.PNG" id="0" name="image1.png"/>
                  <pic:cNvPicPr preferRelativeResize="0"/>
                </pic:nvPicPr>
                <pic:blipFill>
                  <a:blip r:embed="rId1"/>
                  <a:srcRect b="0" l="0" r="0" t="0"/>
                  <a:stretch>
                    <a:fillRect/>
                  </a:stretch>
                </pic:blipFill>
                <pic:spPr>
                  <a:xfrm>
                    <a:off x="0" y="0"/>
                    <a:ext cx="872490" cy="387350"/>
                  </a:xfrm>
                  <a:prstGeom prst="rect"/>
                  <a:ln/>
                </pic:spPr>
              </pic:pic>
            </a:graphicData>
          </a:graphic>
        </wp:anchor>
      </w:drawing>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-33004</wp:posOffset>
              </wp:positionV>
              <wp:extent cx="0" cy="12700"/>
              <wp:effectExtent b="0" l="0" r="0" t="0"/>
              <wp:wrapNone/>
              <wp:docPr id="14"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med" w="med" type="none"/>
                        <a:tailEnd len="med" w="med"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-33004</wp:posOffset>
              </wp:positionV>
              <wp:extent cx="0" cy="12700"/>
              <wp:effectExtent b="0" l="0" r="0" t="0"/>
              <wp:wrapNone/>
              <wp:docPr id="1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671" w:right="0" w:firstLine="0"/>
      <w:jc w:val="righ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(Compra de Vivienda Hipotecada) Octubre - 2019</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Página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de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-394969</wp:posOffset>
          </wp:positionH>
          <wp:positionV relativeFrom="paragraph">
            <wp:posOffset>-450214</wp:posOffset>
          </wp:positionV>
          <wp:extent cx="2201545" cy="975995"/>
          <wp:effectExtent b="0" l="0" r="0" t="0"/>
          <wp:wrapTopAndBottom distB="0" distT="0"/>
          <wp:docPr descr="Biess logo final - 09-09-2010.PNG" id="17" name="image1.png"/>
          <a:graphic>
            <a:graphicData uri="http://schemas.openxmlformats.org/drawingml/2006/picture">
              <pic:pic>
                <pic:nvPicPr>
                  <pic:cNvPr descr="Biess logo final - 09-09-2010.PNG" id="0" name="image1.png"/>
                  <pic:cNvPicPr preferRelativeResize="0"/>
                </pic:nvPicPr>
                <pic:blipFill>
                  <a:blip r:embed="rId1"/>
                  <a:srcRect b="0" l="0" r="0" t="0"/>
                  <a:stretch>
                    <a:fillRect/>
                  </a:stretch>
                </pic:blipFill>
                <pic:spPr>
                  <a:xfrm>
                    <a:off x="0" y="0"/>
                    <a:ext cx="2201545" cy="9759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-126999</wp:posOffset>
              </wp:positionV>
              <wp:extent cx="4205605" cy="449580"/>
              <wp:effectExtent b="0" l="0" r="0" t="0"/>
              <wp:wrapNone/>
              <wp:docPr id="13" name=""/>
              <a:graphic>
                <a:graphicData uri="http://schemas.microsoft.com/office/word/2010/wordprocessingShape">
                  <wps:wsp>
                    <wps:cNvSpPr/>
                    <wps:cNvPr id="2" name="Shape 2"/>
                    <wps:spPr>
                      <a:xfrm>
                        <a:off x="3247960" y="3559973"/>
                        <a:ext cx="4196080" cy="440055"/>
                      </a:xfrm>
                      <a:prstGeom prst="rect">
                        <a:avLst/>
                      </a:prstGeom>
                      <a:noFill/>
                      <a:ln>
                        <a:noFill/>
                      </a:ln>
                    </wps:spPr>
                    <wps:txbx>
                      <w:txbxContent>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CONTRATO DE PRÉSTAMO O MUTUO HIPOTECARIO</w:t>
                          </w:r>
                        </w:p>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(Compra de Vivienda Hipotecada)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-126999</wp:posOffset>
              </wp:positionV>
              <wp:extent cx="4205605" cy="449580"/>
              <wp:effectExtent b="0" l="0" r="0" t="0"/>
              <wp:wrapNone/>
              <wp:docPr id="1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205605" cy="44958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-88899</wp:posOffset>
              </wp:positionH>
              <wp:positionV relativeFrom="paragraph">
                <wp:posOffset>386096</wp:posOffset>
              </wp:positionV>
              <wp:extent cx="0" cy="12700"/>
              <wp:effectExtent b="0" l="0" r="0" t="0"/>
              <wp:wrapNone/>
              <wp:docPr id="15"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med" w="med" type="none"/>
                        <a:tailEnd len="med" w="med"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-88899</wp:posOffset>
              </wp:positionH>
              <wp:positionV relativeFrom="paragraph">
                <wp:posOffset>386096</wp:posOffset>
              </wp:positionV>
              <wp:extent cx="0" cy="12700"/>
              <wp:effectExtent b="0" l="0" r="0" t="0"/>
              <wp:wrapNone/>
              <wp:docPr id="1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sz w:val="16"/>
      <w:szCs w:val="1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ind w:right="-91"/>
      <w:jc w:val="center"/>
    </w:pPr>
    <w:rPr>
      <w:rFonts w:ascii="Times New Roman" w:cs="Times New Roman" w:eastAsia="Times New Roman" w:hAnsi="Times New Roman"/>
      <w:b w:val="1"/>
      <w:sz w:val="28"/>
      <w:szCs w:val="28"/>
    </w:rPr>
  </w:style>
  <w:style w:type="paragraph" w:styleId="Normal" w:default="1">
    <w:name w:val="Normal"/>
    <w:qFormat w:val="1"/>
    <w:rsid w:val="00FE1273"/>
    <w:pPr>
      <w:spacing w:after="200" w:line="276" w:lineRule="auto"/>
      <w:jc w:val="both"/>
    </w:pPr>
    <w:rPr>
      <w:rFonts w:cs="Calibri"/>
      <w:sz w:val="22"/>
      <w:szCs w:val="22"/>
      <w:lang w:val="es-MX"/>
    </w:rPr>
  </w:style>
  <w:style w:type="paragraph" w:styleId="Ttulo1">
    <w:name w:val="heading 1"/>
    <w:basedOn w:val="Normal"/>
    <w:next w:val="Normal"/>
    <w:link w:val="Ttulo1Car"/>
    <w:qFormat w:val="1"/>
    <w:locked w:val="1"/>
    <w:rsid w:val="0046488E"/>
    <w:pPr>
      <w:keepNext w:val="1"/>
      <w:spacing w:after="0" w:line="240" w:lineRule="auto"/>
      <w:outlineLvl w:val="0"/>
    </w:pPr>
    <w:rPr>
      <w:rFonts w:ascii="Times New Roman" w:cs="Times New Roman" w:eastAsia="Times New Roman" w:hAnsi="Times New Roman"/>
      <w:b w:val="1"/>
      <w:sz w:val="16"/>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rsid w:val="00FE1273"/>
    <w:pPr>
      <w:tabs>
        <w:tab w:val="center" w:pos="4419"/>
        <w:tab w:val="right" w:pos="8838"/>
      </w:tabs>
      <w:spacing w:after="0" w:line="240" w:lineRule="auto"/>
    </w:pPr>
  </w:style>
  <w:style w:type="character" w:styleId="EncabezadoCar" w:customStyle="1">
    <w:name w:val="Encabezado Car"/>
    <w:link w:val="Encabezado"/>
    <w:uiPriority w:val="99"/>
    <w:locked w:val="1"/>
    <w:rsid w:val="00FE1273"/>
    <w:rPr>
      <w:lang w:val="es-MX"/>
    </w:rPr>
  </w:style>
  <w:style w:type="paragraph" w:styleId="Piedepgina">
    <w:name w:val="footer"/>
    <w:basedOn w:val="Normal"/>
    <w:link w:val="PiedepginaCar"/>
    <w:uiPriority w:val="99"/>
    <w:rsid w:val="00FE1273"/>
    <w:pPr>
      <w:tabs>
        <w:tab w:val="center" w:pos="4419"/>
        <w:tab w:val="right" w:pos="8838"/>
      </w:tabs>
      <w:spacing w:after="0" w:line="240" w:lineRule="auto"/>
    </w:pPr>
  </w:style>
  <w:style w:type="character" w:styleId="PiedepginaCar" w:customStyle="1">
    <w:name w:val="Pie de página Car"/>
    <w:link w:val="Piedepgina"/>
    <w:uiPriority w:val="99"/>
    <w:locked w:val="1"/>
    <w:rsid w:val="00FE1273"/>
    <w:rPr>
      <w:lang w:val="es-MX"/>
    </w:rPr>
  </w:style>
  <w:style w:type="paragraph" w:styleId="Sinespaciado">
    <w:name w:val="No Spacing"/>
    <w:uiPriority w:val="99"/>
    <w:qFormat w:val="1"/>
    <w:rsid w:val="00FE1273"/>
    <w:pPr>
      <w:jc w:val="both"/>
    </w:pPr>
    <w:rPr>
      <w:rFonts w:cs="Calibri"/>
      <w:sz w:val="22"/>
      <w:szCs w:val="22"/>
      <w:lang w:val="es-MX"/>
    </w:rPr>
  </w:style>
  <w:style w:type="paragraph" w:styleId="Sinespaciado1" w:customStyle="1">
    <w:name w:val="Sin espaciado1"/>
    <w:uiPriority w:val="99"/>
    <w:rsid w:val="00FE1273"/>
    <w:pPr>
      <w:jc w:val="both"/>
    </w:pPr>
    <w:rPr>
      <w:rFonts w:cs="Calibri" w:eastAsia="Times New Roman"/>
      <w:sz w:val="22"/>
      <w:szCs w:val="22"/>
      <w:lang w:val="es-ES"/>
    </w:rPr>
  </w:style>
  <w:style w:type="character" w:styleId="object" w:customStyle="1">
    <w:name w:val="object"/>
    <w:basedOn w:val="Fuentedeprrafopredeter"/>
    <w:uiPriority w:val="99"/>
    <w:rsid w:val="0013238A"/>
  </w:style>
  <w:style w:type="paragraph" w:styleId="Prrafodelista">
    <w:name w:val="List Paragraph"/>
    <w:aliases w:val="TIT 2 IND,Capítulo,Bullet List,FooterText,numbered,List Paragraph1,Paragraphe de liste1,lp1,Lista multicolor - Énfasis 11,Lista vistosa - Énfasis 11,Texto,Párrafo de lista1,Titulo 1,Párrafo 3"/>
    <w:basedOn w:val="Normal"/>
    <w:link w:val="PrrafodelistaCar"/>
    <w:uiPriority w:val="34"/>
    <w:qFormat w:val="1"/>
    <w:rsid w:val="0013238A"/>
    <w:pPr>
      <w:ind w:left="720"/>
    </w:pPr>
  </w:style>
  <w:style w:type="table" w:styleId="Tablaconcuadrcula">
    <w:name w:val="Table Grid"/>
    <w:basedOn w:val="Tablanormal"/>
    <w:uiPriority w:val="99"/>
    <w:rsid w:val="00111E25"/>
    <w:rPr>
      <w:rFonts w:cs="Calibri"/>
      <w:lang w:val="es-MX"/>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deglobo">
    <w:name w:val="Balloon Text"/>
    <w:basedOn w:val="Normal"/>
    <w:link w:val="TextodegloboCar"/>
    <w:uiPriority w:val="99"/>
    <w:semiHidden w:val="1"/>
    <w:rsid w:val="00240DC3"/>
    <w:rPr>
      <w:rFonts w:ascii="Tahoma" w:cs="Tahoma" w:hAnsi="Tahoma"/>
      <w:sz w:val="16"/>
      <w:szCs w:val="16"/>
    </w:rPr>
  </w:style>
  <w:style w:type="character" w:styleId="TextodegloboCar" w:customStyle="1">
    <w:name w:val="Texto de globo Car"/>
    <w:link w:val="Textodeglobo"/>
    <w:uiPriority w:val="99"/>
    <w:semiHidden w:val="1"/>
    <w:locked w:val="1"/>
    <w:rsid w:val="00575A16"/>
    <w:rPr>
      <w:rFonts w:ascii="Times New Roman" w:cs="Times New Roman" w:hAnsi="Times New Roman"/>
      <w:sz w:val="2"/>
      <w:szCs w:val="2"/>
      <w:lang w:eastAsia="en-US" w:val="es-MX"/>
    </w:rPr>
  </w:style>
  <w:style w:type="paragraph" w:styleId="Textoindependiente21" w:customStyle="1">
    <w:name w:val="Texto independiente 21"/>
    <w:basedOn w:val="Normal"/>
    <w:rsid w:val="00D56084"/>
    <w:pPr>
      <w:widowControl w:val="0"/>
      <w:spacing w:after="0" w:line="240" w:lineRule="auto"/>
    </w:pPr>
    <w:rPr>
      <w:rFonts w:ascii="Times New Roman" w:cs="Times New Roman" w:eastAsia="Times New Roman" w:hAnsi="Times New Roman"/>
      <w:sz w:val="24"/>
      <w:szCs w:val="20"/>
      <w:lang w:eastAsia="es-ES" w:val="es-ES"/>
    </w:rPr>
  </w:style>
  <w:style w:type="paragraph" w:styleId="Sangradetextonormal">
    <w:name w:val="Body Text Indent"/>
    <w:basedOn w:val="Normal"/>
    <w:link w:val="SangradetextonormalCar"/>
    <w:rsid w:val="00D56084"/>
    <w:pPr>
      <w:widowControl w:val="0"/>
      <w:spacing w:after="0" w:line="240" w:lineRule="auto"/>
      <w:ind w:left="1276"/>
    </w:pPr>
    <w:rPr>
      <w:rFonts w:ascii="Times New Roman" w:cs="Times New Roman" w:eastAsia="Times New Roman" w:hAnsi="Times New Roman"/>
      <w:sz w:val="24"/>
      <w:szCs w:val="20"/>
      <w:lang w:eastAsia="es-ES" w:val="es-ES"/>
    </w:rPr>
  </w:style>
  <w:style w:type="character" w:styleId="SangradetextonormalCar" w:customStyle="1">
    <w:name w:val="Sangría de texto normal Car"/>
    <w:link w:val="Sangradetextonormal"/>
    <w:rsid w:val="00D56084"/>
    <w:rPr>
      <w:rFonts w:ascii="Times New Roman" w:eastAsia="Times New Roman" w:hAnsi="Times New Roman"/>
      <w:sz w:val="24"/>
      <w:szCs w:val="20"/>
      <w:lang w:eastAsia="es-ES" w:val="es-ES"/>
    </w:rPr>
  </w:style>
  <w:style w:type="paragraph" w:styleId="Puesto">
    <w:name w:val="Title"/>
    <w:basedOn w:val="Normal"/>
    <w:link w:val="PuestoCar"/>
    <w:qFormat w:val="1"/>
    <w:locked w:val="1"/>
    <w:rsid w:val="00D56084"/>
    <w:pPr>
      <w:widowControl w:val="0"/>
      <w:spacing w:after="0" w:line="240" w:lineRule="auto"/>
      <w:ind w:right="-91"/>
      <w:jc w:val="center"/>
    </w:pPr>
    <w:rPr>
      <w:rFonts w:ascii="Times New Roman" w:cs="Times New Roman" w:eastAsia="Times New Roman" w:hAnsi="Times New Roman"/>
      <w:b w:val="1"/>
      <w:sz w:val="28"/>
      <w:szCs w:val="20"/>
      <w:lang w:eastAsia="es-ES" w:val="es-ES"/>
      <w14:shadow w14:blurRad="50800" w14:sx="100000" w14:algn="tl" w14:dir="2700000" w14:dist="38100" w14:sy="100000">
        <w14:srgbClr w14:val="000000">
          <w14:alpha w14:val="60000"/>
        </w14:srgbClr>
      </w14:shadow>
    </w:rPr>
  </w:style>
  <w:style w:type="character" w:styleId="PuestoCar" w:customStyle="1">
    <w:name w:val="Puesto Car"/>
    <w:link w:val="Puesto"/>
    <w:rsid w:val="00D56084"/>
    <w:rPr>
      <w:rFonts w:ascii="Times New Roman" w:eastAsia="Times New Roman" w:hAnsi="Times New Roman"/>
      <w:b w:val="1"/>
      <w:sz w:val="28"/>
      <w:szCs w:val="20"/>
      <w:lang w:eastAsia="es-ES" w:val="es-ES"/>
      <w14:shadow w14:blurRad="50800" w14:sx="100000" w14:algn="tl" w14:dir="2700000" w14:dist="38100" w14:sy="100000">
        <w14:srgbClr w14:val="000000">
          <w14:alpha w14:val="60000"/>
        </w14:srgbClr>
      </w14:shadow>
    </w:rPr>
  </w:style>
  <w:style w:type="character" w:styleId="Ttulo1Car" w:customStyle="1">
    <w:name w:val="Título 1 Car"/>
    <w:link w:val="Ttulo1"/>
    <w:rsid w:val="0046488E"/>
    <w:rPr>
      <w:rFonts w:ascii="Times New Roman" w:eastAsia="Times New Roman" w:hAnsi="Times New Roman"/>
      <w:b w:val="1"/>
      <w:sz w:val="16"/>
      <w:szCs w:val="20"/>
      <w:lang w:eastAsia="es-ES" w:val="es-ES"/>
    </w:rPr>
  </w:style>
  <w:style w:type="paragraph" w:styleId="Textoindependiente">
    <w:name w:val="Body Text"/>
    <w:basedOn w:val="Normal"/>
    <w:link w:val="TextoindependienteCar"/>
    <w:uiPriority w:val="99"/>
    <w:semiHidden w:val="1"/>
    <w:unhideWhenUsed w:val="1"/>
    <w:rsid w:val="008166FE"/>
    <w:pPr>
      <w:spacing w:after="120"/>
    </w:pPr>
  </w:style>
  <w:style w:type="character" w:styleId="TextoindependienteCar" w:customStyle="1">
    <w:name w:val="Texto independiente Car"/>
    <w:link w:val="Textoindependiente"/>
    <w:uiPriority w:val="99"/>
    <w:semiHidden w:val="1"/>
    <w:rsid w:val="008166FE"/>
    <w:rPr>
      <w:rFonts w:cs="Calibri"/>
      <w:sz w:val="22"/>
      <w:szCs w:val="22"/>
      <w:lang w:eastAsia="en-US" w:val="es-MX"/>
    </w:rPr>
  </w:style>
  <w:style w:type="paragraph" w:styleId="Textoindependiente31" w:customStyle="1">
    <w:name w:val="Texto independiente 31"/>
    <w:basedOn w:val="Normal"/>
    <w:rsid w:val="00041F72"/>
    <w:pPr>
      <w:widowControl w:val="0"/>
      <w:spacing w:after="0" w:line="240" w:lineRule="auto"/>
    </w:pPr>
    <w:rPr>
      <w:rFonts w:ascii="Times New Roman" w:cs="Times New Roman" w:eastAsia="Times New Roman" w:hAnsi="Times New Roman"/>
      <w:i w:val="1"/>
      <w:sz w:val="24"/>
      <w:szCs w:val="20"/>
      <w:lang w:eastAsia="es-ES" w:val="es-ES"/>
    </w:rPr>
  </w:style>
  <w:style w:type="character" w:styleId="Refdecomentario">
    <w:name w:val="annotation reference"/>
    <w:uiPriority w:val="99"/>
    <w:semiHidden w:val="1"/>
    <w:unhideWhenUsed w:val="1"/>
    <w:rsid w:val="006D7672"/>
    <w:rPr>
      <w:sz w:val="16"/>
      <w:szCs w:val="16"/>
    </w:rPr>
  </w:style>
  <w:style w:type="paragraph" w:styleId="Textocomentario">
    <w:name w:val="annotation text"/>
    <w:basedOn w:val="Normal"/>
    <w:link w:val="TextocomentarioCar"/>
    <w:uiPriority w:val="99"/>
    <w:semiHidden w:val="1"/>
    <w:unhideWhenUsed w:val="1"/>
    <w:rsid w:val="006D7672"/>
    <w:rPr>
      <w:sz w:val="20"/>
      <w:szCs w:val="20"/>
    </w:rPr>
  </w:style>
  <w:style w:type="character" w:styleId="TextocomentarioCar" w:customStyle="1">
    <w:name w:val="Texto comentario Car"/>
    <w:link w:val="Textocomentario"/>
    <w:uiPriority w:val="99"/>
    <w:semiHidden w:val="1"/>
    <w:rsid w:val="006D7672"/>
    <w:rPr>
      <w:rFonts w:cs="Calibri"/>
      <w:lang w:eastAsia="en-US" w:val="es-MX"/>
    </w:rPr>
  </w:style>
  <w:style w:type="paragraph" w:styleId="Asuntodelcomentario">
    <w:name w:val="annotation subject"/>
    <w:basedOn w:val="Textocomentario"/>
    <w:next w:val="Textocomentario"/>
    <w:link w:val="AsuntodelcomentarioCar"/>
    <w:uiPriority w:val="99"/>
    <w:semiHidden w:val="1"/>
    <w:unhideWhenUsed w:val="1"/>
    <w:rsid w:val="006D7672"/>
    <w:rPr>
      <w:b w:val="1"/>
      <w:bCs w:val="1"/>
    </w:rPr>
  </w:style>
  <w:style w:type="character" w:styleId="AsuntodelcomentarioCar" w:customStyle="1">
    <w:name w:val="Asunto del comentario Car"/>
    <w:link w:val="Asuntodelcomentario"/>
    <w:uiPriority w:val="99"/>
    <w:semiHidden w:val="1"/>
    <w:rsid w:val="006D7672"/>
    <w:rPr>
      <w:rFonts w:cs="Calibri"/>
      <w:b w:val="1"/>
      <w:bCs w:val="1"/>
      <w:lang w:eastAsia="en-US" w:val="es-MX"/>
    </w:rPr>
  </w:style>
  <w:style w:type="paragraph" w:styleId="Textoindependiente310" w:customStyle="1">
    <w:name w:val="Texto independiente 31"/>
    <w:basedOn w:val="Normal"/>
    <w:rsid w:val="003915C2"/>
    <w:pPr>
      <w:widowControl w:val="0"/>
      <w:spacing w:after="0" w:line="240" w:lineRule="auto"/>
    </w:pPr>
    <w:rPr>
      <w:rFonts w:ascii="Times New Roman" w:cs="Times New Roman" w:eastAsia="Times New Roman" w:hAnsi="Times New Roman"/>
      <w:i w:val="1"/>
      <w:sz w:val="24"/>
      <w:szCs w:val="20"/>
      <w:lang w:eastAsia="es-ES" w:val="es-ES"/>
    </w:rPr>
  </w:style>
  <w:style w:type="character" w:styleId="Hipervnculo">
    <w:name w:val="Hyperlink"/>
    <w:uiPriority w:val="99"/>
    <w:unhideWhenUsed w:val="1"/>
    <w:rsid w:val="00B87C5D"/>
    <w:rPr>
      <w:color w:val="0000ff"/>
      <w:u w:val="single"/>
    </w:rPr>
  </w:style>
  <w:style w:type="character" w:styleId="PrrafodelistaCar" w:customStyle="1">
    <w:name w:val="Párrafo de lista Car"/>
    <w:aliases w:val="TIT 2 IND Car,Capítulo Car,Bullet List Car,FooterText Car,numbered Car,List Paragraph1 Car,Paragraphe de liste1 Car,lp1 Car,Lista multicolor - Énfasis 11 Car,Lista vistosa - Énfasis 11 Car,Texto Car,Párrafo de lista1 Car"/>
    <w:link w:val="Prrafodelista"/>
    <w:uiPriority w:val="34"/>
    <w:locked w:val="1"/>
    <w:rsid w:val="00B87C5D"/>
    <w:rPr>
      <w:rFonts w:cs="Calibri"/>
      <w:sz w:val="22"/>
      <w:szCs w:val="22"/>
      <w:lang w:eastAsia="en-US" w:val="es-MX"/>
    </w:rPr>
  </w:style>
  <w:style w:type="character" w:styleId="Mencinsinresolver1" w:customStyle="1">
    <w:name w:val="Mención sin resolver1"/>
    <w:uiPriority w:val="99"/>
    <w:semiHidden w:val="1"/>
    <w:unhideWhenUsed w:val="1"/>
    <w:rsid w:val="0067204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roversias.ph@biess.fin.ec"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Z5CNlB9P5KoA5bzh6YfLEiBxw==">CgMxLjAyCWlkLmdqZGd4czIKaWQuMzBqMHpsbDIKaWQuMWZvYjl0ZTIKaWQuM3pueXNoNzIKaWQuMmV0OTJwMDIJaWQudHlqY3d0MgppZC4zZHk2dmttMgppZC4xdDNoNXNmMgppZC40ZDM0b2c4MgppZC4yczhleW8xMgppZC4xN2RwOHZ1MgloLjNyZGNyam4yCmlkLjI2aW4xcmc4AHIhMWhsSFlGU011azM3LW05UG5yTUpGYThSTzQ0VGZhMXlZ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2024-12-18T21:29:00Z</dcterms:created>
  <dc:creator>acastaneda</dc:creator>
</cp:coreProperties>
</file>