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469"/>
        <w:jc w:val="right"/>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JUICIO COACTIVO N° </w:t>
      </w:r>
      <w:r w:rsidDel="00000000" w:rsidR="00000000" w:rsidRPr="00000000">
        <w:rPr>
          <w:rFonts w:ascii="Calibri" w:cs="Calibri" w:eastAsia="Calibri" w:hAnsi="Calibri"/>
          <w:b w:val="1"/>
          <w:bCs w:val="1"/>
          <w:rtl w:val="0"/>
        </w:rPr>
        <w:t>{{numero_juicio_coactivo}}</w:t>
      </w:r>
      <w:r w:rsidDel="00000000" w:rsidR="00000000" w:rsidRPr="00000000">
        <w:rPr>
          <w:rtl w:val="0"/>
        </w:rPr>
      </w:r>
    </w:p>
    <w:p w:rsidR="00000000" w:rsidDel="00000000" w:rsidP="00000000" w:rsidRDefault="00000000" w:rsidRPr="00000000" w14:paraId="00000002">
      <w:pPr>
        <w:spacing w:line="240" w:lineRule="auto"/>
        <w:ind w:right="469"/>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                                                                                                                  OPERACIÓN: </w:t>
      </w:r>
      <w:r w:rsidDel="00000000" w:rsidR="00000000" w:rsidRPr="00000000">
        <w:rPr>
          <w:rFonts w:ascii="Calibri" w:cs="Calibri" w:eastAsia="Calibri" w:hAnsi="Calibri"/>
          <w:b w:val="1"/>
          <w:bCs w:val="1"/>
          <w:rtl w:val="0"/>
        </w:rPr>
        <w:t>{{numero_operacion}}</w:t>
      </w: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after="16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AREA DE COACTIVAS DE BANECUADOR B.P ZONAL {{numero_zonal}} {{ciudad_actuacion}}</w:t>
      </w:r>
    </w:p>
    <w:p w:rsidR="00000000" w:rsidDel="00000000" w:rsidP="00000000" w:rsidRDefault="00000000" w:rsidRPr="00000000" w14:paraId="00000005">
      <w:pPr>
        <w:spacing w:after="160" w:line="259"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{{ciudad_actuacion}}, {{fecha_actuacion}}, </w:t>
      </w:r>
      <w:r w:rsidDel="00000000" w:rsidR="00000000" w:rsidRPr="00000000">
        <w:rPr>
          <w:rFonts w:ascii="Calibri" w:cs="Calibri" w:eastAsia="Calibri" w:hAnsi="Calibri"/>
          <w:rtl w:val="0"/>
        </w:rPr>
        <w:t xml:space="preserve">a las</w:t>
      </w:r>
      <w:r w:rsidDel="00000000" w:rsidR="00000000" w:rsidRPr="00000000">
        <w:rPr>
          <w:rFonts w:ascii="Calibri" w:cs="Calibri" w:eastAsia="Calibri" w:hAnsi="Calibri"/>
          <w:b w:val="1"/>
          <w:bCs w:val="1"/>
          <w:rtl w:val="0"/>
        </w:rPr>
        <w:t xml:space="preserve"> {{hora_actuacion}}.- VISTOS.- Abg. {{nombre_funcionario_coactiva}}</w:t>
      </w:r>
      <w:r w:rsidDel="00000000" w:rsidR="00000000" w:rsidRPr="00000000">
        <w:rPr>
          <w:rFonts w:ascii="Calibri" w:cs="Calibri" w:eastAsia="Calibri" w:hAnsi="Calibri"/>
          <w:rtl w:val="0"/>
        </w:rPr>
        <w:t xml:space="preserve">, en ejercicio de la delegación de la potestad coactiva otorgada mediante Resolución Nro. {{numero_resolucion_delegacion}} de fecha {{fecha_resolucion_delegacion}}, otorgada por Mgs. {{nombre_gerente_general}}, Gerente General de Banecuador B.P. Continuando con la tramitación de la presente causa signada con </w:t>
      </w:r>
      <w:r w:rsidDel="00000000" w:rsidR="00000000" w:rsidRPr="00000000">
        <w:rPr>
          <w:rFonts w:ascii="Calibri" w:cs="Calibri" w:eastAsia="Calibri" w:hAnsi="Calibri"/>
          <w:b w:val="1"/>
          <w:bCs w:val="1"/>
          <w:rtl w:val="0"/>
        </w:rPr>
        <w:t xml:space="preserve">N° </w:t>
      </w:r>
      <w:r w:rsidDel="00000000" w:rsidR="00000000" w:rsidRPr="00000000">
        <w:rPr>
          <w:rFonts w:ascii="Calibri" w:cs="Calibri" w:eastAsia="Calibri" w:hAnsi="Calibri"/>
          <w:b w:val="1"/>
          <w:bCs w:val="1"/>
          <w:rtl w:val="0"/>
        </w:rPr>
        <w:t>{{numero_juicio_coactivo}}</w:t>
      </w:r>
      <w:r w:rsidDel="00000000" w:rsidR="00000000" w:rsidRPr="00000000">
        <w:rPr>
          <w:rFonts w:ascii="Calibri" w:cs="Calibri" w:eastAsia="Calibri" w:hAnsi="Calibri"/>
          <w:rtl w:val="0"/>
        </w:rPr>
        <w:t xml:space="preserve">, operación crediticia N° </w:t>
      </w:r>
      <w:r w:rsidDel="00000000" w:rsidR="00000000" w:rsidRPr="00000000">
        <w:rPr>
          <w:rFonts w:ascii="Calibri" w:cs="Calibri" w:eastAsia="Calibri" w:hAnsi="Calibri"/>
          <w:b w:val="1"/>
          <w:bCs w:val="1"/>
          <w:rtl w:val="0"/>
        </w:rPr>
        <w:t>{{numero_operacion}}</w:t>
      </w:r>
      <w:r w:rsidDel="00000000" w:rsidR="00000000" w:rsidRPr="00000000">
        <w:rPr>
          <w:rFonts w:ascii="Calibri" w:cs="Calibri" w:eastAsia="Calibri" w:hAnsi="Calibri"/>
          <w:rtl w:val="0"/>
        </w:rPr>
        <w:t xml:space="preserve">, seguido por BanEcuador B.P., en contra de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calidad de deudores principales; y,    {{nombre_garante_solidario_1}} con C.C. No. {{cedula_garante_solidario_1}}, y {{nombre_garante_solidario_2}} con C.C {{cedula_garante_solidario_2}} en calidad de garantes solidarios.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Previo a disponer lo pertinente se considera lo siguiente: AGRÉGUESE A LOS AUTOS: </w:t>
      </w:r>
      <w:r w:rsidDel="00000000" w:rsidR="00000000" w:rsidRPr="00000000">
        <w:rPr>
          <w:rFonts w:ascii="Calibri" w:cs="Calibri" w:eastAsia="Calibri" w:hAnsi="Calibri"/>
          <w:b w:val="1"/>
          <w:bCs w:val="1"/>
          <w:rtl w:val="0"/>
        </w:rPr>
        <w:t xml:space="preserve">a) </w:t>
      </w:r>
      <w:r w:rsidDel="00000000" w:rsidR="00000000" w:rsidRPr="00000000">
        <w:rPr>
          <w:rFonts w:ascii="Calibri" w:cs="Calibri" w:eastAsia="Calibri" w:hAnsi="Calibri"/>
          <w:rtl w:val="0"/>
        </w:rPr>
        <w:t xml:space="preserve">La liquidación previa actualizada de fecha {{fecha_liquidacion_actualizada}}, por los valores de </w:t>
      </w:r>
      <w:r w:rsidDel="00000000" w:rsidR="00000000" w:rsidRPr="00000000">
        <w:rPr>
          <w:rFonts w:ascii="Calibri" w:cs="Calibri" w:eastAsia="Calibri" w:hAnsi="Calibri"/>
          <w:b w:val="1"/>
          <w:bCs w:val="1"/>
          <w:rtl w:val="0"/>
        </w:rPr>
        <w:t>USD $ {{monto_deuda_total}}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({{monto_deuda_total_letras}} DÓLARES DE LOS ESTADOS UNIDOS DE NORTE AMÉRICA)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0"/>
          <w:szCs w:val="20"/>
          <w:rtl w:val="0"/>
        </w:rPr>
        <w:t xml:space="preserve">que aún se adeudan hasta la presente fecha por los coactivados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calidad de deudores principales; y, {{nombre_garante_solidario_1}} con C.C. No. {{cedula_garante_solidario_1}}, y {{nombre_garante_solidario_2}} con C.C {{cedula_garante_solidario_2}} en calidad de garantes solidarios.</w:t>
      </w:r>
      <w:r w:rsidDel="00000000" w:rsidR="00000000" w:rsidRPr="00000000">
        <w:rPr>
          <w:rFonts w:ascii="Calibri" w:cs="Calibri" w:eastAsia="Calibri" w:hAnsi="Calibri"/>
          <w:b w:val="1"/>
          <w:bCs w:val="1"/>
          <w:rtl w:val="0"/>
        </w:rPr>
        <w:t xml:space="preserve"> b) </w:t>
      </w:r>
      <w:r w:rsidDel="00000000" w:rsidR="00000000" w:rsidRPr="00000000">
        <w:rPr>
          <w:rFonts w:ascii="Calibri" w:cs="Calibri" w:eastAsia="Calibri" w:hAnsi="Calibri"/>
          <w:rtl w:val="0"/>
        </w:rPr>
        <w:t xml:space="preserve">Escrito con los anexos presentados por el señor </w:t>
      </w:r>
      <w:r w:rsidDel="00000000" w:rsidR="00000000" w:rsidRPr="00000000">
        <w:rPr>
          <w:rFonts w:ascii="Calibri" w:cs="Calibri" w:eastAsia="Calibri" w:hAnsi="Calibri"/>
          <w:b w:val="1"/>
          <w:bCs w:val="1"/>
          <w:rtl w:val="0"/>
        </w:rPr>
        <w:t>{{nombre_deudor_principal_1}} con C.C. No. {{cedula_deudor_principal_1}}</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en calidad de deudor principal, recibido el día {{fecha_escrito_presentado}}, mediante el cual en lo principal solicita lo siguiente: …“ </w:t>
      </w:r>
      <w:r w:rsidDel="00000000" w:rsidR="00000000" w:rsidRPr="00000000">
        <w:rPr>
          <w:rFonts w:ascii="Calibri" w:cs="Calibri" w:eastAsia="Calibri" w:hAnsi="Calibri"/>
          <w:i w:val="1"/>
          <w:iCs w:val="1"/>
          <w:rtl w:val="0"/>
        </w:rPr>
        <w:t>Por los antecedentes expuestos, respetuosamente solicito a BANECUADOR B.P.: 1) Que se disponga de manera inmediata la revisión de la medida de retención bancaria que afecta la cuenta de titularidad de mi cónyuge {{nombre_deudor_principal_2}}, en su cuenta Bancaria de Ahorro {{numero_cuenta_1}} del {{banco_embargado}}, considerando que no corresponde a la titularidad del coactivado y que dicha persona posee una discapacidad legalmente reconocida. 2) Solicito se disponga el levantamiento de la retención respecto de dicha cuenta, o, subsidiariamente, la exclusión y liberación inmediata de los valores provenientes de dicho beneficio tributario. 3) Que se revise particularmente el tratamiento otorgado a los valores generados durante el período correspondiente a la emergencia sanitaria por COVID-19, considerando las medidas extraordinarias de alivio financiero implementadas por el Estado ecuatoriano durante dicho período y la grave afectación económica experimentada por los microempresarios. 4) Solicito que, sobre el saldo de capital determinado, se convoque o autorice una negociación o reunión vía telemática, a efectos de presentar una propuesta concreta que permita solucionar definitivamente la obligación.”</w:t>
      </w:r>
      <w:r w:rsidDel="00000000" w:rsidR="00000000" w:rsidRPr="00000000">
        <w:rPr>
          <w:rFonts w:ascii="Calibri" w:cs="Calibri" w:eastAsia="Calibri" w:hAnsi="Calibri"/>
          <w:i w:val="1"/>
          <w:iCs w:val="1"/>
          <w:rtl w:val="0"/>
        </w:rPr>
        <w:t xml:space="preserve"> </w:t>
      </w:r>
      <w:r w:rsidDel="00000000" w:rsidR="00000000" w:rsidRPr="00000000">
        <w:rPr>
          <w:rFonts w:ascii="Calibri" w:cs="Calibri" w:eastAsia="Calibri" w:hAnsi="Calibri"/>
          <w:rtl w:val="0"/>
        </w:rPr>
        <w:t xml:space="preserve">Atendiendo el escrito presentado por el coactivado </w:t>
      </w:r>
      <w:r w:rsidDel="00000000" w:rsidR="00000000" w:rsidRPr="00000000">
        <w:rPr>
          <w:rFonts w:ascii="Calibri" w:cs="Calibri" w:eastAsia="Calibri" w:hAnsi="Calibri"/>
          <w:b w:val="1"/>
          <w:bCs w:val="1"/>
          <w:rtl w:val="0"/>
        </w:rPr>
        <w:t xml:space="preserve">{{nombre_deudor_principal_1}} con C.C. No. {{cedula_deudor_principal_1}}, </w:t>
      </w:r>
      <w:r w:rsidDel="00000000" w:rsidR="00000000" w:rsidRPr="00000000">
        <w:rPr>
          <w:rFonts w:ascii="Calibri" w:cs="Calibri" w:eastAsia="Calibri" w:hAnsi="Calibri"/>
          <w:rtl w:val="0"/>
        </w:rPr>
        <w:t xml:space="preserve">en calidad de deudor principal, esta Delegada Recaudadora de Coactivas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u w:val="single"/>
          <w:rtl w:val="0"/>
        </w:rPr>
        <w:t xml:space="preserve">RESUELVE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lo siguiente: </w:t>
      </w:r>
      <w:r w:rsidDel="00000000" w:rsidR="00000000" w:rsidRPr="00000000">
        <w:rPr>
          <w:rFonts w:ascii="Calibri" w:cs="Calibri" w:eastAsia="Calibri" w:hAnsi="Calibri"/>
          <w:b w:val="1"/>
          <w:bCs w:val="1"/>
          <w:rtl w:val="0"/>
        </w:rPr>
        <w:t xml:space="preserve">PRIMERO.- </w:t>
      </w:r>
      <w:r w:rsidDel="00000000" w:rsidR="00000000" w:rsidRPr="00000000">
        <w:rPr>
          <w:rFonts w:ascii="Calibri" w:cs="Calibri" w:eastAsia="Calibri" w:hAnsi="Calibri"/>
          <w:rtl w:val="0"/>
        </w:rPr>
        <w:t xml:space="preserve">En atención a la solicitud de revisión de la medida cautelar de retención bancaria de la señora </w:t>
      </w:r>
      <w:r w:rsidDel="00000000" w:rsidR="00000000" w:rsidRPr="00000000">
        <w:rPr>
          <w:rFonts w:ascii="Calibri" w:cs="Calibri" w:eastAsia="Calibri" w:hAnsi="Calibri"/>
          <w:b w:val="1"/>
          <w:bCs w:val="1"/>
          <w:rtl w:val="0"/>
        </w:rPr>
        <w:t>{{nombre_deudor_principal_2}} con C.C {{cedula_deudor_principal_2}}</w:t>
      </w:r>
      <w:r w:rsidDel="00000000" w:rsidR="00000000" w:rsidRPr="00000000">
        <w:rPr>
          <w:rFonts w:ascii="Calibri" w:cs="Calibri" w:eastAsia="Calibri" w:hAnsi="Calibri"/>
          <w:rtl w:val="0"/>
        </w:rPr>
        <w:t xml:space="preserve">, en calidad de </w:t>
      </w:r>
      <w:r w:rsidDel="00000000" w:rsidR="00000000" w:rsidRPr="00000000">
        <w:rPr>
          <w:rFonts w:ascii="Calibri" w:cs="Calibri" w:eastAsia="Calibri" w:hAnsi="Calibri"/>
          <w:b w:val="1"/>
          <w:bCs w:val="1"/>
          <w:rtl w:val="0"/>
        </w:rPr>
        <w:t xml:space="preserve">deudora principal</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quien consta como firmante en el pagaré adjunto en el proceso coactivo </w:t>
      </w:r>
      <w:r w:rsidDel="00000000" w:rsidR="00000000" w:rsidRPr="00000000">
        <w:rPr>
          <w:rFonts w:ascii="Calibri" w:cs="Calibri" w:eastAsia="Calibri" w:hAnsi="Calibri"/>
          <w:rtl w:val="0"/>
        </w:rPr>
        <w:t xml:space="preserve">y manifiesta tener una discapacidad legalmente reconocida y señala que en la cuenta No. {{numero_cuenta_1}} del {{banco_embargado}} se depositan valores provenientes del Servicio de Rentas Internas (SRI) por concepto de devolución del IVA, se informa lo siguiente: A los coactivados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calidad de deudores principales; y,    {{nombre_garante_solidario_1}} con C.C. No. {{cedula_garante_solidario_1}}, y {{nombre_garante_solidario_2}} con C.C {{cedula_garante_solidario_2}} en calidad de garantes solidarios</w:t>
      </w:r>
      <w:r w:rsidDel="00000000" w:rsidR="00000000" w:rsidRPr="00000000">
        <w:rPr>
          <w:rFonts w:ascii="Calibri" w:cs="Calibri" w:eastAsia="Calibri" w:hAnsi="Calibri"/>
          <w:rtl w:val="0"/>
        </w:rPr>
        <w:t xml:space="preserve">, se les hace conocer que el levantamiento de medidas cautelares sobre cuentas bancarias procede respecto de los valores protegidos por la Constitución de la República del Ecuador, conforme a sus artículos 328, relativo a remuneraciones, y 371, referente a pensiones, los cuales no son susceptibles de cesión, embargo o retención. En el presente caso, los valores depositados corresponden a una devolución del IVA efectuada por el SRI, beneficio tributario que reintegra el Impuesto al Valor Agregado pagado en compras de primera necesidad, concepto que no se encuentra comprendido dentro de las excepciones de inembargabilidad previstas en las normas citadas. El Manual de Procedimiento para la Gestión de Coactivas de Banecuador B.P. contempla únicamente levantamiento de medidas cautelares referentes a retenciones de valores que mantengan los coactivados, productos de pensiones jubilares o pensiones por incapacidad o vejez y/o sueldos, siendo la devolución del IVA, valores susceptibles de cesión, embargo o retención, por no configurarse dentro de aquellos expresamente exceptuados de dichas medidas en el ordenamiento jurídico así como la normativa Interna de Banecuador B.P. Por lo expuesto, </w:t>
      </w:r>
      <w:r w:rsidDel="00000000" w:rsidR="00000000" w:rsidRPr="00000000">
        <w:rPr>
          <w:rFonts w:ascii="Calibri" w:cs="Calibri" w:eastAsia="Calibri" w:hAnsi="Calibri"/>
          <w:b w:val="1"/>
          <w:bCs w:val="1"/>
          <w:u w:val="single"/>
          <w:rtl w:val="0"/>
        </w:rPr>
        <w:t xml:space="preserve">se niega la solicitud de levantamiento de la medida cautelar de retención bancaria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SEGUNDO.- </w:t>
      </w:r>
      <w:r w:rsidDel="00000000" w:rsidR="00000000" w:rsidRPr="00000000">
        <w:rPr>
          <w:rFonts w:ascii="Calibri" w:cs="Calibri" w:eastAsia="Calibri" w:hAnsi="Calibri"/>
          <w:rtl w:val="0"/>
        </w:rPr>
        <w:t xml:space="preserve">En atención a la petición de levantamiento de la retención respecto de la cuenta de la coactivada </w:t>
      </w:r>
      <w:r w:rsidDel="00000000" w:rsidR="00000000" w:rsidRPr="00000000">
        <w:rPr>
          <w:rFonts w:ascii="Calibri" w:cs="Calibri" w:eastAsia="Calibri" w:hAnsi="Calibri"/>
          <w:b w:val="1"/>
          <w:bCs w:val="1"/>
          <w:rtl w:val="0"/>
        </w:rPr>
        <w:t>{{nombre_deudor_principal_2}}, con C.C. No. {{cedula_deudor_principal_2}}</w:t>
      </w:r>
      <w:r w:rsidDel="00000000" w:rsidR="00000000" w:rsidRPr="00000000">
        <w:rPr>
          <w:rFonts w:ascii="Calibri" w:cs="Calibri" w:eastAsia="Calibri" w:hAnsi="Calibri"/>
          <w:rtl w:val="0"/>
        </w:rPr>
        <w:t xml:space="preserve">, en calidad de deudora principal, </w:t>
      </w:r>
      <w:r w:rsidDel="00000000" w:rsidR="00000000" w:rsidRPr="00000000">
        <w:rPr>
          <w:rFonts w:ascii="Calibri" w:cs="Calibri" w:eastAsia="Calibri" w:hAnsi="Calibri"/>
          <w:b w:val="1"/>
          <w:bCs w:val="1"/>
          <w:u w:val="single"/>
          <w:rtl w:val="0"/>
        </w:rPr>
        <w:t xml:space="preserve">se niega lo solicitado</w:t>
      </w:r>
      <w:r w:rsidDel="00000000" w:rsidR="00000000" w:rsidRPr="00000000">
        <w:rPr>
          <w:rFonts w:ascii="Calibri" w:cs="Calibri" w:eastAsia="Calibri" w:hAnsi="Calibri"/>
          <w:rtl w:val="0"/>
        </w:rPr>
        <w:t xml:space="preserve">, toda vez que los valores retenidos provienen del Servicio de Rentas Internas - SRI, correspondientes a la devolución del IVA,  no constituyen remuneraciones ni pensiones. En consecuencia, los artículos 328 y 371 de la Constitución de la República del Ecuador, relativos a la protección de remuneraciones y pensiones, no resultan aplicables al presente caso, por lo que se mantiene la retención dispuesta. </w:t>
      </w:r>
      <w:r w:rsidDel="00000000" w:rsidR="00000000" w:rsidRPr="00000000">
        <w:rPr>
          <w:rFonts w:ascii="Calibri" w:cs="Calibri" w:eastAsia="Calibri" w:hAnsi="Calibri"/>
          <w:b w:val="1"/>
          <w:bCs w:val="1"/>
          <w:rtl w:val="0"/>
        </w:rPr>
        <w:t xml:space="preserve">TERCERO.- </w:t>
      </w:r>
      <w:r w:rsidDel="00000000" w:rsidR="00000000" w:rsidRPr="00000000">
        <w:rPr>
          <w:rFonts w:ascii="Calibri" w:cs="Calibri" w:eastAsia="Calibri" w:hAnsi="Calibri"/>
          <w:rtl w:val="0"/>
        </w:rPr>
        <w:t xml:space="preserve">Respecto de la petición de revisión del tratamiento de los valores generados durante la emergencia sanitaria por Covid-19, el compareciente solicita la revisión y reliquidación de los intereses, intereses de mora, gastos y recargos generados durante la emergencia sanitaria, así como la aplicación de una "condonación por Decreto Ejecutivo" que no identifica con número ni fecha. Se niega la petición. Los mecanismos extraordinarios de diferimiento, reprogramación y reestructuración previstos en el artículo 12 de la Ley Orgánica de Apoyo Humanitario tenían carácter rogado y convencional requerían solicitud del deudor y aceptación de la entidad y estaban circunscritos temporalmente al período del estado de excepción y hasta 60 días después de su finalización, término hoy ampliamente precluido; el compareciente no acredita haber presentado solicitud alguna dentro de dicho plazo. La Resolución SB-2020-504 y la Circular SB-DS-2020-0003-C invocadas son normas de registro contable y de control dirigidas a las entidades financieras, que no crean derecho a remisión alguna y que, por el contrario, confirman expresamente la generación de intereses de mora desde el día 61 de mora. Adicionalmente, ningún decreto ejecutivo dictado durante la emergencia sanitaria dispuso la condonación de obligaciones de microcrédito a favor de deudores de la banca pública, y la remisión de intereses por parte de instituciones financieras públicas exige norma legal expresa como la prevista únicamente para crédito educativo en la Disposición General Sexta de la referida ley, sin que exista disposición equivalente para el segmento microcrédito. Los valores objetados corresponden a intereses corrientes y moratorios legítimamente devengados conforme a la tabla de amortización suscrita por el propio deudor. Por lo expuesto, esta Área de Coactiva </w:t>
      </w:r>
      <w:r w:rsidDel="00000000" w:rsidR="00000000" w:rsidRPr="00000000">
        <w:rPr>
          <w:rFonts w:ascii="Calibri" w:cs="Calibri" w:eastAsia="Calibri" w:hAnsi="Calibri"/>
          <w:b w:val="1"/>
          <w:bCs w:val="1"/>
          <w:u w:val="single"/>
          <w:rtl w:val="0"/>
        </w:rPr>
        <w:t xml:space="preserve">NIEGA</w:t>
      </w:r>
      <w:r w:rsidDel="00000000" w:rsidR="00000000" w:rsidRPr="00000000">
        <w:rPr>
          <w:rFonts w:ascii="Calibri" w:cs="Calibri" w:eastAsia="Calibri" w:hAnsi="Calibri"/>
          <w:rtl w:val="0"/>
        </w:rPr>
        <w:t xml:space="preserve"> la petición tercera, sin perjuicio de que pueda acogerse a facilidades de pago contempladas en el artículo 274 del Código Orgánico Administrativo. </w:t>
      </w:r>
      <w:r w:rsidDel="00000000" w:rsidR="00000000" w:rsidRPr="00000000">
        <w:rPr>
          <w:rFonts w:ascii="Calibri" w:cs="Calibri" w:eastAsia="Calibri" w:hAnsi="Calibri"/>
          <w:b w:val="1"/>
          <w:bCs w:val="1"/>
          <w:rtl w:val="0"/>
        </w:rPr>
        <w:t xml:space="preserve">CUARTO.-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En atención a la cuarta petición, donde el coactivado solicita que, sobre el saldo de capital determinado, se convoque o autorice una negociación o reunión vía telemática, a efectos de presentar una propuesta concreta que permita solucionar definitivamente la obligación, se le hace conocer a los coactivados</w:t>
      </w:r>
      <w:r w:rsidDel="00000000" w:rsidR="00000000" w:rsidRPr="00000000">
        <w:rPr>
          <w:rtl w:val="0"/>
        </w:rPr>
        <w:t xml:space="preserve"> </w:t>
      </w:r>
      <w:r w:rsidDel="00000000" w:rsidR="00000000" w:rsidRPr="00000000">
        <w:rPr>
          <w:rFonts w:ascii="Calibri" w:cs="Calibri" w:eastAsia="Calibri" w:hAnsi="Calibri"/>
          <w:rtl w:val="0"/>
        </w:rPr>
        <w:t xml:space="preserve">que el pago de la obligación pendiente, deberá realizarse con los intereses, mora y costas judiciales que devengan dentro del proceso coactivo </w:t>
      </w:r>
      <w:r w:rsidDel="00000000" w:rsidR="00000000" w:rsidRPr="00000000">
        <w:rPr>
          <w:rFonts w:ascii="Calibri" w:cs="Calibri" w:eastAsia="Calibri" w:hAnsi="Calibri"/>
          <w:b w:val="1"/>
          <w:bCs w:val="1"/>
          <w:rtl w:val="0"/>
        </w:rPr>
        <w:t xml:space="preserve">N</w:t>
      </w:r>
      <w:r w:rsidDel="00000000" w:rsidR="00000000" w:rsidRPr="00000000">
        <w:rPr>
          <w:b w:val="1"/>
          <w:bCs w:val="1"/>
          <w:rtl w:val="0"/>
        </w:rPr>
        <w:t xml:space="preserve">°</w:t>
      </w:r>
      <w:r w:rsidDel="00000000" w:rsidR="00000000" w:rsidRPr="00000000">
        <w:rPr>
          <w:rFonts w:ascii="Calibri" w:cs="Calibri" w:eastAsia="Calibri" w:hAnsi="Calibri"/>
          <w:b w:val="1"/>
          <w:bCs w:val="1"/>
          <w:rtl w:val="0"/>
        </w:rPr>
        <w:t xml:space="preserve">{{numero_juicio_coactivo}}. </w:t>
      </w:r>
      <w:r w:rsidDel="00000000" w:rsidR="00000000" w:rsidRPr="00000000">
        <w:rPr>
          <w:rFonts w:ascii="Calibri" w:cs="Calibri" w:eastAsia="Calibri" w:hAnsi="Calibri"/>
          <w:rtl w:val="0"/>
        </w:rPr>
        <w:t xml:space="preserve">Así mismo, se les recuerda a los ciudadanos que pueden acogerse por única vez a facilidades de pago descritas en la sección segunda del Código Orgánico Administrativo. </w:t>
      </w:r>
      <w:r w:rsidDel="00000000" w:rsidR="00000000" w:rsidRPr="00000000">
        <w:rPr>
          <w:rFonts w:ascii="Calibri" w:cs="Calibri" w:eastAsia="Calibri" w:hAnsi="Calibri"/>
          <w:rtl w:val="0"/>
        </w:rPr>
        <w:t xml:space="preserve">Actúe en calidad de secretario Abogado {{nombre_abogado_secretario}}. </w:t>
      </w:r>
      <w:r w:rsidDel="00000000" w:rsidR="00000000" w:rsidRPr="00000000">
        <w:rPr>
          <w:rFonts w:ascii="Calibri" w:cs="Calibri" w:eastAsia="Calibri" w:hAnsi="Calibri"/>
          <w:b w:val="1"/>
          <w:bCs w:val="1"/>
          <w:rtl w:val="0"/>
        </w:rPr>
        <w:t xml:space="preserve">CÚMPLASE Y NOTIFÍQUESE.- </w:t>
      </w:r>
      <w:r w:rsidDel="00000000" w:rsidR="00000000" w:rsidRPr="00000000">
        <w:drawing>
          <wp:anchor allowOverlap="1" behindDoc="1" distB="0" distT="0" distL="0" distR="0" hidden="0" layoutInCell="1" locked="0" relativeHeight="0" simplePos="0">
            <wp:simplePos x="0" y="0"/>
            <wp:positionH relativeFrom="column">
              <wp:posOffset>-1094419</wp:posOffset>
            </wp:positionH>
            <wp:positionV relativeFrom="paragraph">
              <wp:posOffset>7924800</wp:posOffset>
            </wp:positionV>
            <wp:extent cx="7704773" cy="1057275"/>
            <wp:effectExtent b="0" l="0" r="0" t="0"/>
            <wp:wrapNone/>
            <wp:docPr id="5" name="image1.jpg"/>
            <a:graphic>
              <a:graphicData uri="http://schemas.openxmlformats.org/drawingml/2006/picture">
                <pic:pic>
                  <pic:nvPicPr>
                    <pic:cNvPr id="0" name="image1.jpg"/>
                    <pic:cNvPicPr preferRelativeResize="0"/>
                  </pic:nvPicPr>
                  <pic:blipFill>
                    <a:blip r:embed="rId7"/>
                    <a:srcRect b="0" l="5420" r="0" t="0"/>
                    <a:stretch>
                      <a:fillRect/>
                    </a:stretch>
                  </pic:blipFill>
                  <pic:spPr>
                    <a:xfrm>
                      <a:off x="0" y="0"/>
                      <a:ext cx="7704773" cy="10572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-923924</wp:posOffset>
            </wp:positionH>
            <wp:positionV relativeFrom="paragraph">
              <wp:posOffset>16733451</wp:posOffset>
            </wp:positionV>
            <wp:extent cx="7704773" cy="1057275"/>
            <wp:effectExtent b="0" l="0" r="0" t="0"/>
            <wp:wrapNone/>
            <wp:docPr id="7" name="image1.jpg"/>
            <a:graphic>
              <a:graphicData uri="http://schemas.openxmlformats.org/drawingml/2006/picture">
                <pic:pic>
                  <pic:nvPicPr>
                    <pic:cNvPr id="0" name="image1.jpg"/>
                    <pic:cNvPicPr preferRelativeResize="0"/>
                  </pic:nvPicPr>
                  <pic:blipFill>
                    <a:blip r:embed="rId7"/>
                    <a:srcRect b="0" l="5420" r="0" t="0"/>
                    <a:stretch>
                      <a:fillRect/>
                    </a:stretch>
                  </pic:blipFill>
                  <pic:spPr>
                    <a:xfrm>
                      <a:off x="0" y="0"/>
                      <a:ext cx="7704773" cy="1057275"/>
                    </a:xfrm>
                    <a:prstGeom prst="rect"/>
                    <a:ln/>
                  </pic:spPr>
                </pic:pic>
              </a:graphicData>
            </a:graphic>
          </wp:anchor>
        </w:drawing>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 xml:space="preserve">Lo certifico.- {{ciudad_actuacion}}, </w:t>
      </w:r>
      <w:r w:rsidDel="00000000" w:rsidR="00000000" w:rsidRPr="00000000">
        <w:rPr>
          <w:rFonts w:ascii="Calibri" w:cs="Calibri" w:eastAsia="Calibri" w:hAnsi="Calibri"/>
          <w:b w:val="1"/>
          <w:bCs w:val="1"/>
          <w:i w:val="1"/>
          <w:iCs w:val="1"/>
          <w:rtl w:val="0"/>
        </w:rPr>
        <w:t xml:space="preserve"> {{fecha_actuacion}} </w:t>
      </w:r>
      <w:r w:rsidDel="00000000" w:rsidR="00000000" w:rsidRPr="00000000">
        <w:rPr>
          <w:rtl w:val="0"/>
        </w:rPr>
      </w:r>
    </w:p>
    <w:p w:rsidR="00000000" w:rsidDel="00000000" w:rsidP="00000000" w:rsidRDefault="00000000" w:rsidRPr="00000000" w14:paraId="000000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sectPr>
          <w:headerReference r:id="rId8" w:type="default"/>
          <w:footerReference r:id="rId9"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9">
      <w:pPr>
        <w:widowControl w:val="0"/>
        <w:tabs>
          <w:tab w:val="left" w:leader="none" w:pos="4958"/>
        </w:tabs>
        <w:spacing w:before="219" w:line="267" w:lineRule="auto"/>
        <w:ind w:left="1"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      Abg. {{nombre_funcionario_coactiva}}</w:t>
        <w:tab/>
        <w:t xml:space="preserve">      Abg. {{nombre_abogado_secretario}}</w:t>
      </w:r>
    </w:p>
    <w:p w:rsidR="00000000" w:rsidDel="00000000" w:rsidP="00000000" w:rsidRDefault="00000000" w:rsidRPr="00000000" w14:paraId="0000000A">
      <w:pPr>
        <w:widowControl w:val="0"/>
        <w:tabs>
          <w:tab w:val="left" w:leader="none" w:pos="4958"/>
        </w:tabs>
        <w:spacing w:line="267" w:lineRule="auto"/>
        <w:ind w:left="1"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       DELEGADA DEL EMPLEADO RECAUDADOR</w:t>
        <w:tab/>
        <w:t xml:space="preserve">    SECRETARIO ABOGADO EXTERNO DE COACTIVA</w:t>
      </w:r>
    </w:p>
    <w:p w:rsidR="00000000" w:rsidDel="00000000" w:rsidP="00000000" w:rsidRDefault="00000000" w:rsidRPr="00000000" w14:paraId="0000000B">
      <w:pPr>
        <w:widowControl w:val="0"/>
        <w:tabs>
          <w:tab w:val="left" w:leader="none" w:pos="4958"/>
        </w:tabs>
        <w:spacing w:line="240" w:lineRule="auto"/>
        <w:ind w:left="1" w:firstLine="0"/>
        <w:rPr>
          <w:rFonts w:ascii="Times New Roman" w:cs="Times New Roman" w:eastAsia="Times New Roman" w:hAnsi="Times New Roman"/>
          <w:sz w:val="24"/>
          <w:szCs w:val="24"/>
        </w:rPr>
        <w:sectPr>
          <w:type w:val="continuous"/>
          <w:pgSz w:h="16834" w:w="11909" w:orient="portrait"/>
          <w:pgMar w:bottom="1580" w:top="1900" w:left="1417" w:right="992" w:header="323" w:footer="1388"/>
        </w:sectPr>
      </w:pPr>
      <w:r w:rsidDel="00000000" w:rsidR="00000000" w:rsidRPr="00000000">
        <w:rPr>
          <w:rFonts w:ascii="Calibri" w:cs="Calibri" w:eastAsia="Calibri" w:hAnsi="Calibri"/>
          <w:b w:val="1"/>
          <w:bCs w:val="1"/>
          <w:rtl w:val="0"/>
        </w:rPr>
        <w:t xml:space="preserve">      ZONAL {{numero_zonal}} {{ciudad_actuacion}}, BANECUADOR B.P</w:t>
      </w:r>
      <w:r w:rsidDel="00000000" w:rsidR="00000000" w:rsidRPr="00000000">
        <w:rPr>
          <w:rtl w:val="0"/>
        </w:rPr>
      </w:r>
    </w:p>
    <w:p w:rsidR="00000000" w:rsidDel="00000000" w:rsidP="00000000" w:rsidRDefault="00000000" w:rsidRPr="00000000" w14:paraId="0000000C">
      <w:pPr>
        <w:spacing w:after="240"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RAZÓN. - </w:t>
      </w:r>
      <w:r w:rsidDel="00000000" w:rsidR="00000000" w:rsidRPr="00000000">
        <w:rPr>
          <w:rFonts w:ascii="Calibri" w:cs="Calibri" w:eastAsia="Calibri" w:hAnsi="Calibri"/>
          <w:rtl w:val="0"/>
        </w:rPr>
        <w:t xml:space="preserve">Siento como tal, que se notificó a </w:t>
      </w:r>
      <w:r w:rsidDel="00000000" w:rsidR="00000000" w:rsidRPr="00000000">
        <w:rPr>
          <w:rFonts w:ascii="Calibri" w:cs="Calibri" w:eastAsia="Calibri" w:hAnsi="Calibri"/>
          <w:b w:val="1"/>
          <w:bCs w:val="1"/>
          <w:rtl w:val="0"/>
        </w:rPr>
        <w:t>{{nombre_deudor_principal_1}} con C.C. No. {{cedula_deudor_principal_1}}, y {{nombre_deudor_principal_2}} con C.C {{cedula_deudor_principal_2}} en calidad de deudores principales; y,    {{nombre_garante_solidario_1}} con C.C. No. {{cedula_garante_solidario_1}}, y {{nombre_garante_solidario_2}} con C.C {{cedula_garante_solidario_2}} en calidad de garantes solidarios.</w:t>
      </w:r>
      <w:r w:rsidDel="00000000" w:rsidR="00000000" w:rsidRPr="00000000">
        <w:rPr>
          <w:rFonts w:ascii="Calibri" w:cs="Calibri" w:eastAsia="Calibri" w:hAnsi="Calibri"/>
          <w:rtl w:val="0"/>
        </w:rPr>
        <w:t xml:space="preserve"> con la providencia que antecede, a los correos electrónicos  </w:t>
      </w:r>
      <w:hyperlink r:id="rId10">
        <w:r w:rsidDel="00000000" w:rsidR="00000000" w:rsidRPr="00000000">
          <w:rPr>
            <w:rFonts w:ascii="Calibri" w:cs="Calibri" w:eastAsia="Calibri" w:hAnsi="Calibri"/>
            <w:color w:val="1155cc"/>
            <w:u w:val="single"/>
            <w:rtl w:val="0"/>
          </w:rPr>
          <w:t xml:space="preserve">{{correo_notificacion_1}}</w:t>
        </w:r>
      </w:hyperlink>
      <w:r w:rsidDel="00000000" w:rsidR="00000000" w:rsidRPr="00000000">
        <w:rPr>
          <w:rFonts w:ascii="Calibri" w:cs="Calibri" w:eastAsia="Calibri" w:hAnsi="Calibri"/>
          <w:rtl w:val="0"/>
        </w:rPr>
        <w:t xml:space="preserve">,  </w:t>
      </w:r>
      <w:hyperlink r:id="rId11">
        <w:r w:rsidDel="00000000" w:rsidR="00000000" w:rsidRPr="00000000">
          <w:rPr>
            <w:rFonts w:ascii="Calibri" w:cs="Calibri" w:eastAsia="Calibri" w:hAnsi="Calibri"/>
            <w:color w:val="1155cc"/>
            <w:u w:val="single"/>
            <w:rtl w:val="0"/>
          </w:rPr>
          <w:t xml:space="preserve">{{correo_notificacion_2}}</w:t>
        </w:r>
      </w:hyperlink>
      <w:r w:rsidDel="00000000" w:rsidR="00000000" w:rsidRPr="00000000">
        <w:rPr>
          <w:rFonts w:ascii="Calibri" w:cs="Calibri" w:eastAsia="Calibri" w:hAnsi="Calibri"/>
          <w:b w:val="1"/>
          <w:bCs w:val="1"/>
          <w:rtl w:val="0"/>
        </w:rPr>
        <w:t xml:space="preserve"> y </w:t>
      </w:r>
      <w:hyperlink r:id="rId12">
        <w:r w:rsidDel="00000000" w:rsidR="00000000" w:rsidRPr="00000000">
          <w:rPr>
            <w:rFonts w:ascii="Calibri" w:cs="Calibri" w:eastAsia="Calibri" w:hAnsi="Calibri"/>
            <w:color w:val="1155cc"/>
            <w:u w:val="single"/>
            <w:rtl w:val="0"/>
          </w:rPr>
          <w:t xml:space="preserve">{{correo_notificacion_3}}</w:t>
        </w:r>
      </w:hyperlink>
      <w:r w:rsidDel="00000000" w:rsidR="00000000" w:rsidRPr="00000000">
        <w:rPr>
          <w:rFonts w:ascii="Calibri" w:cs="Calibri" w:eastAsia="Calibri" w:hAnsi="Calibri"/>
          <w:rtl w:val="0"/>
        </w:rPr>
        <w:t xml:space="preserve">, señalados para el efecto.</w:t>
      </w:r>
    </w:p>
    <w:p w:rsidR="00000000" w:rsidDel="00000000" w:rsidP="00000000" w:rsidRDefault="00000000" w:rsidRPr="00000000" w14:paraId="0000000E">
      <w:pPr>
        <w:spacing w:after="240" w:before="24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bCs w:val="1"/>
          <w:i w:val="1"/>
          <w:iCs w:val="1"/>
          <w:rtl w:val="0"/>
        </w:rPr>
        <w:t xml:space="preserve"> Lo certifico. – {{ciudad_actuacion}}, {{fecha_actuacion}}</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F">
      <w:pPr>
        <w:spacing w:after="80"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80"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80" w:before="12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80" w:before="120"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bCs w:val="1"/>
          <w:rtl w:val="0"/>
        </w:rPr>
        <w:t>Abg. {{nombre_abogado_secretario}}</w:t>
      </w:r>
      <w:r w:rsidDel="00000000" w:rsidR="00000000" w:rsidRPr="00000000">
        <w:rPr>
          <w:rtl w:val="0"/>
        </w:rPr>
      </w:r>
    </w:p>
    <w:p w:rsidR="00000000" w:rsidDel="00000000" w:rsidP="00000000" w:rsidRDefault="00000000" w:rsidRPr="00000000" w14:paraId="00000013">
      <w:pPr>
        <w:spacing w:after="80" w:before="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SECRETARIO ABOGADO EXTERNO DE COACTIVA</w:t>
      </w:r>
    </w:p>
    <w:p w:rsidR="00000000" w:rsidDel="00000000" w:rsidP="00000000" w:rsidRDefault="00000000" w:rsidRPr="00000000" w14:paraId="00000014">
      <w:pPr>
        <w:spacing w:after="80" w:before="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5">
      <w:pPr>
        <w:spacing w:after="80" w:before="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6">
      <w:pPr>
        <w:spacing w:after="80" w:before="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7">
      <w:pPr>
        <w:spacing w:after="80" w:before="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8">
      <w:pPr>
        <w:spacing w:after="80" w:before="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9">
      <w:pPr>
        <w:spacing w:after="80" w:before="120" w:line="24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spacing w:after="80" w:before="120" w:line="240" w:lineRule="auto"/>
        <w:jc w:val="left"/>
        <w:rPr>
          <w:rFonts w:ascii="Calibri" w:cs="Calibri" w:eastAsia="Calibri" w:hAnsi="Calibri"/>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-1038224</wp:posOffset>
            </wp:positionH>
            <wp:positionV relativeFrom="paragraph">
              <wp:posOffset>2647950</wp:posOffset>
            </wp:positionV>
            <wp:extent cx="7704773" cy="1057275"/>
            <wp:effectExtent b="0" l="0" r="0" t="0"/>
            <wp:wrapNone/>
            <wp:docPr id="8" name="image1.jpg"/>
            <a:graphic>
              <a:graphicData uri="http://schemas.openxmlformats.org/drawingml/2006/picture">
                <pic:pic>
                  <pic:nvPicPr>
                    <pic:cNvPr id="0" name="image1.jpg"/>
                    <pic:cNvPicPr preferRelativeResize="0"/>
                  </pic:nvPicPr>
                  <pic:blipFill>
                    <a:blip r:embed="rId7"/>
                    <a:srcRect b="0" l="5420" r="0" t="0"/>
                    <a:stretch>
                      <a:fillRect/>
                    </a:stretch>
                  </pic:blipFill>
                  <pic:spPr>
                    <a:xfrm>
                      <a:off x="0" y="0"/>
                      <a:ext cx="7704773" cy="10572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4299641</wp:posOffset>
            </wp:positionV>
            <wp:extent cx="7704773" cy="1057275"/>
            <wp:effectExtent b="0" l="0" r="0" t="0"/>
            <wp:wrapNone/>
            <wp:docPr id="9" name="image1.jpg"/>
            <a:graphic>
              <a:graphicData uri="http://schemas.openxmlformats.org/drawingml/2006/picture">
                <pic:pic>
                  <pic:nvPicPr>
                    <pic:cNvPr id="0" name="image1.jpg"/>
                    <pic:cNvPicPr preferRelativeResize="0"/>
                  </pic:nvPicPr>
                  <pic:blipFill>
                    <a:blip r:embed="rId7"/>
                    <a:srcRect b="0" l="5420" r="0" t="0"/>
                    <a:stretch>
                      <a:fillRect/>
                    </a:stretch>
                  </pic:blipFill>
                  <pic:spPr>
                    <a:xfrm>
                      <a:off x="0" y="0"/>
                      <a:ext cx="7704773" cy="1057275"/>
                    </a:xfrm>
                    <a:prstGeom prst="rect"/>
                    <a:ln/>
                  </pic:spPr>
                </pic:pic>
              </a:graphicData>
            </a:graphic>
          </wp:anchor>
        </w:drawing>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spacing w:after="80" w:before="12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-771523</wp:posOffset>
          </wp:positionH>
          <wp:positionV relativeFrom="paragraph">
            <wp:posOffset>-228598</wp:posOffset>
          </wp:positionV>
          <wp:extent cx="7562850" cy="685800"/>
          <wp:effectExtent b="0" l="0" r="0" t="0"/>
          <wp:wrapNone/>
          <wp:docPr id="6" name="image2.png"/>
          <a:graphic>
            <a:graphicData uri="http://schemas.openxmlformats.org/drawingml/2006/picture">
              <pic:pic>
                <pic:nvPicPr>
                  <pic:cNvPr id="0" name="image2.png"/>
                  <pic:cNvPicPr preferRelativeResize="0"/>
                </pic:nvPicPr>
                <pic:blipFill>
                  <a:blip r:embed="rId1"/>
                  <a:srcRect b="89941" l="0" r="0" t="3650"/>
                  <a:stretch>
                    <a:fillRect/>
                  </a:stretch>
                </pic:blipFill>
                <pic:spPr>
                  <a:xfrm>
                    <a:off x="0" y="0"/>
                    <a:ext cx="7562850" cy="6858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pincay_621@hotmail.com" TargetMode="External"/><Relationship Id="rId10" Type="http://schemas.openxmlformats.org/officeDocument/2006/relationships/hyperlink" Target="mailto:jo_1963@outlook.com" TargetMode="External"/><Relationship Id="rId12" Type="http://schemas.openxmlformats.org/officeDocument/2006/relationships/hyperlink" Target="mailto:estefaniabarzola@hotmail.com"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ETuO+Lyd1XtQ6nlSynCDqoi+A==">CgMxLjA4AHIhMVVkUmhPcU5LOWxDdEZvbzV3MThmLURQby1GSlN2UTdz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