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-1417.3228346456694" w:right="-1440" w:firstLine="0"/>
        <w:jc w:val="left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bookmarkStart w:colFirst="0" w:colLast="0" w:name="_xa8m6syb8nu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color w:val="0b2c3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44"/>
          <w:szCs w:val="44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{{nombre}}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ExtraBold" w:cs="Prompt ExtraBold" w:eastAsia="Prompt ExtraBold" w:hAnsi="Prompt ExtraBold"/>
          <w:color w:val="192c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" w:cs="Prompt" w:eastAsia="Prompt" w:hAnsi="Prompt"/>
          <w:color w:val="192c55"/>
          <w:sz w:val="36"/>
          <w:szCs w:val="36"/>
        </w:rPr>
      </w:pPr>
      <w:r w:rsidDel="00000000" w:rsidR="00000000" w:rsidRPr="00000000">
        <w:rPr>
          <w:rFonts w:ascii="Prompt" w:cs="Prompt" w:eastAsia="Prompt" w:hAnsi="Prompt"/>
          <w:color w:val="192c55"/>
          <w:sz w:val="36"/>
          <w:szCs w:val="36"/>
          <w:rtl w:val="0"/>
        </w:rPr>
        <w:t xml:space="preserve">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Posición: {{posicion}}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color w:val="192c55"/>
          <w:sz w:val="36"/>
          <w:szCs w:val="36"/>
        </w:rPr>
      </w:pP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Departamento: </w:t>
      </w:r>
      <w:r w:rsidDel="00000000" w:rsidR="00000000" w:rsidRPr="00000000">
        <w:rPr>
          <w:rFonts w:ascii="Prompt SemiBold" w:cs="Prompt SemiBold" w:eastAsia="Prompt SemiBold" w:hAnsi="Prompt SemiBold"/>
          <w:color w:val="192c55"/>
          <w:sz w:val="36"/>
          <w:szCs w:val="36"/>
          <w:rtl w:val="0"/>
        </w:rPr>
        <w:t xml:space="preserve">{{departamento}}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rFonts w:ascii="Prompt SemiBold" w:cs="Prompt SemiBold" w:eastAsia="Prompt SemiBold" w:hAnsi="Promp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FECHA: </w:t>
      </w:r>
      <w:r w:rsidDel="00000000" w:rsidR="00000000" w:rsidRPr="00000000">
        <w:rPr>
          <w:b w:val="1"/>
          <w:sz w:val="28"/>
          <w:szCs w:val="28"/>
          <w:rtl w:val="0"/>
        </w:rPr>
        <w:t xml:space="preserve">{{updated_date}}</w:t>
      </w:r>
    </w:p>
    <w:p w:rsidR="00000000" w:rsidDel="00000000" w:rsidP="00000000" w:rsidRDefault="00000000" w:rsidRPr="00000000" w14:paraId="0000000D">
      <w:pPr>
        <w:pStyle w:val="Title"/>
        <w:ind w:left="-1417.3228346456694" w:right="-1440" w:firstLine="0"/>
        <w:jc w:val="center"/>
        <w:rPr>
          <w:color w:val="192c55"/>
          <w:sz w:val="44"/>
          <w:szCs w:val="44"/>
        </w:rPr>
      </w:pPr>
      <w:bookmarkStart w:colFirst="0" w:colLast="0" w:name="_l5qfbz6soqpc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395224</wp:posOffset>
            </wp:positionV>
            <wp:extent cx="5943600" cy="76200"/>
            <wp:effectExtent b="0" l="0" r="0" t="0"/>
            <wp:wrapSquare wrapText="bothSides" distB="114300" distT="114300" distL="114300" distR="11430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</w:rPr>
        <w:drawing>
          <wp:inline distB="114300" distT="114300" distL="114300" distR="114300">
            <wp:extent cx="5943600" cy="14986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Este informe se basa en las respuestas de {{nombre}} ofreciendo un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punto de vista externo y objetivo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el perfil profesional.</w:t>
      </w:r>
    </w:p>
    <w:p w:rsidR="00000000" w:rsidDel="00000000" w:rsidP="00000000" w:rsidRDefault="00000000" w:rsidRPr="00000000" w14:paraId="00000012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informe recoge los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resultados de la entrevista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en profundidad y de la aplicación de técnicas de evaluación de potencial, que brindan  información de gran valor para una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mejor toma de decisiones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sobre aspectos de desarrollo del personal.</w:t>
      </w:r>
    </w:p>
    <w:p w:rsidR="00000000" w:rsidDel="00000000" w:rsidP="00000000" w:rsidRDefault="00000000" w:rsidRPr="00000000" w14:paraId="00000014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</w:rPr>
        <w:drawing>
          <wp:inline distB="114300" distT="114300" distL="114300" distR="114300">
            <wp:extent cx="5943600" cy="36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El presente informe es </w:t>
      </w:r>
      <w:r w:rsidDel="00000000" w:rsidR="00000000" w:rsidRPr="00000000">
        <w:rPr>
          <w:rFonts w:ascii="Prompt" w:cs="Prompt" w:eastAsia="Prompt" w:hAnsi="Prompt"/>
          <w:b w:val="1"/>
          <w:color w:val="0b2c3d"/>
          <w:sz w:val="24"/>
          <w:szCs w:val="24"/>
          <w:rtl w:val="0"/>
        </w:rPr>
        <w:t xml:space="preserve">CONFIDENCIAL.</w:t>
      </w:r>
      <w:r w:rsidDel="00000000" w:rsidR="00000000" w:rsidRPr="00000000">
        <w:rPr>
          <w:rFonts w:ascii="Prompt" w:cs="Prompt" w:eastAsia="Prompt" w:hAnsi="Prompt"/>
          <w:color w:val="0b2c3d"/>
          <w:sz w:val="24"/>
          <w:szCs w:val="24"/>
          <w:rtl w:val="0"/>
        </w:rPr>
        <w:t xml:space="preserve"> Los resultados que se exponen han sido obtenidos en el contexto de un procedimiento de evaluación llevado a cabo por un profesional habilitado. Cualquier devolución sobre el mismo podrá realizarse por personal autorizado de Recursos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17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</w:rPr>
        <w:drawing>
          <wp:inline distB="114300" distT="114300" distL="114300" distR="114300">
            <wp:extent cx="5943600" cy="11049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1: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Descripción de la evaluación y  Técnicas utilizadas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2: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Perfil del evaluado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720" w:firstLine="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3: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 PERFIL DE COMPETENCIAS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267.716535433071" w:hanging="36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Fortalezas y áreas de desarrollo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4: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Motivaciones  e Intereses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160" w:hanging="360"/>
        <w:rPr>
          <w:rFonts w:ascii="Prompt" w:cs="Prompt" w:eastAsia="Prompt" w:hAnsi="Prompt"/>
          <w:color w:val="0b2c3d"/>
          <w:u w:val="none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Movilidad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5: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Conclusiones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2267.716535433071" w:hanging="36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Recomendaciones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left="0"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6: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Acciones de Desarrollo</w:t>
      </w:r>
    </w:p>
    <w:p w:rsidR="00000000" w:rsidDel="00000000" w:rsidP="00000000" w:rsidRDefault="00000000" w:rsidRPr="00000000" w14:paraId="00000025">
      <w:pPr>
        <w:spacing w:line="480" w:lineRule="auto"/>
        <w:ind w:firstLine="720"/>
        <w:rPr>
          <w:rFonts w:ascii="Prompt" w:cs="Prompt" w:eastAsia="Prompt" w:hAnsi="Prompt"/>
          <w:color w:val="0b2c3d"/>
        </w:rPr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7: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Anexo</w:t>
      </w:r>
    </w:p>
    <w:p w:rsidR="00000000" w:rsidDel="00000000" w:rsidP="00000000" w:rsidRDefault="00000000" w:rsidRPr="00000000" w14:paraId="00000026">
      <w:pPr>
        <w:spacing w:line="480" w:lineRule="auto"/>
        <w:ind w:firstLine="720"/>
        <w:rPr/>
      </w:pPr>
      <w:r w:rsidDel="00000000" w:rsidR="00000000" w:rsidRPr="00000000">
        <w:rPr>
          <w:rFonts w:ascii="Prompt" w:cs="Prompt" w:eastAsia="Prompt" w:hAnsi="Prompt"/>
          <w:b w:val="1"/>
          <w:color w:val="0b2c3d"/>
          <w:rtl w:val="0"/>
        </w:rPr>
        <w:t xml:space="preserve">SECCIÓN 8: </w:t>
      </w:r>
      <w:r w:rsidDel="00000000" w:rsidR="00000000" w:rsidRPr="00000000">
        <w:rPr>
          <w:rFonts w:ascii="Prompt" w:cs="Prompt" w:eastAsia="Prompt" w:hAnsi="Prompt"/>
          <w:color w:val="0b2c3d"/>
          <w:rtl w:val="0"/>
        </w:rPr>
        <w:t xml:space="preserve">Sobre Embat y este informe.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192c55"/>
          <w:sz w:val="44"/>
          <w:szCs w:val="44"/>
        </w:rPr>
        <w:drawing>
          <wp:inline distB="114300" distT="114300" distL="114300" distR="114300">
            <wp:extent cx="5943600" cy="762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0b2c3d"/>
          <w:sz w:val="82"/>
          <w:szCs w:val="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b w:val="1"/>
          <w:color w:val="0b2c3d"/>
          <w:sz w:val="82"/>
          <w:szCs w:val="82"/>
        </w:rPr>
      </w:pP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45213</wp:posOffset>
            </wp:positionH>
            <wp:positionV relativeFrom="paragraph">
              <wp:posOffset>423672</wp:posOffset>
            </wp:positionV>
            <wp:extent cx="5581650" cy="152400"/>
            <wp:effectExtent b="0" l="0" r="0" t="0"/>
            <wp:wrapNone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Style w:val="Heading1"/>
        <w:spacing w:before="0" w:lineRule="auto"/>
        <w:rPr>
          <w:color w:val="434343"/>
          <w:sz w:val="20"/>
          <w:szCs w:val="20"/>
        </w:rPr>
      </w:pPr>
      <w:bookmarkStart w:colFirst="0" w:colLast="0" w:name="_au51mny0sx6" w:id="2"/>
      <w:bookmarkEnd w:id="2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Descripción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rFonts w:ascii="Open Sans" w:cs="Open Sans" w:eastAsia="Open Sans" w:hAnsi="Open Sans"/>
          <w:color w:val="e5554f"/>
        </w:rPr>
      </w:pPr>
      <w:bookmarkStart w:colFirst="0" w:colLast="0" w:name="_j3klz18ib0l3" w:id="3"/>
      <w:bookmarkEnd w:id="3"/>
      <w:r w:rsidDel="00000000" w:rsidR="00000000" w:rsidRPr="00000000">
        <w:rPr>
          <w:rFonts w:ascii="Open Sans ExtraBold" w:cs="Open Sans ExtraBold" w:eastAsia="Open Sans ExtraBold" w:hAnsi="Open Sans ExtraBold"/>
          <w:b w:val="0"/>
          <w:color w:val="0b2c3d"/>
          <w:rtl w:val="0"/>
        </w:rPr>
        <w:t xml:space="preserve">Técnicas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3"/>
        </w:numPr>
        <w:ind w:left="720" w:hanging="360"/>
        <w:rPr>
          <w:rFonts w:ascii="Open Sans SemiBold" w:cs="Open Sans SemiBold" w:eastAsia="Open Sans SemiBold" w:hAnsi="Open Sans SemiBold"/>
          <w:color w:val="192c55"/>
          <w:sz w:val="32"/>
          <w:szCs w:val="32"/>
        </w:rPr>
      </w:pPr>
      <w:bookmarkStart w:colFirst="0" w:colLast="0" w:name="_qa3uubbuxtj8" w:id="4"/>
      <w:bookmarkEnd w:id="4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en profundidad </w:t>
      </w:r>
    </w:p>
    <w:p w:rsidR="00000000" w:rsidDel="00000000" w:rsidP="00000000" w:rsidRDefault="00000000" w:rsidRPr="00000000" w14:paraId="0000002D">
      <w:pPr>
        <w:pStyle w:val="Heading2"/>
        <w:spacing w:before="0" w:line="360" w:lineRule="auto"/>
        <w:ind w:left="720" w:firstLine="0"/>
        <w:jc w:val="both"/>
        <w:rPr>
          <w:rFonts w:ascii="Open Sans" w:cs="Open Sans" w:eastAsia="Open Sans" w:hAnsi="Open Sans"/>
          <w:color w:val="695d46"/>
          <w:sz w:val="12"/>
          <w:szCs w:val="12"/>
        </w:rPr>
      </w:pPr>
      <w:bookmarkStart w:colFirst="0" w:colLast="0" w:name="_raf8hl7d06q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0" w:line="360" w:lineRule="auto"/>
        <w:ind w:left="720" w:firstLine="0"/>
        <w:rPr>
          <w:rFonts w:ascii="Open Sans SemiBold" w:cs="Open Sans SemiBold" w:eastAsia="Open Sans SemiBold" w:hAnsi="Open Sans SemiBold"/>
          <w:color w:val="434343"/>
          <w:sz w:val="22"/>
          <w:szCs w:val="22"/>
        </w:rPr>
      </w:pPr>
      <w:bookmarkStart w:colFirst="0" w:colLast="0" w:name="_decidpum9de9" w:id="6"/>
      <w:bookmarkEnd w:id="6"/>
      <w:r w:rsidDel="00000000" w:rsidR="00000000" w:rsidRPr="00000000">
        <w:rPr>
          <w:rFonts w:ascii="Open Sans" w:cs="Open Sans" w:eastAsia="Open Sans" w:hAnsi="Open Sans"/>
          <w:color w:val="434343"/>
          <w:sz w:val="20"/>
          <w:szCs w:val="20"/>
          <w:rtl w:val="0"/>
        </w:rPr>
        <w:t xml:space="preserve">Indagación de la trayectoria laboral, sus logros, sus motivaciones, expectativas, aspiraciones y preferencias de desarrollo.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3"/>
        </w:numPr>
        <w:spacing w:before="0" w:line="360" w:lineRule="auto"/>
        <w:ind w:left="720" w:hanging="360"/>
        <w:jc w:val="both"/>
        <w:rPr>
          <w:rFonts w:ascii="Open Sans SemiBold" w:cs="Open Sans SemiBold" w:eastAsia="Open Sans SemiBold" w:hAnsi="Open Sans SemiBold"/>
          <w:color w:val="192c55"/>
        </w:rPr>
      </w:pPr>
      <w:bookmarkStart w:colFirst="0" w:colLast="0" w:name="_l31fqe90txxp" w:id="7"/>
      <w:bookmarkEnd w:id="7"/>
      <w:r w:rsidDel="00000000" w:rsidR="00000000" w:rsidRPr="00000000">
        <w:rPr>
          <w:rFonts w:ascii="Open Sans SemiBold" w:cs="Open Sans SemiBold" w:eastAsia="Open Sans SemiBold" w:hAnsi="Open Sans SemiBold"/>
          <w:color w:val="192c55"/>
          <w:rtl w:val="0"/>
        </w:rPr>
        <w:t xml:space="preserve">Entrevista por competencias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color w:val="434343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Entrevista semiestructurada basada en indagación de comportamientos específicos que derivan en las competencias que se requieren en el puesto, estos comportamientos pasados nos permiten inferir cómo se desenvolverá laboralmente.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360" w:lineRule="auto"/>
        <w:ind w:left="720" w:firstLine="0"/>
        <w:jc w:val="both"/>
        <w:rPr>
          <w:color w:val="434343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e5554f"/>
        </w:rPr>
      </w:pPr>
      <w:r w:rsidDel="00000000" w:rsidR="00000000" w:rsidRPr="00000000">
        <w:rPr>
          <w:b w:val="1"/>
          <w:color w:val="0b2c3d"/>
          <w:sz w:val="82"/>
          <w:szCs w:val="82"/>
        </w:rPr>
        <w:drawing>
          <wp:inline distB="114300" distT="114300" distL="114300" distR="114300">
            <wp:extent cx="5581650" cy="1524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Open Sans" w:cs="Open Sans" w:eastAsia="Open Sans" w:hAnsi="Open Sans"/>
        </w:rPr>
      </w:pPr>
      <w:bookmarkStart w:colFirst="0" w:colLast="0" w:name="_30foa5ot2hk1" w:id="8"/>
      <w:bookmarkEnd w:id="8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781050</wp:posOffset>
            </wp:positionH>
            <wp:positionV relativeFrom="page">
              <wp:posOffset>2419350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0" w:line="240" w:lineRule="auto"/>
        <w:ind w:left="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  <w:t xml:space="preserve">{{formacionAcademica}}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Open Sans SemiBold" w:cs="Open Sans SemiBold" w:eastAsia="Open Sans SemiBold" w:hAnsi="Open Sans SemiBold"/>
          <w:color w:val="192c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66666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781050</wp:posOffset>
            </wp:positionH>
            <wp:positionV relativeFrom="page">
              <wp:posOffset>4838700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Fonts w:ascii="Open Sans Medium" w:cs="Open Sans Medium" w:eastAsia="Open Sans Medium" w:hAnsi="Open Sans Medium"/>
          <w:color w:val="66666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866775</wp:posOffset>
            </wp:positionH>
            <wp:positionV relativeFrom="page">
              <wp:posOffset>7258050</wp:posOffset>
            </wp:positionV>
            <wp:extent cx="5943600" cy="5080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 Medium" w:cs="Open Sans Medium" w:eastAsia="Open Sans Medium" w:hAnsi="Open Sans Medium"/>
          <w:color w:val="666666"/>
          <w:rtl w:val="0"/>
        </w:rPr>
        <w:t xml:space="preserve">{{idiomas}}</w:t>
      </w:r>
    </w:p>
    <w:p w:rsidR="00000000" w:rsidDel="00000000" w:rsidP="00000000" w:rsidRDefault="00000000" w:rsidRPr="00000000" w14:paraId="00000042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Open Sans Medium" w:cs="Open Sans Medium" w:eastAsia="Open Sans Medium" w:hAnsi="Open Sans Medium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{{experienciaProfesional}}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e5554f"/>
          <w:sz w:val="36"/>
          <w:szCs w:val="36"/>
        </w:rPr>
      </w:pPr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0b2c3d"/>
          <w:sz w:val="82"/>
          <w:szCs w:val="8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Open Sans ExtraBold" w:cs="Open Sans ExtraBold" w:eastAsia="Open Sans ExtraBold" w:hAnsi="Open Sans ExtraBold"/>
          <w:color w:val="0b2c3d"/>
          <w:sz w:val="36"/>
          <w:szCs w:val="36"/>
        </w:rPr>
      </w:pPr>
      <w:r w:rsidDel="00000000" w:rsidR="00000000" w:rsidRPr="00000000">
        <w:rPr>
          <w:b w:val="1"/>
          <w:color w:val="0b2c3d"/>
          <w:sz w:val="60"/>
          <w:szCs w:val="60"/>
          <w:rtl w:val="0"/>
        </w:rPr>
        <w:t xml:space="preserve">Valoración de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Open Sans ExtraBold" w:cs="Open Sans ExtraBold" w:eastAsia="Open Sans ExtraBold" w:hAnsi="Open Sans ExtraBold"/>
          <w:color w:val="0b2c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240" w:lineRule="auto"/>
        <w:jc w:val="center"/>
        <w:rPr>
          <w:b w:val="1"/>
        </w:rPr>
      </w:pPr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24"/>
          <w:szCs w:val="24"/>
        </w:rPr>
        <w:drawing>
          <wp:inline distB="114300" distT="114300" distL="114300" distR="114300">
            <wp:extent cx="5943600" cy="6477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c in competencias %}</w:t>
      </w:r>
    </w:p>
    <w:p w:rsidR="00000000" w:rsidDel="00000000" w:rsidP="00000000" w:rsidRDefault="00000000" w:rsidRPr="00000000" w14:paraId="00000053">
      <w:pPr>
        <w:spacing w:after="240" w:before="240" w:line="335.99999999999994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{{c.competenciaNombre}}</w:t>
      </w:r>
      <w:r w:rsidDel="00000000" w:rsidR="00000000" w:rsidRPr="00000000">
        <w:rPr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{{r c.valor}}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{{c.comment}}</w:t>
      </w:r>
    </w:p>
    <w:p w:rsidR="00000000" w:rsidDel="00000000" w:rsidP="00000000" w:rsidRDefault="00000000" w:rsidRPr="00000000" w14:paraId="00000055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color w:val="192c55"/>
          <w:sz w:val="30"/>
          <w:szCs w:val="30"/>
        </w:rPr>
      </w:pPr>
      <w:bookmarkStart w:colFirst="0" w:colLast="0" w:name="_56kfpodyq5td" w:id="9"/>
      <w:bookmarkEnd w:id="9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58"/>
          <w:szCs w:val="58"/>
          <w:rtl w:val="0"/>
        </w:rPr>
        <w:t xml:space="preserve">Fortalezas y áreas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2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f in fortalezas %}</w:t>
      </w:r>
    </w:p>
    <w:p w:rsidR="00000000" w:rsidDel="00000000" w:rsidP="00000000" w:rsidRDefault="00000000" w:rsidRPr="00000000" w14:paraId="0000005F">
      <w:pPr>
        <w:spacing w:after="240" w:before="240" w:line="335.99999999999994" w:lineRule="auto"/>
        <w:jc w:val="both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{{f.fortalezaNombre}}</w:t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35.99999999999994" w:lineRule="auto"/>
        <w:jc w:val="both"/>
        <w:rPr/>
      </w:pPr>
      <w:r w:rsidDel="00000000" w:rsidR="00000000" w:rsidRPr="00000000">
        <w:rPr>
          <w:rtl w:val="0"/>
        </w:rPr>
        <w:t xml:space="preserve">{{f.comment}}</w:t>
      </w:r>
    </w:p>
    <w:p w:rsidR="00000000" w:rsidDel="00000000" w:rsidP="00000000" w:rsidRDefault="00000000" w:rsidRPr="00000000" w14:paraId="00000061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35.99999999999994" w:lineRule="auto"/>
        <w:jc w:val="both"/>
        <w:rPr>
          <w:b w:val="1"/>
          <w:color w:val="0b2c3d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a in areaDesarrollo %}</w:t>
      </w:r>
    </w:p>
    <w:p w:rsidR="00000000" w:rsidDel="00000000" w:rsidP="00000000" w:rsidRDefault="00000000" w:rsidRPr="00000000" w14:paraId="00000067">
      <w:pPr>
        <w:spacing w:after="240" w:before="240" w:line="335.99999999999994" w:lineRule="auto"/>
        <w:jc w:val="right"/>
        <w:rPr/>
      </w:pPr>
      <w:r w:rsidDel="00000000" w:rsidR="00000000" w:rsidRPr="00000000">
        <w:rPr>
          <w:b w:val="1"/>
          <w:color w:val="0b2c3d"/>
          <w:sz w:val="24"/>
          <w:szCs w:val="24"/>
          <w:rtl w:val="0"/>
        </w:rPr>
        <w:t xml:space="preserve">{{a.areaNombre}}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35.99999999999994" w:lineRule="auto"/>
        <w:jc w:val="right"/>
        <w:rPr/>
      </w:pPr>
      <w:r w:rsidDel="00000000" w:rsidR="00000000" w:rsidRPr="00000000">
        <w:rPr>
          <w:rtl w:val="0"/>
        </w:rPr>
        <w:t xml:space="preserve">{{a.comment}}</w:t>
      </w:r>
    </w:p>
    <w:p w:rsidR="00000000" w:rsidDel="00000000" w:rsidP="00000000" w:rsidRDefault="00000000" w:rsidRPr="00000000" w14:paraId="00000069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35.9999999999999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 ExtraBold" w:cs="Open Sans ExtraBold" w:eastAsia="Open Sans ExtraBold" w:hAnsi="Open Sans ExtraBold"/>
          <w:color w:val="0b2c3d"/>
          <w:sz w:val="46"/>
          <w:szCs w:val="46"/>
        </w:rPr>
      </w:pPr>
      <w:bookmarkStart w:colFirst="0" w:colLast="0" w:name="_mxxhtikv4x1f" w:id="10"/>
      <w:bookmarkEnd w:id="10"/>
      <w:r w:rsidDel="00000000" w:rsidR="00000000" w:rsidRPr="00000000">
        <w:rPr>
          <w:rFonts w:ascii="Open Sans ExtraBold" w:cs="Open Sans ExtraBold" w:eastAsia="Open Sans ExtraBold" w:hAnsi="Open Sans ExtraBold"/>
          <w:color w:val="0b2c3d"/>
          <w:sz w:val="46"/>
          <w:szCs w:val="46"/>
          <w:rtl w:val="0"/>
        </w:rPr>
        <w:t xml:space="preserve">Gráfico de competencias comparativo: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157163</wp:posOffset>
            </wp:positionH>
            <wp:positionV relativeFrom="paragraph">
              <wp:posOffset>219075</wp:posOffset>
            </wp:positionV>
            <wp:extent cx="642938" cy="642938"/>
            <wp:effectExtent b="0" l="0" r="0" t="0"/>
            <wp:wrapSquare wrapText="bothSides" distB="114300" distT="114300" distL="114300" distR="11430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642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0b2c3d"/>
          <w:sz w:val="36"/>
          <w:szCs w:val="36"/>
        </w:rPr>
      </w:pPr>
      <w:bookmarkStart w:colFirst="0" w:colLast="0" w:name="_1fefrudd6zln" w:id="11"/>
      <w:bookmarkEnd w:id="11"/>
      <w:r w:rsidDel="00000000" w:rsidR="00000000" w:rsidRPr="00000000">
        <w:rPr>
          <w:rFonts w:ascii="Open Sans" w:cs="Open Sans" w:eastAsia="Open Sans" w:hAnsi="Open Sans"/>
          <w:b w:val="1"/>
          <w:color w:val="0b2c3d"/>
          <w:sz w:val="36"/>
          <w:szCs w:val="36"/>
          <w:rtl w:val="0"/>
        </w:rPr>
        <w:t xml:space="preserve">Evaluación {{lastYear}} - {{currentYear}}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Open Sans" w:cs="Open Sans" w:eastAsia="Open Sans" w:hAnsi="Open Sans"/>
          <w:color w:val="192c55"/>
        </w:rPr>
      </w:pPr>
      <w:bookmarkStart w:colFirst="0" w:colLast="0" w:name="_4cc9epln65l7" w:id="12"/>
      <w:bookmarkEnd w:id="12"/>
      <w:r w:rsidDel="00000000" w:rsidR="00000000" w:rsidRPr="00000000">
        <w:rPr>
          <w:rFonts w:ascii="Open Sans" w:cs="Open Sans" w:eastAsia="Open Sans" w:hAnsi="Open Sans"/>
          <w:b w:val="1"/>
          <w:color w:val="e5554f"/>
          <w:sz w:val="36"/>
          <w:szCs w:val="36"/>
          <w:rtl w:val="0"/>
        </w:rPr>
        <w:t xml:space="preserve">{{radar}}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center"/>
        <w:rPr>
          <w:rFonts w:ascii="Open Sans" w:cs="Open Sans" w:eastAsia="Open Sans" w:hAnsi="Open Sans"/>
          <w:color w:val="695d46"/>
          <w:sz w:val="22"/>
          <w:szCs w:val="22"/>
        </w:rPr>
      </w:pPr>
      <w:bookmarkStart w:colFirst="0" w:colLast="0" w:name="_ln49ncwvmz2p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center"/>
        <w:rPr>
          <w:b w:val="1"/>
          <w:color w:val="0b2c3d"/>
          <w:sz w:val="82"/>
          <w:szCs w:val="82"/>
        </w:rPr>
      </w:pPr>
      <w:bookmarkStart w:colFirst="0" w:colLast="0" w:name="_xkdydcikv61i" w:id="14"/>
      <w:bookmarkEnd w:id="14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before="0" w:lineRule="auto"/>
        <w:rPr>
          <w:color w:val="e5554f"/>
        </w:rPr>
      </w:pPr>
      <w:bookmarkStart w:colFirst="0" w:colLast="0" w:name="_tc1w4p8euq7t" w:id="15"/>
      <w:bookmarkEnd w:id="15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Motivaciones e Intereses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35.99999999999994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m in motivaciones %}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33338</wp:posOffset>
            </wp:positionH>
            <wp:positionV relativeFrom="paragraph">
              <wp:posOffset>238125</wp:posOffset>
            </wp:positionV>
            <wp:extent cx="566738" cy="566738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56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35.99999999999994" w:lineRule="auto"/>
        <w:ind w:left="0" w:right="0" w:firstLine="0"/>
        <w:jc w:val="both"/>
        <w:rPr/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{{m.aspiracion}}</w:t>
      </w:r>
      <w:r w:rsidDel="00000000" w:rsidR="00000000" w:rsidRPr="00000000">
        <w:rPr>
          <w:b w:val="1"/>
          <w:color w:val="0b2c3d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{{m.breveDescripcion}}</w:t>
      </w:r>
    </w:p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{{m.comment}}</w:t>
      </w:r>
    </w:p>
    <w:p w:rsidR="00000000" w:rsidDel="00000000" w:rsidP="00000000" w:rsidRDefault="00000000" w:rsidRPr="00000000" w14:paraId="00000079">
      <w:pPr>
        <w:spacing w:before="0" w:lin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both"/>
        <w:rPr>
          <w:color w:val="192c55"/>
        </w:rPr>
      </w:pPr>
      <w:bookmarkStart w:colFirst="0" w:colLast="0" w:name="_b15qp94wuvxh" w:id="16"/>
      <w:bookmarkEnd w:id="1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542925</wp:posOffset>
            </wp:positionV>
            <wp:extent cx="595313" cy="595313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rPr>
          <w:color w:val="192c55"/>
        </w:rPr>
      </w:pPr>
      <w:r w:rsidDel="00000000" w:rsidR="00000000" w:rsidRPr="00000000">
        <w:rPr>
          <w:b w:val="1"/>
          <w:color w:val="0b2c3d"/>
          <w:sz w:val="26"/>
          <w:szCs w:val="26"/>
          <w:rtl w:val="0"/>
        </w:rPr>
        <w:t xml:space="preserve">DISPONIBILIDAD GEOGRÁFICA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{{disponibilidad}}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{{breveDescripcionDisponibilidad}}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{{comment_disponibilidad}}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left"/>
        <w:rPr/>
      </w:pPr>
      <w:bookmarkStart w:colFirst="0" w:colLast="0" w:name="_kbo0etx0gcy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center"/>
        <w:rPr>
          <w:rFonts w:ascii="Open Sans" w:cs="Open Sans" w:eastAsia="Open Sans" w:hAnsi="Open Sans"/>
          <w:color w:val="0b2c3d"/>
          <w:sz w:val="60"/>
          <w:szCs w:val="60"/>
        </w:rPr>
      </w:pPr>
      <w:bookmarkStart w:colFirst="0" w:colLast="0" w:name="_tsl88jip0xgl" w:id="18"/>
      <w:bookmarkEnd w:id="18"/>
      <w:r w:rsidDel="00000000" w:rsidR="00000000" w:rsidRPr="00000000">
        <w:rPr/>
        <w:drawing>
          <wp:inline distB="114300" distT="114300" distL="114300" distR="114300">
            <wp:extent cx="5581650" cy="152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1"/>
          <w:color w:val="0b2c3d"/>
          <w:sz w:val="82"/>
          <w:szCs w:val="8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before="0" w:lineRule="auto"/>
        <w:rPr>
          <w:color w:val="e5554f"/>
        </w:rPr>
      </w:pPr>
      <w:bookmarkStart w:colFirst="0" w:colLast="0" w:name="_h7v7w84bgsbh" w:id="19"/>
      <w:bookmarkEnd w:id="19"/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Open Sans" w:cs="Open Sans" w:eastAsia="Open Sans" w:hAnsi="Open Sans"/>
          <w:color w:val="0b2c3d"/>
          <w:sz w:val="60"/>
          <w:szCs w:val="60"/>
          <w:rtl w:val="0"/>
        </w:rPr>
        <w:t xml:space="preserve">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{{conclusiones}}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342900</wp:posOffset>
            </wp:positionV>
            <wp:extent cx="4710113" cy="248368"/>
            <wp:effectExtent b="0" l="0" r="0" t="0"/>
            <wp:wrapSquare wrapText="bothSides" distB="114300" distT="114300" distL="114300" distR="11430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48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{{potencial}}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jc w:val="both"/>
        <w:rPr>
          <w:rFonts w:ascii="Open Sans" w:cs="Open Sans" w:eastAsia="Open Sans" w:hAnsi="Open Sans"/>
          <w:b w:val="1"/>
          <w:color w:val="192c55"/>
        </w:rPr>
      </w:pPr>
      <w:bookmarkStart w:colFirst="0" w:colLast="0" w:name="_p212eco1g5wf" w:id="20"/>
      <w:bookmarkEnd w:id="20"/>
      <w:r w:rsidDel="00000000" w:rsidR="00000000" w:rsidRPr="00000000">
        <w:rPr>
          <w:rFonts w:ascii="Open Sans" w:cs="Open Sans" w:eastAsia="Open Sans" w:hAnsi="Open Sans"/>
          <w:b w:val="1"/>
          <w:color w:val="192c55"/>
          <w:rtl w:val="0"/>
        </w:rPr>
        <w:t xml:space="preserve">Recomendaciones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757238" cy="796228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7962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{{recomendaciones}}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both"/>
        <w:rPr/>
      </w:pPr>
      <w:bookmarkStart w:colFirst="0" w:colLast="0" w:name="_wmlpfgwvdb8p" w:id="21"/>
      <w:bookmarkEnd w:id="21"/>
      <w:r w:rsidDel="00000000" w:rsidR="00000000" w:rsidRPr="00000000">
        <w:rPr>
          <w:rFonts w:ascii="Open Sans" w:cs="Open Sans" w:eastAsia="Open Sans" w:hAnsi="Open Sans"/>
          <w:b w:val="1"/>
          <w:color w:val="192c55"/>
          <w:rtl w:val="0"/>
        </w:rPr>
        <w:t xml:space="preserve">Propuesta acciones de desarrollo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222250</wp:posOffset>
            </wp:positionV>
            <wp:extent cx="663097" cy="665163"/>
            <wp:effectExtent b="0" l="0" r="0" t="0"/>
            <wp:wrapSquare wrapText="bothSides" distB="114300" distT="114300" distL="114300" distR="11430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097" cy="66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{{propuestasDesarrollo}}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>
          <w:color w:val="e5554f"/>
        </w:rPr>
      </w:pPr>
      <w:bookmarkStart w:colFirst="0" w:colLast="0" w:name="_1tjh7oyssph8" w:id="22"/>
      <w:bookmarkEnd w:id="22"/>
      <w:r w:rsidDel="00000000" w:rsidR="00000000" w:rsidRPr="00000000">
        <w:rPr>
          <w:color w:val="e5554f"/>
        </w:rPr>
        <w:drawing>
          <wp:inline distB="114300" distT="114300" distL="114300" distR="114300">
            <wp:extent cx="5943600" cy="11049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>
          <w:b w:val="1"/>
          <w:color w:val="0b2c3d"/>
          <w:sz w:val="28"/>
          <w:szCs w:val="28"/>
        </w:rPr>
      </w:pPr>
      <w:r w:rsidDel="00000000" w:rsidR="00000000" w:rsidRPr="00000000">
        <w:rPr>
          <w:b w:val="1"/>
          <w:color w:val="0b2c3d"/>
          <w:sz w:val="28"/>
          <w:szCs w:val="28"/>
          <w:rtl w:val="0"/>
        </w:rPr>
        <w:t xml:space="preserve">{{consultoraNombre}}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color w:val="0b2c3d"/>
          <w:sz w:val="27"/>
          <w:szCs w:val="27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ACERCA DE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238125</wp:posOffset>
            </wp:positionV>
            <wp:extent cx="638175" cy="602721"/>
            <wp:effectExtent b="0" l="0" r="0" t="0"/>
            <wp:wrapSquare wrapText="bothSides" distB="114300" distT="114300" distL="114300" distR="1143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027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Este informe se basa en los resultados obtenidos a través de las herramientas de evaluación de competencias desarrolladas por Embat, People + Data con el objetivo de aportar información valiosa para comprender el perfil y potencial de la persona evaluada.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Embat es una consultora especializada en el análisis de datos aplicados a la gestión de personas. Desarrollamos soluciones que permiten alinear el talento con la complejidad de los puestos, facilitando procesos más justos, objetivos y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361950</wp:posOffset>
            </wp:positionV>
            <wp:extent cx="638175" cy="831307"/>
            <wp:effectExtent b="0" l="0" r="0" t="0"/>
            <wp:wrapSquare wrapText="bothSides" distB="114300" distT="114300" distL="114300" distR="11430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313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LIMITACIÓN DE RESPONSABILIDAD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sz w:val="19"/>
          <w:szCs w:val="19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Los informes de competencias de Embat, People + Data ofrecen una mirada externa y objetiva sobre el perfil de una persona, pensada como complemento para los procesos de selección, gestión y desarrollo del talento.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No obstante, desaconsejamos tomar decisiones de forma exclusiva o automática basándose únicamente en los resultados de estas pruebas. Las evaluaciones deben interpretarse en conjunto con otras fuentes de información relevantes, tales como desempeño histórico, feedback de 360°, formación previa, entre otros factores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361950</wp:posOffset>
            </wp:positionV>
            <wp:extent cx="638175" cy="807816"/>
            <wp:effectExtent b="0" l="0" r="0" t="0"/>
            <wp:wrapSquare wrapText="bothSides" distB="114300" distT="114300" distL="114300" distR="11430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078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color w:val="0b2c3d"/>
          <w:sz w:val="27"/>
          <w:szCs w:val="27"/>
          <w:highlight w:val="white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9"/>
          <w:szCs w:val="19"/>
          <w:highlight w:val="white"/>
        </w:rPr>
      </w:pPr>
      <w:hyperlink r:id="rId28">
        <w:r w:rsidDel="00000000" w:rsidR="00000000" w:rsidRPr="00000000">
          <w:rPr>
            <w:color w:val="1155cc"/>
            <w:sz w:val="19"/>
            <w:szCs w:val="19"/>
            <w:highlight w:val="white"/>
            <w:u w:val="single"/>
            <w:rtl w:val="0"/>
          </w:rPr>
          <w:t xml:space="preserve">info@embatconsultora.com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1"/>
          <w:szCs w:val="21"/>
          <w:highlight w:val="white"/>
        </w:rPr>
      </w:pPr>
      <w:r w:rsidDel="00000000" w:rsidR="00000000" w:rsidRPr="00000000">
        <w:rPr>
          <w:sz w:val="19"/>
          <w:szCs w:val="19"/>
          <w:highlight w:val="white"/>
          <w:rtl w:val="0"/>
        </w:rPr>
        <w:t xml:space="preserve">Valencia,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sz w:val="21"/>
          <w:szCs w:val="21"/>
          <w:highlight w:val="white"/>
        </w:rPr>
        <w:drawing>
          <wp:inline distB="114300" distT="114300" distL="114300" distR="114300">
            <wp:extent cx="5943600" cy="11176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headerReference r:id="rId31" w:type="even"/>
      <w:footerReference r:id="rId32" w:type="default"/>
      <w:footerReference r:id="rId33" w:type="first"/>
      <w:footerReference r:id="rId34" w:type="even"/>
      <w:pgSz w:h="15840" w:w="12240" w:orient="portrait"/>
      <w:pgMar w:bottom="1080" w:top="1080" w:left="1440" w:right="1440" w:header="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Prompt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Promp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pen Sans ExtraBold">
    <w:embedBold w:fontKey="{00000000-0000-0000-0000-000000000000}" r:id="rId15" w:subsetted="0"/>
    <w:embedBoldItalic w:fontKey="{00000000-0000-0000-0000-000000000000}" r:id="rId16" w:subsetted="0"/>
  </w:font>
  <w:font w:name="Open Sans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Prompt ExtraBold">
    <w:embedBold w:fontKey="{00000000-0000-0000-0000-000000000000}" r:id="rId21" w:subsetted="0"/>
    <w:embedBoldItalic w:fontKey="{00000000-0000-0000-0000-000000000000}" r:id="rId22" w:subsetted="0"/>
  </w:font>
  <w:font w:name="Open Sans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>
        <w:color w:val="0b2c3d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Style w:val="Title"/>
      <w:ind w:left="-1417.3228346456694" w:right="-1440" w:firstLine="0"/>
      <w:rPr/>
    </w:pPr>
    <w:bookmarkStart w:colFirst="0" w:colLast="0" w:name="_z1s5729ybphg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114300</wp:posOffset>
          </wp:positionV>
          <wp:extent cx="7733787" cy="2763837"/>
          <wp:effectExtent b="0" l="0" r="0" t="0"/>
          <wp:wrapSquare wrapText="bothSides" distB="114300" distT="114300" distL="114300" distR="114300"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33787" cy="276383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_419"/>
      </w:rPr>
    </w:rPrDefault>
    <w:pPrDefault>
      <w:pPr>
        <w:spacing w:before="12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9.png"/><Relationship Id="rId21" Type="http://schemas.openxmlformats.org/officeDocument/2006/relationships/image" Target="media/image15.png"/><Relationship Id="rId24" Type="http://schemas.openxmlformats.org/officeDocument/2006/relationships/image" Target="media/image2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2.png"/><Relationship Id="rId25" Type="http://schemas.openxmlformats.org/officeDocument/2006/relationships/image" Target="media/image14.png"/><Relationship Id="rId28" Type="http://schemas.openxmlformats.org/officeDocument/2006/relationships/hyperlink" Target="mailto:info@embatconsultora.com" TargetMode="External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eader" Target="header3.xml"/><Relationship Id="rId7" Type="http://schemas.openxmlformats.org/officeDocument/2006/relationships/image" Target="media/image16.png"/><Relationship Id="rId8" Type="http://schemas.openxmlformats.org/officeDocument/2006/relationships/image" Target="media/image5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33" Type="http://schemas.openxmlformats.org/officeDocument/2006/relationships/footer" Target="footer1.xml"/><Relationship Id="rId10" Type="http://schemas.openxmlformats.org/officeDocument/2006/relationships/image" Target="media/image23.png"/><Relationship Id="rId32" Type="http://schemas.openxmlformats.org/officeDocument/2006/relationships/footer" Target="footer3.xml"/><Relationship Id="rId13" Type="http://schemas.openxmlformats.org/officeDocument/2006/relationships/image" Target="media/image20.png"/><Relationship Id="rId12" Type="http://schemas.openxmlformats.org/officeDocument/2006/relationships/image" Target="media/image12.png"/><Relationship Id="rId34" Type="http://schemas.openxmlformats.org/officeDocument/2006/relationships/footer" Target="footer2.xml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19" Type="http://schemas.openxmlformats.org/officeDocument/2006/relationships/image" Target="media/image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Medium-boldItalic.ttf"/><Relationship Id="rId22" Type="http://schemas.openxmlformats.org/officeDocument/2006/relationships/font" Target="fonts/PromptExtraBold-boldItalic.ttf"/><Relationship Id="rId21" Type="http://schemas.openxmlformats.org/officeDocument/2006/relationships/font" Target="fonts/PromptExtraBold-bold.ttf"/><Relationship Id="rId24" Type="http://schemas.openxmlformats.org/officeDocument/2006/relationships/font" Target="fonts/OpenSans-bold.ttf"/><Relationship Id="rId23" Type="http://schemas.openxmlformats.org/officeDocument/2006/relationships/font" Target="fonts/OpenSans-regular.ttf"/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PromptSemiBold-regular.ttf"/><Relationship Id="rId4" Type="http://schemas.openxmlformats.org/officeDocument/2006/relationships/font" Target="fonts/PromptSemiBold-bold.ttf"/><Relationship Id="rId9" Type="http://schemas.openxmlformats.org/officeDocument/2006/relationships/font" Target="fonts/OpenSansSemiBold-italic.ttf"/><Relationship Id="rId26" Type="http://schemas.openxmlformats.org/officeDocument/2006/relationships/font" Target="fonts/OpenSans-boldItalic.ttf"/><Relationship Id="rId25" Type="http://schemas.openxmlformats.org/officeDocument/2006/relationships/font" Target="fonts/OpenSans-italic.ttf"/><Relationship Id="rId5" Type="http://schemas.openxmlformats.org/officeDocument/2006/relationships/font" Target="fonts/PromptSemiBold-italic.ttf"/><Relationship Id="rId6" Type="http://schemas.openxmlformats.org/officeDocument/2006/relationships/font" Target="fonts/PromptSemiBold-boldItalic.ttf"/><Relationship Id="rId7" Type="http://schemas.openxmlformats.org/officeDocument/2006/relationships/font" Target="fonts/OpenSansSemiBold-regular.ttf"/><Relationship Id="rId8" Type="http://schemas.openxmlformats.org/officeDocument/2006/relationships/font" Target="fonts/OpenSansSemiBold-bold.ttf"/><Relationship Id="rId11" Type="http://schemas.openxmlformats.org/officeDocument/2006/relationships/font" Target="fonts/Prompt-regular.ttf"/><Relationship Id="rId10" Type="http://schemas.openxmlformats.org/officeDocument/2006/relationships/font" Target="fonts/OpenSansSemiBold-boldItalic.ttf"/><Relationship Id="rId13" Type="http://schemas.openxmlformats.org/officeDocument/2006/relationships/font" Target="fonts/Prompt-italic.ttf"/><Relationship Id="rId12" Type="http://schemas.openxmlformats.org/officeDocument/2006/relationships/font" Target="fonts/Prompt-bold.ttf"/><Relationship Id="rId15" Type="http://schemas.openxmlformats.org/officeDocument/2006/relationships/font" Target="fonts/OpenSansExtraBold-bold.ttf"/><Relationship Id="rId14" Type="http://schemas.openxmlformats.org/officeDocument/2006/relationships/font" Target="fonts/Prompt-boldItalic.ttf"/><Relationship Id="rId17" Type="http://schemas.openxmlformats.org/officeDocument/2006/relationships/font" Target="fonts/OpenSansMedium-regular.ttf"/><Relationship Id="rId16" Type="http://schemas.openxmlformats.org/officeDocument/2006/relationships/font" Target="fonts/OpenSansExtraBold-boldItalic.ttf"/><Relationship Id="rId19" Type="http://schemas.openxmlformats.org/officeDocument/2006/relationships/font" Target="fonts/OpenSansMedium-italic.ttf"/><Relationship Id="rId18" Type="http://schemas.openxmlformats.org/officeDocument/2006/relationships/font" Target="fonts/OpenSans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