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3A1A8C"/>
          <w:sz w:val="52"/>
          <w:szCs w:val="52"/>
        </w:rPr>
        <w:t xml:space="preserve">BLE Mesh IoT System</w:t>
      </w:r>
    </w:p>
    <w:p>
      <w:pPr>
        <w:spacing w:after="80" w:before="0"/>
      </w:pPr>
      <w:r>
        <w:rPr>
          <w:b/>
          <w:bCs/>
          <w:color w:val="444444"/>
          <w:sz w:val="36"/>
          <w:szCs w:val="36"/>
        </w:rPr>
        <w:t xml:space="preserve">MQTT Packet Reference</w:t>
      </w:r>
    </w:p>
    <w:p>
      <w:pPr>
        <w:spacing w:after="400" w:before="0"/>
      </w:pPr>
      <w:r>
        <w:rPr>
          <w:color w:val="888888"/>
          <w:sz w:val="20"/>
          <w:szCs w:val="20"/>
        </w:rPr>
        <w:t xml:space="preserve">Unimation | PO-00103 | Rev 1.0 | July 2026</w:t>
      </w:r>
    </w:p>
    <w:p>
      <w:pPr>
        <w:pStyle w:val="Heading1"/>
        <w:pBdr>
          <w:bottom w:val="single" w:color="3A1A8C" w:sz="8"/>
        </w:pBdr>
        <w:spacing w:after="160" w:before="400"/>
      </w:pPr>
      <w:r>
        <w:t xml:space="preserve">1. Overview</w:t>
      </w:r>
    </w:p>
    <w:p>
      <w:pPr>
        <w:spacing w:after="60" w:before="60"/>
      </w:pPr>
      <w:r>
        <w:rPr>
          <w:sz w:val="20"/>
          <w:szCs w:val="20"/>
        </w:rPr>
        <w:t xml:space="preserve">This document describes every MQTT packet exchanged between the cloud server and the BLE Mesh gateway, including both commands sent from the cloud to the gateway and acknowledgement packets published by the gateway back to the cloud.</w:t>
      </w:r>
    </w:p>
    <w:p>
      <w:pPr>
        <w:spacing w:after="80" w:before="80"/>
      </w:pPr>
    </w:p>
    <w:p>
      <w:pPr>
        <w:spacing w:after="60" w:before="60"/>
      </w:pPr>
      <w:r>
        <w:rPr>
          <w:sz w:val="20"/>
          <w:szCs w:val="20"/>
        </w:rPr>
        <w:t xml:space="preserve">All packets are JSON objects published to or received from the configured MQTT topic. The JsonPacketID field identifies the packet type and is present in every packet.</w:t>
      </w:r>
    </w:p>
    <w:p>
      <w:pPr>
        <w:spacing w:after="80" w:before="80"/>
      </w:pPr>
    </w:p>
    <w:p>
      <w:pPr>
        <w:pStyle w:val="Heading1"/>
        <w:pBdr>
          <w:bottom w:val="single" w:color="3A1A8C" w:sz="8"/>
        </w:pBdr>
        <w:spacing w:after="160" w:before="400"/>
      </w:pPr>
      <w:r>
        <w:t xml:space="preserve">2. Packet ID Reference</w:t>
      </w:r>
    </w:p>
    <w:p>
      <w:pPr>
        <w:pStyle w:val="Heading2"/>
        <w:spacing w:after="120" w:before="300"/>
      </w:pPr>
      <w:r>
        <w:t xml:space="preserve">2.1 Gateway Packets (ID 0–10)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0</w:t>
            </w:r>
          </w:p>
        </w:tc>
        <w:tc>
          <w:tcPr>
            <w:tcW w:type="dxa" w:w="2268"/>
            <w:shd w:fill="FFFFFF" w:val="clear"/>
          </w:tcPr>
          <w:p>
            <w:r>
              <w:rPr>
                <w:sz w:val="18"/>
                <w:szCs w:val="18"/>
              </w:rPr>
              <w:t xml:space="preserve">GWY_REG_PACKET</w:t>
            </w:r>
          </w:p>
        </w:tc>
        <w:tc>
          <w:tcPr>
            <w:tcW w:type="dxa" w:w="2268"/>
            <w:shd w:fill="FFFFFF" w:val="clear"/>
          </w:tcPr>
          <w:p>
            <w:r>
              <w:rPr>
                <w:sz w:val="18"/>
                <w:szCs w:val="18"/>
              </w:rPr>
              <w:t xml:space="preserve">Cloud → Gateway</w:t>
            </w:r>
          </w:p>
        </w:tc>
        <w:tc>
          <w:tcPr>
            <w:tcW w:type="dxa" w:w="2268"/>
            <w:shd w:fill="FFFFFF" w:val="clear"/>
          </w:tcPr>
          <w:p>
            <w:r>
              <w:rPr>
                <w:sz w:val="18"/>
                <w:szCs w:val="18"/>
              </w:rPr>
              <w:t xml:space="preserve">Register the gateway with the server</w:t>
            </w:r>
          </w:p>
        </w:tc>
      </w:tr>
      <w:tr>
        <w:tc>
          <w:tcPr>
            <w:tcW w:type="dxa" w:w="2268"/>
            <w:shd w:fill="F0EFFA" w:val="clear"/>
          </w:tcPr>
          <w:p>
            <w:r>
              <w:rPr>
                <w:rFonts w:ascii="Courier New" w:cs="Courier New" w:eastAsia="Courier New" w:hAnsi="Courier New"/>
                <w:sz w:val="18"/>
                <w:szCs w:val="18"/>
              </w:rPr>
              <w:t xml:space="preserve">1</w:t>
            </w:r>
          </w:p>
        </w:tc>
        <w:tc>
          <w:tcPr>
            <w:tcW w:type="dxa" w:w="2268"/>
            <w:shd w:fill="F0EFFA" w:val="clear"/>
          </w:tcPr>
          <w:p>
            <w:r>
              <w:rPr>
                <w:sz w:val="18"/>
                <w:szCs w:val="18"/>
              </w:rPr>
              <w:t xml:space="preserve">GWY_CONF_ACK</w:t>
            </w:r>
          </w:p>
        </w:tc>
        <w:tc>
          <w:tcPr>
            <w:tcW w:type="dxa" w:w="2268"/>
            <w:shd w:fill="F0EFFA" w:val="clear"/>
          </w:tcPr>
          <w:p>
            <w:r>
              <w:rPr>
                <w:sz w:val="18"/>
                <w:szCs w:val="18"/>
              </w:rPr>
              <w:t xml:space="preserve">Gateway → Cloud</w:t>
            </w:r>
          </w:p>
        </w:tc>
        <w:tc>
          <w:tcPr>
            <w:tcW w:type="dxa" w:w="2268"/>
            <w:shd w:fill="F0EFFA" w:val="clear"/>
          </w:tcPr>
          <w:p>
            <w:r>
              <w:rPr>
                <w:sz w:val="18"/>
                <w:szCs w:val="18"/>
              </w:rPr>
              <w:t xml:space="preserve">Gateway IR protocol configuration acknowledgement</w:t>
            </w:r>
          </w:p>
        </w:tc>
      </w:tr>
      <w:tr>
        <w:tc>
          <w:tcPr>
            <w:tcW w:type="dxa" w:w="2268"/>
            <w:shd w:fill="FFFFFF" w:val="clear"/>
          </w:tcPr>
          <w:p>
            <w:r>
              <w:rPr>
                <w:rFonts w:ascii="Courier New" w:cs="Courier New" w:eastAsia="Courier New" w:hAnsi="Courier New"/>
                <w:sz w:val="18"/>
                <w:szCs w:val="18"/>
              </w:rPr>
              <w:t xml:space="preserve">2</w:t>
            </w:r>
          </w:p>
        </w:tc>
        <w:tc>
          <w:tcPr>
            <w:tcW w:type="dxa" w:w="2268"/>
            <w:shd w:fill="FFFFFF" w:val="clear"/>
          </w:tcPr>
          <w:p>
            <w:r>
              <w:rPr>
                <w:sz w:val="18"/>
                <w:szCs w:val="18"/>
              </w:rPr>
              <w:t xml:space="preserve">GWY_UNREG_PACKET</w:t>
            </w:r>
          </w:p>
        </w:tc>
        <w:tc>
          <w:tcPr>
            <w:tcW w:type="dxa" w:w="2268"/>
            <w:shd w:fill="FFFFFF" w:val="clear"/>
          </w:tcPr>
          <w:p>
            <w:r>
              <w:rPr>
                <w:sz w:val="18"/>
                <w:szCs w:val="18"/>
              </w:rPr>
              <w:t xml:space="preserve">Cloud → Gateway</w:t>
            </w:r>
          </w:p>
        </w:tc>
        <w:tc>
          <w:tcPr>
            <w:tcW w:type="dxa" w:w="2268"/>
            <w:shd w:fill="FFFFFF" w:val="clear"/>
          </w:tcPr>
          <w:p>
            <w:r>
              <w:rPr>
                <w:sz w:val="18"/>
                <w:szCs w:val="18"/>
              </w:rPr>
              <w:t xml:space="preserve">Unregister the gateway</w:t>
            </w:r>
          </w:p>
        </w:tc>
      </w:tr>
      <w:tr>
        <w:tc>
          <w:tcPr>
            <w:tcW w:type="dxa" w:w="2268"/>
            <w:shd w:fill="F0EFFA" w:val="clear"/>
          </w:tcPr>
          <w:p>
            <w:r>
              <w:rPr>
                <w:rFonts w:ascii="Courier New" w:cs="Courier New" w:eastAsia="Courier New" w:hAnsi="Courier New"/>
                <w:sz w:val="18"/>
                <w:szCs w:val="18"/>
              </w:rPr>
              <w:t xml:space="preserve">3</w:t>
            </w:r>
          </w:p>
        </w:tc>
        <w:tc>
          <w:tcPr>
            <w:tcW w:type="dxa" w:w="2268"/>
            <w:shd w:fill="F0EFFA" w:val="clear"/>
          </w:tcPr>
          <w:p>
            <w:r>
              <w:rPr>
                <w:sz w:val="18"/>
                <w:szCs w:val="18"/>
              </w:rPr>
              <w:t xml:space="preserve">GWY_AC_CONTROL_PACKET</w:t>
            </w:r>
          </w:p>
        </w:tc>
        <w:tc>
          <w:tcPr>
            <w:tcW w:type="dxa" w:w="2268"/>
            <w:shd w:fill="F0EFFA" w:val="clear"/>
          </w:tcPr>
          <w:p>
            <w:r>
              <w:rPr>
                <w:sz w:val="18"/>
                <w:szCs w:val="18"/>
              </w:rPr>
              <w:t xml:space="preserve">Cloud → Gateway</w:t>
            </w:r>
          </w:p>
        </w:tc>
        <w:tc>
          <w:tcPr>
            <w:tcW w:type="dxa" w:w="2268"/>
            <w:shd w:fill="F0EFFA" w:val="clear"/>
          </w:tcPr>
          <w:p>
            <w:r>
              <w:rPr>
                <w:sz w:val="18"/>
                <w:szCs w:val="18"/>
              </w:rPr>
              <w:t xml:space="preserve">Send AC control command to a node</w:t>
            </w:r>
          </w:p>
        </w:tc>
      </w:tr>
      <w:tr>
        <w:tc>
          <w:tcPr>
            <w:tcW w:type="dxa" w:w="2268"/>
            <w:shd w:fill="FFFFFF" w:val="clear"/>
          </w:tcPr>
          <w:p>
            <w:r>
              <w:rPr>
                <w:rFonts w:ascii="Courier New" w:cs="Courier New" w:eastAsia="Courier New" w:hAnsi="Courier New"/>
                <w:sz w:val="18"/>
                <w:szCs w:val="18"/>
              </w:rPr>
              <w:t xml:space="preserve">4</w:t>
            </w:r>
          </w:p>
        </w:tc>
        <w:tc>
          <w:tcPr>
            <w:tcW w:type="dxa" w:w="2268"/>
            <w:shd w:fill="FFFFFF" w:val="clear"/>
          </w:tcPr>
          <w:p>
            <w:r>
              <w:rPr>
                <w:sz w:val="18"/>
                <w:szCs w:val="18"/>
              </w:rPr>
              <w:t xml:space="preserve">GWY_MANUAL_AC_CONTROL_ACK</w:t>
            </w:r>
          </w:p>
        </w:tc>
        <w:tc>
          <w:tcPr>
            <w:tcW w:type="dxa" w:w="2268"/>
            <w:shd w:fill="FFFFFF" w:val="clear"/>
          </w:tcPr>
          <w:p>
            <w:r>
              <w:rPr>
                <w:sz w:val="18"/>
                <w:szCs w:val="18"/>
              </w:rPr>
              <w:t xml:space="preserve">Gateway → Cloud</w:t>
            </w:r>
          </w:p>
        </w:tc>
        <w:tc>
          <w:tcPr>
            <w:tcW w:type="dxa" w:w="2268"/>
            <w:shd w:fill="FFFFFF" w:val="clear"/>
          </w:tcPr>
          <w:p>
            <w:r>
              <w:rPr>
                <w:sz w:val="18"/>
                <w:szCs w:val="18"/>
              </w:rPr>
              <w:t xml:space="preserve">Manual AC control state report from gateway</w:t>
            </w:r>
          </w:p>
        </w:tc>
      </w:tr>
      <w:tr>
        <w:tc>
          <w:tcPr>
            <w:tcW w:type="dxa" w:w="2268"/>
            <w:shd w:fill="F0EFFA" w:val="clear"/>
          </w:tcPr>
          <w:p>
            <w:r>
              <w:rPr>
                <w:rFonts w:ascii="Courier New" w:cs="Courier New" w:eastAsia="Courier New" w:hAnsi="Courier New"/>
                <w:sz w:val="18"/>
                <w:szCs w:val="18"/>
              </w:rPr>
              <w:t xml:space="preserve">5</w:t>
            </w:r>
          </w:p>
        </w:tc>
        <w:tc>
          <w:tcPr>
            <w:tcW w:type="dxa" w:w="2268"/>
            <w:shd w:fill="F0EFFA" w:val="clear"/>
          </w:tcPr>
          <w:p>
            <w:r>
              <w:rPr>
                <w:sz w:val="18"/>
                <w:szCs w:val="18"/>
              </w:rPr>
              <w:t xml:space="preserve">GWY_RECONF_PACKET</w:t>
            </w:r>
          </w:p>
        </w:tc>
        <w:tc>
          <w:tcPr>
            <w:tcW w:type="dxa" w:w="2268"/>
            <w:shd w:fill="F0EFFA" w:val="clear"/>
          </w:tcPr>
          <w:p>
            <w:r>
              <w:rPr>
                <w:sz w:val="18"/>
                <w:szCs w:val="18"/>
              </w:rPr>
              <w:t xml:space="preserve">Cloud → Gateway</w:t>
            </w:r>
          </w:p>
        </w:tc>
        <w:tc>
          <w:tcPr>
            <w:tcW w:type="dxa" w:w="2268"/>
            <w:shd w:fill="F0EFFA" w:val="clear"/>
          </w:tcPr>
          <w:p>
            <w:r>
              <w:rPr>
                <w:sz w:val="18"/>
                <w:szCs w:val="18"/>
              </w:rPr>
              <w:t xml:space="preserve">Reconfigure IR protocol on a node</w:t>
            </w:r>
          </w:p>
        </w:tc>
      </w:tr>
      <w:tr>
        <w:tc>
          <w:tcPr>
            <w:tcW w:type="dxa" w:w="2268"/>
            <w:shd w:fill="FFFFFF" w:val="clear"/>
          </w:tcPr>
          <w:p>
            <w:r>
              <w:rPr>
                <w:rFonts w:ascii="Courier New" w:cs="Courier New" w:eastAsia="Courier New" w:hAnsi="Courier New"/>
                <w:sz w:val="18"/>
                <w:szCs w:val="18"/>
              </w:rPr>
              <w:t xml:space="preserve">6</w:t>
            </w:r>
          </w:p>
        </w:tc>
        <w:tc>
          <w:tcPr>
            <w:tcW w:type="dxa" w:w="2268"/>
            <w:shd w:fill="FFFFFF" w:val="clear"/>
          </w:tcPr>
          <w:p>
            <w:r>
              <w:rPr>
                <w:sz w:val="18"/>
                <w:szCs w:val="18"/>
              </w:rPr>
              <w:t xml:space="preserve">GWY_HEARTBEAT_ACK</w:t>
            </w:r>
          </w:p>
        </w:tc>
        <w:tc>
          <w:tcPr>
            <w:tcW w:type="dxa" w:w="2268"/>
            <w:shd w:fill="FFFFFF" w:val="clear"/>
          </w:tcPr>
          <w:p>
            <w:r>
              <w:rPr>
                <w:sz w:val="18"/>
                <w:szCs w:val="18"/>
              </w:rPr>
              <w:t xml:space="preserve">Gateway → Cloud</w:t>
            </w:r>
          </w:p>
        </w:tc>
        <w:tc>
          <w:tcPr>
            <w:tcW w:type="dxa" w:w="2268"/>
            <w:shd w:fill="FFFFFF" w:val="clear"/>
          </w:tcPr>
          <w:p>
            <w:r>
              <w:rPr>
                <w:sz w:val="18"/>
                <w:szCs w:val="18"/>
              </w:rPr>
              <w:t xml:space="preserve">Periodic gateway status heartbeat</w:t>
            </w:r>
          </w:p>
        </w:tc>
      </w:tr>
      <w:tr>
        <w:tc>
          <w:tcPr>
            <w:tcW w:type="dxa" w:w="2268"/>
            <w:shd w:fill="F0EFFA" w:val="clear"/>
          </w:tcPr>
          <w:p>
            <w:r>
              <w:rPr>
                <w:rFonts w:ascii="Courier New" w:cs="Courier New" w:eastAsia="Courier New" w:hAnsi="Courier New"/>
                <w:sz w:val="18"/>
                <w:szCs w:val="18"/>
              </w:rPr>
              <w:t xml:space="preserve">7</w:t>
            </w:r>
          </w:p>
        </w:tc>
        <w:tc>
          <w:tcPr>
            <w:tcW w:type="dxa" w:w="2268"/>
            <w:shd w:fill="F0EFFA" w:val="clear"/>
          </w:tcPr>
          <w:p>
            <w:r>
              <w:rPr>
                <w:sz w:val="18"/>
                <w:szCs w:val="18"/>
              </w:rPr>
              <w:t xml:space="preserve">GWY_HEARTBEAT_PUB_CONF_PACKET</w:t>
            </w:r>
          </w:p>
        </w:tc>
        <w:tc>
          <w:tcPr>
            <w:tcW w:type="dxa" w:w="2268"/>
            <w:shd w:fill="F0EFFA" w:val="clear"/>
          </w:tcPr>
          <w:p>
            <w:r>
              <w:rPr>
                <w:sz w:val="18"/>
                <w:szCs w:val="18"/>
              </w:rPr>
              <w:t xml:space="preserve">Cloud → Gateway</w:t>
            </w:r>
          </w:p>
        </w:tc>
        <w:tc>
          <w:tcPr>
            <w:tcW w:type="dxa" w:w="2268"/>
            <w:shd w:fill="F0EFFA" w:val="clear"/>
          </w:tcPr>
          <w:p>
            <w:r>
              <w:rPr>
                <w:sz w:val="18"/>
                <w:szCs w:val="18"/>
              </w:rPr>
              <w:t xml:space="preserve">Set heartbeat publish period on gateway</w:t>
            </w:r>
          </w:p>
        </w:tc>
      </w:tr>
      <w:tr>
        <w:tc>
          <w:tcPr>
            <w:tcW w:type="dxa" w:w="2268"/>
            <w:shd w:fill="FFFFFF" w:val="clear"/>
          </w:tcPr>
          <w:p>
            <w:r>
              <w:rPr>
                <w:rFonts w:ascii="Courier New" w:cs="Courier New" w:eastAsia="Courier New" w:hAnsi="Courier New"/>
                <w:sz w:val="18"/>
                <w:szCs w:val="18"/>
              </w:rPr>
              <w:t xml:space="preserve">8</w:t>
            </w:r>
          </w:p>
        </w:tc>
        <w:tc>
          <w:tcPr>
            <w:tcW w:type="dxa" w:w="2268"/>
            <w:shd w:fill="FFFFFF" w:val="clear"/>
          </w:tcPr>
          <w:p>
            <w:r>
              <w:rPr>
                <w:sz w:val="18"/>
                <w:szCs w:val="18"/>
              </w:rPr>
              <w:t xml:space="preserve">GWY_TEACHING_MODE</w:t>
            </w:r>
          </w:p>
        </w:tc>
        <w:tc>
          <w:tcPr>
            <w:tcW w:type="dxa" w:w="2268"/>
            <w:shd w:fill="FFFFFF" w:val="clear"/>
          </w:tcPr>
          <w:p>
            <w:r>
              <w:rPr>
                <w:sz w:val="18"/>
                <w:szCs w:val="18"/>
              </w:rPr>
              <w:t xml:space="preserve">Cloud → Gateway / Gateway → Cloud</w:t>
            </w:r>
          </w:p>
        </w:tc>
        <w:tc>
          <w:tcPr>
            <w:tcW w:type="dxa" w:w="2268"/>
            <w:shd w:fill="FFFFFF" w:val="clear"/>
          </w:tcPr>
          <w:p>
            <w:r>
              <w:rPr>
                <w:sz w:val="18"/>
                <w:szCs w:val="18"/>
              </w:rPr>
              <w:t xml:space="preserve">Enter/exit teaching mode on gateway</w:t>
            </w:r>
          </w:p>
        </w:tc>
      </w:tr>
      <w:tr>
        <w:tc>
          <w:tcPr>
            <w:tcW w:type="dxa" w:w="2268"/>
            <w:shd w:fill="F0EFFA" w:val="clear"/>
          </w:tcPr>
          <w:p>
            <w:r>
              <w:rPr>
                <w:rFonts w:ascii="Courier New" w:cs="Courier New" w:eastAsia="Courier New" w:hAnsi="Courier New"/>
                <w:sz w:val="18"/>
                <w:szCs w:val="18"/>
              </w:rPr>
              <w:t xml:space="preserve">9</w:t>
            </w:r>
          </w:p>
        </w:tc>
        <w:tc>
          <w:tcPr>
            <w:tcW w:type="dxa" w:w="2268"/>
            <w:shd w:fill="F0EFFA" w:val="clear"/>
          </w:tcPr>
          <w:p>
            <w:r>
              <w:rPr>
                <w:sz w:val="18"/>
                <w:szCs w:val="18"/>
              </w:rPr>
              <w:t xml:space="preserve">GWY_TEACHING_MODE_CMD_SELECTION_PACKET</w:t>
            </w:r>
          </w:p>
        </w:tc>
        <w:tc>
          <w:tcPr>
            <w:tcW w:type="dxa" w:w="2268"/>
            <w:shd w:fill="F0EFFA" w:val="clear"/>
          </w:tcPr>
          <w:p>
            <w:r>
              <w:rPr>
                <w:sz w:val="18"/>
                <w:szCs w:val="18"/>
              </w:rPr>
              <w:t xml:space="preserve">Cloud → Gateway</w:t>
            </w:r>
          </w:p>
        </w:tc>
        <w:tc>
          <w:tcPr>
            <w:tcW w:type="dxa" w:w="2268"/>
            <w:shd w:fill="F0EFFA" w:val="clear"/>
          </w:tcPr>
          <w:p>
            <w:r>
              <w:rPr>
                <w:sz w:val="18"/>
                <w:szCs w:val="18"/>
              </w:rPr>
              <w:t xml:space="preserve">Select IR command during teaching mode</w:t>
            </w:r>
          </w:p>
        </w:tc>
      </w:tr>
      <w:tr>
        <w:tc>
          <w:tcPr>
            <w:tcW w:type="dxa" w:w="2268"/>
            <w:shd w:fill="FFFFFF" w:val="clear"/>
          </w:tcPr>
          <w:p>
            <w:r>
              <w:rPr>
                <w:rFonts w:ascii="Courier New" w:cs="Courier New" w:eastAsia="Courier New" w:hAnsi="Courier New"/>
                <w:sz w:val="18"/>
                <w:szCs w:val="18"/>
              </w:rPr>
              <w:t xml:space="preserve">10</w:t>
            </w:r>
          </w:p>
        </w:tc>
        <w:tc>
          <w:tcPr>
            <w:tcW w:type="dxa" w:w="2268"/>
            <w:shd w:fill="FFFFFF" w:val="clear"/>
          </w:tcPr>
          <w:p>
            <w:r>
              <w:rPr>
                <w:sz w:val="18"/>
                <w:szCs w:val="18"/>
              </w:rPr>
              <w:t xml:space="preserve">GWY_DEBUG_INFO_PACKET</w:t>
            </w:r>
          </w:p>
        </w:tc>
        <w:tc>
          <w:tcPr>
            <w:tcW w:type="dxa" w:w="2268"/>
            <w:shd w:fill="FFFFFF" w:val="clear"/>
          </w:tcPr>
          <w:p>
            <w:r>
              <w:rPr>
                <w:sz w:val="18"/>
                <w:szCs w:val="18"/>
              </w:rPr>
              <w:t xml:space="preserve">Cloud → Gateway / Gateway → Cloud</w:t>
            </w:r>
          </w:p>
        </w:tc>
        <w:tc>
          <w:tcPr>
            <w:tcW w:type="dxa" w:w="2268"/>
            <w:shd w:fill="FFFFFF" w:val="clear"/>
          </w:tcPr>
          <w:p>
            <w:r>
              <w:rPr>
                <w:sz w:val="18"/>
                <w:szCs w:val="18"/>
              </w:rPr>
              <w:t xml:space="preserve">Request/report gateway debug info</w:t>
            </w:r>
          </w:p>
        </w:tc>
      </w:tr>
    </w:tbl>
    <w:p>
      <w:pPr>
        <w:spacing w:after="80" w:before="80"/>
      </w:pPr>
    </w:p>
    <w:p>
      <w:pPr>
        <w:pStyle w:val="Heading2"/>
        <w:spacing w:after="120" w:before="300"/>
      </w:pPr>
      <w:r>
        <w:t xml:space="preserve">2.2 Node Packets (ID 100–110)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100</w:t>
            </w:r>
          </w:p>
        </w:tc>
        <w:tc>
          <w:tcPr>
            <w:tcW w:type="dxa" w:w="2268"/>
            <w:shd w:fill="FFFFFF" w:val="clear"/>
          </w:tcPr>
          <w:p>
            <w:r>
              <w:rPr>
                <w:sz w:val="18"/>
                <w:szCs w:val="18"/>
              </w:rPr>
              <w:t xml:space="preserve">NODE_PROV_PACKET</w:t>
            </w:r>
          </w:p>
        </w:tc>
        <w:tc>
          <w:tcPr>
            <w:tcW w:type="dxa" w:w="2268"/>
            <w:shd w:fill="FFFFFF" w:val="clear"/>
          </w:tcPr>
          <w:p>
            <w:r>
              <w:rPr>
                <w:sz w:val="18"/>
                <w:szCs w:val="18"/>
              </w:rPr>
              <w:t xml:space="preserve">Gateway → Cloud</w:t>
            </w:r>
          </w:p>
        </w:tc>
        <w:tc>
          <w:tcPr>
            <w:tcW w:type="dxa" w:w="2268"/>
            <w:shd w:fill="FFFFFF" w:val="clear"/>
          </w:tcPr>
          <w:p>
            <w:r>
              <w:rPr>
                <w:sz w:val="18"/>
                <w:szCs w:val="18"/>
              </w:rPr>
              <w:t xml:space="preserve">Node provisioned into the mesh network</w:t>
            </w:r>
          </w:p>
        </w:tc>
      </w:tr>
      <w:tr>
        <w:tc>
          <w:tcPr>
            <w:tcW w:type="dxa" w:w="2268"/>
            <w:shd w:fill="F0EFFA" w:val="clear"/>
          </w:tcPr>
          <w:p>
            <w:r>
              <w:rPr>
                <w:rFonts w:ascii="Courier New" w:cs="Courier New" w:eastAsia="Courier New" w:hAnsi="Courier New"/>
                <w:sz w:val="18"/>
                <w:szCs w:val="18"/>
              </w:rPr>
              <w:t xml:space="preserve">101</w:t>
            </w:r>
          </w:p>
        </w:tc>
        <w:tc>
          <w:tcPr>
            <w:tcW w:type="dxa" w:w="2268"/>
            <w:shd w:fill="F0EFFA" w:val="clear"/>
          </w:tcPr>
          <w:p>
            <w:r>
              <w:rPr>
                <w:sz w:val="18"/>
                <w:szCs w:val="18"/>
              </w:rPr>
              <w:t xml:space="preserve">NODE_CONF_ACK</w:t>
            </w:r>
          </w:p>
        </w:tc>
        <w:tc>
          <w:tcPr>
            <w:tcW w:type="dxa" w:w="2268"/>
            <w:shd w:fill="F0EFFA" w:val="clear"/>
          </w:tcPr>
          <w:p>
            <w:r>
              <w:rPr>
                <w:sz w:val="18"/>
                <w:szCs w:val="18"/>
              </w:rPr>
              <w:t xml:space="preserve">Gateway → Cloud</w:t>
            </w:r>
          </w:p>
        </w:tc>
        <w:tc>
          <w:tcPr>
            <w:tcW w:type="dxa" w:w="2268"/>
            <w:shd w:fill="F0EFFA" w:val="clear"/>
          </w:tcPr>
          <w:p>
            <w:r>
              <w:rPr>
                <w:sz w:val="18"/>
                <w:szCs w:val="18"/>
              </w:rPr>
              <w:t xml:space="preserve">Node IR protocol configuration acknowledgement</w:t>
            </w:r>
          </w:p>
        </w:tc>
      </w:tr>
      <w:tr>
        <w:tc>
          <w:tcPr>
            <w:tcW w:type="dxa" w:w="2268"/>
            <w:shd w:fill="FFFFFF" w:val="clear"/>
          </w:tcPr>
          <w:p>
            <w:r>
              <w:rPr>
                <w:rFonts w:ascii="Courier New" w:cs="Courier New" w:eastAsia="Courier New" w:hAnsi="Courier New"/>
                <w:sz w:val="18"/>
                <w:szCs w:val="18"/>
              </w:rPr>
              <w:t xml:space="preserve">102</w:t>
            </w:r>
          </w:p>
        </w:tc>
        <w:tc>
          <w:tcPr>
            <w:tcW w:type="dxa" w:w="2268"/>
            <w:shd w:fill="FFFFFF" w:val="clear"/>
          </w:tcPr>
          <w:p>
            <w:r>
              <w:rPr>
                <w:sz w:val="18"/>
                <w:szCs w:val="18"/>
              </w:rPr>
              <w:t xml:space="preserve">NODE_UNPROV_PACKET</w:t>
            </w:r>
          </w:p>
        </w:tc>
        <w:tc>
          <w:tcPr>
            <w:tcW w:type="dxa" w:w="2268"/>
            <w:shd w:fill="FFFFFF" w:val="clear"/>
          </w:tcPr>
          <w:p>
            <w:r>
              <w:rPr>
                <w:sz w:val="18"/>
                <w:szCs w:val="18"/>
              </w:rPr>
              <w:t xml:space="preserve">Cloud → Gateway / Gateway → Cloud</w:t>
            </w:r>
          </w:p>
        </w:tc>
        <w:tc>
          <w:tcPr>
            <w:tcW w:type="dxa" w:w="2268"/>
            <w:shd w:fill="FFFFFF" w:val="clear"/>
          </w:tcPr>
          <w:p>
            <w:r>
              <w:rPr>
                <w:sz w:val="18"/>
                <w:szCs w:val="18"/>
              </w:rPr>
              <w:t xml:space="preserve">Remove node from mesh network</w:t>
            </w:r>
          </w:p>
        </w:tc>
      </w:tr>
      <w:tr>
        <w:tc>
          <w:tcPr>
            <w:tcW w:type="dxa" w:w="2268"/>
            <w:shd w:fill="F0EFFA" w:val="clear"/>
          </w:tcPr>
          <w:p>
            <w:r>
              <w:rPr>
                <w:rFonts w:ascii="Courier New" w:cs="Courier New" w:eastAsia="Courier New" w:hAnsi="Courier New"/>
                <w:sz w:val="18"/>
                <w:szCs w:val="18"/>
              </w:rPr>
              <w:t xml:space="preserve">103</w:t>
            </w:r>
          </w:p>
        </w:tc>
        <w:tc>
          <w:tcPr>
            <w:tcW w:type="dxa" w:w="2268"/>
            <w:shd w:fill="F0EFFA" w:val="clear"/>
          </w:tcPr>
          <w:p>
            <w:r>
              <w:rPr>
                <w:sz w:val="18"/>
                <w:szCs w:val="18"/>
              </w:rPr>
              <w:t xml:space="preserve">NODE_AC_CONTROL_PACKET</w:t>
            </w:r>
          </w:p>
        </w:tc>
        <w:tc>
          <w:tcPr>
            <w:tcW w:type="dxa" w:w="2268"/>
            <w:shd w:fill="F0EFFA" w:val="clear"/>
          </w:tcPr>
          <w:p>
            <w:r>
              <w:rPr>
                <w:sz w:val="18"/>
                <w:szCs w:val="18"/>
              </w:rPr>
              <w:t xml:space="preserve">Cloud → Gateway</w:t>
            </w:r>
          </w:p>
        </w:tc>
        <w:tc>
          <w:tcPr>
            <w:tcW w:type="dxa" w:w="2268"/>
            <w:shd w:fill="F0EFFA" w:val="clear"/>
          </w:tcPr>
          <w:p>
            <w:r>
              <w:rPr>
                <w:sz w:val="18"/>
                <w:szCs w:val="18"/>
              </w:rPr>
              <w:t xml:space="preserve">Send AC control command to specific node</w:t>
            </w:r>
          </w:p>
        </w:tc>
      </w:tr>
      <w:tr>
        <w:tc>
          <w:tcPr>
            <w:tcW w:type="dxa" w:w="2268"/>
            <w:shd w:fill="FFFFFF" w:val="clear"/>
          </w:tcPr>
          <w:p>
            <w:r>
              <w:rPr>
                <w:rFonts w:ascii="Courier New" w:cs="Courier New" w:eastAsia="Courier New" w:hAnsi="Courier New"/>
                <w:sz w:val="18"/>
                <w:szCs w:val="18"/>
              </w:rPr>
              <w:t xml:space="preserve">104</w:t>
            </w:r>
          </w:p>
        </w:tc>
        <w:tc>
          <w:tcPr>
            <w:tcW w:type="dxa" w:w="2268"/>
            <w:shd w:fill="FFFFFF" w:val="clear"/>
          </w:tcPr>
          <w:p>
            <w:r>
              <w:rPr>
                <w:sz w:val="18"/>
                <w:szCs w:val="18"/>
              </w:rPr>
              <w:t xml:space="preserve">NODE_MANUAL_AC_CONTROL_ACK</w:t>
            </w:r>
          </w:p>
        </w:tc>
        <w:tc>
          <w:tcPr>
            <w:tcW w:type="dxa" w:w="2268"/>
            <w:shd w:fill="FFFFFF" w:val="clear"/>
          </w:tcPr>
          <w:p>
            <w:r>
              <w:rPr>
                <w:sz w:val="18"/>
                <w:szCs w:val="18"/>
              </w:rPr>
              <w:t xml:space="preserve">Gateway → Cloud</w:t>
            </w:r>
          </w:p>
        </w:tc>
        <w:tc>
          <w:tcPr>
            <w:tcW w:type="dxa" w:w="2268"/>
            <w:shd w:fill="FFFFFF" w:val="clear"/>
          </w:tcPr>
          <w:p>
            <w:r>
              <w:rPr>
                <w:sz w:val="18"/>
                <w:szCs w:val="18"/>
              </w:rPr>
              <w:t xml:space="preserve">Manual AC control state report from node</w:t>
            </w:r>
          </w:p>
        </w:tc>
      </w:tr>
      <w:tr>
        <w:tc>
          <w:tcPr>
            <w:tcW w:type="dxa" w:w="2268"/>
            <w:shd w:fill="F0EFFA" w:val="clear"/>
          </w:tcPr>
          <w:p>
            <w:r>
              <w:rPr>
                <w:rFonts w:ascii="Courier New" w:cs="Courier New" w:eastAsia="Courier New" w:hAnsi="Courier New"/>
                <w:sz w:val="18"/>
                <w:szCs w:val="18"/>
              </w:rPr>
              <w:t xml:space="preserve">105</w:t>
            </w:r>
          </w:p>
        </w:tc>
        <w:tc>
          <w:tcPr>
            <w:tcW w:type="dxa" w:w="2268"/>
            <w:shd w:fill="F0EFFA" w:val="clear"/>
          </w:tcPr>
          <w:p>
            <w:r>
              <w:rPr>
                <w:sz w:val="18"/>
                <w:szCs w:val="18"/>
              </w:rPr>
              <w:t xml:space="preserve">NODE_RECONF_PACKET</w:t>
            </w:r>
          </w:p>
        </w:tc>
        <w:tc>
          <w:tcPr>
            <w:tcW w:type="dxa" w:w="2268"/>
            <w:shd w:fill="F0EFFA" w:val="clear"/>
          </w:tcPr>
          <w:p>
            <w:r>
              <w:rPr>
                <w:sz w:val="18"/>
                <w:szCs w:val="18"/>
              </w:rPr>
              <w:t xml:space="preserve">Cloud → Gateway</w:t>
            </w:r>
          </w:p>
        </w:tc>
        <w:tc>
          <w:tcPr>
            <w:tcW w:type="dxa" w:w="2268"/>
            <w:shd w:fill="F0EFFA" w:val="clear"/>
          </w:tcPr>
          <w:p>
            <w:r>
              <w:rPr>
                <w:sz w:val="18"/>
                <w:szCs w:val="18"/>
              </w:rPr>
              <w:t xml:space="preserve">Reconfigure IR protocol on specific node</w:t>
            </w:r>
          </w:p>
        </w:tc>
      </w:tr>
      <w:tr>
        <w:tc>
          <w:tcPr>
            <w:tcW w:type="dxa" w:w="2268"/>
            <w:shd w:fill="FFFFFF" w:val="clear"/>
          </w:tcPr>
          <w:p>
            <w:r>
              <w:rPr>
                <w:rFonts w:ascii="Courier New" w:cs="Courier New" w:eastAsia="Courier New" w:hAnsi="Courier New"/>
                <w:sz w:val="18"/>
                <w:szCs w:val="18"/>
              </w:rPr>
              <w:t xml:space="preserve">106</w:t>
            </w:r>
          </w:p>
        </w:tc>
        <w:tc>
          <w:tcPr>
            <w:tcW w:type="dxa" w:w="2268"/>
            <w:shd w:fill="FFFFFF" w:val="clear"/>
          </w:tcPr>
          <w:p>
            <w:r>
              <w:rPr>
                <w:sz w:val="18"/>
                <w:szCs w:val="18"/>
              </w:rPr>
              <w:t xml:space="preserve">NODE_HEARTBEAT_ACK</w:t>
            </w:r>
          </w:p>
        </w:tc>
        <w:tc>
          <w:tcPr>
            <w:tcW w:type="dxa" w:w="2268"/>
            <w:shd w:fill="FFFFFF" w:val="clear"/>
          </w:tcPr>
          <w:p>
            <w:r>
              <w:rPr>
                <w:sz w:val="18"/>
                <w:szCs w:val="18"/>
              </w:rPr>
              <w:t xml:space="preserve">Gateway → Cloud</w:t>
            </w:r>
          </w:p>
        </w:tc>
        <w:tc>
          <w:tcPr>
            <w:tcW w:type="dxa" w:w="2268"/>
            <w:shd w:fill="FFFFFF" w:val="clear"/>
          </w:tcPr>
          <w:p>
            <w:r>
              <w:rPr>
                <w:sz w:val="18"/>
                <w:szCs w:val="18"/>
              </w:rPr>
              <w:t xml:space="preserve">Periodic node status heartbeat</w:t>
            </w:r>
          </w:p>
        </w:tc>
      </w:tr>
      <w:tr>
        <w:tc>
          <w:tcPr>
            <w:tcW w:type="dxa" w:w="2268"/>
            <w:shd w:fill="F0EFFA" w:val="clear"/>
          </w:tcPr>
          <w:p>
            <w:r>
              <w:rPr>
                <w:rFonts w:ascii="Courier New" w:cs="Courier New" w:eastAsia="Courier New" w:hAnsi="Courier New"/>
                <w:sz w:val="18"/>
                <w:szCs w:val="18"/>
              </w:rPr>
              <w:t xml:space="preserve">107</w:t>
            </w:r>
          </w:p>
        </w:tc>
        <w:tc>
          <w:tcPr>
            <w:tcW w:type="dxa" w:w="2268"/>
            <w:shd w:fill="F0EFFA" w:val="clear"/>
          </w:tcPr>
          <w:p>
            <w:r>
              <w:rPr>
                <w:sz w:val="18"/>
                <w:szCs w:val="18"/>
              </w:rPr>
              <w:t xml:space="preserve">NODE_HEARTBEAT_PUB_CONF_PACKET</w:t>
            </w:r>
          </w:p>
        </w:tc>
        <w:tc>
          <w:tcPr>
            <w:tcW w:type="dxa" w:w="2268"/>
            <w:shd w:fill="F0EFFA" w:val="clear"/>
          </w:tcPr>
          <w:p>
            <w:r>
              <w:rPr>
                <w:sz w:val="18"/>
                <w:szCs w:val="18"/>
              </w:rPr>
              <w:t xml:space="preserve">Cloud → Gateway</w:t>
            </w:r>
          </w:p>
        </w:tc>
        <w:tc>
          <w:tcPr>
            <w:tcW w:type="dxa" w:w="2268"/>
            <w:shd w:fill="F0EFFA" w:val="clear"/>
          </w:tcPr>
          <w:p>
            <w:r>
              <w:rPr>
                <w:sz w:val="18"/>
                <w:szCs w:val="18"/>
              </w:rPr>
              <w:t xml:space="preserve">Set heartbeat publish period on node</w:t>
            </w:r>
          </w:p>
        </w:tc>
      </w:tr>
      <w:tr>
        <w:tc>
          <w:tcPr>
            <w:tcW w:type="dxa" w:w="2268"/>
            <w:shd w:fill="FFFFFF" w:val="clear"/>
          </w:tcPr>
          <w:p>
            <w:r>
              <w:rPr>
                <w:rFonts w:ascii="Courier New" w:cs="Courier New" w:eastAsia="Courier New" w:hAnsi="Courier New"/>
                <w:sz w:val="18"/>
                <w:szCs w:val="18"/>
              </w:rPr>
              <w:t xml:space="preserve">108</w:t>
            </w:r>
          </w:p>
        </w:tc>
        <w:tc>
          <w:tcPr>
            <w:tcW w:type="dxa" w:w="2268"/>
            <w:shd w:fill="FFFFFF" w:val="clear"/>
          </w:tcPr>
          <w:p>
            <w:r>
              <w:rPr>
                <w:sz w:val="18"/>
                <w:szCs w:val="18"/>
              </w:rPr>
              <w:t xml:space="preserve">NODE_TEACHING_MODE</w:t>
            </w:r>
          </w:p>
        </w:tc>
        <w:tc>
          <w:tcPr>
            <w:tcW w:type="dxa" w:w="2268"/>
            <w:shd w:fill="FFFFFF" w:val="clear"/>
          </w:tcPr>
          <w:p>
            <w:r>
              <w:rPr>
                <w:sz w:val="18"/>
                <w:szCs w:val="18"/>
              </w:rPr>
              <w:t xml:space="preserve">Cloud → Gateway / Gateway → Cloud</w:t>
            </w:r>
          </w:p>
        </w:tc>
        <w:tc>
          <w:tcPr>
            <w:tcW w:type="dxa" w:w="2268"/>
            <w:shd w:fill="FFFFFF" w:val="clear"/>
          </w:tcPr>
          <w:p>
            <w:r>
              <w:rPr>
                <w:sz w:val="18"/>
                <w:szCs w:val="18"/>
              </w:rPr>
              <w:t xml:space="preserve">Enter/exit teaching mode on node</w:t>
            </w:r>
          </w:p>
        </w:tc>
      </w:tr>
      <w:tr>
        <w:tc>
          <w:tcPr>
            <w:tcW w:type="dxa" w:w="2268"/>
            <w:shd w:fill="F0EFFA" w:val="clear"/>
          </w:tcPr>
          <w:p>
            <w:r>
              <w:rPr>
                <w:rFonts w:ascii="Courier New" w:cs="Courier New" w:eastAsia="Courier New" w:hAnsi="Courier New"/>
                <w:sz w:val="18"/>
                <w:szCs w:val="18"/>
              </w:rPr>
              <w:t xml:space="preserve">109</w:t>
            </w:r>
          </w:p>
        </w:tc>
        <w:tc>
          <w:tcPr>
            <w:tcW w:type="dxa" w:w="2268"/>
            <w:shd w:fill="F0EFFA" w:val="clear"/>
          </w:tcPr>
          <w:p>
            <w:r>
              <w:rPr>
                <w:sz w:val="18"/>
                <w:szCs w:val="18"/>
              </w:rPr>
              <w:t xml:space="preserve">NODE_TEACHING_MODE_CMD_SELECTION_PACKET</w:t>
            </w:r>
          </w:p>
        </w:tc>
        <w:tc>
          <w:tcPr>
            <w:tcW w:type="dxa" w:w="2268"/>
            <w:shd w:fill="F0EFFA" w:val="clear"/>
          </w:tcPr>
          <w:p>
            <w:r>
              <w:rPr>
                <w:sz w:val="18"/>
                <w:szCs w:val="18"/>
              </w:rPr>
              <w:t xml:space="preserve">Cloud → Gateway</w:t>
            </w:r>
          </w:p>
        </w:tc>
        <w:tc>
          <w:tcPr>
            <w:tcW w:type="dxa" w:w="2268"/>
            <w:shd w:fill="F0EFFA" w:val="clear"/>
          </w:tcPr>
          <w:p>
            <w:r>
              <w:rPr>
                <w:sz w:val="18"/>
                <w:szCs w:val="18"/>
              </w:rPr>
              <w:t xml:space="preserve">Select IR command during node teaching mode</w:t>
            </w:r>
          </w:p>
        </w:tc>
      </w:tr>
      <w:tr>
        <w:tc>
          <w:tcPr>
            <w:tcW w:type="dxa" w:w="2268"/>
            <w:shd w:fill="FFFFFF" w:val="clear"/>
          </w:tcPr>
          <w:p>
            <w:r>
              <w:rPr>
                <w:rFonts w:ascii="Courier New" w:cs="Courier New" w:eastAsia="Courier New" w:hAnsi="Courier New"/>
                <w:sz w:val="18"/>
                <w:szCs w:val="18"/>
              </w:rPr>
              <w:t xml:space="preserve">110</w:t>
            </w:r>
          </w:p>
        </w:tc>
        <w:tc>
          <w:tcPr>
            <w:tcW w:type="dxa" w:w="2268"/>
            <w:shd w:fill="FFFFFF" w:val="clear"/>
          </w:tcPr>
          <w:p>
            <w:r>
              <w:rPr>
                <w:sz w:val="18"/>
                <w:szCs w:val="18"/>
              </w:rPr>
              <w:t xml:space="preserve">NODE_DEBUG_INFO_PACKET</w:t>
            </w:r>
          </w:p>
        </w:tc>
        <w:tc>
          <w:tcPr>
            <w:tcW w:type="dxa" w:w="2268"/>
            <w:shd w:fill="FFFFFF" w:val="clear"/>
          </w:tcPr>
          <w:p>
            <w:r>
              <w:rPr>
                <w:sz w:val="18"/>
                <w:szCs w:val="18"/>
              </w:rPr>
              <w:t xml:space="preserve">Cloud → Gateway / Gateway → Cloud</w:t>
            </w:r>
          </w:p>
        </w:tc>
        <w:tc>
          <w:tcPr>
            <w:tcW w:type="dxa" w:w="2268"/>
            <w:shd w:fill="FFFFFF" w:val="clear"/>
          </w:tcPr>
          <w:p>
            <w:r>
              <w:rPr>
                <w:sz w:val="18"/>
                <w:szCs w:val="18"/>
              </w:rPr>
              <w:t xml:space="preserve">Request/report node debug info</w:t>
            </w:r>
          </w:p>
        </w:tc>
      </w:tr>
    </w:tbl>
    <w:p>
      <w:pPr>
        <w:spacing w:after="80" w:before="80"/>
      </w:pPr>
    </w:p>
    <w:p>
      <w:pPr>
        <w:pStyle w:val="Heading1"/>
        <w:pBdr>
          <w:bottom w:val="single" w:color="3A1A8C" w:sz="8"/>
        </w:pBdr>
        <w:spacing w:after="160" w:before="400"/>
      </w:pPr>
      <w:r>
        <w:t xml:space="preserve">3. Gateway Packet Definitions</w:t>
      </w:r>
    </w:p>
    <w:p>
      <w:pPr>
        <w:pStyle w:val="Heading2"/>
        <w:spacing w:after="120" w:before="300"/>
      </w:pPr>
      <w:r>
        <w:t xml:space="preserve">3.1 GWY_REG_PACKET — Gateway Registration</w:t>
      </w:r>
    </w:p>
    <w:p>
      <w:pPr>
        <w:spacing w:after="60" w:before="60"/>
      </w:pPr>
      <w:r>
        <w:rPr>
          <w:sz w:val="20"/>
          <w:szCs w:val="20"/>
        </w:rPr>
        <w:t xml:space="preserve">Sent by the cloud to register the gateway. The gateway stores the Location string in NVS and responds with the registration ACK.</w:t>
      </w:r>
    </w:p>
    <w:p>
      <w:pPr>
        <w:spacing w:after="80" w:before="80"/>
      </w:pPr>
    </w:p>
    <w:p>
      <w:pPr>
        <w:spacing w:after="80" w:before="240"/>
      </w:pPr>
      <w:r>
        <w:rPr>
          <w:b/>
          <w:bCs/>
          <w:color w:val="3A1A8C"/>
          <w:sz w:val="22"/>
          <w:szCs w:val="22"/>
        </w:rPr>
        <w:t xml:space="preserve">Command (Cloud → Gateway)</w:t>
      </w:r>
    </w:p>
    <w:p>
      <w:pPr>
        <w:shd w:fill="F5F5F5" w:val="clear"/>
        <w:spacing w:after="40" w:before="40"/>
        <w:ind w:left="720"/>
      </w:pPr>
      <w:r>
        <w:rPr>
          <w:rFonts w:ascii="Courier New" w:cs="Courier New" w:eastAsia="Courier New" w:hAnsi="Courier New"/>
          <w:color w:val="2E4057"/>
          <w:sz w:val="18"/>
          <w:szCs w:val="18"/>
        </w:rPr>
        <w:t xml:space="preserve">{"JsonPacketID": 0, "MsgSeqNo": 1, "Location": "Building A Floor 2"}</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JsonPacketID</w:t>
            </w:r>
          </w:p>
        </w:tc>
        <w:tc>
          <w:tcPr>
            <w:tcW w:type="dxa" w:w="2268"/>
            <w:shd w:fill="FFFFFF" w:val="clear"/>
          </w:tcPr>
          <w:p>
            <w:r>
              <w:rPr>
                <w:sz w:val="18"/>
                <w:szCs w:val="18"/>
              </w:rPr>
              <w:t xml:space="preserve">int</w:t>
            </w:r>
          </w:p>
        </w:tc>
        <w:tc>
          <w:tcPr>
            <w:tcW w:type="dxa" w:w="2268"/>
            <w:shd w:fill="FFFFFF" w:val="clear"/>
          </w:tcPr>
          <w:p>
            <w:r>
              <w:rPr>
                <w:sz w:val="18"/>
                <w:szCs w:val="18"/>
              </w:rPr>
              <w:t xml:space="preserve">0</w:t>
            </w:r>
          </w:p>
        </w:tc>
        <w:tc>
          <w:tcPr>
            <w:tcW w:type="dxa" w:w="2268"/>
            <w:shd w:fill="FFFFFF" w:val="clear"/>
          </w:tcPr>
          <w:p>
            <w:r>
              <w:rPr>
                <w:sz w:val="18"/>
                <w:szCs w:val="18"/>
              </w:rPr>
              <w:t xml:space="preserve">Packet type identifier</w:t>
            </w:r>
          </w:p>
        </w:tc>
      </w:tr>
      <w:tr>
        <w:tc>
          <w:tcPr>
            <w:tcW w:type="dxa" w:w="2268"/>
            <w:shd w:fill="F0EFFA" w:val="clear"/>
          </w:tcPr>
          <w:p>
            <w:r>
              <w:rPr>
                <w:rFonts w:ascii="Courier New" w:cs="Courier New" w:eastAsia="Courier New" w:hAnsi="Courier New"/>
                <w:sz w:val="18"/>
                <w:szCs w:val="18"/>
              </w:rPr>
              <w:t xml:space="preserve">MsgSeqNo</w:t>
            </w:r>
          </w:p>
        </w:tc>
        <w:tc>
          <w:tcPr>
            <w:tcW w:type="dxa" w:w="2268"/>
            <w:shd w:fill="F0EFFA" w:val="clear"/>
          </w:tcPr>
          <w:p>
            <w:r>
              <w:rPr>
                <w:sz w:val="18"/>
                <w:szCs w:val="18"/>
              </w:rPr>
              <w:t xml:space="preserve">int</w:t>
            </w:r>
          </w:p>
        </w:tc>
        <w:tc>
          <w:tcPr>
            <w:tcW w:type="dxa" w:w="2268"/>
            <w:shd w:fill="F0EFFA" w:val="clear"/>
          </w:tcPr>
          <w:p>
            <w:r>
              <w:rPr>
                <w:sz w:val="18"/>
                <w:szCs w:val="18"/>
              </w:rPr>
              <w:t xml:space="preserve">1–65535</w:t>
            </w:r>
          </w:p>
        </w:tc>
        <w:tc>
          <w:tcPr>
            <w:tcW w:type="dxa" w:w="2268"/>
            <w:shd w:fill="F0EFFA" w:val="clear"/>
          </w:tcPr>
          <w:p>
            <w:r>
              <w:rPr>
                <w:sz w:val="18"/>
                <w:szCs w:val="18"/>
              </w:rPr>
              <w:t xml:space="preserve">Message sequence number</w:t>
            </w:r>
          </w:p>
        </w:tc>
      </w:tr>
      <w:tr>
        <w:tc>
          <w:tcPr>
            <w:tcW w:type="dxa" w:w="2268"/>
            <w:shd w:fill="FFFFFF" w:val="clear"/>
          </w:tcPr>
          <w:p>
            <w:r>
              <w:rPr>
                <w:rFonts w:ascii="Courier New" w:cs="Courier New" w:eastAsia="Courier New" w:hAnsi="Courier New"/>
                <w:sz w:val="18"/>
                <w:szCs w:val="18"/>
              </w:rPr>
              <w:t xml:space="preserve">Location</w:t>
            </w:r>
          </w:p>
        </w:tc>
        <w:tc>
          <w:tcPr>
            <w:tcW w:type="dxa" w:w="2268"/>
            <w:shd w:fill="FFFFFF" w:val="clear"/>
          </w:tcPr>
          <w:p>
            <w:r>
              <w:rPr>
                <w:sz w:val="18"/>
                <w:szCs w:val="18"/>
              </w:rPr>
              <w:t xml:space="preserve">string</w:t>
            </w:r>
          </w:p>
        </w:tc>
        <w:tc>
          <w:tcPr>
            <w:tcW w:type="dxa" w:w="2268"/>
            <w:shd w:fill="FFFFFF" w:val="clear"/>
          </w:tcPr>
          <w:p>
            <w:r>
              <w:rPr>
                <w:sz w:val="18"/>
                <w:szCs w:val="18"/>
              </w:rPr>
              <w:t xml:space="preserve">"Building A Floor 2"</w:t>
            </w:r>
          </w:p>
        </w:tc>
        <w:tc>
          <w:tcPr>
            <w:tcW w:type="dxa" w:w="2268"/>
            <w:shd w:fill="FFFFFF" w:val="clear"/>
          </w:tcPr>
          <w:p>
            <w:r>
              <w:rPr>
                <w:sz w:val="18"/>
                <w:szCs w:val="18"/>
              </w:rPr>
              <w:t xml:space="preserve">Physical location string (max 20 chars)</w:t>
            </w:r>
          </w:p>
        </w:tc>
      </w:tr>
    </w:tbl>
    <w:p>
      <w:pPr>
        <w:spacing w:after="80" w:before="80"/>
      </w:pPr>
    </w:p>
    <w:p>
      <w:pPr>
        <w:spacing w:after="80" w:before="240"/>
      </w:pPr>
      <w:r>
        <w:rPr>
          <w:b/>
          <w:bCs/>
          <w:color w:val="3A1A8C"/>
          <w:sz w:val="22"/>
          <w:szCs w:val="22"/>
        </w:rPr>
        <w:t xml:space="preserve">Response (Gateway → Cloud)</w:t>
      </w:r>
    </w:p>
    <w:p>
      <w:pPr>
        <w:shd w:fill="F5F5F5" w:val="clear"/>
        <w:spacing w:after="40" w:before="40"/>
        <w:ind w:left="720"/>
      </w:pPr>
      <w:r>
        <w:rPr>
          <w:rFonts w:ascii="Courier New" w:cs="Courier New" w:eastAsia="Courier New" w:hAnsi="Courier New"/>
          <w:color w:val="2E4057"/>
          <w:sz w:val="18"/>
          <w:szCs w:val="18"/>
        </w:rPr>
        <w:t xml:space="preserve">{"JsonPacketID": 0, "MsgSeqNo": 1, "GwySerNo": "GWY00001", "ErrorCode": 1, "ErrorMsg": "SUCCESS"}</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JsonPacketID</w:t>
            </w:r>
          </w:p>
        </w:tc>
        <w:tc>
          <w:tcPr>
            <w:tcW w:type="dxa" w:w="2268"/>
            <w:shd w:fill="FFFFFF" w:val="clear"/>
          </w:tcPr>
          <w:p>
            <w:r>
              <w:rPr>
                <w:sz w:val="18"/>
                <w:szCs w:val="18"/>
              </w:rPr>
              <w:t xml:space="preserve">int</w:t>
            </w:r>
          </w:p>
        </w:tc>
        <w:tc>
          <w:tcPr>
            <w:tcW w:type="dxa" w:w="2268"/>
            <w:shd w:fill="FFFFFF" w:val="clear"/>
          </w:tcPr>
          <w:p>
            <w:r>
              <w:rPr>
                <w:sz w:val="18"/>
                <w:szCs w:val="18"/>
              </w:rPr>
              <w:t xml:space="preserve">0</w:t>
            </w:r>
          </w:p>
        </w:tc>
        <w:tc>
          <w:tcPr>
            <w:tcW w:type="dxa" w:w="2268"/>
            <w:shd w:fill="FFFFFF" w:val="clear"/>
          </w:tcPr>
          <w:p>
            <w:r>
              <w:rPr>
                <w:sz w:val="18"/>
                <w:szCs w:val="18"/>
              </w:rPr>
              <w:t xml:space="preserve">Packet type identifier</w:t>
            </w:r>
          </w:p>
        </w:tc>
      </w:tr>
      <w:tr>
        <w:tc>
          <w:tcPr>
            <w:tcW w:type="dxa" w:w="2268"/>
            <w:shd w:fill="F0EFFA" w:val="clear"/>
          </w:tcPr>
          <w:p>
            <w:r>
              <w:rPr>
                <w:rFonts w:ascii="Courier New" w:cs="Courier New" w:eastAsia="Courier New" w:hAnsi="Courier New"/>
                <w:sz w:val="18"/>
                <w:szCs w:val="18"/>
              </w:rPr>
              <w:t xml:space="preserve">MsgSeqNo</w:t>
            </w:r>
          </w:p>
        </w:tc>
        <w:tc>
          <w:tcPr>
            <w:tcW w:type="dxa" w:w="2268"/>
            <w:shd w:fill="F0EFFA" w:val="clear"/>
          </w:tcPr>
          <w:p>
            <w:r>
              <w:rPr>
                <w:sz w:val="18"/>
                <w:szCs w:val="18"/>
              </w:rPr>
              <w:t xml:space="preserve">int</w:t>
            </w:r>
          </w:p>
        </w:tc>
        <w:tc>
          <w:tcPr>
            <w:tcW w:type="dxa" w:w="2268"/>
            <w:shd w:fill="F0EFFA" w:val="clear"/>
          </w:tcPr>
          <w:p>
            <w:r>
              <w:rPr>
                <w:sz w:val="18"/>
                <w:szCs w:val="18"/>
              </w:rPr>
              <w:t xml:space="preserve">1</w:t>
            </w:r>
          </w:p>
        </w:tc>
        <w:tc>
          <w:tcPr>
            <w:tcW w:type="dxa" w:w="2268"/>
            <w:shd w:fill="F0EFFA" w:val="clear"/>
          </w:tcPr>
          <w:p>
            <w:r>
              <w:rPr>
                <w:sz w:val="18"/>
                <w:szCs w:val="18"/>
              </w:rPr>
              <w:t xml:space="preserve">Echoed sequence number</w:t>
            </w:r>
          </w:p>
        </w:tc>
      </w:tr>
      <w:tr>
        <w:tc>
          <w:tcPr>
            <w:tcW w:type="dxa" w:w="2268"/>
            <w:shd w:fill="FFFFFF" w:val="clear"/>
          </w:tcPr>
          <w:p>
            <w:r>
              <w:rPr>
                <w:rFonts w:ascii="Courier New" w:cs="Courier New" w:eastAsia="Courier New" w:hAnsi="Courier New"/>
                <w:sz w:val="18"/>
                <w:szCs w:val="18"/>
              </w:rPr>
              <w:t xml:space="preserve">GwySerNo</w:t>
            </w:r>
          </w:p>
        </w:tc>
        <w:tc>
          <w:tcPr>
            <w:tcW w:type="dxa" w:w="2268"/>
            <w:shd w:fill="FFFFFF" w:val="clear"/>
          </w:tcPr>
          <w:p>
            <w:r>
              <w:rPr>
                <w:sz w:val="18"/>
                <w:szCs w:val="18"/>
              </w:rPr>
              <w:t xml:space="preserve">string</w:t>
            </w:r>
          </w:p>
        </w:tc>
        <w:tc>
          <w:tcPr>
            <w:tcW w:type="dxa" w:w="2268"/>
            <w:shd w:fill="FFFFFF" w:val="clear"/>
          </w:tcPr>
          <w:p>
            <w:r>
              <w:rPr>
                <w:sz w:val="18"/>
                <w:szCs w:val="18"/>
              </w:rPr>
              <w:t xml:space="preserve">"GWY00001"</w:t>
            </w:r>
          </w:p>
        </w:tc>
        <w:tc>
          <w:tcPr>
            <w:tcW w:type="dxa" w:w="2268"/>
            <w:shd w:fill="FFFFFF" w:val="clear"/>
          </w:tcPr>
          <w:p>
            <w:r>
              <w:rPr>
                <w:sz w:val="18"/>
                <w:szCs w:val="18"/>
              </w:rPr>
              <w:t xml:space="preserve">Gateway serial number</w:t>
            </w:r>
          </w:p>
        </w:tc>
      </w:tr>
      <w:tr>
        <w:tc>
          <w:tcPr>
            <w:tcW w:type="dxa" w:w="2268"/>
            <w:shd w:fill="F0EFFA" w:val="clear"/>
          </w:tcPr>
          <w:p>
            <w:r>
              <w:rPr>
                <w:rFonts w:ascii="Courier New" w:cs="Courier New" w:eastAsia="Courier New" w:hAnsi="Courier New"/>
                <w:sz w:val="18"/>
                <w:szCs w:val="18"/>
              </w:rPr>
              <w:t xml:space="preserve">ErrorCode</w:t>
            </w:r>
          </w:p>
        </w:tc>
        <w:tc>
          <w:tcPr>
            <w:tcW w:type="dxa" w:w="2268"/>
            <w:shd w:fill="F0EFFA" w:val="clear"/>
          </w:tcPr>
          <w:p>
            <w:r>
              <w:rPr>
                <w:sz w:val="18"/>
                <w:szCs w:val="18"/>
              </w:rPr>
              <w:t xml:space="preserve">int</w:t>
            </w:r>
          </w:p>
        </w:tc>
        <w:tc>
          <w:tcPr>
            <w:tcW w:type="dxa" w:w="2268"/>
            <w:shd w:fill="F0EFFA" w:val="clear"/>
          </w:tcPr>
          <w:p>
            <w:r>
              <w:rPr>
                <w:sz w:val="18"/>
                <w:szCs w:val="18"/>
              </w:rPr>
              <w:t xml:space="preserve">1 = SUCCESS</w:t>
            </w:r>
          </w:p>
        </w:tc>
        <w:tc>
          <w:tcPr>
            <w:tcW w:type="dxa" w:w="2268"/>
            <w:shd w:fill="F0EFFA" w:val="clear"/>
          </w:tcPr>
          <w:p>
            <w:r>
              <w:rPr>
                <w:sz w:val="18"/>
                <w:szCs w:val="18"/>
              </w:rPr>
              <w:t xml:space="preserve">Result code</w:t>
            </w:r>
          </w:p>
        </w:tc>
      </w:tr>
      <w:tr>
        <w:tc>
          <w:tcPr>
            <w:tcW w:type="dxa" w:w="2268"/>
            <w:shd w:fill="FFFFFF" w:val="clear"/>
          </w:tcPr>
          <w:p>
            <w:r>
              <w:rPr>
                <w:rFonts w:ascii="Courier New" w:cs="Courier New" w:eastAsia="Courier New" w:hAnsi="Courier New"/>
                <w:sz w:val="18"/>
                <w:szCs w:val="18"/>
              </w:rPr>
              <w:t xml:space="preserve">ErrorMsg</w:t>
            </w:r>
          </w:p>
        </w:tc>
        <w:tc>
          <w:tcPr>
            <w:tcW w:type="dxa" w:w="2268"/>
            <w:shd w:fill="FFFFFF" w:val="clear"/>
          </w:tcPr>
          <w:p>
            <w:r>
              <w:rPr>
                <w:sz w:val="18"/>
                <w:szCs w:val="18"/>
              </w:rPr>
              <w:t xml:space="preserve">string</w:t>
            </w:r>
          </w:p>
        </w:tc>
        <w:tc>
          <w:tcPr>
            <w:tcW w:type="dxa" w:w="2268"/>
            <w:shd w:fill="FFFFFF" w:val="clear"/>
          </w:tcPr>
          <w:p>
            <w:r>
              <w:rPr>
                <w:sz w:val="18"/>
                <w:szCs w:val="18"/>
              </w:rPr>
              <w:t xml:space="preserve">"SUCCESS"</w:t>
            </w:r>
          </w:p>
        </w:tc>
        <w:tc>
          <w:tcPr>
            <w:tcW w:type="dxa" w:w="2268"/>
            <w:shd w:fill="FFFFFF" w:val="clear"/>
          </w:tcPr>
          <w:p>
            <w:r>
              <w:rPr>
                <w:sz w:val="18"/>
                <w:szCs w:val="18"/>
              </w:rPr>
              <w:t xml:space="preserve">Human-readable result</w:t>
            </w:r>
          </w:p>
        </w:tc>
      </w:tr>
    </w:tbl>
    <w:p>
      <w:pPr>
        <w:spacing w:after="80" w:before="80"/>
      </w:pPr>
    </w:p>
    <w:p>
      <w:pPr>
        <w:pStyle w:val="Heading2"/>
        <w:spacing w:after="120" w:before="300"/>
      </w:pPr>
      <w:r>
        <w:t xml:space="preserve">3.2 GWY_UNREG_PACKET — Gateway Unregistration</w:t>
      </w:r>
    </w:p>
    <w:p>
      <w:pPr>
        <w:spacing w:after="60" w:before="60"/>
      </w:pPr>
      <w:r>
        <w:rPr>
          <w:sz w:val="20"/>
          <w:szCs w:val="20"/>
        </w:rPr>
        <w:t xml:space="preserve">Sent by the cloud to unregister the gateway. Clears registration state from NVS.</w:t>
      </w:r>
    </w:p>
    <w:p>
      <w:pPr>
        <w:spacing w:after="80" w:before="80"/>
      </w:pPr>
    </w:p>
    <w:p>
      <w:pPr>
        <w:spacing w:after="80" w:before="240"/>
      </w:pPr>
      <w:r>
        <w:rPr>
          <w:b/>
          <w:bCs/>
          <w:color w:val="3A1A8C"/>
          <w:sz w:val="22"/>
          <w:szCs w:val="22"/>
        </w:rPr>
        <w:t xml:space="preserve">Command (Cloud → Gateway)</w:t>
      </w:r>
    </w:p>
    <w:p>
      <w:pPr>
        <w:shd w:fill="F5F5F5" w:val="clear"/>
        <w:spacing w:after="40" w:before="40"/>
        <w:ind w:left="720"/>
      </w:pPr>
      <w:r>
        <w:rPr>
          <w:rFonts w:ascii="Courier New" w:cs="Courier New" w:eastAsia="Courier New" w:hAnsi="Courier New"/>
          <w:color w:val="2E4057"/>
          <w:sz w:val="18"/>
          <w:szCs w:val="18"/>
        </w:rPr>
        <w:t xml:space="preserve">{"JsonPacketID": 2, "MsgSeqNo": 2}</w:t>
      </w:r>
    </w:p>
    <w:p>
      <w:pPr>
        <w:spacing w:after="80" w:before="80"/>
      </w:pPr>
    </w:p>
    <w:p>
      <w:pPr>
        <w:spacing w:after="80" w:before="240"/>
      </w:pPr>
      <w:r>
        <w:rPr>
          <w:b/>
          <w:bCs/>
          <w:color w:val="3A1A8C"/>
          <w:sz w:val="22"/>
          <w:szCs w:val="22"/>
        </w:rPr>
        <w:t xml:space="preserve">Response (Gateway → Cloud)</w:t>
      </w:r>
    </w:p>
    <w:p>
      <w:pPr>
        <w:shd w:fill="F5F5F5" w:val="clear"/>
        <w:spacing w:after="40" w:before="40"/>
        <w:ind w:left="720"/>
      </w:pPr>
      <w:r>
        <w:rPr>
          <w:rFonts w:ascii="Courier New" w:cs="Courier New" w:eastAsia="Courier New" w:hAnsi="Courier New"/>
          <w:color w:val="2E4057"/>
          <w:sz w:val="18"/>
          <w:szCs w:val="18"/>
        </w:rPr>
        <w:t xml:space="preserve">{"JsonPacketID": 2, "MsgSeqNo": 2, "GwySerNo": "GWY00001", "ErrorCode": 1, "ErrorMsg": "SUCCESS"}</w:t>
      </w:r>
    </w:p>
    <w:p>
      <w:pPr>
        <w:spacing w:after="80" w:before="80"/>
      </w:pPr>
    </w:p>
    <w:p>
      <w:pPr>
        <w:pStyle w:val="Heading2"/>
        <w:spacing w:after="120" w:before="300"/>
      </w:pPr>
      <w:r>
        <w:t xml:space="preserve">3.3 GWY_CONF_ACK — Gateway IR Protocol Configuration</w:t>
      </w:r>
    </w:p>
    <w:p>
      <w:pPr>
        <w:spacing w:after="60" w:before="60"/>
      </w:pPr>
      <w:r>
        <w:rPr>
          <w:sz w:val="20"/>
          <w:szCs w:val="20"/>
        </w:rPr>
        <w:t xml:space="preserve">Published by the gateway to report the currently configured IR protocol.</w:t>
      </w:r>
    </w:p>
    <w:p>
      <w:pPr>
        <w:spacing w:after="80" w:before="80"/>
      </w:pPr>
    </w:p>
    <w:p>
      <w:pPr>
        <w:spacing w:after="80" w:before="240"/>
      </w:pPr>
      <w:r>
        <w:rPr>
          <w:b/>
          <w:bCs/>
          <w:color w:val="3A1A8C"/>
          <w:sz w:val="22"/>
          <w:szCs w:val="22"/>
        </w:rPr>
        <w:t xml:space="preserve">Packet (Gateway → Cloud)</w:t>
      </w:r>
    </w:p>
    <w:p>
      <w:pPr>
        <w:shd w:fill="F5F5F5" w:val="clear"/>
        <w:spacing w:after="40" w:before="40"/>
        <w:ind w:left="720"/>
      </w:pPr>
      <w:r>
        <w:rPr>
          <w:rFonts w:ascii="Courier New" w:cs="Courier New" w:eastAsia="Courier New" w:hAnsi="Courier New"/>
          <w:color w:val="2E4057"/>
          <w:sz w:val="18"/>
          <w:szCs w:val="18"/>
        </w:rPr>
        <w:t xml:space="preserve">{"JsonPacketID": 1, "GwySerNo": "GWY00001", "Protocol": "LG2", "ErrorCode": 1, "ErrorMsg": "SUCCESS"}</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JsonPacketID</w:t>
            </w:r>
          </w:p>
        </w:tc>
        <w:tc>
          <w:tcPr>
            <w:tcW w:type="dxa" w:w="2268"/>
            <w:shd w:fill="FFFFFF" w:val="clear"/>
          </w:tcPr>
          <w:p>
            <w:r>
              <w:rPr>
                <w:sz w:val="18"/>
                <w:szCs w:val="18"/>
              </w:rPr>
              <w:t xml:space="preserve">int</w:t>
            </w:r>
          </w:p>
        </w:tc>
        <w:tc>
          <w:tcPr>
            <w:tcW w:type="dxa" w:w="2268"/>
            <w:shd w:fill="FFFFFF" w:val="clear"/>
          </w:tcPr>
          <w:p>
            <w:r>
              <w:rPr>
                <w:sz w:val="18"/>
                <w:szCs w:val="18"/>
              </w:rPr>
              <w:t xml:space="preserve">1</w:t>
            </w:r>
          </w:p>
        </w:tc>
        <w:tc>
          <w:tcPr>
            <w:tcW w:type="dxa" w:w="2268"/>
            <w:shd w:fill="FFFFFF" w:val="clear"/>
          </w:tcPr>
          <w:p>
            <w:r>
              <w:rPr>
                <w:sz w:val="18"/>
                <w:szCs w:val="18"/>
              </w:rPr>
              <w:t xml:space="preserve">Packet type identifier</w:t>
            </w:r>
          </w:p>
        </w:tc>
      </w:tr>
      <w:tr>
        <w:tc>
          <w:tcPr>
            <w:tcW w:type="dxa" w:w="2268"/>
            <w:shd w:fill="F0EFFA" w:val="clear"/>
          </w:tcPr>
          <w:p>
            <w:r>
              <w:rPr>
                <w:rFonts w:ascii="Courier New" w:cs="Courier New" w:eastAsia="Courier New" w:hAnsi="Courier New"/>
                <w:sz w:val="18"/>
                <w:szCs w:val="18"/>
              </w:rPr>
              <w:t xml:space="preserve">GwySerNo</w:t>
            </w:r>
          </w:p>
        </w:tc>
        <w:tc>
          <w:tcPr>
            <w:tcW w:type="dxa" w:w="2268"/>
            <w:shd w:fill="F0EFFA" w:val="clear"/>
          </w:tcPr>
          <w:p>
            <w:r>
              <w:rPr>
                <w:sz w:val="18"/>
                <w:szCs w:val="18"/>
              </w:rPr>
              <w:t xml:space="preserve">string</w:t>
            </w:r>
          </w:p>
        </w:tc>
        <w:tc>
          <w:tcPr>
            <w:tcW w:type="dxa" w:w="2268"/>
            <w:shd w:fill="F0EFFA" w:val="clear"/>
          </w:tcPr>
          <w:p>
            <w:r>
              <w:rPr>
                <w:sz w:val="18"/>
                <w:szCs w:val="18"/>
              </w:rPr>
              <w:t xml:space="preserve">"GWY00001"</w:t>
            </w:r>
          </w:p>
        </w:tc>
        <w:tc>
          <w:tcPr>
            <w:tcW w:type="dxa" w:w="2268"/>
            <w:shd w:fill="F0EFFA" w:val="clear"/>
          </w:tcPr>
          <w:p>
            <w:r>
              <w:rPr>
                <w:sz w:val="18"/>
                <w:szCs w:val="18"/>
              </w:rPr>
              <w:t xml:space="preserve">Gateway serial number</w:t>
            </w:r>
          </w:p>
        </w:tc>
      </w:tr>
      <w:tr>
        <w:tc>
          <w:tcPr>
            <w:tcW w:type="dxa" w:w="2268"/>
            <w:shd w:fill="FFFFFF" w:val="clear"/>
          </w:tcPr>
          <w:p>
            <w:r>
              <w:rPr>
                <w:rFonts w:ascii="Courier New" w:cs="Courier New" w:eastAsia="Courier New" w:hAnsi="Courier New"/>
                <w:sz w:val="18"/>
                <w:szCs w:val="18"/>
              </w:rPr>
              <w:t xml:space="preserve">Protocol</w:t>
            </w:r>
          </w:p>
        </w:tc>
        <w:tc>
          <w:tcPr>
            <w:tcW w:type="dxa" w:w="2268"/>
            <w:shd w:fill="FFFFFF" w:val="clear"/>
          </w:tcPr>
          <w:p>
            <w:r>
              <w:rPr>
                <w:sz w:val="18"/>
                <w:szCs w:val="18"/>
              </w:rPr>
              <w:t xml:space="preserve">string</w:t>
            </w:r>
          </w:p>
        </w:tc>
        <w:tc>
          <w:tcPr>
            <w:tcW w:type="dxa" w:w="2268"/>
            <w:shd w:fill="FFFFFF" w:val="clear"/>
          </w:tcPr>
          <w:p>
            <w:r>
              <w:rPr>
                <w:sz w:val="18"/>
                <w:szCs w:val="18"/>
              </w:rPr>
              <w:t xml:space="preserve">"LG2"</w:t>
            </w:r>
          </w:p>
        </w:tc>
        <w:tc>
          <w:tcPr>
            <w:tcW w:type="dxa" w:w="2268"/>
            <w:shd w:fill="FFFFFF" w:val="clear"/>
          </w:tcPr>
          <w:p>
            <w:r>
              <w:rPr>
                <w:sz w:val="18"/>
                <w:szCs w:val="18"/>
              </w:rPr>
              <w:t xml:space="preserve">Configured IR protocol name</w:t>
            </w:r>
          </w:p>
        </w:tc>
      </w:tr>
      <w:tr>
        <w:tc>
          <w:tcPr>
            <w:tcW w:type="dxa" w:w="2268"/>
            <w:shd w:fill="F0EFFA" w:val="clear"/>
          </w:tcPr>
          <w:p>
            <w:r>
              <w:rPr>
                <w:rFonts w:ascii="Courier New" w:cs="Courier New" w:eastAsia="Courier New" w:hAnsi="Courier New"/>
                <w:sz w:val="18"/>
                <w:szCs w:val="18"/>
              </w:rPr>
              <w:t xml:space="preserve">ErrorCode</w:t>
            </w:r>
          </w:p>
        </w:tc>
        <w:tc>
          <w:tcPr>
            <w:tcW w:type="dxa" w:w="2268"/>
            <w:shd w:fill="F0EFFA" w:val="clear"/>
          </w:tcPr>
          <w:p>
            <w:r>
              <w:rPr>
                <w:sz w:val="18"/>
                <w:szCs w:val="18"/>
              </w:rPr>
              <w:t xml:space="preserve">int</w:t>
            </w:r>
          </w:p>
        </w:tc>
        <w:tc>
          <w:tcPr>
            <w:tcW w:type="dxa" w:w="2268"/>
            <w:shd w:fill="F0EFFA" w:val="clear"/>
          </w:tcPr>
          <w:p>
            <w:r>
              <w:rPr>
                <w:sz w:val="18"/>
                <w:szCs w:val="18"/>
              </w:rPr>
              <w:t xml:space="preserve">1 = SUCCESS</w:t>
            </w:r>
          </w:p>
        </w:tc>
        <w:tc>
          <w:tcPr>
            <w:tcW w:type="dxa" w:w="2268"/>
            <w:shd w:fill="F0EFFA" w:val="clear"/>
          </w:tcPr>
          <w:p>
            <w:r>
              <w:rPr>
                <w:sz w:val="18"/>
                <w:szCs w:val="18"/>
              </w:rPr>
              <w:t xml:space="preserve">Result code</w:t>
            </w:r>
          </w:p>
        </w:tc>
      </w:tr>
      <w:tr>
        <w:tc>
          <w:tcPr>
            <w:tcW w:type="dxa" w:w="2268"/>
            <w:shd w:fill="FFFFFF" w:val="clear"/>
          </w:tcPr>
          <w:p>
            <w:r>
              <w:rPr>
                <w:rFonts w:ascii="Courier New" w:cs="Courier New" w:eastAsia="Courier New" w:hAnsi="Courier New"/>
                <w:sz w:val="18"/>
                <w:szCs w:val="18"/>
              </w:rPr>
              <w:t xml:space="preserve">ErrorMsg</w:t>
            </w:r>
          </w:p>
        </w:tc>
        <w:tc>
          <w:tcPr>
            <w:tcW w:type="dxa" w:w="2268"/>
            <w:shd w:fill="FFFFFF" w:val="clear"/>
          </w:tcPr>
          <w:p>
            <w:r>
              <w:rPr>
                <w:sz w:val="18"/>
                <w:szCs w:val="18"/>
              </w:rPr>
              <w:t xml:space="preserve">string</w:t>
            </w:r>
          </w:p>
        </w:tc>
        <w:tc>
          <w:tcPr>
            <w:tcW w:type="dxa" w:w="2268"/>
            <w:shd w:fill="FFFFFF" w:val="clear"/>
          </w:tcPr>
          <w:p>
            <w:r>
              <w:rPr>
                <w:sz w:val="18"/>
                <w:szCs w:val="18"/>
              </w:rPr>
              <w:t xml:space="preserve">"SUCCESS"</w:t>
            </w:r>
          </w:p>
        </w:tc>
        <w:tc>
          <w:tcPr>
            <w:tcW w:type="dxa" w:w="2268"/>
            <w:shd w:fill="FFFFFF" w:val="clear"/>
          </w:tcPr>
          <w:p>
            <w:r>
              <w:rPr>
                <w:sz w:val="18"/>
                <w:szCs w:val="18"/>
              </w:rPr>
              <w:t xml:space="preserve">Human-readable result</w:t>
            </w:r>
          </w:p>
        </w:tc>
      </w:tr>
    </w:tbl>
    <w:p>
      <w:pPr>
        <w:spacing w:after="80" w:before="80"/>
      </w:pPr>
    </w:p>
    <w:p>
      <w:pPr>
        <w:pStyle w:val="Heading2"/>
        <w:spacing w:after="120" w:before="300"/>
      </w:pPr>
      <w:r>
        <w:t xml:space="preserve">3.4 GWY_RECONF_PACKET — Gateway IR Reconfiguration</w:t>
      </w:r>
    </w:p>
    <w:p>
      <w:pPr>
        <w:spacing w:after="60" w:before="60"/>
      </w:pPr>
      <w:r>
        <w:rPr>
          <w:sz w:val="20"/>
          <w:szCs w:val="20"/>
        </w:rPr>
        <w:t xml:space="preserve">Sent by the cloud to change the IR protocol on the gateway.</w:t>
      </w:r>
    </w:p>
    <w:p>
      <w:pPr>
        <w:spacing w:after="80" w:before="80"/>
      </w:pPr>
    </w:p>
    <w:p>
      <w:pPr>
        <w:spacing w:after="80" w:before="240"/>
      </w:pPr>
      <w:r>
        <w:rPr>
          <w:b/>
          <w:bCs/>
          <w:color w:val="3A1A8C"/>
          <w:sz w:val="22"/>
          <w:szCs w:val="22"/>
        </w:rPr>
        <w:t xml:space="preserve">Command (Cloud → Gateway)</w:t>
      </w:r>
    </w:p>
    <w:p>
      <w:pPr>
        <w:shd w:fill="F5F5F5" w:val="clear"/>
        <w:spacing w:after="40" w:before="40"/>
        <w:ind w:left="720"/>
      </w:pPr>
      <w:r>
        <w:rPr>
          <w:rFonts w:ascii="Courier New" w:cs="Courier New" w:eastAsia="Courier New" w:hAnsi="Courier New"/>
          <w:color w:val="2E4057"/>
          <w:sz w:val="18"/>
          <w:szCs w:val="18"/>
        </w:rPr>
        <w:t xml:space="preserve">{"JsonPacketID": 5, "MsgSeqNo": 3, "Protocol": 14}</w:t>
      </w:r>
    </w:p>
    <w:p>
      <w:pPr>
        <w:spacing w:after="80" w:before="80"/>
      </w:pPr>
    </w:p>
    <w:p>
      <w:pPr>
        <w:spacing w:after="80" w:before="240"/>
      </w:pPr>
      <w:r>
        <w:rPr>
          <w:b/>
          <w:bCs/>
          <w:color w:val="3A1A8C"/>
          <w:sz w:val="22"/>
          <w:szCs w:val="22"/>
        </w:rPr>
        <w:t xml:space="preserve">Response (Gateway → Cloud)</w:t>
      </w:r>
    </w:p>
    <w:p>
      <w:pPr>
        <w:shd w:fill="F5F5F5" w:val="clear"/>
        <w:spacing w:after="40" w:before="40"/>
        <w:ind w:left="720"/>
      </w:pPr>
      <w:r>
        <w:rPr>
          <w:rFonts w:ascii="Courier New" w:cs="Courier New" w:eastAsia="Courier New" w:hAnsi="Courier New"/>
          <w:color w:val="2E4057"/>
          <w:sz w:val="18"/>
          <w:szCs w:val="18"/>
        </w:rPr>
        <w:t xml:space="preserve">{"JsonPacketID": 5, "MsgSeqNo": 3, "GwySerNo": "GWY00001", "ErrorCode": 1, "ErrorMsg": "SUCCESS"}</w:t>
      </w:r>
    </w:p>
    <w:p>
      <w:pPr>
        <w:spacing w:after="80" w:before="80"/>
      </w:pPr>
    </w:p>
    <w:p>
      <w:pPr>
        <w:pStyle w:val="Heading2"/>
        <w:spacing w:after="120" w:before="300"/>
      </w:pPr>
      <w:r>
        <w:t xml:space="preserve">3.5 GWY_AC_CONTROL_PACKET — AC Control</w:t>
      </w:r>
    </w:p>
    <w:p>
      <w:pPr>
        <w:spacing w:after="60" w:before="60"/>
      </w:pPr>
      <w:r>
        <w:rPr>
          <w:sz w:val="20"/>
          <w:szCs w:val="20"/>
        </w:rPr>
        <w:t xml:space="preserve">Sent by the cloud to control the AC unit via the gateway (gateway's own IR blaster, not a node).</w:t>
      </w:r>
    </w:p>
    <w:p>
      <w:pPr>
        <w:spacing w:after="80" w:before="80"/>
      </w:pPr>
    </w:p>
    <w:p>
      <w:pPr>
        <w:spacing w:after="80" w:before="240"/>
      </w:pPr>
      <w:r>
        <w:rPr>
          <w:b/>
          <w:bCs/>
          <w:color w:val="3A1A8C"/>
          <w:sz w:val="22"/>
          <w:szCs w:val="22"/>
        </w:rPr>
        <w:t xml:space="preserve">Command (Cloud → Gateway)</w:t>
      </w:r>
    </w:p>
    <w:p>
      <w:pPr>
        <w:shd w:fill="F5F5F5" w:val="clear"/>
        <w:spacing w:after="40" w:before="40"/>
        <w:ind w:left="720"/>
      </w:pPr>
      <w:r>
        <w:rPr>
          <w:rFonts w:ascii="Courier New" w:cs="Courier New" w:eastAsia="Courier New" w:hAnsi="Courier New"/>
          <w:color w:val="2E4057"/>
          <w:sz w:val="18"/>
          <w:szCs w:val="18"/>
        </w:rPr>
        <w:t xml:space="preserve">{"JsonPacketID": 3, "MsgSeqNo": 4, "Power": 1, "Mode": "COOL", "FanSpeed": 2, "Temperature": 24, "SwingH": 0, "SwingV": 0, "OnTimer": 0, "OffTimer": 0, "Locking": 0, "TempLockUpLimit": 0, "TempLockLowLimit": 0}</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Power</w:t>
            </w:r>
          </w:p>
        </w:tc>
        <w:tc>
          <w:tcPr>
            <w:tcW w:type="dxa" w:w="2268"/>
            <w:shd w:fill="FFFFFF" w:val="clear"/>
          </w:tcPr>
          <w:p>
            <w:r>
              <w:rPr>
                <w:sz w:val="18"/>
                <w:szCs w:val="18"/>
              </w:rPr>
              <w:t xml:space="preserve">int</w:t>
            </w:r>
          </w:p>
        </w:tc>
        <w:tc>
          <w:tcPr>
            <w:tcW w:type="dxa" w:w="2268"/>
            <w:shd w:fill="FFFFFF" w:val="clear"/>
          </w:tcPr>
          <w:p>
            <w:r>
              <w:rPr>
                <w:sz w:val="18"/>
                <w:szCs w:val="18"/>
              </w:rPr>
              <w:t xml:space="preserve">0/1</w:t>
            </w:r>
          </w:p>
        </w:tc>
        <w:tc>
          <w:tcPr>
            <w:tcW w:type="dxa" w:w="2268"/>
            <w:shd w:fill="FFFFFF" w:val="clear"/>
          </w:tcPr>
          <w:p>
            <w:r>
              <w:rPr>
                <w:sz w:val="18"/>
                <w:szCs w:val="18"/>
              </w:rPr>
              <w:t xml:space="preserve">0 = Off, 1 = On</w:t>
            </w:r>
          </w:p>
        </w:tc>
      </w:tr>
      <w:tr>
        <w:tc>
          <w:tcPr>
            <w:tcW w:type="dxa" w:w="2268"/>
            <w:shd w:fill="F0EFFA" w:val="clear"/>
          </w:tcPr>
          <w:p>
            <w:r>
              <w:rPr>
                <w:rFonts w:ascii="Courier New" w:cs="Courier New" w:eastAsia="Courier New" w:hAnsi="Courier New"/>
                <w:sz w:val="18"/>
                <w:szCs w:val="18"/>
              </w:rPr>
              <w:t xml:space="preserve">Mode</w:t>
            </w:r>
          </w:p>
        </w:tc>
        <w:tc>
          <w:tcPr>
            <w:tcW w:type="dxa" w:w="2268"/>
            <w:shd w:fill="F0EFFA" w:val="clear"/>
          </w:tcPr>
          <w:p>
            <w:r>
              <w:rPr>
                <w:sz w:val="18"/>
                <w:szCs w:val="18"/>
              </w:rPr>
              <w:t xml:space="preserve">string</w:t>
            </w:r>
          </w:p>
        </w:tc>
        <w:tc>
          <w:tcPr>
            <w:tcW w:type="dxa" w:w="2268"/>
            <w:shd w:fill="F0EFFA" w:val="clear"/>
          </w:tcPr>
          <w:p>
            <w:r>
              <w:rPr>
                <w:sz w:val="18"/>
                <w:szCs w:val="18"/>
              </w:rPr>
              <w:t xml:space="preserve">"COOL"</w:t>
            </w:r>
          </w:p>
        </w:tc>
        <w:tc>
          <w:tcPr>
            <w:tcW w:type="dxa" w:w="2268"/>
            <w:shd w:fill="F0EFFA" w:val="clear"/>
          </w:tcPr>
          <w:p>
            <w:r>
              <w:rPr>
                <w:sz w:val="18"/>
                <w:szCs w:val="18"/>
              </w:rPr>
              <w:t xml:space="preserve">AC mode: COOL/HEAT/FAN/DRY/AUTO</w:t>
            </w:r>
          </w:p>
        </w:tc>
      </w:tr>
      <w:tr>
        <w:tc>
          <w:tcPr>
            <w:tcW w:type="dxa" w:w="2268"/>
            <w:shd w:fill="FFFFFF" w:val="clear"/>
          </w:tcPr>
          <w:p>
            <w:r>
              <w:rPr>
                <w:rFonts w:ascii="Courier New" w:cs="Courier New" w:eastAsia="Courier New" w:hAnsi="Courier New"/>
                <w:sz w:val="18"/>
                <w:szCs w:val="18"/>
              </w:rPr>
              <w:t xml:space="preserve">FanSpeed</w:t>
            </w:r>
          </w:p>
        </w:tc>
        <w:tc>
          <w:tcPr>
            <w:tcW w:type="dxa" w:w="2268"/>
            <w:shd w:fill="FFFFFF" w:val="clear"/>
          </w:tcPr>
          <w:p>
            <w:r>
              <w:rPr>
                <w:sz w:val="18"/>
                <w:szCs w:val="18"/>
              </w:rPr>
              <w:t xml:space="preserve">int</w:t>
            </w:r>
          </w:p>
        </w:tc>
        <w:tc>
          <w:tcPr>
            <w:tcW w:type="dxa" w:w="2268"/>
            <w:shd w:fill="FFFFFF" w:val="clear"/>
          </w:tcPr>
          <w:p>
            <w:r>
              <w:rPr>
                <w:sz w:val="18"/>
                <w:szCs w:val="18"/>
              </w:rPr>
              <w:t xml:space="preserve">0–5</w:t>
            </w:r>
          </w:p>
        </w:tc>
        <w:tc>
          <w:tcPr>
            <w:tcW w:type="dxa" w:w="2268"/>
            <w:shd w:fill="FFFFFF" w:val="clear"/>
          </w:tcPr>
          <w:p>
            <w:r>
              <w:rPr>
                <w:sz w:val="18"/>
                <w:szCs w:val="18"/>
              </w:rPr>
              <w:t xml:space="preserve">Fan speed level</w:t>
            </w:r>
          </w:p>
        </w:tc>
      </w:tr>
      <w:tr>
        <w:tc>
          <w:tcPr>
            <w:tcW w:type="dxa" w:w="2268"/>
            <w:shd w:fill="F0EFFA" w:val="clear"/>
          </w:tcPr>
          <w:p>
            <w:r>
              <w:rPr>
                <w:rFonts w:ascii="Courier New" w:cs="Courier New" w:eastAsia="Courier New" w:hAnsi="Courier New"/>
                <w:sz w:val="18"/>
                <w:szCs w:val="18"/>
              </w:rPr>
              <w:t xml:space="preserve">Temperature</w:t>
            </w:r>
          </w:p>
        </w:tc>
        <w:tc>
          <w:tcPr>
            <w:tcW w:type="dxa" w:w="2268"/>
            <w:shd w:fill="F0EFFA" w:val="clear"/>
          </w:tcPr>
          <w:p>
            <w:r>
              <w:rPr>
                <w:sz w:val="18"/>
                <w:szCs w:val="18"/>
              </w:rPr>
              <w:t xml:space="preserve">int</w:t>
            </w:r>
          </w:p>
        </w:tc>
        <w:tc>
          <w:tcPr>
            <w:tcW w:type="dxa" w:w="2268"/>
            <w:shd w:fill="F0EFFA" w:val="clear"/>
          </w:tcPr>
          <w:p>
            <w:r>
              <w:rPr>
                <w:sz w:val="18"/>
                <w:szCs w:val="18"/>
              </w:rPr>
              <w:t xml:space="preserve">16–30</w:t>
            </w:r>
          </w:p>
        </w:tc>
        <w:tc>
          <w:tcPr>
            <w:tcW w:type="dxa" w:w="2268"/>
            <w:shd w:fill="F0EFFA" w:val="clear"/>
          </w:tcPr>
          <w:p>
            <w:r>
              <w:rPr>
                <w:sz w:val="18"/>
                <w:szCs w:val="18"/>
              </w:rPr>
              <w:t xml:space="preserve">Set temperature in °C</w:t>
            </w:r>
          </w:p>
        </w:tc>
      </w:tr>
      <w:tr>
        <w:tc>
          <w:tcPr>
            <w:tcW w:type="dxa" w:w="2268"/>
            <w:shd w:fill="FFFFFF" w:val="clear"/>
          </w:tcPr>
          <w:p>
            <w:r>
              <w:rPr>
                <w:rFonts w:ascii="Courier New" w:cs="Courier New" w:eastAsia="Courier New" w:hAnsi="Courier New"/>
                <w:sz w:val="18"/>
                <w:szCs w:val="18"/>
              </w:rPr>
              <w:t xml:space="preserve">SwingH</w:t>
            </w:r>
          </w:p>
        </w:tc>
        <w:tc>
          <w:tcPr>
            <w:tcW w:type="dxa" w:w="2268"/>
            <w:shd w:fill="FFFFFF" w:val="clear"/>
          </w:tcPr>
          <w:p>
            <w:r>
              <w:rPr>
                <w:sz w:val="18"/>
                <w:szCs w:val="18"/>
              </w:rPr>
              <w:t xml:space="preserve">int</w:t>
            </w:r>
          </w:p>
        </w:tc>
        <w:tc>
          <w:tcPr>
            <w:tcW w:type="dxa" w:w="2268"/>
            <w:shd w:fill="FFFFFF" w:val="clear"/>
          </w:tcPr>
          <w:p>
            <w:r>
              <w:rPr>
                <w:sz w:val="18"/>
                <w:szCs w:val="18"/>
              </w:rPr>
              <w:t xml:space="preserve">0–5</w:t>
            </w:r>
          </w:p>
        </w:tc>
        <w:tc>
          <w:tcPr>
            <w:tcW w:type="dxa" w:w="2268"/>
            <w:shd w:fill="FFFFFF" w:val="clear"/>
          </w:tcPr>
          <w:p>
            <w:r>
              <w:rPr>
                <w:sz w:val="18"/>
                <w:szCs w:val="18"/>
              </w:rPr>
              <w:t xml:space="preserve">Horizontal swing position</w:t>
            </w:r>
          </w:p>
        </w:tc>
      </w:tr>
      <w:tr>
        <w:tc>
          <w:tcPr>
            <w:tcW w:type="dxa" w:w="2268"/>
            <w:shd w:fill="F0EFFA" w:val="clear"/>
          </w:tcPr>
          <w:p>
            <w:r>
              <w:rPr>
                <w:rFonts w:ascii="Courier New" w:cs="Courier New" w:eastAsia="Courier New" w:hAnsi="Courier New"/>
                <w:sz w:val="18"/>
                <w:szCs w:val="18"/>
              </w:rPr>
              <w:t xml:space="preserve">SwingV</w:t>
            </w:r>
          </w:p>
        </w:tc>
        <w:tc>
          <w:tcPr>
            <w:tcW w:type="dxa" w:w="2268"/>
            <w:shd w:fill="F0EFFA" w:val="clear"/>
          </w:tcPr>
          <w:p>
            <w:r>
              <w:rPr>
                <w:sz w:val="18"/>
                <w:szCs w:val="18"/>
              </w:rPr>
              <w:t xml:space="preserve">int</w:t>
            </w:r>
          </w:p>
        </w:tc>
        <w:tc>
          <w:tcPr>
            <w:tcW w:type="dxa" w:w="2268"/>
            <w:shd w:fill="F0EFFA" w:val="clear"/>
          </w:tcPr>
          <w:p>
            <w:r>
              <w:rPr>
                <w:sz w:val="18"/>
                <w:szCs w:val="18"/>
              </w:rPr>
              <w:t xml:space="preserve">0–5</w:t>
            </w:r>
          </w:p>
        </w:tc>
        <w:tc>
          <w:tcPr>
            <w:tcW w:type="dxa" w:w="2268"/>
            <w:shd w:fill="F0EFFA" w:val="clear"/>
          </w:tcPr>
          <w:p>
            <w:r>
              <w:rPr>
                <w:sz w:val="18"/>
                <w:szCs w:val="18"/>
              </w:rPr>
              <w:t xml:space="preserve">Vertical swing position</w:t>
            </w:r>
          </w:p>
        </w:tc>
      </w:tr>
      <w:tr>
        <w:tc>
          <w:tcPr>
            <w:tcW w:type="dxa" w:w="2268"/>
            <w:shd w:fill="FFFFFF" w:val="clear"/>
          </w:tcPr>
          <w:p>
            <w:r>
              <w:rPr>
                <w:rFonts w:ascii="Courier New" w:cs="Courier New" w:eastAsia="Courier New" w:hAnsi="Courier New"/>
                <w:sz w:val="18"/>
                <w:szCs w:val="18"/>
              </w:rPr>
              <w:t xml:space="preserve">OnTimer</w:t>
            </w:r>
          </w:p>
        </w:tc>
        <w:tc>
          <w:tcPr>
            <w:tcW w:type="dxa" w:w="2268"/>
            <w:shd w:fill="FFFFFF" w:val="clear"/>
          </w:tcPr>
          <w:p>
            <w:r>
              <w:rPr>
                <w:sz w:val="18"/>
                <w:szCs w:val="18"/>
              </w:rPr>
              <w:t xml:space="preserve">int</w:t>
            </w:r>
          </w:p>
        </w:tc>
        <w:tc>
          <w:tcPr>
            <w:tcW w:type="dxa" w:w="2268"/>
            <w:shd w:fill="FFFFFF" w:val="clear"/>
          </w:tcPr>
          <w:p>
            <w:r>
              <w:rPr>
                <w:sz w:val="18"/>
                <w:szCs w:val="18"/>
              </w:rPr>
              <w:t xml:space="preserve">0–1440</w:t>
            </w:r>
          </w:p>
        </w:tc>
        <w:tc>
          <w:tcPr>
            <w:tcW w:type="dxa" w:w="2268"/>
            <w:shd w:fill="FFFFFF" w:val="clear"/>
          </w:tcPr>
          <w:p>
            <w:r>
              <w:rPr>
                <w:sz w:val="18"/>
                <w:szCs w:val="18"/>
              </w:rPr>
              <w:t xml:space="preserve">On timer in minutes (0 = disabled)</w:t>
            </w:r>
          </w:p>
        </w:tc>
      </w:tr>
      <w:tr>
        <w:tc>
          <w:tcPr>
            <w:tcW w:type="dxa" w:w="2268"/>
            <w:shd w:fill="F0EFFA" w:val="clear"/>
          </w:tcPr>
          <w:p>
            <w:r>
              <w:rPr>
                <w:rFonts w:ascii="Courier New" w:cs="Courier New" w:eastAsia="Courier New" w:hAnsi="Courier New"/>
                <w:sz w:val="18"/>
                <w:szCs w:val="18"/>
              </w:rPr>
              <w:t xml:space="preserve">OffTimer</w:t>
            </w:r>
          </w:p>
        </w:tc>
        <w:tc>
          <w:tcPr>
            <w:tcW w:type="dxa" w:w="2268"/>
            <w:shd w:fill="F0EFFA" w:val="clear"/>
          </w:tcPr>
          <w:p>
            <w:r>
              <w:rPr>
                <w:sz w:val="18"/>
                <w:szCs w:val="18"/>
              </w:rPr>
              <w:t xml:space="preserve">int</w:t>
            </w:r>
          </w:p>
        </w:tc>
        <w:tc>
          <w:tcPr>
            <w:tcW w:type="dxa" w:w="2268"/>
            <w:shd w:fill="F0EFFA" w:val="clear"/>
          </w:tcPr>
          <w:p>
            <w:r>
              <w:rPr>
                <w:sz w:val="18"/>
                <w:szCs w:val="18"/>
              </w:rPr>
              <w:t xml:space="preserve">0–1440</w:t>
            </w:r>
          </w:p>
        </w:tc>
        <w:tc>
          <w:tcPr>
            <w:tcW w:type="dxa" w:w="2268"/>
            <w:shd w:fill="F0EFFA" w:val="clear"/>
          </w:tcPr>
          <w:p>
            <w:r>
              <w:rPr>
                <w:sz w:val="18"/>
                <w:szCs w:val="18"/>
              </w:rPr>
              <w:t xml:space="preserve">Off timer in minutes (0 = disabled)</w:t>
            </w:r>
          </w:p>
        </w:tc>
      </w:tr>
      <w:tr>
        <w:tc>
          <w:tcPr>
            <w:tcW w:type="dxa" w:w="2268"/>
            <w:shd w:fill="FFFFFF" w:val="clear"/>
          </w:tcPr>
          <w:p>
            <w:r>
              <w:rPr>
                <w:rFonts w:ascii="Courier New" w:cs="Courier New" w:eastAsia="Courier New" w:hAnsi="Courier New"/>
                <w:sz w:val="18"/>
                <w:szCs w:val="18"/>
              </w:rPr>
              <w:t xml:space="preserve">Locking</w:t>
            </w:r>
          </w:p>
        </w:tc>
        <w:tc>
          <w:tcPr>
            <w:tcW w:type="dxa" w:w="2268"/>
            <w:shd w:fill="FFFFFF" w:val="clear"/>
          </w:tcPr>
          <w:p>
            <w:r>
              <w:rPr>
                <w:sz w:val="18"/>
                <w:szCs w:val="18"/>
              </w:rPr>
              <w:t xml:space="preserve">int</w:t>
            </w:r>
          </w:p>
        </w:tc>
        <w:tc>
          <w:tcPr>
            <w:tcW w:type="dxa" w:w="2268"/>
            <w:shd w:fill="FFFFFF" w:val="clear"/>
          </w:tcPr>
          <w:p>
            <w:r>
              <w:rPr>
                <w:sz w:val="18"/>
                <w:szCs w:val="18"/>
              </w:rPr>
              <w:t xml:space="preserve">0/1</w:t>
            </w:r>
          </w:p>
        </w:tc>
        <w:tc>
          <w:tcPr>
            <w:tcW w:type="dxa" w:w="2268"/>
            <w:shd w:fill="FFFFFF" w:val="clear"/>
          </w:tcPr>
          <w:p>
            <w:r>
              <w:rPr>
                <w:sz w:val="18"/>
                <w:szCs w:val="18"/>
              </w:rPr>
              <w:t xml:space="preserve">Temperature locking 0 = off, 1 = on</w:t>
            </w:r>
          </w:p>
        </w:tc>
      </w:tr>
      <w:tr>
        <w:tc>
          <w:tcPr>
            <w:tcW w:type="dxa" w:w="2268"/>
            <w:shd w:fill="F0EFFA" w:val="clear"/>
          </w:tcPr>
          <w:p>
            <w:r>
              <w:rPr>
                <w:rFonts w:ascii="Courier New" w:cs="Courier New" w:eastAsia="Courier New" w:hAnsi="Courier New"/>
                <w:sz w:val="18"/>
                <w:szCs w:val="18"/>
              </w:rPr>
              <w:t xml:space="preserve">TempLockUpLimit</w:t>
            </w:r>
          </w:p>
        </w:tc>
        <w:tc>
          <w:tcPr>
            <w:tcW w:type="dxa" w:w="2268"/>
            <w:shd w:fill="F0EFFA" w:val="clear"/>
          </w:tcPr>
          <w:p>
            <w:r>
              <w:rPr>
                <w:sz w:val="18"/>
                <w:szCs w:val="18"/>
              </w:rPr>
              <w:t xml:space="preserve">int</w:t>
            </w:r>
          </w:p>
        </w:tc>
        <w:tc>
          <w:tcPr>
            <w:tcW w:type="dxa" w:w="2268"/>
            <w:shd w:fill="F0EFFA" w:val="clear"/>
          </w:tcPr>
          <w:p>
            <w:r>
              <w:rPr>
                <w:sz w:val="18"/>
                <w:szCs w:val="18"/>
              </w:rPr>
              <w:t xml:space="preserve">16–30</w:t>
            </w:r>
          </w:p>
        </w:tc>
        <w:tc>
          <w:tcPr>
            <w:tcW w:type="dxa" w:w="2268"/>
            <w:shd w:fill="F0EFFA" w:val="clear"/>
          </w:tcPr>
          <w:p>
            <w:r>
              <w:rPr>
                <w:sz w:val="18"/>
                <w:szCs w:val="18"/>
              </w:rPr>
              <w:t xml:space="preserve">Upper temperature lock limit</w:t>
            </w:r>
          </w:p>
        </w:tc>
      </w:tr>
      <w:tr>
        <w:tc>
          <w:tcPr>
            <w:tcW w:type="dxa" w:w="2268"/>
            <w:shd w:fill="FFFFFF" w:val="clear"/>
          </w:tcPr>
          <w:p>
            <w:r>
              <w:rPr>
                <w:rFonts w:ascii="Courier New" w:cs="Courier New" w:eastAsia="Courier New" w:hAnsi="Courier New"/>
                <w:sz w:val="18"/>
                <w:szCs w:val="18"/>
              </w:rPr>
              <w:t xml:space="preserve">TempLockLowLimit</w:t>
            </w:r>
          </w:p>
        </w:tc>
        <w:tc>
          <w:tcPr>
            <w:tcW w:type="dxa" w:w="2268"/>
            <w:shd w:fill="FFFFFF" w:val="clear"/>
          </w:tcPr>
          <w:p>
            <w:r>
              <w:rPr>
                <w:sz w:val="18"/>
                <w:szCs w:val="18"/>
              </w:rPr>
              <w:t xml:space="preserve">int</w:t>
            </w:r>
          </w:p>
        </w:tc>
        <w:tc>
          <w:tcPr>
            <w:tcW w:type="dxa" w:w="2268"/>
            <w:shd w:fill="FFFFFF" w:val="clear"/>
          </w:tcPr>
          <w:p>
            <w:r>
              <w:rPr>
                <w:sz w:val="18"/>
                <w:szCs w:val="18"/>
              </w:rPr>
              <w:t xml:space="preserve">16–30</w:t>
            </w:r>
          </w:p>
        </w:tc>
        <w:tc>
          <w:tcPr>
            <w:tcW w:type="dxa" w:w="2268"/>
            <w:shd w:fill="FFFFFF" w:val="clear"/>
          </w:tcPr>
          <w:p>
            <w:r>
              <w:rPr>
                <w:sz w:val="18"/>
                <w:szCs w:val="18"/>
              </w:rPr>
              <w:t xml:space="preserve">Lower temperature lock limit</w:t>
            </w:r>
          </w:p>
        </w:tc>
      </w:tr>
    </w:tbl>
    <w:p>
      <w:pPr>
        <w:spacing w:after="80" w:before="80"/>
      </w:pPr>
    </w:p>
    <w:p>
      <w:pPr>
        <w:spacing w:after="80" w:before="240"/>
      </w:pPr>
      <w:r>
        <w:rPr>
          <w:b/>
          <w:bCs/>
          <w:color w:val="3A1A8C"/>
          <w:sz w:val="22"/>
          <w:szCs w:val="22"/>
        </w:rPr>
        <w:t xml:space="preserve">Response (Gateway → Cloud)</w:t>
      </w:r>
    </w:p>
    <w:p>
      <w:pPr>
        <w:shd w:fill="F5F5F5" w:val="clear"/>
        <w:spacing w:after="40" w:before="40"/>
        <w:ind w:left="720"/>
      </w:pPr>
      <w:r>
        <w:rPr>
          <w:rFonts w:ascii="Courier New" w:cs="Courier New" w:eastAsia="Courier New" w:hAnsi="Courier New"/>
          <w:color w:val="2E4057"/>
          <w:sz w:val="18"/>
          <w:szCs w:val="18"/>
        </w:rPr>
        <w:t xml:space="preserve">{"JsonPacketID": 3, "MsgSeqNo": 4, "GwySerNo": "GWY00001", "ErrorCode": 1, "ErrorMsg": "SUCCESS"}</w:t>
      </w:r>
    </w:p>
    <w:p>
      <w:pPr>
        <w:spacing w:after="80" w:before="80"/>
      </w:pPr>
    </w:p>
    <w:p>
      <w:pPr>
        <w:pStyle w:val="Heading2"/>
        <w:spacing w:after="120" w:before="300"/>
      </w:pPr>
      <w:r>
        <w:t xml:space="preserve">3.6 GWY_HEARTBEAT_ACK — Gateway Heartbeat</w:t>
      </w:r>
    </w:p>
    <w:p>
      <w:pPr>
        <w:spacing w:after="60" w:before="60"/>
      </w:pPr>
      <w:r>
        <w:rPr>
          <w:sz w:val="20"/>
          <w:szCs w:val="20"/>
        </w:rPr>
        <w:t xml:space="preserve">Published periodically by the gateway at the configured publish period. Contains the last known AC state plus ambient temperature readings from the gateway's sensors.</w:t>
      </w:r>
    </w:p>
    <w:p>
      <w:pPr>
        <w:spacing w:after="80" w:before="80"/>
      </w:pPr>
    </w:p>
    <w:p>
      <w:pPr>
        <w:spacing w:after="80" w:before="240"/>
      </w:pPr>
      <w:r>
        <w:rPr>
          <w:b/>
          <w:bCs/>
          <w:color w:val="3A1A8C"/>
          <w:sz w:val="22"/>
          <w:szCs w:val="22"/>
        </w:rPr>
        <w:t xml:space="preserve">Packet (Gateway → Cloud)</w:t>
      </w:r>
    </w:p>
    <w:p>
      <w:pPr>
        <w:shd w:fill="F5F5F5" w:val="clear"/>
        <w:spacing w:after="40" w:before="40"/>
        <w:ind w:left="720"/>
      </w:pPr>
      <w:r>
        <w:rPr>
          <w:rFonts w:ascii="Courier New" w:cs="Courier New" w:eastAsia="Courier New" w:hAnsi="Courier New"/>
          <w:color w:val="2E4057"/>
          <w:sz w:val="18"/>
          <w:szCs w:val="18"/>
        </w:rPr>
        <w:t xml:space="preserve">{"JsonPacketID": 6, "GwySerNo": "GWY00001", "Power": 1, "Mode": "COOL", "FanSpeed": 2, "Temperature": 24, "AmbientTemperature(Digital)": 27, "AmbientTemperature(Analog)": 26, "SwingH": 0, "SwingV": 0, "OnTimer": 0, "OffTimer": 0, "Locking": 0, "TempLockUpLimit": 0, "TempLockLowLimit": 0}</w:t>
      </w:r>
    </w:p>
    <w:p>
      <w:pPr>
        <w:spacing w:after="80" w:before="80"/>
      </w:pPr>
    </w:p>
    <w:p>
      <w:pPr>
        <w:pStyle w:val="Heading2"/>
        <w:spacing w:after="120" w:before="300"/>
      </w:pPr>
      <w:r>
        <w:t xml:space="preserve">3.7 GWY_HEARTBEAT_PUB_CONF_PACKET — Set Heartbeat Period</w:t>
      </w:r>
    </w:p>
    <w:p>
      <w:pPr>
        <w:spacing w:after="60" w:before="60"/>
      </w:pPr>
      <w:r>
        <w:rPr>
          <w:sz w:val="20"/>
          <w:szCs w:val="20"/>
        </w:rPr>
        <w:t xml:space="preserve">Sent by the cloud to change the heartbeat publish period on the gateway.</w:t>
      </w:r>
    </w:p>
    <w:p>
      <w:pPr>
        <w:spacing w:after="80" w:before="80"/>
      </w:pPr>
    </w:p>
    <w:p>
      <w:pPr>
        <w:spacing w:after="80" w:before="240"/>
      </w:pPr>
      <w:r>
        <w:rPr>
          <w:b/>
          <w:bCs/>
          <w:color w:val="3A1A8C"/>
          <w:sz w:val="22"/>
          <w:szCs w:val="22"/>
        </w:rPr>
        <w:t xml:space="preserve">Command (Cloud → Gateway)</w:t>
      </w:r>
    </w:p>
    <w:p>
      <w:pPr>
        <w:shd w:fill="F5F5F5" w:val="clear"/>
        <w:spacing w:after="40" w:before="40"/>
        <w:ind w:left="720"/>
      </w:pPr>
      <w:r>
        <w:rPr>
          <w:rFonts w:ascii="Courier New" w:cs="Courier New" w:eastAsia="Courier New" w:hAnsi="Courier New"/>
          <w:color w:val="2E4057"/>
          <w:sz w:val="18"/>
          <w:szCs w:val="18"/>
        </w:rPr>
        <w:t xml:space="preserve">{"JsonPacketID": 7, "MsgSeqNo": 5, "PublishPeriodSec": 60}</w:t>
      </w:r>
    </w:p>
    <w:p>
      <w:pPr>
        <w:spacing w:after="80" w:before="80"/>
      </w:pPr>
    </w:p>
    <w:p>
      <w:pPr>
        <w:spacing w:after="80" w:before="240"/>
      </w:pPr>
      <w:r>
        <w:rPr>
          <w:b/>
          <w:bCs/>
          <w:color w:val="3A1A8C"/>
          <w:sz w:val="22"/>
          <w:szCs w:val="22"/>
        </w:rPr>
        <w:t xml:space="preserve">Response (Gateway → Cloud)</w:t>
      </w:r>
    </w:p>
    <w:p>
      <w:pPr>
        <w:shd w:fill="F5F5F5" w:val="clear"/>
        <w:spacing w:after="40" w:before="40"/>
        <w:ind w:left="720"/>
      </w:pPr>
      <w:r>
        <w:rPr>
          <w:rFonts w:ascii="Courier New" w:cs="Courier New" w:eastAsia="Courier New" w:hAnsi="Courier New"/>
          <w:color w:val="2E4057"/>
          <w:sz w:val="18"/>
          <w:szCs w:val="18"/>
        </w:rPr>
        <w:t xml:space="preserve">{"JsonPacketID": 7, "MsgSeqNo": 5, "GwySerNo": "GWY00001", "ErrorCode": 1, "ErrorMsg": "SUCCESS"}</w:t>
      </w:r>
    </w:p>
    <w:p>
      <w:pPr>
        <w:spacing w:after="80" w:before="80"/>
      </w:pPr>
    </w:p>
    <w:p>
      <w:pPr>
        <w:pStyle w:val="Heading2"/>
        <w:spacing w:after="120" w:before="300"/>
      </w:pPr>
      <w:r>
        <w:t xml:space="preserve">3.8 GWY_TEACHING_MODE — Gateway Teaching Mode</w:t>
      </w:r>
    </w:p>
    <w:p>
      <w:pPr>
        <w:spacing w:after="60" w:before="60"/>
      </w:pPr>
      <w:r>
        <w:rPr>
          <w:sz w:val="20"/>
          <w:szCs w:val="20"/>
        </w:rPr>
        <w:t xml:space="preserve">Initiates IR teaching mode on the gateway. The gateway records raw IR signals from an existing remote for each temperature step.</w:t>
      </w:r>
    </w:p>
    <w:p>
      <w:pPr>
        <w:spacing w:after="80" w:before="80"/>
      </w:pPr>
    </w:p>
    <w:p>
      <w:pPr>
        <w:spacing w:after="80" w:before="240"/>
      </w:pPr>
      <w:r>
        <w:rPr>
          <w:b/>
          <w:bCs/>
          <w:color w:val="3A1A8C"/>
          <w:sz w:val="22"/>
          <w:szCs w:val="22"/>
        </w:rPr>
        <w:t xml:space="preserve">Command (Cloud → Gateway)</w:t>
      </w:r>
    </w:p>
    <w:p>
      <w:pPr>
        <w:shd w:fill="F5F5F5" w:val="clear"/>
        <w:spacing w:after="40" w:before="40"/>
        <w:ind w:left="720"/>
      </w:pPr>
      <w:r>
        <w:rPr>
          <w:rFonts w:ascii="Courier New" w:cs="Courier New" w:eastAsia="Courier New" w:hAnsi="Courier New"/>
          <w:color w:val="2E4057"/>
          <w:sz w:val="18"/>
          <w:szCs w:val="18"/>
        </w:rPr>
        <w:t xml:space="preserve">{"JsonPacketID": 8, "MsgSeqNo": 6, "TeachingStart": 1, "StartingTemperature": 18, "EndingTemperature": 30, "ErrorCheckEnabled": 1}</w:t>
      </w:r>
    </w:p>
    <w:p>
      <w:pPr>
        <w:spacing w:after="80" w:before="80"/>
      </w:pPr>
    </w:p>
    <w:p>
      <w:pPr>
        <w:spacing w:after="80" w:before="240"/>
      </w:pPr>
      <w:r>
        <w:rPr>
          <w:b/>
          <w:bCs/>
          <w:color w:val="3A1A8C"/>
          <w:sz w:val="22"/>
          <w:szCs w:val="22"/>
        </w:rPr>
        <w:t xml:space="preserve">Response (Gateway → Cloud)</w:t>
      </w:r>
    </w:p>
    <w:p>
      <w:pPr>
        <w:shd w:fill="F5F5F5" w:val="clear"/>
        <w:spacing w:after="40" w:before="40"/>
        <w:ind w:left="720"/>
      </w:pPr>
      <w:r>
        <w:rPr>
          <w:rFonts w:ascii="Courier New" w:cs="Courier New" w:eastAsia="Courier New" w:hAnsi="Courier New"/>
          <w:color w:val="2E4057"/>
          <w:sz w:val="18"/>
          <w:szCs w:val="18"/>
        </w:rPr>
        <w:t xml:space="preserve">{"JsonPacketID": 8, "MsgSeqNo": 6, "GwySerNo": "GWY00001", "ErrorCode": 1, "ErrorMsg": "ENTERED_TEACHING_MODE", "RemainingCommands": 13, "LastCommand": "NONE"}</w:t>
      </w:r>
    </w:p>
    <w:p>
      <w:pPr>
        <w:spacing w:after="80" w:before="80"/>
      </w:pPr>
    </w:p>
    <w:p>
      <w:pPr>
        <w:pStyle w:val="Heading2"/>
        <w:spacing w:after="120" w:before="300"/>
      </w:pPr>
      <w:r>
        <w:t xml:space="preserve">3.9 GWY_TEACHING_MODE_CMD_SELECTION_PACKET — Select Teaching Command</w:t>
      </w:r>
    </w:p>
    <w:p>
      <w:pPr>
        <w:spacing w:after="60" w:before="60"/>
      </w:pPr>
      <w:r>
        <w:rPr>
          <w:sz w:val="20"/>
          <w:szCs w:val="20"/>
        </w:rPr>
        <w:t xml:space="preserve">Sent during teaching mode to advance to the next IR command recording step.</w:t>
      </w:r>
    </w:p>
    <w:p>
      <w:pPr>
        <w:spacing w:after="80" w:before="80"/>
      </w:pPr>
    </w:p>
    <w:p>
      <w:pPr>
        <w:spacing w:after="80" w:before="240"/>
      </w:pPr>
      <w:r>
        <w:rPr>
          <w:b/>
          <w:bCs/>
          <w:color w:val="3A1A8C"/>
          <w:sz w:val="22"/>
          <w:szCs w:val="22"/>
        </w:rPr>
        <w:t xml:space="preserve">Command (Cloud → Gateway)</w:t>
      </w:r>
    </w:p>
    <w:p>
      <w:pPr>
        <w:shd w:fill="F5F5F5" w:val="clear"/>
        <w:spacing w:after="40" w:before="40"/>
        <w:ind w:left="720"/>
      </w:pPr>
      <w:r>
        <w:rPr>
          <w:rFonts w:ascii="Courier New" w:cs="Courier New" w:eastAsia="Courier New" w:hAnsi="Courier New"/>
          <w:color w:val="2E4057"/>
          <w:sz w:val="18"/>
          <w:szCs w:val="18"/>
        </w:rPr>
        <w:t xml:space="preserve">{"JsonPacketID": 9, "MsgSeqNo": 7}</w:t>
      </w:r>
    </w:p>
    <w:p>
      <w:pPr>
        <w:spacing w:after="80" w:before="80"/>
      </w:pPr>
    </w:p>
    <w:p>
      <w:pPr>
        <w:spacing w:after="80" w:before="240"/>
      </w:pPr>
      <w:r>
        <w:rPr>
          <w:b/>
          <w:bCs/>
          <w:color w:val="3A1A8C"/>
          <w:sz w:val="22"/>
          <w:szCs w:val="22"/>
        </w:rPr>
        <w:t xml:space="preserve">Response (Gateway → Cloud)</w:t>
      </w:r>
    </w:p>
    <w:p>
      <w:pPr>
        <w:shd w:fill="F5F5F5" w:val="clear"/>
        <w:spacing w:after="40" w:before="40"/>
        <w:ind w:left="720"/>
      </w:pPr>
      <w:r>
        <w:rPr>
          <w:rFonts w:ascii="Courier New" w:cs="Courier New" w:eastAsia="Courier New" w:hAnsi="Courier New"/>
          <w:color w:val="2E4057"/>
          <w:sz w:val="18"/>
          <w:szCs w:val="18"/>
        </w:rPr>
        <w:t xml:space="preserve">{"JsonPacketID": 9, "MsgSeqNo": 7, "GwySerNo": "GWY00001", "ErrorCode": 1, "ErrorMsg": "SUCCESS"}</w:t>
      </w:r>
    </w:p>
    <w:p>
      <w:pPr>
        <w:spacing w:after="80" w:before="80"/>
      </w:pPr>
    </w:p>
    <w:p>
      <w:pPr>
        <w:pStyle w:val="Heading2"/>
        <w:spacing w:after="120" w:before="300"/>
      </w:pPr>
      <w:r>
        <w:t xml:space="preserve">3.10 GWY_DEBUG_INFO_PACKET — Gateway Debug Info</w:t>
      </w:r>
    </w:p>
    <w:p>
      <w:pPr>
        <w:spacing w:after="60" w:before="60"/>
      </w:pPr>
      <w:r>
        <w:rPr>
          <w:sz w:val="20"/>
          <w:szCs w:val="20"/>
        </w:rPr>
        <w:t xml:space="preserve">Sent by the cloud to request gateway diagnostics. The gateway responds with firmware version, uptime, registration state, and configuration.</w:t>
      </w:r>
    </w:p>
    <w:p>
      <w:pPr>
        <w:spacing w:after="80" w:before="80"/>
      </w:pPr>
    </w:p>
    <w:p>
      <w:pPr>
        <w:spacing w:after="80" w:before="240"/>
      </w:pPr>
      <w:r>
        <w:rPr>
          <w:b/>
          <w:bCs/>
          <w:color w:val="3A1A8C"/>
          <w:sz w:val="22"/>
          <w:szCs w:val="22"/>
        </w:rPr>
        <w:t xml:space="preserve">Command (Cloud → Gateway)</w:t>
      </w:r>
    </w:p>
    <w:p>
      <w:pPr>
        <w:shd w:fill="F5F5F5" w:val="clear"/>
        <w:spacing w:after="40" w:before="40"/>
        <w:ind w:left="720"/>
      </w:pPr>
      <w:r>
        <w:rPr>
          <w:rFonts w:ascii="Courier New" w:cs="Courier New" w:eastAsia="Courier New" w:hAnsi="Courier New"/>
          <w:color w:val="2E4057"/>
          <w:sz w:val="18"/>
          <w:szCs w:val="18"/>
        </w:rPr>
        <w:t xml:space="preserve">{"JsonPacketID": 10, "MsgSeqNo": 8}</w:t>
      </w:r>
    </w:p>
    <w:p>
      <w:pPr>
        <w:spacing w:after="80" w:before="80"/>
      </w:pPr>
    </w:p>
    <w:p>
      <w:pPr>
        <w:spacing w:after="80" w:before="240"/>
      </w:pPr>
      <w:r>
        <w:rPr>
          <w:b/>
          <w:bCs/>
          <w:color w:val="3A1A8C"/>
          <w:sz w:val="22"/>
          <w:szCs w:val="22"/>
        </w:rPr>
        <w:t xml:space="preserve">Response (Gateway → Cloud)</w:t>
      </w:r>
    </w:p>
    <w:p>
      <w:pPr>
        <w:shd w:fill="F5F5F5" w:val="clear"/>
        <w:spacing w:after="40" w:before="40"/>
        <w:ind w:left="720"/>
      </w:pPr>
      <w:r>
        <w:rPr>
          <w:rFonts w:ascii="Courier New" w:cs="Courier New" w:eastAsia="Courier New" w:hAnsi="Courier New"/>
          <w:color w:val="2E4057"/>
          <w:sz w:val="18"/>
          <w:szCs w:val="18"/>
        </w:rPr>
        <w:t xml:space="preserve">{"JsonPacketID": 10, "MsgSeqNo": 8, "GwySerNo": "GWY00001", "ErrorCode": 1, "ErrorMsg": "SUCCESS", "FirmwareVersion": "1.0.4", "Registered": 1, "Protocol": "LG2", "PublishPeriodSec": 300, "DeviceUpTimeHrs": "2.50"}</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FirmwareVersion</w:t>
            </w:r>
          </w:p>
        </w:tc>
        <w:tc>
          <w:tcPr>
            <w:tcW w:type="dxa" w:w="2268"/>
            <w:shd w:fill="FFFFFF" w:val="clear"/>
          </w:tcPr>
          <w:p>
            <w:r>
              <w:rPr>
                <w:sz w:val="18"/>
                <w:szCs w:val="18"/>
              </w:rPr>
              <w:t xml:space="preserve">string</w:t>
            </w:r>
          </w:p>
        </w:tc>
        <w:tc>
          <w:tcPr>
            <w:tcW w:type="dxa" w:w="2268"/>
            <w:shd w:fill="FFFFFF" w:val="clear"/>
          </w:tcPr>
          <w:p>
            <w:r>
              <w:rPr>
                <w:sz w:val="18"/>
                <w:szCs w:val="18"/>
              </w:rPr>
              <w:t xml:space="preserve">"1.0.4"</w:t>
            </w:r>
          </w:p>
        </w:tc>
        <w:tc>
          <w:tcPr>
            <w:tcW w:type="dxa" w:w="2268"/>
            <w:shd w:fill="FFFFFF" w:val="clear"/>
          </w:tcPr>
          <w:p>
            <w:r>
              <w:rPr>
                <w:sz w:val="18"/>
                <w:szCs w:val="18"/>
              </w:rPr>
              <w:t xml:space="preserve">Major.Minor.Patch version</w:t>
            </w:r>
          </w:p>
        </w:tc>
      </w:tr>
      <w:tr>
        <w:tc>
          <w:tcPr>
            <w:tcW w:type="dxa" w:w="2268"/>
            <w:shd w:fill="F0EFFA" w:val="clear"/>
          </w:tcPr>
          <w:p>
            <w:r>
              <w:rPr>
                <w:rFonts w:ascii="Courier New" w:cs="Courier New" w:eastAsia="Courier New" w:hAnsi="Courier New"/>
                <w:sz w:val="18"/>
                <w:szCs w:val="18"/>
              </w:rPr>
              <w:t xml:space="preserve">Registered</w:t>
            </w:r>
          </w:p>
        </w:tc>
        <w:tc>
          <w:tcPr>
            <w:tcW w:type="dxa" w:w="2268"/>
            <w:shd w:fill="F0EFFA" w:val="clear"/>
          </w:tcPr>
          <w:p>
            <w:r>
              <w:rPr>
                <w:sz w:val="18"/>
                <w:szCs w:val="18"/>
              </w:rPr>
              <w:t xml:space="preserve">int</w:t>
            </w:r>
          </w:p>
        </w:tc>
        <w:tc>
          <w:tcPr>
            <w:tcW w:type="dxa" w:w="2268"/>
            <w:shd w:fill="F0EFFA" w:val="clear"/>
          </w:tcPr>
          <w:p>
            <w:r>
              <w:rPr>
                <w:sz w:val="18"/>
                <w:szCs w:val="18"/>
              </w:rPr>
              <w:t xml:space="preserve">0/1</w:t>
            </w:r>
          </w:p>
        </w:tc>
        <w:tc>
          <w:tcPr>
            <w:tcW w:type="dxa" w:w="2268"/>
            <w:shd w:fill="F0EFFA" w:val="clear"/>
          </w:tcPr>
          <w:p>
            <w:r>
              <w:rPr>
                <w:sz w:val="18"/>
                <w:szCs w:val="18"/>
              </w:rPr>
              <w:t xml:space="preserve">1 = registered with server</w:t>
            </w:r>
          </w:p>
        </w:tc>
      </w:tr>
      <w:tr>
        <w:tc>
          <w:tcPr>
            <w:tcW w:type="dxa" w:w="2268"/>
            <w:shd w:fill="FFFFFF" w:val="clear"/>
          </w:tcPr>
          <w:p>
            <w:r>
              <w:rPr>
                <w:rFonts w:ascii="Courier New" w:cs="Courier New" w:eastAsia="Courier New" w:hAnsi="Courier New"/>
                <w:sz w:val="18"/>
                <w:szCs w:val="18"/>
              </w:rPr>
              <w:t xml:space="preserve">Protocol</w:t>
            </w:r>
          </w:p>
        </w:tc>
        <w:tc>
          <w:tcPr>
            <w:tcW w:type="dxa" w:w="2268"/>
            <w:shd w:fill="FFFFFF" w:val="clear"/>
          </w:tcPr>
          <w:p>
            <w:r>
              <w:rPr>
                <w:sz w:val="18"/>
                <w:szCs w:val="18"/>
              </w:rPr>
              <w:t xml:space="preserve">string</w:t>
            </w:r>
          </w:p>
        </w:tc>
        <w:tc>
          <w:tcPr>
            <w:tcW w:type="dxa" w:w="2268"/>
            <w:shd w:fill="FFFFFF" w:val="clear"/>
          </w:tcPr>
          <w:p>
            <w:r>
              <w:rPr>
                <w:sz w:val="18"/>
                <w:szCs w:val="18"/>
              </w:rPr>
              <w:t xml:space="preserve">"LG2"</w:t>
            </w:r>
          </w:p>
        </w:tc>
        <w:tc>
          <w:tcPr>
            <w:tcW w:type="dxa" w:w="2268"/>
            <w:shd w:fill="FFFFFF" w:val="clear"/>
          </w:tcPr>
          <w:p>
            <w:r>
              <w:rPr>
                <w:sz w:val="18"/>
                <w:szCs w:val="18"/>
              </w:rPr>
              <w:t xml:space="preserve">Active IR protocol</w:t>
            </w:r>
          </w:p>
        </w:tc>
      </w:tr>
      <w:tr>
        <w:tc>
          <w:tcPr>
            <w:tcW w:type="dxa" w:w="2268"/>
            <w:shd w:fill="F0EFFA" w:val="clear"/>
          </w:tcPr>
          <w:p>
            <w:r>
              <w:rPr>
                <w:rFonts w:ascii="Courier New" w:cs="Courier New" w:eastAsia="Courier New" w:hAnsi="Courier New"/>
                <w:sz w:val="18"/>
                <w:szCs w:val="18"/>
              </w:rPr>
              <w:t xml:space="preserve">PublishPeriodSec</w:t>
            </w:r>
          </w:p>
        </w:tc>
        <w:tc>
          <w:tcPr>
            <w:tcW w:type="dxa" w:w="2268"/>
            <w:shd w:fill="F0EFFA" w:val="clear"/>
          </w:tcPr>
          <w:p>
            <w:r>
              <w:rPr>
                <w:sz w:val="18"/>
                <w:szCs w:val="18"/>
              </w:rPr>
              <w:t xml:space="preserve">int</w:t>
            </w:r>
          </w:p>
        </w:tc>
        <w:tc>
          <w:tcPr>
            <w:tcW w:type="dxa" w:w="2268"/>
            <w:shd w:fill="F0EFFA" w:val="clear"/>
          </w:tcPr>
          <w:p>
            <w:r>
              <w:rPr>
                <w:sz w:val="18"/>
                <w:szCs w:val="18"/>
              </w:rPr>
              <w:t xml:space="preserve">60–3600</w:t>
            </w:r>
          </w:p>
        </w:tc>
        <w:tc>
          <w:tcPr>
            <w:tcW w:type="dxa" w:w="2268"/>
            <w:shd w:fill="F0EFFA" w:val="clear"/>
          </w:tcPr>
          <w:p>
            <w:r>
              <w:rPr>
                <w:sz w:val="18"/>
                <w:szCs w:val="18"/>
              </w:rPr>
              <w:t xml:space="preserve">Current heartbeat period in seconds</w:t>
            </w:r>
          </w:p>
        </w:tc>
      </w:tr>
      <w:tr>
        <w:tc>
          <w:tcPr>
            <w:tcW w:type="dxa" w:w="2268"/>
            <w:shd w:fill="FFFFFF" w:val="clear"/>
          </w:tcPr>
          <w:p>
            <w:r>
              <w:rPr>
                <w:rFonts w:ascii="Courier New" w:cs="Courier New" w:eastAsia="Courier New" w:hAnsi="Courier New"/>
                <w:sz w:val="18"/>
                <w:szCs w:val="18"/>
              </w:rPr>
              <w:t xml:space="preserve">DeviceUpTimeHrs</w:t>
            </w:r>
          </w:p>
        </w:tc>
        <w:tc>
          <w:tcPr>
            <w:tcW w:type="dxa" w:w="2268"/>
            <w:shd w:fill="FFFFFF" w:val="clear"/>
          </w:tcPr>
          <w:p>
            <w:r>
              <w:rPr>
                <w:sz w:val="18"/>
                <w:szCs w:val="18"/>
              </w:rPr>
              <w:t xml:space="preserve">string</w:t>
            </w:r>
          </w:p>
        </w:tc>
        <w:tc>
          <w:tcPr>
            <w:tcW w:type="dxa" w:w="2268"/>
            <w:shd w:fill="FFFFFF" w:val="clear"/>
          </w:tcPr>
          <w:p>
            <w:r>
              <w:rPr>
                <w:sz w:val="18"/>
                <w:szCs w:val="18"/>
              </w:rPr>
              <w:t xml:space="preserve">"2.50"</w:t>
            </w:r>
          </w:p>
        </w:tc>
        <w:tc>
          <w:tcPr>
            <w:tcW w:type="dxa" w:w="2268"/>
            <w:shd w:fill="FFFFFF" w:val="clear"/>
          </w:tcPr>
          <w:p>
            <w:r>
              <w:rPr>
                <w:sz w:val="18"/>
                <w:szCs w:val="18"/>
              </w:rPr>
              <w:t xml:space="preserve">Device uptime in hours</w:t>
            </w:r>
          </w:p>
        </w:tc>
      </w:tr>
    </w:tbl>
    <w:p>
      <w:pPr>
        <w:spacing w:after="80" w:before="80"/>
      </w:pPr>
    </w:p>
    <w:p>
      <w:pPr>
        <w:pStyle w:val="Heading2"/>
        <w:spacing w:after="120" w:before="300"/>
      </w:pPr>
      <w:r>
        <w:t xml:space="preserve">3.11 GWY_MANUAL_AC_CONTROL_ACK — Manual AC Control Report</w:t>
      </w:r>
    </w:p>
    <w:p>
      <w:pPr>
        <w:spacing w:after="60" w:before="60"/>
      </w:pPr>
      <w:r>
        <w:rPr>
          <w:sz w:val="20"/>
          <w:szCs w:val="20"/>
        </w:rPr>
        <w:t xml:space="preserve">Published by the gateway when it detects a manual AC state change (e.g. user pressed remote). Reports the decoded AC state.</w:t>
      </w:r>
    </w:p>
    <w:p>
      <w:pPr>
        <w:spacing w:after="80" w:before="80"/>
      </w:pPr>
    </w:p>
    <w:p>
      <w:pPr>
        <w:spacing w:after="80" w:before="240"/>
      </w:pPr>
      <w:r>
        <w:rPr>
          <w:b/>
          <w:bCs/>
          <w:color w:val="3A1A8C"/>
          <w:sz w:val="22"/>
          <w:szCs w:val="22"/>
        </w:rPr>
        <w:t xml:space="preserve">Packet (Gateway → Cloud)</w:t>
      </w:r>
    </w:p>
    <w:p>
      <w:pPr>
        <w:shd w:fill="F5F5F5" w:val="clear"/>
        <w:spacing w:after="40" w:before="40"/>
        <w:ind w:left="720"/>
      </w:pPr>
      <w:r>
        <w:rPr>
          <w:rFonts w:ascii="Courier New" w:cs="Courier New" w:eastAsia="Courier New" w:hAnsi="Courier New"/>
          <w:color w:val="2E4057"/>
          <w:sz w:val="18"/>
          <w:szCs w:val="18"/>
        </w:rPr>
        <w:t xml:space="preserve">{"JsonPacketID": 4, "GwySerNo": "GWY00001", "Power": 1, "DetectedTemperature": 24, "Temperature": 24, "FanSpeed": 2, "Mode": "COOL", "PowerErrorCode": 0, "TemperatureErrorCode": 0, "FanSpeed": 0, "ModeErrorCode": 0}</w:t>
      </w:r>
    </w:p>
    <w:p>
      <w:pPr>
        <w:spacing w:after="80" w:before="80"/>
      </w:pPr>
    </w:p>
    <w:p>
      <w:pPr>
        <w:pStyle w:val="Heading1"/>
        <w:pBdr>
          <w:bottom w:val="single" w:color="3A1A8C" w:sz="8"/>
        </w:pBdr>
        <w:spacing w:after="160" w:before="400"/>
      </w:pPr>
      <w:r>
        <w:t xml:space="preserve">4. Node Packet Definitions</w:t>
      </w:r>
    </w:p>
    <w:p>
      <w:pPr>
        <w:pStyle w:val="Heading2"/>
        <w:spacing w:after="120" w:before="300"/>
      </w:pPr>
      <w:r>
        <w:t xml:space="preserve">4.1 NODE_PROV_PACKET — Node Provisioned</w:t>
      </w:r>
    </w:p>
    <w:p>
      <w:pPr>
        <w:spacing w:after="60" w:before="60"/>
      </w:pPr>
      <w:r>
        <w:rPr>
          <w:sz w:val="20"/>
          <w:szCs w:val="20"/>
        </w:rPr>
        <w:t xml:space="preserve">Published by the gateway when a new BLE Mesh node is successfully provisioned and joins the network. No command — event-driven.</w:t>
      </w:r>
    </w:p>
    <w:p>
      <w:pPr>
        <w:spacing w:after="80" w:before="80"/>
      </w:pPr>
    </w:p>
    <w:p>
      <w:pPr>
        <w:spacing w:after="80" w:before="240"/>
      </w:pPr>
      <w:r>
        <w:rPr>
          <w:b/>
          <w:bCs/>
          <w:color w:val="3A1A8C"/>
          <w:sz w:val="22"/>
          <w:szCs w:val="22"/>
        </w:rPr>
        <w:t xml:space="preserve">Packet (Gateway → Cloud)</w:t>
      </w:r>
    </w:p>
    <w:p>
      <w:pPr>
        <w:shd w:fill="F5F5F5" w:val="clear"/>
        <w:spacing w:after="40" w:before="40"/>
        <w:ind w:left="720"/>
      </w:pPr>
      <w:r>
        <w:rPr>
          <w:rFonts w:ascii="Courier New" w:cs="Courier New" w:eastAsia="Courier New" w:hAnsi="Courier New"/>
          <w:color w:val="2E4057"/>
          <w:sz w:val="18"/>
          <w:szCs w:val="18"/>
        </w:rPr>
        <w:t xml:space="preserve">{"JsonPacketID": 100, "GwySerNo": "GWY00001", "NodeSerNo": "NODE00042", "ElementAddr": 5, "ErrorCode": 1, "ErrorMsg": "SUCCESS"}</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JsonPacketID</w:t>
            </w:r>
          </w:p>
        </w:tc>
        <w:tc>
          <w:tcPr>
            <w:tcW w:type="dxa" w:w="2268"/>
            <w:shd w:fill="FFFFFF" w:val="clear"/>
          </w:tcPr>
          <w:p>
            <w:r>
              <w:rPr>
                <w:sz w:val="18"/>
                <w:szCs w:val="18"/>
              </w:rPr>
              <w:t xml:space="preserve">int</w:t>
            </w:r>
          </w:p>
        </w:tc>
        <w:tc>
          <w:tcPr>
            <w:tcW w:type="dxa" w:w="2268"/>
            <w:shd w:fill="FFFFFF" w:val="clear"/>
          </w:tcPr>
          <w:p>
            <w:r>
              <w:rPr>
                <w:sz w:val="18"/>
                <w:szCs w:val="18"/>
              </w:rPr>
              <w:t xml:space="preserve">100</w:t>
            </w:r>
          </w:p>
        </w:tc>
        <w:tc>
          <w:tcPr>
            <w:tcW w:type="dxa" w:w="2268"/>
            <w:shd w:fill="FFFFFF" w:val="clear"/>
          </w:tcPr>
          <w:p>
            <w:r>
              <w:rPr>
                <w:sz w:val="18"/>
                <w:szCs w:val="18"/>
              </w:rPr>
              <w:t xml:space="preserve">Packet type identifier</w:t>
            </w:r>
          </w:p>
        </w:tc>
      </w:tr>
      <w:tr>
        <w:tc>
          <w:tcPr>
            <w:tcW w:type="dxa" w:w="2268"/>
            <w:shd w:fill="F0EFFA" w:val="clear"/>
          </w:tcPr>
          <w:p>
            <w:r>
              <w:rPr>
                <w:rFonts w:ascii="Courier New" w:cs="Courier New" w:eastAsia="Courier New" w:hAnsi="Courier New"/>
                <w:sz w:val="18"/>
                <w:szCs w:val="18"/>
              </w:rPr>
              <w:t xml:space="preserve">GwySerNo</w:t>
            </w:r>
          </w:p>
        </w:tc>
        <w:tc>
          <w:tcPr>
            <w:tcW w:type="dxa" w:w="2268"/>
            <w:shd w:fill="F0EFFA" w:val="clear"/>
          </w:tcPr>
          <w:p>
            <w:r>
              <w:rPr>
                <w:sz w:val="18"/>
                <w:szCs w:val="18"/>
              </w:rPr>
              <w:t xml:space="preserve">string</w:t>
            </w:r>
          </w:p>
        </w:tc>
        <w:tc>
          <w:tcPr>
            <w:tcW w:type="dxa" w:w="2268"/>
            <w:shd w:fill="F0EFFA" w:val="clear"/>
          </w:tcPr>
          <w:p>
            <w:r>
              <w:rPr>
                <w:sz w:val="18"/>
                <w:szCs w:val="18"/>
              </w:rPr>
              <w:t xml:space="preserve">"GWY00001"</w:t>
            </w:r>
          </w:p>
        </w:tc>
        <w:tc>
          <w:tcPr>
            <w:tcW w:type="dxa" w:w="2268"/>
            <w:shd w:fill="F0EFFA" w:val="clear"/>
          </w:tcPr>
          <w:p>
            <w:r>
              <w:rPr>
                <w:sz w:val="18"/>
                <w:szCs w:val="18"/>
              </w:rPr>
              <w:t xml:space="preserve">Gateway serial number</w:t>
            </w:r>
          </w:p>
        </w:tc>
      </w:tr>
      <w:tr>
        <w:tc>
          <w:tcPr>
            <w:tcW w:type="dxa" w:w="2268"/>
            <w:shd w:fill="FFFFFF" w:val="clear"/>
          </w:tcPr>
          <w:p>
            <w:r>
              <w:rPr>
                <w:rFonts w:ascii="Courier New" w:cs="Courier New" w:eastAsia="Courier New" w:hAnsi="Courier New"/>
                <w:sz w:val="18"/>
                <w:szCs w:val="18"/>
              </w:rPr>
              <w:t xml:space="preserve">NodeSerNo</w:t>
            </w:r>
          </w:p>
        </w:tc>
        <w:tc>
          <w:tcPr>
            <w:tcW w:type="dxa" w:w="2268"/>
            <w:shd w:fill="FFFFFF" w:val="clear"/>
          </w:tcPr>
          <w:p>
            <w:r>
              <w:rPr>
                <w:sz w:val="18"/>
                <w:szCs w:val="18"/>
              </w:rPr>
              <w:t xml:space="preserve">string</w:t>
            </w:r>
          </w:p>
        </w:tc>
        <w:tc>
          <w:tcPr>
            <w:tcW w:type="dxa" w:w="2268"/>
            <w:shd w:fill="FFFFFF" w:val="clear"/>
          </w:tcPr>
          <w:p>
            <w:r>
              <w:rPr>
                <w:sz w:val="18"/>
                <w:szCs w:val="18"/>
              </w:rPr>
              <w:t xml:space="preserve">"NODE00042"</w:t>
            </w:r>
          </w:p>
        </w:tc>
        <w:tc>
          <w:tcPr>
            <w:tcW w:type="dxa" w:w="2268"/>
            <w:shd w:fill="FFFFFF" w:val="clear"/>
          </w:tcPr>
          <w:p>
            <w:r>
              <w:rPr>
                <w:sz w:val="18"/>
                <w:szCs w:val="18"/>
              </w:rPr>
              <w:t xml:space="preserve">Newly provisioned node serial number</w:t>
            </w:r>
          </w:p>
        </w:tc>
      </w:tr>
      <w:tr>
        <w:tc>
          <w:tcPr>
            <w:tcW w:type="dxa" w:w="2268"/>
            <w:shd w:fill="F0EFFA" w:val="clear"/>
          </w:tcPr>
          <w:p>
            <w:r>
              <w:rPr>
                <w:rFonts w:ascii="Courier New" w:cs="Courier New" w:eastAsia="Courier New" w:hAnsi="Courier New"/>
                <w:sz w:val="18"/>
                <w:szCs w:val="18"/>
              </w:rPr>
              <w:t xml:space="preserve">ElementAddr</w:t>
            </w:r>
          </w:p>
        </w:tc>
        <w:tc>
          <w:tcPr>
            <w:tcW w:type="dxa" w:w="2268"/>
            <w:shd w:fill="F0EFFA" w:val="clear"/>
          </w:tcPr>
          <w:p>
            <w:r>
              <w:rPr>
                <w:sz w:val="18"/>
                <w:szCs w:val="18"/>
              </w:rPr>
              <w:t xml:space="preserve">int</w:t>
            </w:r>
          </w:p>
        </w:tc>
        <w:tc>
          <w:tcPr>
            <w:tcW w:type="dxa" w:w="2268"/>
            <w:shd w:fill="F0EFFA" w:val="clear"/>
          </w:tcPr>
          <w:p>
            <w:r>
              <w:rPr>
                <w:sz w:val="18"/>
                <w:szCs w:val="18"/>
              </w:rPr>
              <w:t xml:space="preserve">5</w:t>
            </w:r>
          </w:p>
        </w:tc>
        <w:tc>
          <w:tcPr>
            <w:tcW w:type="dxa" w:w="2268"/>
            <w:shd w:fill="F0EFFA" w:val="clear"/>
          </w:tcPr>
          <w:p>
            <w:r>
              <w:rPr>
                <w:sz w:val="18"/>
                <w:szCs w:val="18"/>
              </w:rPr>
              <w:t xml:space="preserve">BLE Mesh unicast address assigned to the node</w:t>
            </w:r>
          </w:p>
        </w:tc>
      </w:tr>
      <w:tr>
        <w:tc>
          <w:tcPr>
            <w:tcW w:type="dxa" w:w="2268"/>
            <w:shd w:fill="FFFFFF" w:val="clear"/>
          </w:tcPr>
          <w:p>
            <w:r>
              <w:rPr>
                <w:rFonts w:ascii="Courier New" w:cs="Courier New" w:eastAsia="Courier New" w:hAnsi="Courier New"/>
                <w:sz w:val="18"/>
                <w:szCs w:val="18"/>
              </w:rPr>
              <w:t xml:space="preserve">ErrorCode</w:t>
            </w:r>
          </w:p>
        </w:tc>
        <w:tc>
          <w:tcPr>
            <w:tcW w:type="dxa" w:w="2268"/>
            <w:shd w:fill="FFFFFF" w:val="clear"/>
          </w:tcPr>
          <w:p>
            <w:r>
              <w:rPr>
                <w:sz w:val="18"/>
                <w:szCs w:val="18"/>
              </w:rPr>
              <w:t xml:space="preserve">int</w:t>
            </w:r>
          </w:p>
        </w:tc>
        <w:tc>
          <w:tcPr>
            <w:tcW w:type="dxa" w:w="2268"/>
            <w:shd w:fill="FFFFFF" w:val="clear"/>
          </w:tcPr>
          <w:p>
            <w:r>
              <w:rPr>
                <w:sz w:val="18"/>
                <w:szCs w:val="18"/>
              </w:rPr>
              <w:t xml:space="preserve">1 = SUCCESS</w:t>
            </w:r>
          </w:p>
        </w:tc>
        <w:tc>
          <w:tcPr>
            <w:tcW w:type="dxa" w:w="2268"/>
            <w:shd w:fill="FFFFFF" w:val="clear"/>
          </w:tcPr>
          <w:p>
            <w:r>
              <w:rPr>
                <w:sz w:val="18"/>
                <w:szCs w:val="18"/>
              </w:rPr>
              <w:t xml:space="preserve">Provisioning result code</w:t>
            </w:r>
          </w:p>
        </w:tc>
      </w:tr>
      <w:tr>
        <w:tc>
          <w:tcPr>
            <w:tcW w:type="dxa" w:w="2268"/>
            <w:shd w:fill="F0EFFA" w:val="clear"/>
          </w:tcPr>
          <w:p>
            <w:r>
              <w:rPr>
                <w:rFonts w:ascii="Courier New" w:cs="Courier New" w:eastAsia="Courier New" w:hAnsi="Courier New"/>
                <w:sz w:val="18"/>
                <w:szCs w:val="18"/>
              </w:rPr>
              <w:t xml:space="preserve">ErrorMsg</w:t>
            </w:r>
          </w:p>
        </w:tc>
        <w:tc>
          <w:tcPr>
            <w:tcW w:type="dxa" w:w="2268"/>
            <w:shd w:fill="F0EFFA" w:val="clear"/>
          </w:tcPr>
          <w:p>
            <w:r>
              <w:rPr>
                <w:sz w:val="18"/>
                <w:szCs w:val="18"/>
              </w:rPr>
              <w:t xml:space="preserve">string</w:t>
            </w:r>
          </w:p>
        </w:tc>
        <w:tc>
          <w:tcPr>
            <w:tcW w:type="dxa" w:w="2268"/>
            <w:shd w:fill="F0EFFA" w:val="clear"/>
          </w:tcPr>
          <w:p>
            <w:r>
              <w:rPr>
                <w:sz w:val="18"/>
                <w:szCs w:val="18"/>
              </w:rPr>
              <w:t xml:space="preserve">"SUCCESS"</w:t>
            </w:r>
          </w:p>
        </w:tc>
        <w:tc>
          <w:tcPr>
            <w:tcW w:type="dxa" w:w="2268"/>
            <w:shd w:fill="F0EFFA" w:val="clear"/>
          </w:tcPr>
          <w:p>
            <w:r>
              <w:rPr>
                <w:sz w:val="18"/>
                <w:szCs w:val="18"/>
              </w:rPr>
              <w:t xml:space="preserve">Human-readable result</w:t>
            </w:r>
          </w:p>
        </w:tc>
      </w:tr>
    </w:tbl>
    <w:p>
      <w:pPr>
        <w:spacing w:after="80" w:before="80"/>
      </w:pPr>
    </w:p>
    <w:p>
      <w:pPr>
        <w:pStyle w:val="Heading2"/>
        <w:spacing w:after="120" w:before="300"/>
      </w:pPr>
      <w:r>
        <w:t xml:space="preserve">4.2 NODE_CONF_ACK — Node IR Protocol Configuration</w:t>
      </w:r>
    </w:p>
    <w:p>
      <w:pPr>
        <w:spacing w:after="60" w:before="60"/>
      </w:pPr>
      <w:r>
        <w:rPr>
          <w:sz w:val="20"/>
          <w:szCs w:val="20"/>
        </w:rPr>
        <w:t xml:space="preserve">Published by the gateway to report the IR protocol configured on a specific node.</w:t>
      </w:r>
    </w:p>
    <w:p>
      <w:pPr>
        <w:spacing w:after="80" w:before="80"/>
      </w:pPr>
    </w:p>
    <w:p>
      <w:pPr>
        <w:spacing w:after="80" w:before="240"/>
      </w:pPr>
      <w:r>
        <w:rPr>
          <w:b/>
          <w:bCs/>
          <w:color w:val="3A1A8C"/>
          <w:sz w:val="22"/>
          <w:szCs w:val="22"/>
        </w:rPr>
        <w:t xml:space="preserve">Packet (Gateway → Cloud)</w:t>
      </w:r>
    </w:p>
    <w:p>
      <w:pPr>
        <w:shd w:fill="F5F5F5" w:val="clear"/>
        <w:spacing w:after="40" w:before="40"/>
        <w:ind w:left="720"/>
      </w:pPr>
      <w:r>
        <w:rPr>
          <w:rFonts w:ascii="Courier New" w:cs="Courier New" w:eastAsia="Courier New" w:hAnsi="Courier New"/>
          <w:color w:val="2E4057"/>
          <w:sz w:val="18"/>
          <w:szCs w:val="18"/>
        </w:rPr>
        <w:t xml:space="preserve">{"JsonPacketID": 101, "GwySerNo": "GWY00001", "NodeSerNo": "NODE00042", "ElementAddr": 5, "Protocol": "LG2", "ErrorCode": 1, "ErrorMsg": "SUCCESS"}</w:t>
      </w:r>
    </w:p>
    <w:p>
      <w:pPr>
        <w:spacing w:after="80" w:before="80"/>
      </w:pPr>
    </w:p>
    <w:p>
      <w:pPr>
        <w:pStyle w:val="Heading2"/>
        <w:spacing w:after="120" w:before="300"/>
      </w:pPr>
      <w:r>
        <w:t xml:space="preserve">4.3 NODE_UNPROV_PACKET — Node Unprovisioned</w:t>
      </w:r>
    </w:p>
    <w:p>
      <w:pPr>
        <w:spacing w:after="60" w:before="60"/>
      </w:pPr>
      <w:r>
        <w:rPr>
          <w:sz w:val="20"/>
          <w:szCs w:val="20"/>
        </w:rPr>
        <w:t xml:space="preserve">Sent by the cloud to remove a node from the mesh. The node removes itself and the gateway deletes it from its database. Also published by the gateway as an event when deprovision completes.</w:t>
      </w:r>
    </w:p>
    <w:p>
      <w:pPr>
        <w:spacing w:after="80" w:before="80"/>
      </w:pPr>
    </w:p>
    <w:p>
      <w:pPr>
        <w:spacing w:after="80" w:before="240"/>
      </w:pPr>
      <w:r>
        <w:rPr>
          <w:b/>
          <w:bCs/>
          <w:color w:val="3A1A8C"/>
          <w:sz w:val="22"/>
          <w:szCs w:val="22"/>
        </w:rPr>
        <w:t xml:space="preserve">Command (Cloud → Gateway)</w:t>
      </w:r>
    </w:p>
    <w:p>
      <w:pPr>
        <w:shd w:fill="F5F5F5" w:val="clear"/>
        <w:spacing w:after="40" w:before="40"/>
        <w:ind w:left="720"/>
      </w:pPr>
      <w:r>
        <w:rPr>
          <w:rFonts w:ascii="Courier New" w:cs="Courier New" w:eastAsia="Courier New" w:hAnsi="Courier New"/>
          <w:color w:val="2E4057"/>
          <w:sz w:val="18"/>
          <w:szCs w:val="18"/>
        </w:rPr>
        <w:t xml:space="preserve">{"JsonPacketID": 102, "MsgSeqNo": 10, "ElementAddr": 5}</w:t>
      </w:r>
    </w:p>
    <w:p>
      <w:pPr>
        <w:spacing w:after="80" w:before="80"/>
      </w:pPr>
    </w:p>
    <w:p>
      <w:pPr>
        <w:spacing w:after="80" w:before="240"/>
      </w:pPr>
      <w:r>
        <w:rPr>
          <w:b/>
          <w:bCs/>
          <w:color w:val="3A1A8C"/>
          <w:sz w:val="22"/>
          <w:szCs w:val="22"/>
        </w:rPr>
        <w:t xml:space="preserve">Response (Gateway → Cloud)</w:t>
      </w:r>
    </w:p>
    <w:p>
      <w:pPr>
        <w:shd w:fill="F5F5F5" w:val="clear"/>
        <w:spacing w:after="40" w:before="40"/>
        <w:ind w:left="720"/>
      </w:pPr>
      <w:r>
        <w:rPr>
          <w:rFonts w:ascii="Courier New" w:cs="Courier New" w:eastAsia="Courier New" w:hAnsi="Courier New"/>
          <w:color w:val="2E4057"/>
          <w:sz w:val="18"/>
          <w:szCs w:val="18"/>
        </w:rPr>
        <w:t xml:space="preserve">{"JsonPacketID": 102, "MsgSeqNo": 10, "GwySerNo": "GWY00001", "NodeSerNo": "NODE00042", "ElementAddr": 5, "ErrorCode": 1, "ErrorMsg": "SUCCESS", "BleErrorCode": 0}</w:t>
      </w:r>
    </w:p>
    <w:p>
      <w:pPr>
        <w:spacing w:after="80" w:before="80"/>
      </w:pPr>
    </w:p>
    <w:p>
      <w:pPr>
        <w:pStyle w:val="Heading2"/>
        <w:spacing w:after="120" w:before="300"/>
      </w:pPr>
      <w:r>
        <w:t xml:space="preserve">4.4 NODE_AC_CONTROL_PACKET — Node AC Control</w:t>
      </w:r>
    </w:p>
    <w:p>
      <w:pPr>
        <w:spacing w:after="60" w:before="60"/>
      </w:pPr>
      <w:r>
        <w:rPr>
          <w:sz w:val="20"/>
          <w:szCs w:val="20"/>
        </w:rPr>
        <w:t xml:space="preserve">Sent by the cloud to control the AC unit connected to a specific node via its IR blaster.</w:t>
      </w:r>
    </w:p>
    <w:p>
      <w:pPr>
        <w:spacing w:after="80" w:before="80"/>
      </w:pPr>
    </w:p>
    <w:p>
      <w:pPr>
        <w:spacing w:after="80" w:before="240"/>
      </w:pPr>
      <w:r>
        <w:rPr>
          <w:b/>
          <w:bCs/>
          <w:color w:val="3A1A8C"/>
          <w:sz w:val="22"/>
          <w:szCs w:val="22"/>
        </w:rPr>
        <w:t xml:space="preserve">Command (Cloud → Gateway → Node)</w:t>
      </w:r>
    </w:p>
    <w:p>
      <w:pPr>
        <w:shd w:fill="F5F5F5" w:val="clear"/>
        <w:spacing w:after="40" w:before="40"/>
        <w:ind w:left="720"/>
      </w:pPr>
      <w:r>
        <w:rPr>
          <w:rFonts w:ascii="Courier New" w:cs="Courier New" w:eastAsia="Courier New" w:hAnsi="Courier New"/>
          <w:color w:val="2E4057"/>
          <w:sz w:val="18"/>
          <w:szCs w:val="18"/>
        </w:rPr>
        <w:t xml:space="preserve">{"JsonPacketID": 103, "MsgSeqNo": 11, "ElementAddr": 5, "Power": 1, "Mode": "COOL", "FanSpeed": 2, "Temperature": 24, "SwingH": 0, "SwingV": 0, "OnTimer": 0, "OffTimer": 0, "Locking": 0, "TempLockUpLimit": 0, "TempLockLowLimit": 0}</w:t>
      </w:r>
    </w:p>
    <w:p>
      <w:pPr>
        <w:spacing w:after="80" w:before="80"/>
      </w:pPr>
    </w:p>
    <w:p>
      <w:pPr>
        <w:spacing w:after="80" w:before="240"/>
      </w:pPr>
      <w:r>
        <w:rPr>
          <w:b/>
          <w:bCs/>
          <w:color w:val="3A1A8C"/>
          <w:sz w:val="22"/>
          <w:szCs w:val="22"/>
        </w:rPr>
        <w:t xml:space="preserve">Response (Node → Gateway → Cloud)</w:t>
      </w:r>
    </w:p>
    <w:p>
      <w:pPr>
        <w:shd w:fill="F5F5F5" w:val="clear"/>
        <w:spacing w:after="40" w:before="40"/>
        <w:ind w:left="720"/>
      </w:pPr>
      <w:r>
        <w:rPr>
          <w:rFonts w:ascii="Courier New" w:cs="Courier New" w:eastAsia="Courier New" w:hAnsi="Courier New"/>
          <w:color w:val="2E4057"/>
          <w:sz w:val="18"/>
          <w:szCs w:val="18"/>
        </w:rPr>
        <w:t xml:space="preserve">{"JsonPacketID": 103, "MsgSeqNo": 11, "GwySerNo": "GWY00001", "NodeSerNo": "NODE00042", "ElementAddr": 5, "ErrorCode": 1, "ErrorMsg": "SUCCESS", "BleErrorCode": 0, "RSSI_dBm": -65}</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BleErrorCode</w:t>
            </w:r>
          </w:p>
        </w:tc>
        <w:tc>
          <w:tcPr>
            <w:tcW w:type="dxa" w:w="2268"/>
            <w:shd w:fill="FFFFFF" w:val="clear"/>
          </w:tcPr>
          <w:p>
            <w:r>
              <w:rPr>
                <w:sz w:val="18"/>
                <w:szCs w:val="18"/>
              </w:rPr>
              <w:t xml:space="preserve">int</w:t>
            </w:r>
          </w:p>
        </w:tc>
        <w:tc>
          <w:tcPr>
            <w:tcW w:type="dxa" w:w="2268"/>
            <w:shd w:fill="FFFFFF" w:val="clear"/>
          </w:tcPr>
          <w:p>
            <w:r>
              <w:rPr>
                <w:sz w:val="18"/>
                <w:szCs w:val="18"/>
              </w:rPr>
              <w:t xml:space="preserve">0 = ESP_OK</w:t>
            </w:r>
          </w:p>
        </w:tc>
        <w:tc>
          <w:tcPr>
            <w:tcW w:type="dxa" w:w="2268"/>
            <w:shd w:fill="FFFFFF" w:val="clear"/>
          </w:tcPr>
          <w:p>
            <w:r>
              <w:rPr>
                <w:sz w:val="18"/>
                <w:szCs w:val="18"/>
              </w:rPr>
              <w:t xml:space="preserve">BLE Mesh transmission error code from ESP-IDF</w:t>
            </w:r>
          </w:p>
        </w:tc>
      </w:tr>
      <w:tr>
        <w:tc>
          <w:tcPr>
            <w:tcW w:type="dxa" w:w="2268"/>
            <w:shd w:fill="F0EFFA" w:val="clear"/>
          </w:tcPr>
          <w:p>
            <w:r>
              <w:rPr>
                <w:rFonts w:ascii="Courier New" w:cs="Courier New" w:eastAsia="Courier New" w:hAnsi="Courier New"/>
                <w:sz w:val="18"/>
                <w:szCs w:val="18"/>
              </w:rPr>
              <w:t xml:space="preserve">RSSI_dBm</w:t>
            </w:r>
          </w:p>
        </w:tc>
        <w:tc>
          <w:tcPr>
            <w:tcW w:type="dxa" w:w="2268"/>
            <w:shd w:fill="F0EFFA" w:val="clear"/>
          </w:tcPr>
          <w:p>
            <w:r>
              <w:rPr>
                <w:sz w:val="18"/>
                <w:szCs w:val="18"/>
              </w:rPr>
              <w:t xml:space="preserve">int</w:t>
            </w:r>
          </w:p>
        </w:tc>
        <w:tc>
          <w:tcPr>
            <w:tcW w:type="dxa" w:w="2268"/>
            <w:shd w:fill="F0EFFA" w:val="clear"/>
          </w:tcPr>
          <w:p>
            <w:r>
              <w:rPr>
                <w:sz w:val="18"/>
                <w:szCs w:val="18"/>
              </w:rPr>
              <w:t xml:space="preserve">-65</w:t>
            </w:r>
          </w:p>
        </w:tc>
        <w:tc>
          <w:tcPr>
            <w:tcW w:type="dxa" w:w="2268"/>
            <w:shd w:fill="F0EFFA" w:val="clear"/>
          </w:tcPr>
          <w:p>
            <w:r>
              <w:rPr>
                <w:sz w:val="18"/>
                <w:szCs w:val="18"/>
              </w:rPr>
              <w:t xml:space="preserve">BLE signal strength of last received message from this node (dBm)</w:t>
            </w:r>
          </w:p>
        </w:tc>
      </w:tr>
    </w:tbl>
    <w:p>
      <w:pPr>
        <w:spacing w:after="80" w:before="80"/>
      </w:pPr>
    </w:p>
    <w:p>
      <w:pPr>
        <w:pStyle w:val="Heading2"/>
        <w:spacing w:after="120" w:before="300"/>
      </w:pPr>
      <w:r>
        <w:t xml:space="preserve">4.5 NODE_RECONF_PACKET — Node IR Reconfiguration</w:t>
      </w:r>
    </w:p>
    <w:p>
      <w:pPr>
        <w:spacing w:after="60" w:before="60"/>
      </w:pPr>
      <w:r>
        <w:rPr>
          <w:sz w:val="20"/>
          <w:szCs w:val="20"/>
        </w:rPr>
        <w:t xml:space="preserve">Sent by the cloud to change the IR protocol on a specific node.</w:t>
      </w:r>
    </w:p>
    <w:p>
      <w:pPr>
        <w:spacing w:after="80" w:before="80"/>
      </w:pPr>
    </w:p>
    <w:p>
      <w:pPr>
        <w:spacing w:after="80" w:before="240"/>
      </w:pPr>
      <w:r>
        <w:rPr>
          <w:b/>
          <w:bCs/>
          <w:color w:val="3A1A8C"/>
          <w:sz w:val="22"/>
          <w:szCs w:val="22"/>
        </w:rPr>
        <w:t xml:space="preserve">Command (Cloud → Gateway → Node)</w:t>
      </w:r>
    </w:p>
    <w:p>
      <w:pPr>
        <w:shd w:fill="F5F5F5" w:val="clear"/>
        <w:spacing w:after="40" w:before="40"/>
        <w:ind w:left="720"/>
      </w:pPr>
      <w:r>
        <w:rPr>
          <w:rFonts w:ascii="Courier New" w:cs="Courier New" w:eastAsia="Courier New" w:hAnsi="Courier New"/>
          <w:color w:val="2E4057"/>
          <w:sz w:val="18"/>
          <w:szCs w:val="18"/>
        </w:rPr>
        <w:t xml:space="preserve">{"JsonPacketID": 105, "MsgSeqNo": 12, "ElementAddr": 5, "Protocol": 14}</w:t>
      </w:r>
    </w:p>
    <w:p>
      <w:pPr>
        <w:spacing w:after="80" w:before="80"/>
      </w:pPr>
    </w:p>
    <w:p>
      <w:pPr>
        <w:spacing w:after="80" w:before="240"/>
      </w:pPr>
      <w:r>
        <w:rPr>
          <w:b/>
          <w:bCs/>
          <w:color w:val="3A1A8C"/>
          <w:sz w:val="22"/>
          <w:szCs w:val="22"/>
        </w:rPr>
        <w:t xml:space="preserve">Response (Node → Gateway → Cloud)</w:t>
      </w:r>
    </w:p>
    <w:p>
      <w:pPr>
        <w:shd w:fill="F5F5F5" w:val="clear"/>
        <w:spacing w:after="40" w:before="40"/>
        <w:ind w:left="720"/>
      </w:pPr>
      <w:r>
        <w:rPr>
          <w:rFonts w:ascii="Courier New" w:cs="Courier New" w:eastAsia="Courier New" w:hAnsi="Courier New"/>
          <w:color w:val="2E4057"/>
          <w:sz w:val="18"/>
          <w:szCs w:val="18"/>
        </w:rPr>
        <w:t xml:space="preserve">{"JsonPacketID": 105, "MsgSeqNo": 12, "GwySerNo": "GWY00001", "NodeSerNo": "NODE00042", "ElementAddr": 5, "ErrorCode": 1, "ErrorMsg": "SUCCESS", "BleErrorCode": 0}</w:t>
      </w:r>
    </w:p>
    <w:p>
      <w:pPr>
        <w:spacing w:after="80" w:before="80"/>
      </w:pPr>
    </w:p>
    <w:p>
      <w:pPr>
        <w:pStyle w:val="Heading2"/>
        <w:spacing w:after="120" w:before="300"/>
      </w:pPr>
      <w:r>
        <w:t xml:space="preserve">4.6 NODE_HEARTBEAT_ACK — Node Heartbeat</w:t>
      </w:r>
    </w:p>
    <w:p>
      <w:pPr>
        <w:spacing w:after="60" w:before="60"/>
      </w:pPr>
      <w:r>
        <w:rPr>
          <w:sz w:val="20"/>
          <w:szCs w:val="20"/>
        </w:rPr>
        <w:t xml:space="preserve">Published periodically by each node at its configured publish period. Contains the node's current AC state and ambient temperature readings.</w:t>
      </w:r>
    </w:p>
    <w:p>
      <w:pPr>
        <w:spacing w:after="80" w:before="80"/>
      </w:pPr>
    </w:p>
    <w:p>
      <w:pPr>
        <w:spacing w:after="80" w:before="240"/>
      </w:pPr>
      <w:r>
        <w:rPr>
          <w:b/>
          <w:bCs/>
          <w:color w:val="3A1A8C"/>
          <w:sz w:val="22"/>
          <w:szCs w:val="22"/>
        </w:rPr>
        <w:t xml:space="preserve">Packet (Node → Gateway → Cloud)</w:t>
      </w:r>
    </w:p>
    <w:p>
      <w:pPr>
        <w:shd w:fill="F5F5F5" w:val="clear"/>
        <w:spacing w:after="40" w:before="40"/>
        <w:ind w:left="720"/>
      </w:pPr>
      <w:r>
        <w:rPr>
          <w:rFonts w:ascii="Courier New" w:cs="Courier New" w:eastAsia="Courier New" w:hAnsi="Courier New"/>
          <w:color w:val="2E4057"/>
          <w:sz w:val="18"/>
          <w:szCs w:val="18"/>
        </w:rPr>
        <w:t xml:space="preserve">{"JsonPacketID": 106, "GwySerNo": "GWY00001", "NodeSerNo": "NODE00042", "ElementAddr": 5, "Power": 1, "Mode": "COOL", "FanSpeed": 2, "Temperature": 24, "AmbientTemperature(Digital)": 27, "AmbientTemperature(Analog)": 26, "SwingH": 0, "SwingV": 0, "OnTimer": 0, "OffTimer": 0, "Locking": 0, "TempLockUpLimit": 0, "TempLockLowLimit": 0}</w:t>
      </w:r>
    </w:p>
    <w:p>
      <w:pPr>
        <w:spacing w:after="80" w:before="80"/>
      </w:pPr>
    </w:p>
    <w:p>
      <w:pPr>
        <w:pStyle w:val="Heading2"/>
        <w:spacing w:after="120" w:before="300"/>
      </w:pPr>
      <w:r>
        <w:t xml:space="preserve">4.7 NODE_HEARTBEAT_PUB_CONF_PACKET — Set Node Heartbeat Period</w:t>
      </w:r>
    </w:p>
    <w:p>
      <w:pPr>
        <w:spacing w:after="60" w:before="60"/>
      </w:pPr>
      <w:r>
        <w:rPr>
          <w:sz w:val="20"/>
          <w:szCs w:val="20"/>
        </w:rPr>
        <w:t xml:space="preserve">Sent by the cloud to change the heartbeat publish period on a specific node.</w:t>
      </w:r>
    </w:p>
    <w:p>
      <w:pPr>
        <w:spacing w:after="80" w:before="80"/>
      </w:pPr>
    </w:p>
    <w:p>
      <w:pPr>
        <w:spacing w:after="80" w:before="240"/>
      </w:pPr>
      <w:r>
        <w:rPr>
          <w:b/>
          <w:bCs/>
          <w:color w:val="3A1A8C"/>
          <w:sz w:val="22"/>
          <w:szCs w:val="22"/>
        </w:rPr>
        <w:t xml:space="preserve">Command (Cloud → Gateway → Node)</w:t>
      </w:r>
    </w:p>
    <w:p>
      <w:pPr>
        <w:shd w:fill="F5F5F5" w:val="clear"/>
        <w:spacing w:after="40" w:before="40"/>
        <w:ind w:left="720"/>
      </w:pPr>
      <w:r>
        <w:rPr>
          <w:rFonts w:ascii="Courier New" w:cs="Courier New" w:eastAsia="Courier New" w:hAnsi="Courier New"/>
          <w:color w:val="2E4057"/>
          <w:sz w:val="18"/>
          <w:szCs w:val="18"/>
        </w:rPr>
        <w:t xml:space="preserve">{"JsonPacketID": 107, "MsgSeqNo": 13, "ElementAddr": 5, "PublishPeriodSec": 60}</w:t>
      </w:r>
    </w:p>
    <w:p>
      <w:pPr>
        <w:spacing w:after="80" w:before="80"/>
      </w:pPr>
    </w:p>
    <w:p>
      <w:pPr>
        <w:spacing w:after="80" w:before="240"/>
      </w:pPr>
      <w:r>
        <w:rPr>
          <w:b/>
          <w:bCs/>
          <w:color w:val="3A1A8C"/>
          <w:sz w:val="22"/>
          <w:szCs w:val="22"/>
        </w:rPr>
        <w:t xml:space="preserve">Response (Node → Gateway → Cloud)</w:t>
      </w:r>
    </w:p>
    <w:p>
      <w:pPr>
        <w:shd w:fill="F5F5F5" w:val="clear"/>
        <w:spacing w:after="40" w:before="40"/>
        <w:ind w:left="720"/>
      </w:pPr>
      <w:r>
        <w:rPr>
          <w:rFonts w:ascii="Courier New" w:cs="Courier New" w:eastAsia="Courier New" w:hAnsi="Courier New"/>
          <w:color w:val="2E4057"/>
          <w:sz w:val="18"/>
          <w:szCs w:val="18"/>
        </w:rPr>
        <w:t xml:space="preserve">{"JsonPacketID": 107, "MsgSeqNo": 13, "GwySerNo": "GWY00001", "NodeSerNo": "NODE00042", "ElementAddr": 5, "ErrorCode": 1, "ErrorMsg": "SUCCESS", "BleErrorCode": 0}</w:t>
      </w:r>
    </w:p>
    <w:p>
      <w:pPr>
        <w:spacing w:after="80" w:before="80"/>
      </w:pPr>
    </w:p>
    <w:p>
      <w:pPr>
        <w:pStyle w:val="Heading2"/>
        <w:spacing w:after="120" w:before="300"/>
      </w:pPr>
      <w:r>
        <w:t xml:space="preserve">4.8 NODE_TEACHING_MODE — Node Teaching Mode</w:t>
      </w:r>
    </w:p>
    <w:p>
      <w:pPr>
        <w:spacing w:after="60" w:before="60"/>
      </w:pPr>
      <w:r>
        <w:rPr>
          <w:sz w:val="20"/>
          <w:szCs w:val="20"/>
        </w:rPr>
        <w:t xml:space="preserve">Initiates IR teaching mode on a specific node. The node records raw IR signals step by step for each temperature.</w:t>
      </w:r>
    </w:p>
    <w:p>
      <w:pPr>
        <w:spacing w:after="80" w:before="80"/>
      </w:pPr>
    </w:p>
    <w:p>
      <w:pPr>
        <w:spacing w:after="80" w:before="240"/>
      </w:pPr>
      <w:r>
        <w:rPr>
          <w:b/>
          <w:bCs/>
          <w:color w:val="3A1A8C"/>
          <w:sz w:val="22"/>
          <w:szCs w:val="22"/>
        </w:rPr>
        <w:t xml:space="preserve">Command (Cloud → Gateway → Node)</w:t>
      </w:r>
    </w:p>
    <w:p>
      <w:pPr>
        <w:shd w:fill="F5F5F5" w:val="clear"/>
        <w:spacing w:after="40" w:before="40"/>
        <w:ind w:left="720"/>
      </w:pPr>
      <w:r>
        <w:rPr>
          <w:rFonts w:ascii="Courier New" w:cs="Courier New" w:eastAsia="Courier New" w:hAnsi="Courier New"/>
          <w:color w:val="2E4057"/>
          <w:sz w:val="18"/>
          <w:szCs w:val="18"/>
        </w:rPr>
        <w:t xml:space="preserve">{"JsonPacketID": 108, "MsgSeqNo": 14, "ElementAddr": 5, "TeachingStart": 1, "StartingTemperature": 18, "EndingTemperature": 30, "ErrorCheckEnabled": 1}</w:t>
      </w:r>
    </w:p>
    <w:p>
      <w:pPr>
        <w:spacing w:after="80" w:before="80"/>
      </w:pPr>
    </w:p>
    <w:p>
      <w:pPr>
        <w:spacing w:after="80" w:before="240"/>
      </w:pPr>
      <w:r>
        <w:rPr>
          <w:b/>
          <w:bCs/>
          <w:color w:val="3A1A8C"/>
          <w:sz w:val="22"/>
          <w:szCs w:val="22"/>
        </w:rPr>
        <w:t xml:space="preserve">Response (Node → Gateway → Cloud)</w:t>
      </w:r>
    </w:p>
    <w:p>
      <w:pPr>
        <w:shd w:fill="F5F5F5" w:val="clear"/>
        <w:spacing w:after="40" w:before="40"/>
        <w:ind w:left="720"/>
      </w:pPr>
      <w:r>
        <w:rPr>
          <w:rFonts w:ascii="Courier New" w:cs="Courier New" w:eastAsia="Courier New" w:hAnsi="Courier New"/>
          <w:color w:val="2E4057"/>
          <w:sz w:val="18"/>
          <w:szCs w:val="18"/>
        </w:rPr>
        <w:t xml:space="preserve">{"JsonPacketID": 108, "MsgSeqNo": 14, "GwySerNo": "GWY00001", "NodeSerNo": "NODE00042", "ElementAddr": 5, "ErrorCode": 1, "ErrorMsg": "ENTERED_TEACHING_MODE", "BleErrorCode": 0, "RemainingCommands": 13, "LastCommand": "NONE"}</w:t>
      </w:r>
    </w:p>
    <w:p>
      <w:pPr>
        <w:spacing w:after="80" w:before="80"/>
      </w:pPr>
    </w:p>
    <w:p>
      <w:pPr>
        <w:pStyle w:val="Heading2"/>
        <w:spacing w:after="120" w:before="300"/>
      </w:pPr>
      <w:r>
        <w:t xml:space="preserve">4.9 NODE_TEACHING_MODE_CMD_SELECTION_PACKET — Select Node Teaching Command</w:t>
      </w:r>
    </w:p>
    <w:p>
      <w:pPr>
        <w:spacing w:after="80" w:before="80"/>
      </w:pPr>
    </w:p>
    <w:p>
      <w:pPr>
        <w:spacing w:after="80" w:before="240"/>
      </w:pPr>
      <w:r>
        <w:rPr>
          <w:b/>
          <w:bCs/>
          <w:color w:val="3A1A8C"/>
          <w:sz w:val="22"/>
          <w:szCs w:val="22"/>
        </w:rPr>
        <w:t xml:space="preserve">Command (Cloud → Gateway → Node)</w:t>
      </w:r>
    </w:p>
    <w:p>
      <w:pPr>
        <w:shd w:fill="F5F5F5" w:val="clear"/>
        <w:spacing w:after="40" w:before="40"/>
        <w:ind w:left="720"/>
      </w:pPr>
      <w:r>
        <w:rPr>
          <w:rFonts w:ascii="Courier New" w:cs="Courier New" w:eastAsia="Courier New" w:hAnsi="Courier New"/>
          <w:color w:val="2E4057"/>
          <w:sz w:val="18"/>
          <w:szCs w:val="18"/>
        </w:rPr>
        <w:t xml:space="preserve">{"JsonPacketID": 109, "MsgSeqNo": 15, "ElementAddr": 5}</w:t>
      </w:r>
    </w:p>
    <w:p>
      <w:pPr>
        <w:spacing w:after="80" w:before="80"/>
      </w:pPr>
    </w:p>
    <w:p>
      <w:pPr>
        <w:spacing w:after="80" w:before="240"/>
      </w:pPr>
      <w:r>
        <w:rPr>
          <w:b/>
          <w:bCs/>
          <w:color w:val="3A1A8C"/>
          <w:sz w:val="22"/>
          <w:szCs w:val="22"/>
        </w:rPr>
        <w:t xml:space="preserve">Response (Node → Gateway → Cloud)</w:t>
      </w:r>
    </w:p>
    <w:p>
      <w:pPr>
        <w:shd w:fill="F5F5F5" w:val="clear"/>
        <w:spacing w:after="40" w:before="40"/>
        <w:ind w:left="720"/>
      </w:pPr>
      <w:r>
        <w:rPr>
          <w:rFonts w:ascii="Courier New" w:cs="Courier New" w:eastAsia="Courier New" w:hAnsi="Courier New"/>
          <w:color w:val="2E4057"/>
          <w:sz w:val="18"/>
          <w:szCs w:val="18"/>
        </w:rPr>
        <w:t xml:space="preserve">{"JsonPacketID": 109, "MsgSeqNo": 15, "GwySerNo": "GWY00001", "NodeSerNo": "NODE00042", "ElementAddr": 5, "ErrorCode": 1, "ErrorMsg": "SUCCESS", "BleErrorCode": 0}</w:t>
      </w:r>
    </w:p>
    <w:p>
      <w:pPr>
        <w:spacing w:after="80" w:before="80"/>
      </w:pPr>
    </w:p>
    <w:p>
      <w:pPr>
        <w:pStyle w:val="Heading2"/>
        <w:spacing w:after="120" w:before="300"/>
      </w:pPr>
      <w:r>
        <w:t xml:space="preserve">4.10 NODE_DEBUG_INFO_PACKET — Node Debug Info</w:t>
      </w:r>
    </w:p>
    <w:p>
      <w:pPr>
        <w:spacing w:after="60" w:before="60"/>
      </w:pPr>
      <w:r>
        <w:rPr>
          <w:sz w:val="20"/>
          <w:szCs w:val="20"/>
        </w:rPr>
        <w:t xml:space="preserve">Sent by the cloud to request diagnostics from a specific node. On success, the gateway relays the node's firmware version, uptime, and configuration.</w:t>
      </w:r>
    </w:p>
    <w:p>
      <w:pPr>
        <w:spacing w:after="80" w:before="80"/>
      </w:pPr>
    </w:p>
    <w:p>
      <w:pPr>
        <w:spacing w:after="80" w:before="240"/>
      </w:pPr>
      <w:r>
        <w:rPr>
          <w:b/>
          <w:bCs/>
          <w:color w:val="3A1A8C"/>
          <w:sz w:val="22"/>
          <w:szCs w:val="22"/>
        </w:rPr>
        <w:t xml:space="preserve">Command (Cloud → Gateway → Node)</w:t>
      </w:r>
    </w:p>
    <w:p>
      <w:pPr>
        <w:shd w:fill="F5F5F5" w:val="clear"/>
        <w:spacing w:after="40" w:before="40"/>
        <w:ind w:left="720"/>
      </w:pPr>
      <w:r>
        <w:rPr>
          <w:rFonts w:ascii="Courier New" w:cs="Courier New" w:eastAsia="Courier New" w:hAnsi="Courier New"/>
          <w:color w:val="2E4057"/>
          <w:sz w:val="18"/>
          <w:szCs w:val="18"/>
        </w:rPr>
        <w:t xml:space="preserve">{"JsonPacketID": 110, "MsgSeqNo": 16, "ElementAddr": 5, "RestartDevice": 0, "ResetDevice": 0}</w:t>
      </w:r>
    </w:p>
    <w:p>
      <w:pPr>
        <w:spacing w:after="80" w:before="80"/>
      </w:pPr>
    </w:p>
    <w:p>
      <w:pPr>
        <w:spacing w:after="80" w:before="240"/>
      </w:pPr>
      <w:r>
        <w:rPr>
          <w:b/>
          <w:bCs/>
          <w:color w:val="3A1A8C"/>
          <w:sz w:val="22"/>
          <w:szCs w:val="22"/>
        </w:rPr>
        <w:t xml:space="preserve">Response (Node → Gateway → Cloud)</w:t>
      </w:r>
    </w:p>
    <w:p>
      <w:pPr>
        <w:shd w:fill="F5F5F5" w:val="clear"/>
        <w:spacing w:after="40" w:before="40"/>
        <w:ind w:left="720"/>
      </w:pPr>
      <w:r>
        <w:rPr>
          <w:rFonts w:ascii="Courier New" w:cs="Courier New" w:eastAsia="Courier New" w:hAnsi="Courier New"/>
          <w:color w:val="2E4057"/>
          <w:sz w:val="18"/>
          <w:szCs w:val="18"/>
        </w:rPr>
        <w:t xml:space="preserve">{"JsonPacketID": 110, "MsgSeqNo": 16, "GwySerNo": "GWY00001", "NodeSerNo": "NODE00042", "ElementAddr": 5, "ErrorCode": 1, "ErrorMsg": "SUCCESS", "BleErrorCode": 0, "FirmwareVersion": "1.0.3", "Protocol": "LG2", "PublishPeriodSec": 300, "DeviceUpTimeHrs": "1.25"}</w:t>
      </w:r>
    </w:p>
    <w:p>
      <w:pPr>
        <w:spacing w:after="80" w:before="80"/>
      </w:pPr>
    </w:p>
    <w:p>
      <w:pPr>
        <w:pStyle w:val="Heading2"/>
        <w:spacing w:after="120" w:before="300"/>
      </w:pPr>
      <w:r>
        <w:t xml:space="preserve">4.11 NODE_MANUAL_AC_CONTROL_ACK — Node Manual AC Control Report</w:t>
      </w:r>
    </w:p>
    <w:p>
      <w:pPr>
        <w:spacing w:after="60" w:before="60"/>
      </w:pPr>
      <w:r>
        <w:rPr>
          <w:sz w:val="20"/>
          <w:szCs w:val="20"/>
        </w:rPr>
        <w:t xml:space="preserve">Published by the gateway when a node detects a manual AC state change via its IR receiver.</w:t>
      </w:r>
    </w:p>
    <w:p>
      <w:pPr>
        <w:spacing w:after="80" w:before="80"/>
      </w:pPr>
    </w:p>
    <w:p>
      <w:pPr>
        <w:spacing w:after="80" w:before="240"/>
      </w:pPr>
      <w:r>
        <w:rPr>
          <w:b/>
          <w:bCs/>
          <w:color w:val="3A1A8C"/>
          <w:sz w:val="22"/>
          <w:szCs w:val="22"/>
        </w:rPr>
        <w:t xml:space="preserve">Packet (Node → Gateway → Cloud)</w:t>
      </w:r>
    </w:p>
    <w:p>
      <w:pPr>
        <w:shd w:fill="F5F5F5" w:val="clear"/>
        <w:spacing w:after="40" w:before="40"/>
        <w:ind w:left="720"/>
      </w:pPr>
      <w:r>
        <w:rPr>
          <w:rFonts w:ascii="Courier New" w:cs="Courier New" w:eastAsia="Courier New" w:hAnsi="Courier New"/>
          <w:color w:val="2E4057"/>
          <w:sz w:val="18"/>
          <w:szCs w:val="18"/>
        </w:rPr>
        <w:t xml:space="preserve">{"JsonPacketID": 104, "GwySerNo": "GWY00001", "NodeSerNo": "NODE00042", "ElementAddr": 5, "Power": 1, "DetectedTemperature": 24, "FanSpeed": 2, "Mode": "COOL", "PowerErrorCode": 0, "TemperatureErrorCode": 0, "FanSpeed": 0, "ModeErrorCode": 0}</w:t>
      </w:r>
    </w:p>
    <w:p>
      <w:pPr>
        <w:spacing w:after="80" w:before="80"/>
      </w:pPr>
    </w:p>
    <w:p>
      <w:pPr>
        <w:pStyle w:val="Heading1"/>
        <w:pBdr>
          <w:bottom w:val="single" w:color="3A1A8C" w:sz="8"/>
        </w:pBdr>
        <w:spacing w:after="160" w:before="400"/>
      </w:pPr>
      <w:r>
        <w:t xml:space="preserve">5. Common Fields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JsonPacketID</w:t>
            </w:r>
          </w:p>
        </w:tc>
        <w:tc>
          <w:tcPr>
            <w:tcW w:type="dxa" w:w="2268"/>
            <w:shd w:fill="FFFFFF" w:val="clear"/>
          </w:tcPr>
          <w:p>
            <w:r>
              <w:rPr>
                <w:sz w:val="18"/>
                <w:szCs w:val="18"/>
              </w:rPr>
              <w:t xml:space="preserve">int</w:t>
            </w:r>
          </w:p>
        </w:tc>
        <w:tc>
          <w:tcPr>
            <w:tcW w:type="dxa" w:w="2268"/>
            <w:shd w:fill="FFFFFF" w:val="clear"/>
          </w:tcPr>
          <w:p>
            <w:r>
              <w:rPr>
                <w:sz w:val="18"/>
                <w:szCs w:val="18"/>
              </w:rPr>
              <w:t xml:space="preserve">0–110</w:t>
            </w:r>
          </w:p>
        </w:tc>
        <w:tc>
          <w:tcPr>
            <w:tcW w:type="dxa" w:w="2268"/>
            <w:shd w:fill="FFFFFF" w:val="clear"/>
          </w:tcPr>
          <w:p>
            <w:r>
              <w:rPr>
                <w:sz w:val="18"/>
                <w:szCs w:val="18"/>
              </w:rPr>
              <w:t xml:space="preserve">Identifies the packet type. Present in every packet.</w:t>
            </w:r>
          </w:p>
        </w:tc>
      </w:tr>
      <w:tr>
        <w:tc>
          <w:tcPr>
            <w:tcW w:type="dxa" w:w="2268"/>
            <w:shd w:fill="F0EFFA" w:val="clear"/>
          </w:tcPr>
          <w:p>
            <w:r>
              <w:rPr>
                <w:rFonts w:ascii="Courier New" w:cs="Courier New" w:eastAsia="Courier New" w:hAnsi="Courier New"/>
                <w:sz w:val="18"/>
                <w:szCs w:val="18"/>
              </w:rPr>
              <w:t xml:space="preserve">MsgSeqNo</w:t>
            </w:r>
          </w:p>
        </w:tc>
        <w:tc>
          <w:tcPr>
            <w:tcW w:type="dxa" w:w="2268"/>
            <w:shd w:fill="F0EFFA" w:val="clear"/>
          </w:tcPr>
          <w:p>
            <w:r>
              <w:rPr>
                <w:sz w:val="18"/>
                <w:szCs w:val="18"/>
              </w:rPr>
              <w:t xml:space="preserve">int</w:t>
            </w:r>
          </w:p>
        </w:tc>
        <w:tc>
          <w:tcPr>
            <w:tcW w:type="dxa" w:w="2268"/>
            <w:shd w:fill="F0EFFA" w:val="clear"/>
          </w:tcPr>
          <w:p>
            <w:r>
              <w:rPr>
                <w:sz w:val="18"/>
                <w:szCs w:val="18"/>
              </w:rPr>
              <w:t xml:space="preserve">1–65535</w:t>
            </w:r>
          </w:p>
        </w:tc>
        <w:tc>
          <w:tcPr>
            <w:tcW w:type="dxa" w:w="2268"/>
            <w:shd w:fill="F0EFFA" w:val="clear"/>
          </w:tcPr>
          <w:p>
            <w:r>
              <w:rPr>
                <w:sz w:val="18"/>
                <w:szCs w:val="18"/>
              </w:rPr>
              <w:t xml:space="preserve">Sequence number. Echoed in response. Present in commands and responses.</w:t>
            </w:r>
          </w:p>
        </w:tc>
      </w:tr>
      <w:tr>
        <w:tc>
          <w:tcPr>
            <w:tcW w:type="dxa" w:w="2268"/>
            <w:shd w:fill="FFFFFF" w:val="clear"/>
          </w:tcPr>
          <w:p>
            <w:r>
              <w:rPr>
                <w:rFonts w:ascii="Courier New" w:cs="Courier New" w:eastAsia="Courier New" w:hAnsi="Courier New"/>
                <w:sz w:val="18"/>
                <w:szCs w:val="18"/>
              </w:rPr>
              <w:t xml:space="preserve">GwySerNo</w:t>
            </w:r>
          </w:p>
        </w:tc>
        <w:tc>
          <w:tcPr>
            <w:tcW w:type="dxa" w:w="2268"/>
            <w:shd w:fill="FFFFFF" w:val="clear"/>
          </w:tcPr>
          <w:p>
            <w:r>
              <w:rPr>
                <w:sz w:val="18"/>
                <w:szCs w:val="18"/>
              </w:rPr>
              <w:t xml:space="preserve">string</w:t>
            </w:r>
          </w:p>
        </w:tc>
        <w:tc>
          <w:tcPr>
            <w:tcW w:type="dxa" w:w="2268"/>
            <w:shd w:fill="FFFFFF" w:val="clear"/>
          </w:tcPr>
          <w:p>
            <w:r>
              <w:rPr>
                <w:sz w:val="18"/>
                <w:szCs w:val="18"/>
              </w:rPr>
              <w:t xml:space="preserve">"GWY00001"</w:t>
            </w:r>
          </w:p>
        </w:tc>
        <w:tc>
          <w:tcPr>
            <w:tcW w:type="dxa" w:w="2268"/>
            <w:shd w:fill="FFFFFF" w:val="clear"/>
          </w:tcPr>
          <w:p>
            <w:r>
              <w:rPr>
                <w:sz w:val="18"/>
                <w:szCs w:val="18"/>
              </w:rPr>
              <w:t xml:space="preserve">Gateway serial number. Present in all packets published by gateway.</w:t>
            </w:r>
          </w:p>
        </w:tc>
      </w:tr>
      <w:tr>
        <w:tc>
          <w:tcPr>
            <w:tcW w:type="dxa" w:w="2268"/>
            <w:shd w:fill="F0EFFA" w:val="clear"/>
          </w:tcPr>
          <w:p>
            <w:r>
              <w:rPr>
                <w:rFonts w:ascii="Courier New" w:cs="Courier New" w:eastAsia="Courier New" w:hAnsi="Courier New"/>
                <w:sz w:val="18"/>
                <w:szCs w:val="18"/>
              </w:rPr>
              <w:t xml:space="preserve">NodeSerNo</w:t>
            </w:r>
          </w:p>
        </w:tc>
        <w:tc>
          <w:tcPr>
            <w:tcW w:type="dxa" w:w="2268"/>
            <w:shd w:fill="F0EFFA" w:val="clear"/>
          </w:tcPr>
          <w:p>
            <w:r>
              <w:rPr>
                <w:sz w:val="18"/>
                <w:szCs w:val="18"/>
              </w:rPr>
              <w:t xml:space="preserve">string</w:t>
            </w:r>
          </w:p>
        </w:tc>
        <w:tc>
          <w:tcPr>
            <w:tcW w:type="dxa" w:w="2268"/>
            <w:shd w:fill="F0EFFA" w:val="clear"/>
          </w:tcPr>
          <w:p>
            <w:r>
              <w:rPr>
                <w:sz w:val="18"/>
                <w:szCs w:val="18"/>
              </w:rPr>
              <w:t xml:space="preserve">"NODE00042"</w:t>
            </w:r>
          </w:p>
        </w:tc>
        <w:tc>
          <w:tcPr>
            <w:tcW w:type="dxa" w:w="2268"/>
            <w:shd w:fill="F0EFFA" w:val="clear"/>
          </w:tcPr>
          <w:p>
            <w:r>
              <w:rPr>
                <w:sz w:val="18"/>
                <w:szCs w:val="18"/>
              </w:rPr>
              <w:t xml:space="preserve">Node serial number. Present in all node packets.</w:t>
            </w:r>
          </w:p>
        </w:tc>
      </w:tr>
      <w:tr>
        <w:tc>
          <w:tcPr>
            <w:tcW w:type="dxa" w:w="2268"/>
            <w:shd w:fill="FFFFFF" w:val="clear"/>
          </w:tcPr>
          <w:p>
            <w:r>
              <w:rPr>
                <w:rFonts w:ascii="Courier New" w:cs="Courier New" w:eastAsia="Courier New" w:hAnsi="Courier New"/>
                <w:sz w:val="18"/>
                <w:szCs w:val="18"/>
              </w:rPr>
              <w:t xml:space="preserve">ElementAddr</w:t>
            </w:r>
          </w:p>
        </w:tc>
        <w:tc>
          <w:tcPr>
            <w:tcW w:type="dxa" w:w="2268"/>
            <w:shd w:fill="FFFFFF" w:val="clear"/>
          </w:tcPr>
          <w:p>
            <w:r>
              <w:rPr>
                <w:sz w:val="18"/>
                <w:szCs w:val="18"/>
              </w:rPr>
              <w:t xml:space="preserve">int</w:t>
            </w:r>
          </w:p>
        </w:tc>
        <w:tc>
          <w:tcPr>
            <w:tcW w:type="dxa" w:w="2268"/>
            <w:shd w:fill="FFFFFF" w:val="clear"/>
          </w:tcPr>
          <w:p>
            <w:r>
              <w:rPr>
                <w:sz w:val="18"/>
                <w:szCs w:val="18"/>
              </w:rPr>
              <w:t xml:space="preserve">3–65534</w:t>
            </w:r>
          </w:p>
        </w:tc>
        <w:tc>
          <w:tcPr>
            <w:tcW w:type="dxa" w:w="2268"/>
            <w:shd w:fill="FFFFFF" w:val="clear"/>
          </w:tcPr>
          <w:p>
            <w:r>
              <w:rPr>
                <w:sz w:val="18"/>
                <w:szCs w:val="18"/>
              </w:rPr>
              <w:t xml:space="preserve">BLE Mesh unicast address of the target/source node.</w:t>
            </w:r>
          </w:p>
        </w:tc>
      </w:tr>
      <w:tr>
        <w:tc>
          <w:tcPr>
            <w:tcW w:type="dxa" w:w="2268"/>
            <w:shd w:fill="F0EFFA" w:val="clear"/>
          </w:tcPr>
          <w:p>
            <w:r>
              <w:rPr>
                <w:rFonts w:ascii="Courier New" w:cs="Courier New" w:eastAsia="Courier New" w:hAnsi="Courier New"/>
                <w:sz w:val="18"/>
                <w:szCs w:val="18"/>
              </w:rPr>
              <w:t xml:space="preserve">ErrorCode</w:t>
            </w:r>
          </w:p>
        </w:tc>
        <w:tc>
          <w:tcPr>
            <w:tcW w:type="dxa" w:w="2268"/>
            <w:shd w:fill="F0EFFA" w:val="clear"/>
          </w:tcPr>
          <w:p>
            <w:r>
              <w:rPr>
                <w:sz w:val="18"/>
                <w:szCs w:val="18"/>
              </w:rPr>
              <w:t xml:space="preserve">int</w:t>
            </w:r>
          </w:p>
        </w:tc>
        <w:tc>
          <w:tcPr>
            <w:tcW w:type="dxa" w:w="2268"/>
            <w:shd w:fill="F0EFFA" w:val="clear"/>
          </w:tcPr>
          <w:p>
            <w:r>
              <w:rPr>
                <w:sz w:val="18"/>
                <w:szCs w:val="18"/>
              </w:rPr>
              <w:t xml:space="preserve">1 = SUCCESS</w:t>
            </w:r>
          </w:p>
        </w:tc>
        <w:tc>
          <w:tcPr>
            <w:tcW w:type="dxa" w:w="2268"/>
            <w:shd w:fill="F0EFFA" w:val="clear"/>
          </w:tcPr>
          <w:p>
            <w:r>
              <w:rPr>
                <w:sz w:val="18"/>
                <w:szCs w:val="18"/>
              </w:rPr>
              <w:t xml:space="preserve">Operation result. See Section 6 for all codes.</w:t>
            </w:r>
          </w:p>
        </w:tc>
      </w:tr>
      <w:tr>
        <w:tc>
          <w:tcPr>
            <w:tcW w:type="dxa" w:w="2268"/>
            <w:shd w:fill="FFFFFF" w:val="clear"/>
          </w:tcPr>
          <w:p>
            <w:r>
              <w:rPr>
                <w:rFonts w:ascii="Courier New" w:cs="Courier New" w:eastAsia="Courier New" w:hAnsi="Courier New"/>
                <w:sz w:val="18"/>
                <w:szCs w:val="18"/>
              </w:rPr>
              <w:t xml:space="preserve">ErrorMsg</w:t>
            </w:r>
          </w:p>
        </w:tc>
        <w:tc>
          <w:tcPr>
            <w:tcW w:type="dxa" w:w="2268"/>
            <w:shd w:fill="FFFFFF" w:val="clear"/>
          </w:tcPr>
          <w:p>
            <w:r>
              <w:rPr>
                <w:sz w:val="18"/>
                <w:szCs w:val="18"/>
              </w:rPr>
              <w:t xml:space="preserve">string</w:t>
            </w:r>
          </w:p>
        </w:tc>
        <w:tc>
          <w:tcPr>
            <w:tcW w:type="dxa" w:w="2268"/>
            <w:shd w:fill="FFFFFF" w:val="clear"/>
          </w:tcPr>
          <w:p>
            <w:r>
              <w:rPr>
                <w:sz w:val="18"/>
                <w:szCs w:val="18"/>
              </w:rPr>
              <w:t xml:space="preserve">"SUCCESS"</w:t>
            </w:r>
          </w:p>
        </w:tc>
        <w:tc>
          <w:tcPr>
            <w:tcW w:type="dxa" w:w="2268"/>
            <w:shd w:fill="FFFFFF" w:val="clear"/>
          </w:tcPr>
          <w:p>
            <w:r>
              <w:rPr>
                <w:sz w:val="18"/>
                <w:szCs w:val="18"/>
              </w:rPr>
              <w:t xml:space="preserve">Human-readable error code name.</w:t>
            </w:r>
          </w:p>
        </w:tc>
      </w:tr>
      <w:tr>
        <w:tc>
          <w:tcPr>
            <w:tcW w:type="dxa" w:w="2268"/>
            <w:shd w:fill="F0EFFA" w:val="clear"/>
          </w:tcPr>
          <w:p>
            <w:r>
              <w:rPr>
                <w:rFonts w:ascii="Courier New" w:cs="Courier New" w:eastAsia="Courier New" w:hAnsi="Courier New"/>
                <w:sz w:val="18"/>
                <w:szCs w:val="18"/>
              </w:rPr>
              <w:t xml:space="preserve">BleErrorCode</w:t>
            </w:r>
          </w:p>
        </w:tc>
        <w:tc>
          <w:tcPr>
            <w:tcW w:type="dxa" w:w="2268"/>
            <w:shd w:fill="F0EFFA" w:val="clear"/>
          </w:tcPr>
          <w:p>
            <w:r>
              <w:rPr>
                <w:sz w:val="18"/>
                <w:szCs w:val="18"/>
              </w:rPr>
              <w:t xml:space="preserve">int</w:t>
            </w:r>
          </w:p>
        </w:tc>
        <w:tc>
          <w:tcPr>
            <w:tcW w:type="dxa" w:w="2268"/>
            <w:shd w:fill="F0EFFA" w:val="clear"/>
          </w:tcPr>
          <w:p>
            <w:r>
              <w:rPr>
                <w:sz w:val="18"/>
                <w:szCs w:val="18"/>
              </w:rPr>
              <w:t xml:space="preserve">0 = ESP_OK</w:t>
            </w:r>
          </w:p>
        </w:tc>
        <w:tc>
          <w:tcPr>
            <w:tcW w:type="dxa" w:w="2268"/>
            <w:shd w:fill="F0EFFA" w:val="clear"/>
          </w:tcPr>
          <w:p>
            <w:r>
              <w:rPr>
                <w:sz w:val="18"/>
                <w:szCs w:val="18"/>
              </w:rPr>
              <w:t xml:space="preserve">ESP-IDF BLE stack error code. 0 = no error.</w:t>
            </w:r>
          </w:p>
        </w:tc>
      </w:tr>
      <w:tr>
        <w:tc>
          <w:tcPr>
            <w:tcW w:type="dxa" w:w="2268"/>
            <w:shd w:fill="FFFFFF" w:val="clear"/>
          </w:tcPr>
          <w:p>
            <w:r>
              <w:rPr>
                <w:rFonts w:ascii="Courier New" w:cs="Courier New" w:eastAsia="Courier New" w:hAnsi="Courier New"/>
                <w:sz w:val="18"/>
                <w:szCs w:val="18"/>
              </w:rPr>
              <w:t xml:space="preserve">RSSI_dBm</w:t>
            </w:r>
          </w:p>
        </w:tc>
        <w:tc>
          <w:tcPr>
            <w:tcW w:type="dxa" w:w="2268"/>
            <w:shd w:fill="FFFFFF" w:val="clear"/>
          </w:tcPr>
          <w:p>
            <w:r>
              <w:rPr>
                <w:sz w:val="18"/>
                <w:szCs w:val="18"/>
              </w:rPr>
              <w:t xml:space="preserve">int</w:t>
            </w:r>
          </w:p>
        </w:tc>
        <w:tc>
          <w:tcPr>
            <w:tcW w:type="dxa" w:w="2268"/>
            <w:shd w:fill="FFFFFF" w:val="clear"/>
          </w:tcPr>
          <w:p>
            <w:r>
              <w:rPr>
                <w:sz w:val="18"/>
                <w:szCs w:val="18"/>
              </w:rPr>
              <w:t xml:space="preserve">-65</w:t>
            </w:r>
          </w:p>
        </w:tc>
        <w:tc>
          <w:tcPr>
            <w:tcW w:type="dxa" w:w="2268"/>
            <w:shd w:fill="FFFFFF" w:val="clear"/>
          </w:tcPr>
          <w:p>
            <w:r>
              <w:rPr>
                <w:sz w:val="18"/>
                <w:szCs w:val="18"/>
              </w:rPr>
              <w:t xml:space="preserve">BLE signal strength of the node's last message at the gateway receiver (dBm). Negative value; closer to 0 is stronger.</w:t>
            </w:r>
          </w:p>
        </w:tc>
      </w:tr>
    </w:tbl>
    <w:p>
      <w:pPr>
        <w:spacing w:after="80" w:before="80"/>
      </w:pPr>
    </w:p>
    <w:p>
      <w:pPr>
        <w:pStyle w:val="Heading1"/>
        <w:pBdr>
          <w:bottom w:val="single" w:color="3A1A8C" w:sz="8"/>
        </w:pBdr>
        <w:spacing w:after="160" w:before="400"/>
      </w:pPr>
      <w:r>
        <w:t xml:space="preserve">6. Error Code Values</w:t>
      </w:r>
    </w:p>
    <w:p>
      <w:pPr>
        <w:spacing w:after="60" w:before="60"/>
      </w:pPr>
      <w:r>
        <w:rPr>
          <w:sz w:val="20"/>
          <w:szCs w:val="20"/>
        </w:rPr>
        <w:t xml:space="preserve">The following error codes can appear in the ErrorCode field. ErrorMsg contains the string name.</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134"/>
        <w:gridCol w:w="2835"/>
        <w:gridCol w:w="2835"/>
      </w:tblGrid>
      <w:tr>
        <w:trPr>
          <w:tblHeader/>
        </w:trPr>
        <w:tc>
          <w:tcPr>
            <w:tcW w:type="dxa" w:w="2268"/>
            <w:shd w:fill="3A1A8C" w:val="clear"/>
          </w:tcPr>
          <w:p>
            <w:pPr>
              <w:jc w:val="center"/>
            </w:pPr>
            <w:r>
              <w:rPr>
                <w:b/>
                <w:bCs/>
                <w:color w:val="FFFFFF"/>
                <w:sz w:val="18"/>
                <w:szCs w:val="18"/>
              </w:rPr>
              <w:t xml:space="preserve">Field</w:t>
            </w:r>
          </w:p>
        </w:tc>
        <w:tc>
          <w:tcPr>
            <w:tcW w:type="dxa" w:w="2268"/>
            <w:shd w:fill="3A1A8C" w:val="clear"/>
          </w:tcPr>
          <w:p>
            <w:pPr>
              <w:jc w:val="center"/>
            </w:pPr>
            <w:r>
              <w:rPr>
                <w:b/>
                <w:bCs/>
                <w:color w:val="FFFFFF"/>
                <w:sz w:val="18"/>
                <w:szCs w:val="18"/>
              </w:rPr>
              <w:t xml:space="preserve">Type</w:t>
            </w:r>
          </w:p>
        </w:tc>
        <w:tc>
          <w:tcPr>
            <w:tcW w:type="dxa" w:w="2268"/>
            <w:shd w:fill="3A1A8C" w:val="clear"/>
          </w:tcPr>
          <w:p>
            <w:pPr>
              <w:jc w:val="center"/>
            </w:pPr>
            <w:r>
              <w:rPr>
                <w:b/>
                <w:bCs/>
                <w:color w:val="FFFFFF"/>
                <w:sz w:val="18"/>
                <w:szCs w:val="18"/>
              </w:rPr>
              <w:t xml:space="preserve">Value / Example</w:t>
            </w:r>
          </w:p>
        </w:tc>
        <w:tc>
          <w:tcPr>
            <w:tcW w:type="dxa" w:w="2268"/>
            <w:shd w:fill="3A1A8C" w:val="clear"/>
          </w:tcPr>
          <w:p>
            <w:pPr>
              <w:jc w:val="center"/>
            </w:pPr>
            <w:r>
              <w:rPr>
                <w:b/>
                <w:bCs/>
                <w:color w:val="FFFFFF"/>
                <w:sz w:val="18"/>
                <w:szCs w:val="18"/>
              </w:rPr>
              <w:t xml:space="preserve">Description</w:t>
            </w:r>
          </w:p>
        </w:tc>
      </w:tr>
      <w:tr>
        <w:tc>
          <w:tcPr>
            <w:tcW w:type="dxa" w:w="2268"/>
            <w:shd w:fill="FFFFFF" w:val="clear"/>
          </w:tcPr>
          <w:p>
            <w:r>
              <w:rPr>
                <w:rFonts w:ascii="Courier New" w:cs="Courier New" w:eastAsia="Courier New" w:hAnsi="Courier New"/>
                <w:sz w:val="18"/>
                <w:szCs w:val="18"/>
              </w:rPr>
              <w:t xml:space="preserve">-1</w:t>
            </w:r>
          </w:p>
        </w:tc>
        <w:tc>
          <w:tcPr>
            <w:tcW w:type="dxa" w:w="2268"/>
            <w:shd w:fill="FFFFFF" w:val="clear"/>
          </w:tcPr>
          <w:p>
            <w:r>
              <w:rPr>
                <w:sz w:val="18"/>
                <w:szCs w:val="18"/>
              </w:rPr>
              <w:t xml:space="preserve">FAILURE</w:t>
            </w:r>
          </w:p>
        </w:tc>
        <w:tc>
          <w:tcPr>
            <w:tcW w:type="dxa" w:w="2268"/>
            <w:shd w:fill="FFFFFF" w:val="clear"/>
          </w:tcPr>
          <w:p>
            <w:r>
              <w:rPr>
                <w:sz w:val="18"/>
                <w:szCs w:val="18"/>
              </w:rPr>
              <w:t xml:space="preserve">—</w:t>
            </w:r>
          </w:p>
        </w:tc>
        <w:tc>
          <w:tcPr>
            <w:tcW w:type="dxa" w:w="2268"/>
            <w:shd w:fill="FFFFFF" w:val="clear"/>
          </w:tcPr>
          <w:p>
            <w:r>
              <w:rPr>
                <w:sz w:val="18"/>
                <w:szCs w:val="18"/>
              </w:rPr>
              <w:t xml:space="preserve">Generic failure</w:t>
            </w:r>
          </w:p>
        </w:tc>
      </w:tr>
      <w:tr>
        <w:tc>
          <w:tcPr>
            <w:tcW w:type="dxa" w:w="2268"/>
            <w:shd w:fill="F0EFFA" w:val="clear"/>
          </w:tcPr>
          <w:p>
            <w:r>
              <w:rPr>
                <w:rFonts w:ascii="Courier New" w:cs="Courier New" w:eastAsia="Courier New" w:hAnsi="Courier New"/>
                <w:sz w:val="18"/>
                <w:szCs w:val="18"/>
              </w:rPr>
              <w:t xml:space="preserve">0</w:t>
            </w:r>
          </w:p>
        </w:tc>
        <w:tc>
          <w:tcPr>
            <w:tcW w:type="dxa" w:w="2268"/>
            <w:shd w:fill="F0EFFA" w:val="clear"/>
          </w:tcPr>
          <w:p>
            <w:r>
              <w:rPr>
                <w:sz w:val="18"/>
                <w:szCs w:val="18"/>
              </w:rPr>
              <w:t xml:space="preserve">SUCCESS</w:t>
            </w:r>
          </w:p>
        </w:tc>
        <w:tc>
          <w:tcPr>
            <w:tcW w:type="dxa" w:w="2268"/>
            <w:shd w:fill="F0EFFA" w:val="clear"/>
          </w:tcPr>
          <w:p>
            <w:r>
              <w:rPr>
                <w:sz w:val="18"/>
                <w:szCs w:val="18"/>
              </w:rPr>
              <w:t xml:space="preserve">—</w:t>
            </w:r>
          </w:p>
        </w:tc>
        <w:tc>
          <w:tcPr>
            <w:tcW w:type="dxa" w:w="2268"/>
            <w:shd w:fill="F0EFFA" w:val="clear"/>
          </w:tcPr>
          <w:p>
            <w:r>
              <w:rPr>
                <w:sz w:val="18"/>
                <w:szCs w:val="18"/>
              </w:rPr>
              <w:t xml:space="preserve">Operation succeeded (note: enum starts at 0 after FAILURE=-1)</w:t>
            </w:r>
          </w:p>
        </w:tc>
      </w:tr>
      <w:tr>
        <w:tc>
          <w:tcPr>
            <w:tcW w:type="dxa" w:w="2268"/>
            <w:shd w:fill="FFFFFF" w:val="clear"/>
          </w:tcPr>
          <w:p>
            <w:r>
              <w:rPr>
                <w:rFonts w:ascii="Courier New" w:cs="Courier New" w:eastAsia="Courier New" w:hAnsi="Courier New"/>
                <w:sz w:val="18"/>
                <w:szCs w:val="18"/>
              </w:rPr>
              <w:t xml:space="preserve">1</w:t>
            </w:r>
          </w:p>
        </w:tc>
        <w:tc>
          <w:tcPr>
            <w:tcW w:type="dxa" w:w="2268"/>
            <w:shd w:fill="FFFFFF" w:val="clear"/>
          </w:tcPr>
          <w:p>
            <w:r>
              <w:rPr>
                <w:sz w:val="18"/>
                <w:szCs w:val="18"/>
              </w:rPr>
              <w:t xml:space="preserve">JSON_PACKET_INVALID</w:t>
            </w:r>
          </w:p>
        </w:tc>
        <w:tc>
          <w:tcPr>
            <w:tcW w:type="dxa" w:w="2268"/>
            <w:shd w:fill="FFFFFF" w:val="clear"/>
          </w:tcPr>
          <w:p>
            <w:r>
              <w:rPr>
                <w:sz w:val="18"/>
                <w:szCs w:val="18"/>
              </w:rPr>
              <w:t xml:space="preserve">—</w:t>
            </w:r>
          </w:p>
        </w:tc>
        <w:tc>
          <w:tcPr>
            <w:tcW w:type="dxa" w:w="2268"/>
            <w:shd w:fill="FFFFFF" w:val="clear"/>
          </w:tcPr>
          <w:p>
            <w:r>
              <w:rPr>
                <w:sz w:val="18"/>
                <w:szCs w:val="18"/>
              </w:rPr>
              <w:t xml:space="preserve">Received JSON is malformed</w:t>
            </w:r>
          </w:p>
        </w:tc>
      </w:tr>
      <w:tr>
        <w:tc>
          <w:tcPr>
            <w:tcW w:type="dxa" w:w="2268"/>
            <w:shd w:fill="F0EFFA" w:val="clear"/>
          </w:tcPr>
          <w:p>
            <w:r>
              <w:rPr>
                <w:rFonts w:ascii="Courier New" w:cs="Courier New" w:eastAsia="Courier New" w:hAnsi="Courier New"/>
                <w:sz w:val="18"/>
                <w:szCs w:val="18"/>
              </w:rPr>
              <w:t xml:space="preserve">2</w:t>
            </w:r>
          </w:p>
        </w:tc>
        <w:tc>
          <w:tcPr>
            <w:tcW w:type="dxa" w:w="2268"/>
            <w:shd w:fill="F0EFFA" w:val="clear"/>
          </w:tcPr>
          <w:p>
            <w:r>
              <w:rPr>
                <w:sz w:val="18"/>
                <w:szCs w:val="18"/>
              </w:rPr>
              <w:t xml:space="preserve">MISSING_PACKET_ID</w:t>
            </w:r>
          </w:p>
        </w:tc>
        <w:tc>
          <w:tcPr>
            <w:tcW w:type="dxa" w:w="2268"/>
            <w:shd w:fill="F0EFFA" w:val="clear"/>
          </w:tcPr>
          <w:p>
            <w:r>
              <w:rPr>
                <w:sz w:val="18"/>
                <w:szCs w:val="18"/>
              </w:rPr>
              <w:t xml:space="preserve">—</w:t>
            </w:r>
          </w:p>
        </w:tc>
        <w:tc>
          <w:tcPr>
            <w:tcW w:type="dxa" w:w="2268"/>
            <w:shd w:fill="F0EFFA" w:val="clear"/>
          </w:tcPr>
          <w:p>
            <w:r>
              <w:rPr>
                <w:sz w:val="18"/>
                <w:szCs w:val="18"/>
              </w:rPr>
              <w:t xml:space="preserve">JsonPacketID field missing</w:t>
            </w:r>
          </w:p>
        </w:tc>
      </w:tr>
      <w:tr>
        <w:tc>
          <w:tcPr>
            <w:tcW w:type="dxa" w:w="2268"/>
            <w:shd w:fill="FFFFFF" w:val="clear"/>
          </w:tcPr>
          <w:p>
            <w:r>
              <w:rPr>
                <w:rFonts w:ascii="Courier New" w:cs="Courier New" w:eastAsia="Courier New" w:hAnsi="Courier New"/>
                <w:sz w:val="18"/>
                <w:szCs w:val="18"/>
              </w:rPr>
              <w:t xml:space="preserve">3</w:t>
            </w:r>
          </w:p>
        </w:tc>
        <w:tc>
          <w:tcPr>
            <w:tcW w:type="dxa" w:w="2268"/>
            <w:shd w:fill="FFFFFF" w:val="clear"/>
          </w:tcPr>
          <w:p>
            <w:r>
              <w:rPr>
                <w:sz w:val="18"/>
                <w:szCs w:val="18"/>
              </w:rPr>
              <w:t xml:space="preserve">PACKET_ID_EXCEEDING_RANGE</w:t>
            </w:r>
          </w:p>
        </w:tc>
        <w:tc>
          <w:tcPr>
            <w:tcW w:type="dxa" w:w="2268"/>
            <w:shd w:fill="FFFFFF" w:val="clear"/>
          </w:tcPr>
          <w:p>
            <w:r>
              <w:rPr>
                <w:sz w:val="18"/>
                <w:szCs w:val="18"/>
              </w:rPr>
              <w:t xml:space="preserve">—</w:t>
            </w:r>
          </w:p>
        </w:tc>
        <w:tc>
          <w:tcPr>
            <w:tcW w:type="dxa" w:w="2268"/>
            <w:shd w:fill="FFFFFF" w:val="clear"/>
          </w:tcPr>
          <w:p>
            <w:r>
              <w:rPr>
                <w:sz w:val="18"/>
                <w:szCs w:val="18"/>
              </w:rPr>
              <w:t xml:space="preserve">JsonPacketID out of valid range</w:t>
            </w:r>
          </w:p>
        </w:tc>
      </w:tr>
      <w:tr>
        <w:tc>
          <w:tcPr>
            <w:tcW w:type="dxa" w:w="2268"/>
            <w:shd w:fill="F0EFFA" w:val="clear"/>
          </w:tcPr>
          <w:p>
            <w:r>
              <w:rPr>
                <w:rFonts w:ascii="Courier New" w:cs="Courier New" w:eastAsia="Courier New" w:hAnsi="Courier New"/>
                <w:sz w:val="18"/>
                <w:szCs w:val="18"/>
              </w:rPr>
              <w:t xml:space="preserve">4</w:t>
            </w:r>
          </w:p>
        </w:tc>
        <w:tc>
          <w:tcPr>
            <w:tcW w:type="dxa" w:w="2268"/>
            <w:shd w:fill="F0EFFA" w:val="clear"/>
          </w:tcPr>
          <w:p>
            <w:r>
              <w:rPr>
                <w:sz w:val="18"/>
                <w:szCs w:val="18"/>
              </w:rPr>
              <w:t xml:space="preserve">MISSING_MSG_SEQ_NO</w:t>
            </w:r>
          </w:p>
        </w:tc>
        <w:tc>
          <w:tcPr>
            <w:tcW w:type="dxa" w:w="2268"/>
            <w:shd w:fill="F0EFFA" w:val="clear"/>
          </w:tcPr>
          <w:p>
            <w:r>
              <w:rPr>
                <w:sz w:val="18"/>
                <w:szCs w:val="18"/>
              </w:rPr>
              <w:t xml:space="preserve">—</w:t>
            </w:r>
          </w:p>
        </w:tc>
        <w:tc>
          <w:tcPr>
            <w:tcW w:type="dxa" w:w="2268"/>
            <w:shd w:fill="F0EFFA" w:val="clear"/>
          </w:tcPr>
          <w:p>
            <w:r>
              <w:rPr>
                <w:sz w:val="18"/>
                <w:szCs w:val="18"/>
              </w:rPr>
              <w:t xml:space="preserve">MsgSeqNo field missing</w:t>
            </w:r>
          </w:p>
        </w:tc>
      </w:tr>
      <w:tr>
        <w:tc>
          <w:tcPr>
            <w:tcW w:type="dxa" w:w="2268"/>
            <w:shd w:fill="FFFFFF" w:val="clear"/>
          </w:tcPr>
          <w:p>
            <w:r>
              <w:rPr>
                <w:rFonts w:ascii="Courier New" w:cs="Courier New" w:eastAsia="Courier New" w:hAnsi="Courier New"/>
                <w:sz w:val="18"/>
                <w:szCs w:val="18"/>
              </w:rPr>
              <w:t xml:space="preserve">8</w:t>
            </w:r>
          </w:p>
        </w:tc>
        <w:tc>
          <w:tcPr>
            <w:tcW w:type="dxa" w:w="2268"/>
            <w:shd w:fill="FFFFFF" w:val="clear"/>
          </w:tcPr>
          <w:p>
            <w:r>
              <w:rPr>
                <w:sz w:val="18"/>
                <w:szCs w:val="18"/>
              </w:rPr>
              <w:t xml:space="preserve">NODE_COMM_TIMEOUT</w:t>
            </w:r>
          </w:p>
        </w:tc>
        <w:tc>
          <w:tcPr>
            <w:tcW w:type="dxa" w:w="2268"/>
            <w:shd w:fill="FFFFFF" w:val="clear"/>
          </w:tcPr>
          <w:p>
            <w:r>
              <w:rPr>
                <w:sz w:val="18"/>
                <w:szCs w:val="18"/>
              </w:rPr>
              <w:t xml:space="preserve">—</w:t>
            </w:r>
          </w:p>
        </w:tc>
        <w:tc>
          <w:tcPr>
            <w:tcW w:type="dxa" w:w="2268"/>
            <w:shd w:fill="FFFFFF" w:val="clear"/>
          </w:tcPr>
          <w:p>
            <w:r>
              <w:rPr>
                <w:sz w:val="18"/>
                <w:szCs w:val="18"/>
              </w:rPr>
              <w:t xml:space="preserve">No response received from node over BLE Mesh</w:t>
            </w:r>
          </w:p>
        </w:tc>
      </w:tr>
      <w:tr>
        <w:tc>
          <w:tcPr>
            <w:tcW w:type="dxa" w:w="2268"/>
            <w:shd w:fill="F0EFFA" w:val="clear"/>
          </w:tcPr>
          <w:p>
            <w:r>
              <w:rPr>
                <w:rFonts w:ascii="Courier New" w:cs="Courier New" w:eastAsia="Courier New" w:hAnsi="Courier New"/>
                <w:sz w:val="18"/>
                <w:szCs w:val="18"/>
              </w:rPr>
              <w:t xml:space="preserve">9</w:t>
            </w:r>
          </w:p>
        </w:tc>
        <w:tc>
          <w:tcPr>
            <w:tcW w:type="dxa" w:w="2268"/>
            <w:shd w:fill="F0EFFA" w:val="clear"/>
          </w:tcPr>
          <w:p>
            <w:r>
              <w:rPr>
                <w:sz w:val="18"/>
                <w:szCs w:val="18"/>
              </w:rPr>
              <w:t xml:space="preserve">GWY_NOT_REG</w:t>
            </w:r>
          </w:p>
        </w:tc>
        <w:tc>
          <w:tcPr>
            <w:tcW w:type="dxa" w:w="2268"/>
            <w:shd w:fill="F0EFFA" w:val="clear"/>
          </w:tcPr>
          <w:p>
            <w:r>
              <w:rPr>
                <w:sz w:val="18"/>
                <w:szCs w:val="18"/>
              </w:rPr>
              <w:t xml:space="preserve">—</w:t>
            </w:r>
          </w:p>
        </w:tc>
        <w:tc>
          <w:tcPr>
            <w:tcW w:type="dxa" w:w="2268"/>
            <w:shd w:fill="F0EFFA" w:val="clear"/>
          </w:tcPr>
          <w:p>
            <w:r>
              <w:rPr>
                <w:sz w:val="18"/>
                <w:szCs w:val="18"/>
              </w:rPr>
              <w:t xml:space="preserve">Gateway is not registered — register first</w:t>
            </w:r>
          </w:p>
        </w:tc>
      </w:tr>
      <w:tr>
        <w:tc>
          <w:tcPr>
            <w:tcW w:type="dxa" w:w="2268"/>
            <w:shd w:fill="FFFFFF" w:val="clear"/>
          </w:tcPr>
          <w:p>
            <w:r>
              <w:rPr>
                <w:rFonts w:ascii="Courier New" w:cs="Courier New" w:eastAsia="Courier New" w:hAnsi="Courier New"/>
                <w:sz w:val="18"/>
                <w:szCs w:val="18"/>
              </w:rPr>
              <w:t xml:space="preserve">10</w:t>
            </w:r>
          </w:p>
        </w:tc>
        <w:tc>
          <w:tcPr>
            <w:tcW w:type="dxa" w:w="2268"/>
            <w:shd w:fill="FFFFFF" w:val="clear"/>
          </w:tcPr>
          <w:p>
            <w:r>
              <w:rPr>
                <w:sz w:val="18"/>
                <w:szCs w:val="18"/>
              </w:rPr>
              <w:t xml:space="preserve">GWY_ALREADY_REG</w:t>
            </w:r>
          </w:p>
        </w:tc>
        <w:tc>
          <w:tcPr>
            <w:tcW w:type="dxa" w:w="2268"/>
            <w:shd w:fill="FFFFFF" w:val="clear"/>
          </w:tcPr>
          <w:p>
            <w:r>
              <w:rPr>
                <w:sz w:val="18"/>
                <w:szCs w:val="18"/>
              </w:rPr>
              <w:t xml:space="preserve">—</w:t>
            </w:r>
          </w:p>
        </w:tc>
        <w:tc>
          <w:tcPr>
            <w:tcW w:type="dxa" w:w="2268"/>
            <w:shd w:fill="FFFFFF" w:val="clear"/>
          </w:tcPr>
          <w:p>
            <w:r>
              <w:rPr>
                <w:sz w:val="18"/>
                <w:szCs w:val="18"/>
              </w:rPr>
              <w:t xml:space="preserve">Gateway is already registered</w:t>
            </w:r>
          </w:p>
        </w:tc>
      </w:tr>
      <w:tr>
        <w:tc>
          <w:tcPr>
            <w:tcW w:type="dxa" w:w="2268"/>
            <w:shd w:fill="F0EFFA" w:val="clear"/>
          </w:tcPr>
          <w:p>
            <w:r>
              <w:rPr>
                <w:rFonts w:ascii="Courier New" w:cs="Courier New" w:eastAsia="Courier New" w:hAnsi="Courier New"/>
                <w:sz w:val="18"/>
                <w:szCs w:val="18"/>
              </w:rPr>
              <w:t xml:space="preserve">...</w:t>
            </w:r>
          </w:p>
        </w:tc>
        <w:tc>
          <w:tcPr>
            <w:tcW w:type="dxa" w:w="2268"/>
            <w:shd w:fill="F0EFFA" w:val="clear"/>
          </w:tcPr>
          <w:p>
            <w:r>
              <w:rPr>
                <w:rFonts w:ascii="Courier New" w:cs="Courier New" w:eastAsia="Courier New" w:hAnsi="Courier New"/>
                <w:sz w:val="18"/>
                <w:szCs w:val="18"/>
              </w:rPr>
              <w:t xml:space="preserve">...</w:t>
            </w:r>
          </w:p>
        </w:tc>
        <w:tc>
          <w:tcPr>
            <w:tcW w:type="dxa" w:w="2268"/>
            <w:shd w:fill="F0EFFA" w:val="clear"/>
          </w:tcPr>
          <w:p>
            <w:r>
              <w:rPr>
                <w:sz w:val="18"/>
                <w:szCs w:val="18"/>
              </w:rPr>
              <w:t xml:space="preserve">—</w:t>
            </w:r>
          </w:p>
        </w:tc>
        <w:tc>
          <w:tcPr>
            <w:tcW w:type="dxa" w:w="2268"/>
            <w:shd w:fill="F0EFFA" w:val="clear"/>
          </w:tcPr>
          <w:p>
            <w:r>
              <w:rPr>
                <w:sz w:val="18"/>
                <w:szCs w:val="18"/>
              </w:rPr>
              <w:t xml:space="preserve">See lte.h error_codes enum for full list</w:t>
            </w:r>
          </w:p>
        </w:tc>
      </w:tr>
    </w:tbl>
    <w:p>
      <w:pPr>
        <w:spacing w:after="80" w:before="80"/>
      </w:pPr>
    </w:p>
    <w:p>
      <w:pPr>
        <w:pStyle w:val="Heading1"/>
        <w:pBdr>
          <w:bottom w:val="single" w:color="3A1A8C" w:sz="8"/>
        </w:pBdr>
        <w:spacing w:after="160" w:before="400"/>
      </w:pPr>
      <w:r>
        <w:t xml:space="preserve">7. Notes</w:t>
      </w:r>
    </w:p>
    <w:p>
      <w:pPr>
        <w:spacing w:after="60" w:before="60"/>
      </w:pPr>
      <w:r>
        <w:rPr>
          <w:i w:val="false"/>
          <w:iCs w:val="false"/>
          <w:sz w:val="20"/>
          <w:szCs w:val="20"/>
        </w:rPr>
        <w:t xml:space="preserve">• All packets are published to the configured MQTT topic as UTF-8 encoded JSON strings.</w:t>
      </w:r>
    </w:p>
    <w:p>
      <w:pPr>
        <w:spacing w:after="60" w:before="60"/>
      </w:pPr>
      <w:r>
        <w:rPr>
          <w:sz w:val="20"/>
          <w:szCs w:val="20"/>
        </w:rPr>
        <w:t xml:space="preserve">• Commands from cloud arrive on the subscribe topic; gateway responses are published to the publish topic.</w:t>
      </w:r>
    </w:p>
    <w:p>
      <w:pPr>
        <w:spacing w:after="60" w:before="60"/>
      </w:pPr>
      <w:r>
        <w:rPr>
          <w:sz w:val="20"/>
          <w:szCs w:val="20"/>
        </w:rPr>
        <w:t xml:space="preserve">• The gateway queues commands for nodes internally. If a node does not respond within the timeout period, ErrorCode NODE_COMM_TIMEOUT is returned.</w:t>
      </w:r>
    </w:p>
    <w:p>
      <w:pPr>
        <w:spacing w:after="60" w:before="60"/>
      </w:pPr>
      <w:r>
        <w:rPr>
          <w:sz w:val="20"/>
          <w:szCs w:val="20"/>
        </w:rPr>
        <w:t xml:space="preserve">• BleErrorCode is the raw ESP-IDF error code from the BLE Mesh stack. 0 (ESP_OK) means the BLE transmission succeeded. Non-zero values indicate a BLE layer failure independent of the Modbus/application result.</w:t>
      </w:r>
    </w:p>
    <w:p>
      <w:pPr>
        <w:spacing w:after="60" w:before="60"/>
      </w:pPr>
      <w:r>
        <w:rPr>
          <w:sz w:val="20"/>
          <w:szCs w:val="20"/>
        </w:rPr>
        <w:t xml:space="preserve">• RSSI_dBm is only present in packets that originate from a node (not gateway-only packets). Typical range is -40 dBm (strong) to -90 dBm (weak).</w:t>
      </w:r>
    </w:p>
    <w:p>
      <w:pPr>
        <w:spacing w:after="60" w:before="60"/>
      </w:pPr>
      <w:r>
        <w:rPr>
          <w:sz w:val="20"/>
          <w:szCs w:val="20"/>
        </w:rPr>
        <w:t xml:space="preserve">• All node packets are forwarded through the gateway. The cloud never communicates directly with nodes.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2026-07-30T12:57:45.728Z</dcterms:created>
  <dcterms:modified xsi:type="dcterms:W3CDTF">2026-07-30T12:57:45.741Z</dcterms:modified>
</cp:coreProperties>
</file>

<file path=docProps/custom.xml><?xml version="1.0" encoding="utf-8"?>
<Properties xmlns="http://schemas.openxmlformats.org/officeDocument/2006/custom-properties" xmlns:vt="http://schemas.openxmlformats.org/officeDocument/2006/docPropsVTypes"/>
</file>