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Nhật ký quyết định PBL6</w:t>
      </w:r>
    </w:p>
    <w:p>
      <w:pPr>
        <w:spacing w:after="240"/>
      </w:pPr>
      <w:r>
        <w:rPr>
          <w:rFonts w:ascii="Arial" w:hAnsi="Arial" w:eastAsia="Arial" w:cs="Arial"/>
          <w:color w:val="4B5560"/>
          <w:sz w:val="20"/>
        </w:rPr>
        <w:t>Phiên bản 2.1 Draft</w:t>
      </w:r>
    </w:p>
    <w:p>
      <w:r>
        <w:t xml:space="preserve">Các quyết định dưới đây được ghi từ trao đổi về kế hoạch 2.0. </w:t>
      </w:r>
      <w:r>
        <w:rPr>
          <w:rFonts w:ascii="Consolas" w:hAnsi="Consolas" w:eastAsia="Consolas" w:cs="Consolas"/>
          <w:sz w:val="18"/>
        </w:rPr>
        <w:t>Confirmed</w:t>
      </w:r>
      <w:r>
        <w:t xml:space="preserve"> nghĩa là lựa chọn phạm vi đã được người dùng xác nhận; </w:t>
      </w:r>
      <w:r>
        <w:rPr>
          <w:rFonts w:ascii="Consolas" w:hAnsi="Consolas" w:eastAsia="Consolas" w:cs="Consolas"/>
          <w:sz w:val="18"/>
        </w:rPr>
        <w:t>Design default</w:t>
      </w:r>
      <w:r>
        <w:t xml:space="preserve"> là giá trị/cách triển khai cụ thể hóa kế hoạch, có thể thay đổi bằng quyết định mới trước khi Approved.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722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63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3969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Quyết định</w:t>
            </w:r>
          </w:p>
        </w:tc>
        <w:tc>
          <w:tcPr>
            <w:tcW w:type="dxa" w:w="3969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Hệ quả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ADR-01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Superseded by ADR-23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Một checkout nhiều Store, một Order/Store.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Giữ ý một Order/Store; bỏ CheckoutSession và PaymentAllocation.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ADR-02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Confirmed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Bốn service độc lập, mỗi service sở hữu dữ liệu.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Không có FK xuyên DB; cần API/event và idempotency.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ADR-03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Superseded by ADR-23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Một phương thức cho toàn checkout; có sandbox và COD.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Payment nay riêng từng Order; phương thức có thể khác giữa các Store.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ADR-04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Confirmed, expanded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Hủy từng Order AWAITING_PAYMENT/PENDING/CONFIRMED; trả trước hoàn mock.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Chưa trả thì release tồn; đã trả thì Refund riêng, không sửa Order khác.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ADR-05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Confirmed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Voucher Store và toàn sàn được cộng dồn.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Áp Store trước, toàn sàn sau; phân bổ xuống Order.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ADR-06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Confirmed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Customer đánh giá sau mua.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Review theo OrderItem Completed.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ADR-07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Confirmed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Một User có thể mua và làm Owner/Seller; tối đa một Store membership active.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Auth context không còn một role cố định.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ADR-08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Confirmed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Customer đăng ký mở Store; Admin duyệt/từ chối.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StoreApplication và approval flow.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ADR-09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Confirmed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PlantUML cho Use Case, Mermaid cho ERD, có đặc tả và bảng quan hệ.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Sơ đồ lưu mã chỉnh sửa được.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ADR-10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Design default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Phí giao hàng cố định theo Store; không có voucher khác, COD/ship mock.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Tổng tiền VND tính theo BR-31.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ADR-11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Design default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Reservation 15 phút, idempotency key ≥24 giờ, cảnh báo recovery sau 5 lần.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Cấu hình env, test timeout/callback muộn.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ADR-12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Design default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Một Review/OrderItem, rating 1–5; chưa có media hoặc Seller reply.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Review eligibility qua M2.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ADR-13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Design default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SKU duy nhất trong Store, Variant mặc định khi không có lựa chọn.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Cart/Inventory luôn dùng Variant.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ADR-14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Design default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Model recommendation CF/MF đánh giá K=10 với split thời gian và baseline.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Báo cáo kết quả chưa thực thi, không đánh dấu đạt giả.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ADR-15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Updated by ADR-23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 xml:space="preserve">Payment COD giữ </w:t>
            </w:r>
            <w:r>
              <w:rPr>
                <w:rFonts w:ascii="Arial" w:hAnsi="Arial" w:eastAsia="Arial" w:cs="Arial"/>
                <w:sz w:val="17"/>
              </w:rPr>
              <w:t>payable_vnd</w:t>
            </w:r>
            <w:r>
              <w:rPr>
                <w:rFonts w:ascii="Arial" w:hAnsi="Arial" w:eastAsia="Arial" w:cs="Arial"/>
                <w:sz w:val="17"/>
              </w:rPr>
              <w:t xml:space="preserve"> gốc và </w:t>
            </w:r>
            <w:r>
              <w:rPr>
                <w:rFonts w:ascii="Arial" w:hAnsi="Arial" w:eastAsia="Arial" w:cs="Arial"/>
                <w:sz w:val="17"/>
              </w:rPr>
              <w:t>collectible_vnd</w:t>
            </w:r>
            <w:r>
              <w:rPr>
                <w:rFonts w:ascii="Arial" w:hAnsi="Arial" w:eastAsia="Arial" w:cs="Arial"/>
                <w:sz w:val="17"/>
              </w:rPr>
              <w:t xml:space="preserve"> còn phải thu của chính Order.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Hủy Order trước thu làm Payment riêng CANCELLED, không sửa snapshot.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ADR-16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Superseded by ADR-23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Callback Success muộn sau khi release từng hoàn toàn checkout.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Nay Order đã tồn tại ở EXPIRED; Refund gắn đúng Payment và Order đó.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ADR-17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Design default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Seller/Owner xác nhận giao để hoàn tất Order sandbox; COD hoàn tất sau xác nhận giao và thu đủ từng Order.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Không có Customer xác nhận nhận hàng hoặc tự hoàn tất theo thời gian trong MVP; Review chỉ sau Completed.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ADR-18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Design default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Guest là trạng thái trước đăng nhập cho mọi tài khoản; Customer/Seller/Admin dùng chung đăng xuất, đổi mật khẩu và hồ sơ.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Quên mật khẩu và đổi mật khẩu là hai Use Case/API khác nhau; một User có thể đóng nhiều actor theo request.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ADR-19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Design default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Seller/Owner dùng Customer context để mua hàng; MVP không cấm mua Product của Store mình.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Checkout/Order vẫn kiểm tra quyền Customer, không dùng quyền Store để vượt scope.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ADR-20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Design default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Admin ẩn và bỏ ẩn Product/Review hai chiều, có lý do và audit.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 xml:space="preserve">Product giữ riêng </w:t>
            </w:r>
            <w:r>
              <w:rPr>
                <w:rFonts w:ascii="Arial" w:hAnsi="Arial" w:eastAsia="Arial" w:cs="Arial"/>
                <w:sz w:val="17"/>
              </w:rPr>
              <w:t>status</w:t>
            </w:r>
            <w:r>
              <w:rPr>
                <w:rFonts w:ascii="Arial" w:hAnsi="Arial" w:eastAsia="Arial" w:cs="Arial"/>
                <w:sz w:val="17"/>
              </w:rPr>
              <w:t xml:space="preserve"> bán DRAFT/ACTIVE/STOPPED và </w:t>
            </w:r>
            <w:r>
              <w:rPr>
                <w:rFonts w:ascii="Arial" w:hAnsi="Arial" w:eastAsia="Arial" w:cs="Arial"/>
                <w:sz w:val="17"/>
              </w:rPr>
              <w:t>moderation_status</w:t>
            </w:r>
            <w:r>
              <w:rPr>
                <w:rFonts w:ascii="Arial" w:hAnsi="Arial" w:eastAsia="Arial" w:cs="Arial"/>
                <w:sz w:val="17"/>
              </w:rPr>
              <w:t xml:space="preserve"> VISIBLE/HIDDEN; bỏ ẩn không tự đăng bán.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ADR-21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Design default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Demo xác minh email đăng ký, reset và lời mời dùng mock mailbox cục bộ; lời mời có inbox của User theo email đã xác minh và Owner được thu hồi trước khi nhận.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Chưa có email production; token không xuất hiện trong response/log; lời mời hết hạn không cấp quyền.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ADR-22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Known MVP limitation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Seller/Owner tự xác nhận giao thành công để hoàn tất sandbox; Customer chưa có xác nhận nhận hàng hoặc quy trình khiếu nại.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Seller kiểm soát thời điểm Review mở vì Review cần Order Completed; phải ghi rõ khi demo và cân nhắc quy trình đối chứng ở phiên bản sau.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ADR-23</w:t>
            </w:r>
          </w:p>
        </w:tc>
        <w:tc>
          <w:tcPr>
            <w:tcW w:type="dxa" w:w="1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Confirmed 29/09/2026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Tạo nguyên tập một Order/Store trước thanh toán; Customer chọn SANDBOX/COD và trả riêng từng Order. Không lưu Purchase/Checkout như entity nghiệp vụ.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purchase_group_id chỉ liên kết Order; Payment unique Order; sandbox chưa trả giữ tồn có hạn; IdempotencyRecord kỹ thuật có TTL; voucher sàn phân bổ snapshot xuống Order.</w:t>
            </w:r>
          </w:p>
        </w:tc>
      </w:tr>
    </w:tbl>
    <w:p>
      <w:pPr>
        <w:spacing w:after="40"/>
      </w:pPr>
    </w:p>
    <w:p>
      <w:r>
        <w:rPr>
          <w:b/>
        </w:rPr>
        <w:t>Đợt tài liệu 2.1:</w:t>
      </w:r>
      <w:r>
        <w:t xml:space="preserve"> SRS, đặc tả UC, hình nhúng, OpenAPI, security/privacy, AI evaluation và test/triển khai được mở rộng để dễ đọc khi nộp báo cáo. Đây là chỉnh sửa cách diễn đạt và contract thiết kế theo ADR-23, </w:t>
      </w:r>
      <w:r>
        <w:rPr>
          <w:b/>
        </w:rPr>
        <w:t>không phải quyết định đổi nghiệp vụ</w:t>
      </w:r>
      <w:r>
        <w:t>. Mọi quyết định nghiệp vụ mới phát hiện khi review phải có ADR riêng trước khi sửa baseline.</w:t>
      </w:r>
    </w:p>
    <w:p>
      <w:r>
        <w:rPr>
          <w:b/>
        </w:rPr>
        <w:t>Chưa có bằng chứng ngoài bộ tài liệu:</w:t>
      </w:r>
      <w:r>
        <w:t xml:space="preserve"> Đề Cương.docx, code thực tế, ERD/API cũ hoặc kết quả kiểm thử. Khi các nguồn này được cung cấp, đối chiếu và bổ sung ADR nếu phát hiện khác biệt; không tự sửa quyết định đã Confirmed bằng suy đoán.</w:t>
      </w:r>
    </w:p>
    <w:sectPr w:rsidR="00FC693F" w:rsidRPr="0006063C" w:rsidSect="00034616">
      <w:pgSz w:w="11906" w:h="16838"/>
      <w:pgMar w:top="879" w:right="992" w:bottom="879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Nhật ký quyết định PBL6</dc:title>
  <dc:subject>PBL6 Marketplace documentation 2.1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