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triển khai và demo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rPr>
          <w:b/>
        </w:rPr>
        <w:t>Trạng thái:</w:t>
      </w:r>
      <w:r>
        <w:t xml:space="preserve"> tài liệu thiết kế, chưa kiểm chứng trên một hệ thống đang chạy. Triển khai bốn service M1–M4, API Gateway, worker M2/M4 và bốn DB/schema PostgreSQL sở hữu riêng. M4 cần pgvector cho ProductEmbedding; M1 cần JSONB/GIN cho catalog và thuộc tính động. Không dùng credentials production cho demo.</w:t>
      </w:r>
    </w:p>
    <w:p>
      <w:pPr>
        <w:pStyle w:val="Heading1"/>
      </w:pPr>
      <w:r>
        <w:t>Biến môi trường cần cung cấp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005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Nhóm</w:t>
            </w:r>
          </w:p>
        </w:tc>
        <w:tc>
          <w:tcPr>
            <w:tcW w:type="dxa" w:w="5526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Biến gợi ý</w:t>
            </w:r>
          </w:p>
        </w:tc>
        <w:tc>
          <w:tcPr>
            <w:tcW w:type="dxa" w:w="339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Ý nghĩa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Gateway/Auth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JWT_SIGNING_KEY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ACCESS_TOKEN_TTL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REFRESH_TOKEN_TTL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RATE_LIMIT_*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Secret qua env/secret store; HTTPS cho demo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M1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M1_DATABASE_URL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RESERVATION_TTL_SECONDS=900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DB catalog/kho, TTL giữ tồn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M2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M2_DATABASE_URL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IDEMPOTENCY_TTL_SECONDS=86400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RECOVERY_ALERT_AFTER_ATTEMPTS=5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DB giao dịch, key retry và cảnh báo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M3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M3_DATABASE_URL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DB danh tính/Store/quyền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M3 demo mailbox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MOCK_MAILBOX_ENABLED=true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MOCK_MAILBOX_URL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STAFF_INVITATION_TTL_SECONDS=604800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M3 ghi link reset/lời mời vào mailbox cục bộ của demo; tester dùng mailbox theo email seed, không gửi email thật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M4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M4_DATABASE_URL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LLM_API_KEY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EMBEDDING_MODEL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RECOMMENDATION_MODEL_URI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AI và model version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Sandbox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SANDBOX_CALLBACK_SECRET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SANDBOX_BASE_URL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Xác thực callback mock</w:t>
            </w:r>
          </w:p>
        </w:tc>
      </w:tr>
      <w:tr>
        <w:trPr>
          <w:cantSplit/>
        </w:trPr>
        <w:tc>
          <w:tcPr>
            <w:tcW w:type="dxa" w:w="1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Kênh</w:t>
            </w:r>
          </w:p>
        </w:tc>
        <w:tc>
          <w:tcPr>
            <w:tcW w:type="dxa" w:w="5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PUBLIC_API_BASE_URL</w:t>
            </w:r>
            <w:r>
              <w:rPr>
                <w:rFonts w:ascii="Arial" w:hAnsi="Arial" w:eastAsia="Arial" w:cs="Arial"/>
                <w:sz w:val="17"/>
              </w:rPr>
              <w:t xml:space="preserve">, </w:t>
            </w:r>
            <w:r>
              <w:rPr>
                <w:rFonts w:ascii="Arial" w:hAnsi="Arial" w:eastAsia="Arial" w:cs="Arial"/>
                <w:sz w:val="17"/>
              </w:rPr>
              <w:t>APP_TIMEZONE=Asia/Bangkok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Gateway và múi giờ hiển thị</w:t>
            </w:r>
          </w:p>
        </w:tc>
      </w:tr>
    </w:tbl>
    <w:p>
      <w:pPr>
        <w:spacing w:after="40"/>
      </w:pPr>
    </w:p>
    <w:p>
      <w:r>
        <w:t>Không đưa secret vào Git, tài liệu, log hoặc prompt LLM. Migration chạy riêng theo thứ tự M3 → M1 → M2 → M4 cho seed tham chiếu logic; schema giữa service không tạo FK. Seed demo gồm hai Store active, hai Seller/Owner, hai Customer, Product có/không biến thể, tồn, voucher Store/toàn sàn, đơn COD/sandbox và dữ liệu AI giả lập được đánh dấu demo.</w:t>
      </w:r>
    </w:p>
    <w:p>
      <w:r>
        <w:t xml:space="preserve">Để demo, tester mở mock mailbox theo email tài khoản seed để lấy link xác minh email khi đăng ký hoặc mã/link đặt lại mật khẩu; API reset luôn trả phản hồi giống nhau kể cả email không tồn tại, không trả token trong body hoặc log. </w:t>
      </w:r>
      <w:r>
        <w:rPr>
          <w:rFonts w:ascii="Consolas" w:hAnsi="Consolas" w:eastAsia="Consolas" w:cs="Consolas"/>
          <w:sz w:val="18"/>
        </w:rPr>
        <w:t>POST /auth/verify-email</w:t>
      </w:r>
      <w:r>
        <w:t xml:space="preserve"> ghi </w:t>
      </w:r>
      <w:r>
        <w:rPr>
          <w:rFonts w:ascii="Consolas" w:hAnsi="Consolas" w:eastAsia="Consolas" w:cs="Consolas"/>
          <w:sz w:val="18"/>
        </w:rPr>
        <w:t>email_verified_at</w:t>
      </w:r>
      <w:r>
        <w:t xml:space="preserve"> khi link hợp lệ. Lời mời nhân viên hiện trong </w:t>
      </w:r>
      <w:r>
        <w:rPr>
          <w:rFonts w:ascii="Consolas" w:hAnsi="Consolas" w:eastAsia="Consolas" w:cs="Consolas"/>
          <w:sz w:val="18"/>
        </w:rPr>
        <w:t>GET /me/invitations</w:t>
      </w:r>
      <w:r>
        <w:t xml:space="preserve"> sau khi người được mời đăng nhập bằng email đã xác minh; nếu chưa có tài khoản, tester đăng ký rồi xác minh cùng email trước. Mock mailbox chỉ dùng trong môi trường demo có kiểm soát, tắt ở môi trường triển khai thật cho tới khi có kênh email được thiết kế và kiểm thử. Worker M3 chuyển lời mời PENDING quá hạn thành EXPIRED; API cũng kiểm tra </w:t>
      </w:r>
      <w:r>
        <w:rPr>
          <w:rFonts w:ascii="Consolas" w:hAnsi="Consolas" w:eastAsia="Consolas" w:cs="Consolas"/>
          <w:sz w:val="18"/>
        </w:rPr>
        <w:t>expires_at</w:t>
      </w:r>
      <w:r>
        <w:t xml:space="preserve"> tại thời điểm nhận nên không phụ thuộc worker.</w:t>
      </w:r>
    </w:p>
    <w:p>
      <w:r>
        <w:t xml:space="preserve">Readiness của M2 cần DB và kết nối M1/M3 tối thiểu; M4 lỗi không chặn catalog/tạo Order. Worker đối soát Order AWAITING_PAYMENT hết hạn, sandbox RECOVERING, COD PREPARING, reservation, callback trùng và Refund FAILED. Health/metric ghi latency API, retry, thời gian index, Payment Success nhưng Order chưa PENDING, tồn giữ quá hạn và payable Order lệch Payment. Demo: tạo hai Store, áp voucher hai lớp, tạo A COD và B SANDBOX cùng purchase_group_id, xử lý A trước khi trả B, thử B hết hạn, hủy một Order, xem Refund/COD, quyền Seller và AI. Chỉ đánh dấu đạt sau khi </w:t>
      </w:r>
      <w:hyperlink r:id="rId9">
        <w:r>
          <w:rPr>
            <w:color w:val="1F4E79"/>
          </w:rPr>
          <w:t>Test Plan</w:t>
        </w:r>
      </w:hyperlink>
      <w:r>
        <w:t xml:space="preserve"> có log thực thi.</w:t>
      </w:r>
    </w:p>
    <w:p>
      <w:pPr>
        <w:pStyle w:val="Heading1"/>
      </w:pPr>
      <w:r>
        <w:t>Checklist chuẩn bị release/demo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756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4158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Cần kiểm tra</w:t>
            </w:r>
          </w:p>
        </w:tc>
        <w:tc>
          <w:tcPr>
            <w:tcW w:type="dxa" w:w="359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Bằng chứng cần lưu</w:t>
            </w:r>
          </w:p>
        </w:tc>
        <w:tc>
          <w:tcPr>
            <w:tcW w:type="dxa" w:w="1417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Trạng thái hiện tại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Cấu hình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Bốn DB/schema tách quyền; gateway HTTPS; secret/env không nằm trong Git/log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File cấu hình mẫu đã khử secret, health URL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kiểm chứng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Migration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Chạy migration riêng M3→M1→M2→M4; kiểm constraint/index và không có FK xuyên service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Migration version, log áp dụng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kiểm chứng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Seed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Tài khoản/Store A/B, SKU cuối, SKU mặc định, voucher hai lớp, Order mẫu và consent AI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Seed version, ID demo, checksum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kiểm chứng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Health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Gateway/M1–M4/worker trả health/readiness; M4 lỗi không chặn mua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Kết quả health và thời điểm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kiểm chứng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Đối soát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AWAITING_PAYMENT quá hạn, PREPARING/RECOVERING, Refund FAILED, outbox/inbox tồn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Dashboard/log theo correlation 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kiểm chứng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Khôi phục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Backup DB trước demo; phương án rollback migration và model/index; không xóa Order đã tạo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Backup ID, quy trình rollback được thử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kiểm chứng</w:t>
            </w:r>
          </w:p>
        </w:tc>
      </w:tr>
      <w:tr>
        <w:trPr>
          <w:cantSplit/>
        </w:trPr>
        <w:tc>
          <w:tcPr>
            <w:tcW w:type="dxa" w:w="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Kiểm thử</w:t>
            </w:r>
          </w:p>
        </w:tc>
        <w:tc>
          <w:tcPr>
            <w:tcW w:type="dxa" w:w="41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Chạy TC-CHK-01, TC-COD-01, TC-ORD-02, TC-SEC-01, TC-AI-01 và TC-OPS-01</w:t>
            </w:r>
          </w:p>
        </w:tc>
        <w:tc>
          <w:tcPr>
            <w:tcW w:type="dxa" w:w="3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Run ID, build, dataset, log/screenshot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thực thi</w:t>
            </w:r>
          </w:p>
        </w:tc>
      </w:tr>
    </w:tbl>
    <w:p>
      <w:pPr>
        <w:spacing w:after="40"/>
      </w:pPr>
    </w:p>
    <w:p>
      <w:r>
        <w:t xml:space="preserve">Các tên biến và thứ tự ở trên là </w:t>
      </w:r>
      <w:r>
        <w:rPr>
          <w:b/>
        </w:rPr>
        <w:t>contract thiết kế</w:t>
      </w:r>
      <w:r>
        <w:t>. Khi có repository backend, thay bằng lệnh migration/seed/health thật của từng service và thử trên môi trường demo trước khi ghi “đã kiểm chứng”. Không tự động chạy rollback trên dữ liệu giao dịch chưa đối soát.</w:t>
      </w:r>
    </w:p>
    <w:p>
      <w:pPr>
        <w:pStyle w:val="Heading1"/>
      </w:pPr>
      <w:r>
        <w:t>Kịch bản trình bày ngắn</w:t>
      </w:r>
    </w:p>
    <w:p>
      <w:pPr>
        <w:ind w:left="272" w:hanging="227"/>
      </w:pPr>
      <w:r>
        <w:rPr>
          <w:b/>
        </w:rPr>
        <w:t xml:space="preserve">1. </w:t>
      </w:r>
      <w:r>
        <w:t>Đăng nhập C1, xem Product A/B cùng SKU mặc định và giỏ nhóm theo Store. Áp voucher Store A + voucher sàn; màn quote hiển thị tiền từng Store và tổng tham khảo.</w:t>
      </w:r>
    </w:p>
    <w:p>
      <w:pPr>
        <w:ind w:left="272" w:hanging="227"/>
      </w:pPr>
      <w:r>
        <w:rPr>
          <w:b/>
        </w:rPr>
        <w:t xml:space="preserve">2. </w:t>
      </w:r>
      <w:r>
        <w:t xml:space="preserve">Chọn A COD, B SANDBOX và xác nhận một lần. Ghi </w:t>
      </w:r>
      <w:r>
        <w:rPr>
          <w:rFonts w:ascii="Consolas" w:hAnsi="Consolas" w:eastAsia="Consolas" w:cs="Consolas"/>
          <w:sz w:val="18"/>
        </w:rPr>
        <w:t>purchase_group_id</w:t>
      </w:r>
      <w:r>
        <w:t xml:space="preserve">, hai </w:t>
      </w:r>
      <w:r>
        <w:rPr>
          <w:rFonts w:ascii="Consolas" w:hAnsi="Consolas" w:eastAsia="Consolas" w:cs="Consolas"/>
          <w:sz w:val="18"/>
        </w:rPr>
        <w:t>order_id</w:t>
      </w:r>
      <w:r>
        <w:t>, hai Payment riêng. Seller A giao/thu COD, B vẫn AWAITING_PAYMENT.</w:t>
      </w:r>
    </w:p>
    <w:p>
      <w:pPr>
        <w:ind w:left="272" w:hanging="227"/>
      </w:pPr>
      <w:r>
        <w:rPr>
          <w:b/>
        </w:rPr>
        <w:t xml:space="preserve">3. </w:t>
      </w:r>
      <w:r>
        <w:t>Trả B qua sandbox, cho xem callback thành công và trạng thái B; chạy lại callback để chứng minh không thu/consume lặp. Giả lập một lần consume lỗi để thấy RECOVERING và worker tự phục hồi.</w:t>
      </w:r>
    </w:p>
    <w:p>
      <w:pPr>
        <w:ind w:left="272" w:hanging="227"/>
      </w:pPr>
      <w:r>
        <w:rPr>
          <w:b/>
        </w:rPr>
        <w:t xml:space="preserve">4. </w:t>
      </w:r>
      <w:r>
        <w:t>Hủy một Order còn đủ điều kiện; hiển thị kho và Refund/COD riêng của Order đó, Order còn lại không đổi. Thử Seller Store A mở Order B để thấy từ chối.</w:t>
      </w:r>
    </w:p>
    <w:p>
      <w:pPr>
        <w:ind w:left="272" w:hanging="227"/>
      </w:pPr>
      <w:r>
        <w:rPr>
          <w:b/>
        </w:rPr>
        <w:t xml:space="preserve">5. </w:t>
      </w:r>
      <w:r>
        <w:t xml:space="preserve">Đổi giá/ẩn Product rồi mở chatbot/gợi ý; card không được trả giá cũ hoặc Product bị ẩn. Chỉ trình bày metric recommendation khi có run thực, nếu chưa có thì hiện </w:t>
      </w:r>
      <w:r>
        <w:rPr>
          <w:b/>
        </w:rPr>
        <w:t>chưa thực thi</w:t>
      </w:r>
      <w:r>
        <w:t>.</w:t>
      </w:r>
    </w:p>
    <w:sectPr w:rsidR="00FC693F" w:rsidRPr="0006063C" w:rsidSect="00034616">
      <w:pgSz w:w="11906" w:h="16838"/>
      <w:pgMar w:top="879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st-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triển khai và demo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