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và trường hợp kiểm thử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rPr>
          <w:b/>
        </w:rPr>
        <w:t>Trạng thái:</w:t>
      </w:r>
      <w:r>
        <w:t xml:space="preserve"> chưa thực thi. Mã TC mô tả kịch bản và kết quả kỳ vọng, không báo PASS khi chưa có log/bằng chứng. Kiểm thử unit cho phép tính và state machine; integration cho M1–M4/gateway; E2E trên Web/Mobile/Portal; security, performance và AI dùng dữ liệu/cấu hình cố định. Mỗi PR triển khai gắn FR/BR/UC/TC từ </w:t>
      </w:r>
      <w:hyperlink r:id="rId9">
        <w:r>
          <w:rPr>
            <w:color w:val="1F4E79"/>
          </w:rPr>
          <w:t>ma trận truy vết</w:t>
        </w:r>
      </w:hyperlink>
      <w:r>
        <w:t>.</w:t>
      </w:r>
    </w:p>
    <w:p>
      <w:hyperlink r:id="rId10">
        <w:r>
          <w:rPr>
            <w:color w:val="1F4E79"/>
          </w:rPr>
          <w:t>Tiêu chí riêng cho toàn bộ 98 FR và 28 NFR</w:t>
        </w:r>
      </w:hyperlink>
      <w:r>
        <w:t xml:space="preserve"> bổ sung các trường hợp dưới đây; chúng cũng đang ở trạng thái chưa thực thi.</w:t>
      </w:r>
    </w:p>
    <w:p>
      <w:pPr>
        <w:pStyle w:val="Heading1"/>
      </w:pPr>
      <w:r>
        <w:t>Dữ liệu và điều kiện chung</w:t>
      </w:r>
    </w:p>
    <w:p>
      <w:r>
        <w:t>Tạo Customer C1/C2, Seller SA/SB, Owner OA/OB, Admin; Store A/B đều active và Store C locked. Product A1/B1 mỗi SKU tồn 5, Product A2 chỉ tồn 1, Product B2 bị ẩn; một Product không có thuộc tính biến thể có SKU mặc định. Địa chỉ của C1/C2 khác nhau. Voucher Store A giảm 10.000, Store B phần trăm có trần; voucher toàn sàn 30.000; bản hết hạn và hết lượt. Cổng sandbox có Success/Fail/timeout/callback lặp; worker có chế độ giả lập lỗi M1/M2. Lưu ID và số tiền snapshot để đối chiếu độc lập.</w:t>
      </w:r>
    </w:p>
    <w:p>
      <w:pPr>
        <w:pStyle w:val="Heading3"/>
        <w:spacing w:before="180"/>
      </w:pPr>
      <w:r>
        <w:t>TC-AUTH-01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C1 đăng ký, lấy link xác minh email từ mock mailbox, thử link sai/hết hạn; đăng nhập/đăng xuất và dùng refresh cũ</w:t>
      </w:r>
    </w:p>
    <w:p>
      <w:pPr>
        <w:spacing w:after="80"/>
      </w:pPr>
      <w:r>
        <w:rPr>
          <w:b/>
        </w:rPr>
        <w:t xml:space="preserve">Kết quả cần xác nhận: </w:t>
      </w:r>
      <w:r>
        <w:t>Mật khẩu hash; email_verified_at chỉ có sau link hợp lệ; chưa xác minh không xem/nhận lời mời; refresh đã revoke không dùng được</w:t>
      </w:r>
    </w:p>
    <w:p>
      <w:pPr>
        <w:spacing w:after="40"/>
      </w:pPr>
      <w:r>
        <w:rPr>
          <w:b/>
        </w:rPr>
        <w:t xml:space="preserve">FR/BR: </w:t>
      </w:r>
      <w:r>
        <w:t>FR-AUTH-01/02, BR-35, NFR-SEC-01/05</w:t>
      </w:r>
    </w:p>
    <w:p>
      <w:pPr>
        <w:pStyle w:val="Heading3"/>
        <w:spacing w:before="180"/>
      </w:pPr>
      <w:r>
        <w:t>TC-AUTH-02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Customer/Seller/Owner/Admin yêu cầu reset trước đăng nhập; lấy mã từ mock mailbox demo, xác nhận một lần; đổi mật khẩu sau đăng nhập</w:t>
      </w:r>
    </w:p>
    <w:p>
      <w:pPr>
        <w:spacing w:after="80"/>
      </w:pPr>
      <w:r>
        <w:rPr>
          <w:b/>
        </w:rPr>
        <w:t xml:space="preserve">Kết quả cần xác nhận: </w:t>
      </w:r>
      <w:r>
        <w:t>Mọi vai trò dùng cùng tài khoản; email/token không bị lộ qua response hoặc log; email không tồn tại nhận phản hồi giống nhau; token hết hạn/đã dùng và mật khẩu cũ sai bị từ chối; phiên cũ thu hồi</w:t>
      </w:r>
    </w:p>
    <w:p>
      <w:pPr>
        <w:spacing w:after="40"/>
      </w:pPr>
      <w:r>
        <w:rPr>
          <w:b/>
        </w:rPr>
        <w:t xml:space="preserve">FR/BR: </w:t>
      </w:r>
      <w:r>
        <w:t>FR-AUTH-03, UC-AUTH-RESET/CHANGE</w:t>
      </w:r>
    </w:p>
    <w:p>
      <w:pPr>
        <w:pStyle w:val="Heading3"/>
        <w:spacing w:before="180"/>
      </w:pPr>
      <w:r>
        <w:t>TC-ACC-01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 nộp StoreApplication, Admin từ chối có lý do rồi duyệt đơn mới</w:t>
      </w:r>
    </w:p>
    <w:p>
      <w:pPr>
        <w:spacing w:after="40"/>
      </w:pPr>
      <w:r>
        <w:rPr>
          <w:b/>
        </w:rPr>
        <w:t xml:space="preserve">Kết quả cần xác nhận: </w:t>
      </w:r>
      <w:r>
        <w:t>Đơn cũ giữ lịch sử; Store/Owner chỉ tạo ở lần duyệt, một transaction</w:t>
      </w:r>
    </w:p>
    <w:p>
      <w:pPr>
        <w:spacing w:after="40"/>
      </w:pPr>
      <w:r>
        <w:rPr>
          <w:b/>
        </w:rPr>
        <w:t xml:space="preserve">FR/BR: </w:t>
      </w:r>
      <w:r>
        <w:t>FR-STORE-05/06, BR-33</w:t>
      </w:r>
    </w:p>
    <w:p>
      <w:pPr>
        <w:pStyle w:val="Heading3"/>
        <w:spacing w:before="180"/>
      </w:pPr>
      <w:r>
        <w:t>TC-ACC-02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C1 đang Owner A thử nhận Seller B</w:t>
      </w:r>
    </w:p>
    <w:p>
      <w:pPr>
        <w:spacing w:after="40"/>
      </w:pPr>
      <w:r>
        <w:rPr>
          <w:b/>
        </w:rPr>
        <w:t xml:space="preserve">Kết quả cần xác nhận: </w:t>
      </w:r>
      <w:r>
        <w:t>Từ chối membership active thứ hai</w:t>
      </w:r>
    </w:p>
    <w:p>
      <w:pPr>
        <w:spacing w:after="40"/>
      </w:pPr>
      <w:r>
        <w:rPr>
          <w:b/>
        </w:rPr>
        <w:t xml:space="preserve">FR/BR: </w:t>
      </w:r>
      <w:r>
        <w:t>FR-AUTH-05, BR-03</w:t>
      </w:r>
    </w:p>
    <w:p>
      <w:pPr>
        <w:pStyle w:val="Heading3"/>
        <w:spacing w:before="180"/>
      </w:pPr>
      <w:r>
        <w:t>TC-ACC-03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Admin khóa Store A khi còn Order đang xử lý</w:t>
      </w:r>
    </w:p>
    <w:p>
      <w:pPr>
        <w:spacing w:after="40"/>
      </w:pPr>
      <w:r>
        <w:rPr>
          <w:b/>
        </w:rPr>
        <w:t xml:space="preserve">Kết quả cần xác nhận: </w:t>
      </w:r>
      <w:r>
        <w:t>Product A mất khỏi catalog/AI/checkout; SA/OA vẫn xử lý đơn cũ theo quyền</w:t>
      </w:r>
    </w:p>
    <w:p>
      <w:pPr>
        <w:spacing w:after="40"/>
      </w:pPr>
      <w:r>
        <w:rPr>
          <w:b/>
        </w:rPr>
        <w:t xml:space="preserve">FR/BR: </w:t>
      </w:r>
      <w:r>
        <w:t>FR-STORE-08, BR-34</w:t>
      </w:r>
    </w:p>
    <w:p>
      <w:pPr>
        <w:pStyle w:val="Heading3"/>
        <w:spacing w:before="180"/>
      </w:pPr>
      <w:r>
        <w:t>TC-ACC-04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OA xem Seller/lời mời, thu hồi quyền kho, khóa rồi mở lại SA; thử thao tác Store B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trả nhân viên A; request SA bị từ chối ngay khi thu hồi/khóa; mở khóa chỉ phục hồi quyền còn được cấp; Store B không đổi</w:t>
      </w:r>
    </w:p>
    <w:p>
      <w:pPr>
        <w:spacing w:after="40"/>
      </w:pPr>
      <w:r>
        <w:rPr>
          <w:b/>
        </w:rPr>
        <w:t xml:space="preserve">FR/BR: </w:t>
      </w:r>
      <w:r>
        <w:t>FR-STORE-02, BR-04/35</w:t>
      </w:r>
    </w:p>
    <w:p>
      <w:pPr>
        <w:pStyle w:val="Heading3"/>
        <w:spacing w:before="180"/>
      </w:pPr>
      <w:r>
        <w:t>TC-ACC-05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80"/>
      </w:pPr>
      <w:r>
        <w:rPr>
          <w:b/>
        </w:rPr>
        <w:t xml:space="preserve">Điều kiện và thao tác: </w:t>
      </w:r>
      <w:r>
        <w:t>Owner mời nhầm rồi thu hồi; Customer xem lời mời của mình, thử nhận lời mời thu hồi/hết hạn/email khác và nhận lời mời còn hạn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lời mời đúng email đã xác minh được thấy và nhận; thu hồi/hết hạn không tạo membership; lời mời hợp lệ chỉ tạo một membership; audit ghi thu hồi, mock mailbox không làm lộ token qua API</w:t>
      </w:r>
    </w:p>
    <w:p>
      <w:pPr>
        <w:spacing w:after="40"/>
      </w:pPr>
      <w:r>
        <w:rPr>
          <w:b/>
        </w:rPr>
        <w:t xml:space="preserve">FR/BR: </w:t>
      </w:r>
      <w:r>
        <w:t>FR-STORE-07, UC-STAFF-INBOX/INVITE/ACCEPT, BR-35</w:t>
      </w:r>
    </w:p>
    <w:p>
      <w:pPr>
        <w:pStyle w:val="Heading3"/>
        <w:spacing w:before="180"/>
      </w:pPr>
      <w:r>
        <w:t>TC-SEC-01</w:t>
      </w:r>
    </w:p>
    <w:p>
      <w:pPr>
        <w:spacing w:after="40"/>
      </w:pPr>
      <w:r>
        <w:rPr>
          <w:b/>
        </w:rPr>
        <w:t xml:space="preserve">Mức: </w:t>
      </w:r>
      <w:r>
        <w:t>Security</w:t>
      </w:r>
    </w:p>
    <w:p>
      <w:pPr>
        <w:spacing w:after="40"/>
      </w:pPr>
      <w:r>
        <w:rPr>
          <w:b/>
        </w:rPr>
        <w:t xml:space="preserve">Điều kiện và thao tác: </w:t>
      </w:r>
      <w:r>
        <w:t>SA đọc/sửa Product hoặc Order B, xem báo cáo A; OA cấp Admin cho SA</w:t>
      </w:r>
    </w:p>
    <w:p>
      <w:pPr>
        <w:spacing w:after="40"/>
      </w:pPr>
      <w:r>
        <w:rPr>
          <w:b/>
        </w:rPr>
        <w:t xml:space="preserve">Kết quả cần xác nhận: </w:t>
      </w:r>
      <w:r>
        <w:t>Từ chối; không lộ dữ liệu/không cấp quyền vượt Store</w:t>
      </w:r>
    </w:p>
    <w:p>
      <w:pPr>
        <w:spacing w:after="40"/>
      </w:pPr>
      <w:r>
        <w:rPr>
          <w:b/>
        </w:rPr>
        <w:t xml:space="preserve">FR/BR: </w:t>
      </w:r>
      <w:r>
        <w:t>FR-AUTH-04, BR-04/07/35</w:t>
      </w:r>
    </w:p>
    <w:p>
      <w:pPr>
        <w:pStyle w:val="Heading3"/>
        <w:spacing w:before="180"/>
      </w:pPr>
      <w:r>
        <w:t>TC-SEC-02</w:t>
      </w:r>
    </w:p>
    <w:p>
      <w:pPr>
        <w:spacing w:after="40"/>
      </w:pPr>
      <w:r>
        <w:rPr>
          <w:b/>
        </w:rPr>
        <w:t xml:space="preserve">Mức: </w:t>
      </w:r>
      <w:r>
        <w:t>Security</w:t>
      </w:r>
    </w:p>
    <w:p>
      <w:pPr>
        <w:spacing w:after="40"/>
      </w:pPr>
      <w:r>
        <w:rPr>
          <w:b/>
        </w:rPr>
        <w:t xml:space="preserve">Điều kiện và thao tác: </w:t>
      </w:r>
      <w:r>
        <w:t>C2 mở Address/Order/Chat/Review của C1</w:t>
      </w:r>
    </w:p>
    <w:p>
      <w:pPr>
        <w:spacing w:after="40"/>
      </w:pPr>
      <w:r>
        <w:rPr>
          <w:b/>
        </w:rPr>
        <w:t xml:space="preserve">Kết quả cần xác nhận: </w:t>
      </w:r>
      <w:r>
        <w:t>404 hoặc từ chối theo contract, không trả nội dung</w:t>
      </w:r>
    </w:p>
    <w:p>
      <w:pPr>
        <w:spacing w:after="40"/>
      </w:pPr>
      <w:r>
        <w:rPr>
          <w:b/>
        </w:rPr>
        <w:t xml:space="preserve">FR/BR: </w:t>
      </w:r>
      <w:r>
        <w:t>BR-05</w:t>
      </w:r>
    </w:p>
    <w:p>
      <w:pPr>
        <w:pStyle w:val="Heading3"/>
        <w:spacing w:before="180"/>
      </w:pPr>
      <w:r>
        <w:t>TC-SEC-03</w:t>
      </w:r>
    </w:p>
    <w:p>
      <w:pPr>
        <w:spacing w:after="40"/>
      </w:pPr>
      <w:r>
        <w:rPr>
          <w:b/>
        </w:rPr>
        <w:t xml:space="preserve">Mức: </w:t>
      </w:r>
      <w:r>
        <w:t>Security</w:t>
      </w:r>
    </w:p>
    <w:p>
      <w:pPr>
        <w:spacing w:after="40"/>
      </w:pPr>
      <w:r>
        <w:rPr>
          <w:b/>
        </w:rPr>
        <w:t xml:space="preserve">Điều kiện và thao tác: </w:t>
      </w:r>
      <w:r>
        <w:t>Log/prompt của login/chat với dữ liệu nhạy cảm</w:t>
      </w:r>
    </w:p>
    <w:p>
      <w:pPr>
        <w:spacing w:after="40"/>
      </w:pPr>
      <w:r>
        <w:rPr>
          <w:b/>
        </w:rPr>
        <w:t xml:space="preserve">Kết quả cần xác nhận: </w:t>
      </w:r>
      <w:r>
        <w:t>Không có password, token, secret, địa chỉ không cần thiết</w:t>
      </w:r>
    </w:p>
    <w:p>
      <w:pPr>
        <w:spacing w:after="40"/>
      </w:pPr>
      <w:r>
        <w:rPr>
          <w:b/>
        </w:rPr>
        <w:t xml:space="preserve">FR/BR: </w:t>
      </w:r>
      <w:r>
        <w:t>NFR-PRIV-01/02</w:t>
      </w:r>
    </w:p>
    <w:p>
      <w:pPr>
        <w:pStyle w:val="Heading3"/>
        <w:spacing w:before="180"/>
      </w:pPr>
      <w:r>
        <w:t>TC-SEC-04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OA thu hồi quyền kho của SA trong lúc token SA còn hạn</w:t>
      </w:r>
    </w:p>
    <w:p>
      <w:pPr>
        <w:spacing w:after="40"/>
      </w:pPr>
      <w:r>
        <w:rPr>
          <w:b/>
        </w:rPr>
        <w:t xml:space="preserve">Kết quả cần xác nhận: </w:t>
      </w:r>
      <w:r>
        <w:t>Request sau bị từ chối</w:t>
      </w:r>
    </w:p>
    <w:p>
      <w:pPr>
        <w:spacing w:after="40"/>
      </w:pPr>
      <w:r>
        <w:rPr>
          <w:b/>
        </w:rPr>
        <w:t xml:space="preserve">FR/BR: </w:t>
      </w:r>
      <w:r>
        <w:t>NFR-SEC-10, BR-35</w:t>
      </w:r>
    </w:p>
    <w:p>
      <w:pPr>
        <w:pStyle w:val="Heading3"/>
        <w:spacing w:before="180"/>
      </w:pPr>
      <w:r>
        <w:t>TC-SEC-05</w:t>
      </w:r>
    </w:p>
    <w:p>
      <w:pPr>
        <w:spacing w:after="40"/>
      </w:pPr>
      <w:r>
        <w:rPr>
          <w:b/>
        </w:rPr>
        <w:t xml:space="preserve">Mức: </w:t>
      </w:r>
      <w:r>
        <w:t>Security</w:t>
      </w:r>
    </w:p>
    <w:p>
      <w:pPr>
        <w:spacing w:after="40"/>
      </w:pPr>
      <w:r>
        <w:rPr>
          <w:b/>
        </w:rPr>
        <w:t xml:space="preserve">Điều kiện và thao tác: </w:t>
      </w:r>
      <w:r>
        <w:t>C1 chưa consent, sau đó đồng ý rồi rút consent cá nhân hóa; gửi view/cart/chat</w:t>
      </w:r>
    </w:p>
    <w:p>
      <w:pPr>
        <w:spacing w:after="80"/>
      </w:pPr>
      <w:r>
        <w:rPr>
          <w:b/>
        </w:rPr>
        <w:t xml:space="preserve">Kết quả cần xác nhận: </w:t>
      </w:r>
      <w:r>
        <w:t>Trước đồng ý và sau rút không dùng hành vi cá nhân cho gợi ý; log/prompt không chứa dữ liệu nhạy cảm; fallback chung vẫn hoạt động</w:t>
      </w:r>
    </w:p>
    <w:p>
      <w:pPr>
        <w:spacing w:after="40"/>
      </w:pPr>
      <w:r>
        <w:rPr>
          <w:b/>
        </w:rPr>
        <w:t xml:space="preserve">FR/BR: </w:t>
      </w:r>
      <w:r>
        <w:t>NFR-PRIV-01/02, FR-REC-*, UC-REC-FOR-YOU</w:t>
      </w:r>
    </w:p>
    <w:p>
      <w:pPr>
        <w:pStyle w:val="Heading3"/>
        <w:spacing w:before="180"/>
      </w:pPr>
      <w:r>
        <w:t>TC-SEC-06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Admin khóa/mở User/Store, duyệt Store, ẩn/hiện Product/Review; Owner đổi quyền/voucher; Seller điều chỉnh kho/hủy đơn</w:t>
      </w:r>
    </w:p>
    <w:p>
      <w:pPr>
        <w:spacing w:after="80"/>
      </w:pPr>
      <w:r>
        <w:rPr>
          <w:b/>
        </w:rPr>
        <w:t xml:space="preserve">Kết quả cần xác nhận: </w:t>
      </w:r>
      <w:r>
        <w:t>Mỗi thao tác có actor, đối tượng, thời điểm, trước/sau, lý do khi bắt buộc và correlation ID; người ngoài scope không đọc/sửa audit</w:t>
      </w:r>
    </w:p>
    <w:p>
      <w:pPr>
        <w:spacing w:after="40"/>
      </w:pPr>
      <w:r>
        <w:rPr>
          <w:b/>
        </w:rPr>
        <w:t xml:space="preserve">FR/BR: </w:t>
      </w:r>
      <w:r>
        <w:t>NFR-SEC-09, UC-ADMIN-*, UC-STAFF-*</w:t>
      </w:r>
    </w:p>
    <w:p>
      <w:pPr>
        <w:pStyle w:val="Heading3"/>
        <w:spacing w:before="180"/>
      </w:pPr>
      <w:r>
        <w:t>TC-CAT-01</w:t>
      </w:r>
    </w:p>
    <w:p>
      <w:pPr>
        <w:spacing w:after="40"/>
      </w:pPr>
      <w:r>
        <w:rPr>
          <w:b/>
        </w:rPr>
        <w:t xml:space="preserve">Mức: </w:t>
      </w:r>
      <w:r>
        <w:t>Unit</w:t>
      </w:r>
    </w:p>
    <w:p>
      <w:pPr>
        <w:spacing w:after="40"/>
      </w:pPr>
      <w:r>
        <w:rPr>
          <w:b/>
        </w:rPr>
        <w:t xml:space="preserve">Điều kiện và thao tác: </w:t>
      </w:r>
      <w:r>
        <w:t>Tạo ProductType có trường required/kiểu/tập giá trị; nhập sai</w:t>
      </w:r>
    </w:p>
    <w:p>
      <w:pPr>
        <w:spacing w:after="40"/>
      </w:pPr>
      <w:r>
        <w:rPr>
          <w:b/>
        </w:rPr>
        <w:t xml:space="preserve">Kết quả cần xác nhận: </w:t>
      </w:r>
      <w:r>
        <w:t>M1 trả lỗi từng trường, không lưu Product sai</w:t>
      </w:r>
    </w:p>
    <w:p>
      <w:pPr>
        <w:spacing w:after="40"/>
      </w:pPr>
      <w:r>
        <w:rPr>
          <w:b/>
        </w:rPr>
        <w:t xml:space="preserve">FR/BR: </w:t>
      </w:r>
      <w:r>
        <w:t>FR-MPROD-03/04, BR-08</w:t>
      </w:r>
    </w:p>
    <w:p>
      <w:pPr>
        <w:pStyle w:val="Heading3"/>
        <w:spacing w:before="180"/>
      </w:pPr>
      <w:r>
        <w:t>TC-CAT-02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Product không màu/size; thêm SKU mặc định, thử SKU trùng Store; sửa sau khi mua</w:t>
      </w:r>
    </w:p>
    <w:p>
      <w:pPr>
        <w:spacing w:after="40"/>
      </w:pPr>
      <w:r>
        <w:rPr>
          <w:b/>
        </w:rPr>
        <w:t xml:space="preserve">Kết quả cần xác nhận: </w:t>
      </w:r>
      <w:r>
        <w:t>Mua được; trùng bị từ chối; Order snapshot giữ giá/tên cũ</w:t>
      </w:r>
    </w:p>
    <w:p>
      <w:pPr>
        <w:spacing w:after="40"/>
      </w:pPr>
      <w:r>
        <w:rPr>
          <w:b/>
        </w:rPr>
        <w:t xml:space="preserve">FR/BR: </w:t>
      </w:r>
      <w:r>
        <w:t>FR-MPROD-10, BR-09/36</w:t>
      </w:r>
    </w:p>
    <w:p>
      <w:pPr>
        <w:pStyle w:val="Heading3"/>
        <w:spacing w:before="180"/>
      </w:pPr>
      <w:r>
        <w:t>TC-CAT-03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80"/>
      </w:pPr>
      <w:r>
        <w:rPr>
          <w:b/>
        </w:rPr>
        <w:t xml:space="preserve">Điều kiện và thao tác: </w:t>
      </w:r>
      <w:r>
        <w:t>Seller A xem/tìm Product nháp/ngừng bán trong Store A, Guest xem catalog công khai</w:t>
      </w:r>
    </w:p>
    <w:p>
      <w:pPr>
        <w:spacing w:after="80"/>
      </w:pPr>
      <w:r>
        <w:rPr>
          <w:b/>
        </w:rPr>
        <w:t xml:space="preserve">Kết quả cần xác nhận: </w:t>
      </w:r>
      <w:r>
        <w:t>Seller thấy đúng Product A để quản lý; Guest không thấy Product ngừng bán/Admin ẩn/Store khóa; không lộ Product B cho Seller A</w:t>
      </w:r>
    </w:p>
    <w:p>
      <w:pPr>
        <w:spacing w:after="40"/>
      </w:pPr>
      <w:r>
        <w:rPr>
          <w:b/>
        </w:rPr>
        <w:t xml:space="preserve">FR/BR: </w:t>
      </w:r>
      <w:r>
        <w:t>FR-MPROD-01, BR-38</w:t>
      </w:r>
    </w:p>
    <w:p>
      <w:pPr>
        <w:pStyle w:val="Heading3"/>
        <w:spacing w:before="180"/>
      </w:pPr>
      <w:r>
        <w:t>TC-CAT-04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80"/>
      </w:pPr>
      <w:r>
        <w:rPr>
          <w:b/>
        </w:rPr>
        <w:t xml:space="preserve">Điều kiện và thao tác: </w:t>
      </w:r>
      <w:r>
        <w:t>Seller đăng bán DRAFT, ngừng/bật bán lại; Admin ẩn rồi bỏ ẩn Product ACTIVE và STOPPED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đăng bán khi Store/SKU/giá hợp lệ; Seller không tự gỡ ẩn Admin; Admin bỏ ẩn Product STOPPED không tự đăng bán; Product ACTIVE hợp lệ trở lại catalog/AI; mọi thao tác có audit/version</w:t>
      </w:r>
    </w:p>
    <w:p>
      <w:pPr>
        <w:spacing w:after="40"/>
      </w:pPr>
      <w:r>
        <w:rPr>
          <w:b/>
        </w:rPr>
        <w:t xml:space="preserve">FR/BR: </w:t>
      </w:r>
      <w:r>
        <w:t>FR-MPROD-05, FR-ADMIN-04, BR-09/38</w:t>
      </w:r>
    </w:p>
    <w:p>
      <w:pPr>
        <w:pStyle w:val="Heading3"/>
        <w:spacing w:before="180"/>
      </w:pPr>
      <w:r>
        <w:t>TC-INV-01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C1/C2 đồng thời mua SKU chỉ có một; retry reserve/consume/release</w:t>
      </w:r>
    </w:p>
    <w:p>
      <w:pPr>
        <w:spacing w:after="40"/>
      </w:pPr>
      <w:r>
        <w:rPr>
          <w:b/>
        </w:rPr>
        <w:t xml:space="preserve">Kết quả cần xác nhận: </w:t>
      </w:r>
      <w:r>
        <w:t>Không bán quá 1; bất biến tồn và một StockMovement/operation</w:t>
      </w:r>
    </w:p>
    <w:p>
      <w:pPr>
        <w:spacing w:after="40"/>
      </w:pPr>
      <w:r>
        <w:rPr>
          <w:b/>
        </w:rPr>
        <w:t xml:space="preserve">FR/BR: </w:t>
      </w:r>
      <w:r>
        <w:t>BR-10, NFR-REL-01/04</w:t>
      </w:r>
    </w:p>
    <w:p>
      <w:pPr>
        <w:pStyle w:val="Heading3"/>
        <w:spacing w:before="180"/>
      </w:pPr>
      <w:r>
        <w:t>TC-CHK-01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 xác nhận A1/B1, A SANDBOX và B COD</w:t>
      </w:r>
    </w:p>
    <w:p>
      <w:pPr>
        <w:spacing w:after="80"/>
      </w:pPr>
      <w:r>
        <w:rPr>
          <w:b/>
        </w:rPr>
        <w:t xml:space="preserve">Kết quả cần xác nhận: </w:t>
      </w:r>
      <w:r>
        <w:t>Hai Order cùng purchase_group_id tạo nguyên tập, hai Payment riêng đúng payable từng Order; A trả sau, B xử lý độc lập; chỉ xóa item đã mua</w:t>
      </w:r>
    </w:p>
    <w:p>
      <w:pPr>
        <w:spacing w:after="40"/>
      </w:pPr>
      <w:r>
        <w:rPr>
          <w:b/>
        </w:rPr>
        <w:t xml:space="preserve">FR/BR: </w:t>
      </w:r>
      <w:r>
        <w:t>FR-CHECKOUT-01/06, FR-ORDER-01, BR-01/02/17</w:t>
      </w:r>
    </w:p>
    <w:p>
      <w:pPr>
        <w:pStyle w:val="Heading3"/>
        <w:spacing w:before="180"/>
      </w:pPr>
      <w:r>
        <w:t>TC-CHK-02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B1 hết hàng hoặc giá đổi sau quote</w:t>
      </w:r>
    </w:p>
    <w:p>
      <w:pPr>
        <w:spacing w:after="40"/>
      </w:pPr>
      <w:r>
        <w:rPr>
          <w:b/>
        </w:rPr>
        <w:t xml:space="preserve">Kết quả cần xác nhận: </w:t>
      </w:r>
      <w:r>
        <w:t>Không tạo Order/Payment thành công; trả quote mới; cần xác nhận lại</w:t>
      </w:r>
    </w:p>
    <w:p>
      <w:pPr>
        <w:spacing w:after="40"/>
      </w:pPr>
      <w:r>
        <w:rPr>
          <w:b/>
        </w:rPr>
        <w:t xml:space="preserve">FR/BR: </w:t>
      </w:r>
      <w:r>
        <w:t>FR-CHECKOUT-02/04, BR-18</w:t>
      </w:r>
    </w:p>
    <w:p>
      <w:pPr>
        <w:pStyle w:val="Heading3"/>
        <w:spacing w:before="180"/>
      </w:pPr>
      <w:r>
        <w:t>TC-CHK-03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Cổng sandbox trả Failed cho Order A</w:t>
      </w:r>
    </w:p>
    <w:p>
      <w:pPr>
        <w:spacing w:after="80"/>
      </w:pPr>
      <w:r>
        <w:rPr>
          <w:b/>
        </w:rPr>
        <w:t xml:space="preserve">Kết quả cần xác nhận: </w:t>
      </w:r>
      <w:r>
        <w:t>A vẫn AWAITING_PAYMENT đến khi hết hạn hoặc retry hợp lệ; Order B không đổi; hết hạn A release tồn, voucher đã chốt không hồi lượt</w:t>
      </w:r>
    </w:p>
    <w:p>
      <w:pPr>
        <w:spacing w:after="40"/>
      </w:pPr>
      <w:r>
        <w:rPr>
          <w:b/>
        </w:rPr>
        <w:t xml:space="preserve">FR/BR: </w:t>
      </w:r>
      <w:r>
        <w:t>FR-CHECKOUT-05, BR-23/30</w:t>
      </w:r>
    </w:p>
    <w:p>
      <w:pPr>
        <w:pStyle w:val="Heading3"/>
        <w:spacing w:before="180"/>
      </w:pPr>
      <w:r>
        <w:t>TC-CHK-04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Gửi đồng thời cùng key/payload; sau đó cùng key payload khác</w:t>
      </w:r>
    </w:p>
    <w:p>
      <w:pPr>
        <w:spacing w:after="40"/>
      </w:pPr>
      <w:r>
        <w:rPr>
          <w:b/>
        </w:rPr>
        <w:t xml:space="preserve">Kết quả cần xác nhận: </w:t>
      </w:r>
      <w:r>
        <w:t>Chỉ một purchase_group_id/tập Order; lặp trả cùng danh sách; payload khác 409</w:t>
      </w:r>
    </w:p>
    <w:p>
      <w:pPr>
        <w:spacing w:after="40"/>
      </w:pPr>
      <w:r>
        <w:rPr>
          <w:b/>
        </w:rPr>
        <w:t xml:space="preserve">FR/BR: </w:t>
      </w:r>
      <w:r>
        <w:t>NFR-REL-02, BR-19</w:t>
      </w:r>
    </w:p>
    <w:p>
      <w:pPr>
        <w:pStyle w:val="Heading3"/>
        <w:spacing w:before="180"/>
      </w:pPr>
      <w:r>
        <w:t>TC-CHK-05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Order A Payment Success nhưng M1 consume lỗi, worker retry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A RECOVERING, không thu thêm; B không đổi; cuối cùng A PENDING hoặc Refund riêng A</w:t>
      </w:r>
    </w:p>
    <w:p>
      <w:pPr>
        <w:spacing w:after="40"/>
      </w:pPr>
      <w:r>
        <w:rPr>
          <w:b/>
        </w:rPr>
        <w:t xml:space="preserve">FR/BR: </w:t>
      </w:r>
      <w:r>
        <w:t>BR-22, NFR-REL-04</w:t>
      </w:r>
    </w:p>
    <w:p>
      <w:pPr>
        <w:pStyle w:val="Heading3"/>
        <w:spacing w:before="180"/>
      </w:pPr>
      <w:r>
        <w:t>TC-CHK-06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Order A hết hạn, callback Success lặp/đến muộn</w:t>
      </w:r>
    </w:p>
    <w:p>
      <w:pPr>
        <w:spacing w:after="40"/>
      </w:pPr>
      <w:r>
        <w:rPr>
          <w:b/>
        </w:rPr>
        <w:t xml:space="preserve">Kết quả cần xác nhận: </w:t>
      </w:r>
      <w:r>
        <w:t>A EXPIRED, chỉ một Refund A; B không đổi, không trừ tồn lặp</w:t>
      </w:r>
    </w:p>
    <w:p>
      <w:pPr>
        <w:spacing w:after="40"/>
      </w:pPr>
      <w:r>
        <w:rPr>
          <w:b/>
        </w:rPr>
        <w:t xml:space="preserve">FR/BR: </w:t>
      </w:r>
      <w:r>
        <w:t>BR-23/40</w:t>
      </w:r>
    </w:p>
    <w:p>
      <w:pPr>
        <w:pStyle w:val="Heading3"/>
        <w:spacing w:before="180"/>
      </w:pPr>
      <w:r>
        <w:t>TC-PAY-01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 tạo hai Order sandbox, trả A rồi B</w:t>
      </w:r>
    </w:p>
    <w:p>
      <w:pPr>
        <w:spacing w:after="80"/>
      </w:pPr>
      <w:r>
        <w:rPr>
          <w:b/>
        </w:rPr>
        <w:t xml:space="preserve">Kết quả cần xác nhận: </w:t>
      </w:r>
      <w:r>
        <w:t>Order tồn tại trước thanh toán; mỗi Payment/Attempt gắn đúng Order; A PENDING trong khi B AWAITING_PAYMENT</w:t>
      </w:r>
    </w:p>
    <w:p>
      <w:pPr>
        <w:spacing w:after="40"/>
      </w:pPr>
      <w:r>
        <w:rPr>
          <w:b/>
        </w:rPr>
        <w:t xml:space="preserve">FR/BR: </w:t>
      </w:r>
      <w:r>
        <w:t>FR-PAY-01/02, BR-15/17</w:t>
      </w:r>
    </w:p>
    <w:p>
      <w:pPr>
        <w:pStyle w:val="Heading3"/>
        <w:spacing w:before="180"/>
      </w:pPr>
      <w:r>
        <w:t>TC-PAY-02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Hai callback Success hoặc hai Attempt của cùng Order</w:t>
      </w:r>
    </w:p>
    <w:p>
      <w:pPr>
        <w:spacing w:after="40"/>
      </w:pPr>
      <w:r>
        <w:rPr>
          <w:b/>
        </w:rPr>
        <w:t xml:space="preserve">Kết quả cần xác nhận: </w:t>
      </w:r>
      <w:r>
        <w:t>Tối đa một Success/Payment; Payment.payable_vnd bằng payable của Order</w:t>
      </w:r>
    </w:p>
    <w:p>
      <w:pPr>
        <w:spacing w:after="40"/>
      </w:pPr>
      <w:r>
        <w:rPr>
          <w:b/>
        </w:rPr>
        <w:t xml:space="preserve">FR/BR: </w:t>
      </w:r>
      <w:r>
        <w:t>BR-40</w:t>
      </w:r>
    </w:p>
    <w:p>
      <w:pPr>
        <w:pStyle w:val="Heading3"/>
        <w:spacing w:before="180"/>
      </w:pPr>
      <w:r>
        <w:t>TC-COD-01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 tạo A COD, B SANDBOX; A giao/thu trước B trả</w:t>
      </w:r>
    </w:p>
    <w:p>
      <w:pPr>
        <w:spacing w:after="80"/>
      </w:pPr>
      <w:r>
        <w:rPr>
          <w:b/>
        </w:rPr>
        <w:t xml:space="preserve">Kết quả cần xác nhận: </w:t>
      </w:r>
      <w:r>
        <w:t>Hai Payment riêng; A SUCCEEDED/COMPLETED, B vẫn AWAITING_PAYMENT; không có trạng thái thu tiền chung</w:t>
      </w:r>
    </w:p>
    <w:p>
      <w:pPr>
        <w:spacing w:after="40"/>
      </w:pPr>
      <w:r>
        <w:rPr>
          <w:b/>
        </w:rPr>
        <w:t xml:space="preserve">FR/BR: </w:t>
      </w:r>
      <w:r>
        <w:t>FR-PAY-03/04, BR-17/21</w:t>
      </w:r>
    </w:p>
    <w:p>
      <w:pPr>
        <w:pStyle w:val="Heading3"/>
        <w:spacing w:before="180"/>
      </w:pPr>
      <w:r>
        <w:t>TC-COD-02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M1 đã reserve A/B nhưng transaction M2 lỗi; lần khác COD consume lỗi sau tạo</w:t>
      </w:r>
    </w:p>
    <w:p>
      <w:pPr>
        <w:spacing w:after="80"/>
      </w:pPr>
      <w:r>
        <w:rPr>
          <w:b/>
        </w:rPr>
        <w:t xml:space="preserve">Kết quả cần xác nhận: </w:t>
      </w:r>
      <w:r>
        <w:t>Lỗi transaction không có Order và release toàn bộ; lỗi consume giữ đúng Order PREPARING, retry một lần rồi PENDING</w:t>
      </w:r>
    </w:p>
    <w:p>
      <w:pPr>
        <w:spacing w:after="40"/>
      </w:pPr>
      <w:r>
        <w:rPr>
          <w:b/>
        </w:rPr>
        <w:t xml:space="preserve">FR/BR: </w:t>
      </w:r>
      <w:r>
        <w:t>BR-41</w:t>
      </w:r>
    </w:p>
    <w:p>
      <w:pPr>
        <w:pStyle w:val="Heading3"/>
        <w:spacing w:before="180"/>
      </w:pPr>
      <w:r>
        <w:t>TC-COD-03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Hủy A/B COD trước khi thu</w:t>
      </w:r>
    </w:p>
    <w:p>
      <w:pPr>
        <w:spacing w:after="80"/>
      </w:pPr>
      <w:r>
        <w:rPr>
          <w:b/>
        </w:rPr>
        <w:t xml:space="preserve">Kết quả cần xác nhận: </w:t>
      </w:r>
      <w:r>
        <w:t>Mỗi CODCollection nghĩa vụ 0, mỗi Payment riêng CANCELLED và giữ payable snapshot; không Refund</w:t>
      </w:r>
    </w:p>
    <w:p>
      <w:pPr>
        <w:spacing w:after="40"/>
      </w:pPr>
      <w:r>
        <w:rPr>
          <w:b/>
        </w:rPr>
        <w:t xml:space="preserve">FR/BR: </w:t>
      </w:r>
      <w:r>
        <w:t>BR-25/26</w:t>
      </w:r>
    </w:p>
    <w:p>
      <w:pPr>
        <w:pStyle w:val="Heading3"/>
        <w:spacing w:before="180"/>
      </w:pPr>
      <w:r>
        <w:t>TC-ORD-01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C1/SA hủy Order AWAITING_PAYMENT/PENDING/CONFIRMED; thử PROCESSING</w:t>
      </w:r>
    </w:p>
    <w:p>
      <w:pPr>
        <w:spacing w:after="80"/>
      </w:pPr>
      <w:r>
        <w:rPr>
          <w:b/>
        </w:rPr>
        <w:t xml:space="preserve">Kết quả cần xác nhận: </w:t>
      </w:r>
      <w:r>
        <w:t>Cho hủy ba trạng thái đầu; chưa trả release tồn, đã bán restock; Seller ghi lý do; PROCESSING trả 409</w:t>
      </w:r>
    </w:p>
    <w:p>
      <w:pPr>
        <w:spacing w:after="40"/>
      </w:pPr>
      <w:r>
        <w:rPr>
          <w:b/>
        </w:rPr>
        <w:t xml:space="preserve">FR/BR: </w:t>
      </w:r>
      <w:r>
        <w:t>BR-24/39</w:t>
      </w:r>
    </w:p>
    <w:p>
      <w:pPr>
        <w:pStyle w:val="Heading3"/>
        <w:spacing w:before="180"/>
      </w:pPr>
      <w:r>
        <w:t>TC-ORD-02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Hủy A sandbox đã trả trong nhóm A/B; hủy COD B</w:t>
      </w:r>
    </w:p>
    <w:p>
      <w:pPr>
        <w:spacing w:after="80"/>
      </w:pPr>
      <w:r>
        <w:rPr>
          <w:b/>
        </w:rPr>
        <w:t xml:space="preserve">Kết quả cần xác nhận: </w:t>
      </w:r>
      <w:r>
        <w:t>Refund A bằng payable snapshot của A; B không đổi khi hủy A; COD không tạo Refund</w:t>
      </w:r>
    </w:p>
    <w:p>
      <w:pPr>
        <w:spacing w:after="40"/>
      </w:pPr>
      <w:r>
        <w:rPr>
          <w:b/>
        </w:rPr>
        <w:t xml:space="preserve">FR/BR: </w:t>
      </w:r>
      <w:r>
        <w:t>BR-25/26</w:t>
      </w:r>
    </w:p>
    <w:p>
      <w:pPr>
        <w:pStyle w:val="Heading3"/>
        <w:spacing w:before="180"/>
      </w:pPr>
      <w:r>
        <w:t>TC-ORD-03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Hai Seller đồng thời chuyển/hủy một Order cùng version</w:t>
      </w:r>
    </w:p>
    <w:p>
      <w:pPr>
        <w:spacing w:after="40"/>
      </w:pPr>
      <w:r>
        <w:rPr>
          <w:b/>
        </w:rPr>
        <w:t xml:space="preserve">Kết quả cần xác nhận: </w:t>
      </w:r>
      <w:r>
        <w:t>Chỉ một thay đổi thành công; thao tác trễ 409, audit đúng</w:t>
      </w:r>
    </w:p>
    <w:p>
      <w:pPr>
        <w:spacing w:after="40"/>
      </w:pPr>
      <w:r>
        <w:rPr>
          <w:b/>
        </w:rPr>
        <w:t xml:space="preserve">FR/BR: </w:t>
      </w:r>
      <w:r>
        <w:t>BR-39</w:t>
      </w:r>
    </w:p>
    <w:p>
      <w:pPr>
        <w:pStyle w:val="Heading3"/>
        <w:spacing w:before="180"/>
      </w:pPr>
      <w:r>
        <w:t>TC-ORD-04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80"/>
      </w:pPr>
      <w:r>
        <w:rPr>
          <w:b/>
        </w:rPr>
        <w:t xml:space="preserve">Điều kiện và thao tác: </w:t>
      </w:r>
      <w:r>
        <w:t>Seller A chuyển Order sandbox Shipped → Completed sau xác nhận giao; thử đánh giá trước/sau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Seller/Owner A với version hiện hành được hoàn tất; Customer không có nút xác nhận nhận hàng trong MVP; Review chỉ tạo sau Completed</w:t>
      </w:r>
    </w:p>
    <w:p>
      <w:pPr>
        <w:spacing w:after="40"/>
      </w:pPr>
      <w:r>
        <w:rPr>
          <w:b/>
        </w:rPr>
        <w:t xml:space="preserve">FR/BR: </w:t>
      </w:r>
      <w:r>
        <w:t>FR-SORDER-02, FR-REV-01, BR-37/39</w:t>
      </w:r>
    </w:p>
    <w:p>
      <w:pPr>
        <w:pStyle w:val="Heading3"/>
        <w:spacing w:before="180"/>
      </w:pPr>
      <w:r>
        <w:t>TC-VCH-01</w:t>
      </w:r>
    </w:p>
    <w:p>
      <w:pPr>
        <w:spacing w:after="40"/>
      </w:pPr>
      <w:r>
        <w:rPr>
          <w:b/>
        </w:rPr>
        <w:t xml:space="preserve">Mức: </w:t>
      </w:r>
      <w:r>
        <w:t>Unit</w:t>
      </w:r>
    </w:p>
    <w:p>
      <w:pPr>
        <w:spacing w:after="40"/>
      </w:pPr>
      <w:r>
        <w:rPr>
          <w:b/>
        </w:rPr>
        <w:t xml:space="preserve">Điều kiện và thao tác: </w:t>
      </w:r>
      <w:r>
        <w:t>Voucher Store phần trăm/trần và voucher toàn sàn; thử hết hạn/min/cap</w:t>
      </w:r>
    </w:p>
    <w:p>
      <w:pPr>
        <w:spacing w:after="40"/>
      </w:pPr>
      <w:r>
        <w:rPr>
          <w:b/>
        </w:rPr>
        <w:t xml:space="preserve">Kết quả cần xác nhận: </w:t>
      </w:r>
      <w:r>
        <w:t>Áp Store trước, toàn sàn sau; các điều kiện không đạt bị từ chối</w:t>
      </w:r>
    </w:p>
    <w:p>
      <w:pPr>
        <w:spacing w:after="40"/>
      </w:pPr>
      <w:r>
        <w:rPr>
          <w:b/>
        </w:rPr>
        <w:t xml:space="preserve">FR/BR: </w:t>
      </w:r>
      <w:r>
        <w:t>FR-VCH-02/03, BR-27/28</w:t>
      </w:r>
    </w:p>
    <w:p>
      <w:pPr>
        <w:pStyle w:val="Heading3"/>
        <w:spacing w:before="180"/>
      </w:pPr>
      <w:r>
        <w:t>TC-VCH-02</w:t>
      </w:r>
    </w:p>
    <w:p>
      <w:pPr>
        <w:spacing w:after="40"/>
      </w:pPr>
      <w:r>
        <w:rPr>
          <w:b/>
        </w:rPr>
        <w:t xml:space="preserve">Mức: </w:t>
      </w:r>
      <w:r>
        <w:t>Unit</w:t>
      </w:r>
    </w:p>
    <w:p>
      <w:pPr>
        <w:spacing w:after="40"/>
      </w:pPr>
      <w:r>
        <w:rPr>
          <w:b/>
        </w:rPr>
        <w:t xml:space="preserve">Điều kiện và thao tác: </w:t>
      </w:r>
      <w:r>
        <w:t>Phân bổ giảm toàn sàn cho A/B có phần dư 1 VND</w:t>
      </w:r>
    </w:p>
    <w:p>
      <w:pPr>
        <w:spacing w:after="80"/>
      </w:pPr>
      <w:r>
        <w:rPr>
          <w:b/>
        </w:rPr>
        <w:t xml:space="preserve">Kết quả cần xác nhận: </w:t>
      </w:r>
      <w:r>
        <w:t>Tổng giảm phân bổ bằng voucher; mỗi Order payable bằng Payment riêng, tổng Order bằng quote; hòa theo store_id</w:t>
      </w:r>
    </w:p>
    <w:p>
      <w:pPr>
        <w:spacing w:after="40"/>
      </w:pPr>
      <w:r>
        <w:rPr>
          <w:b/>
        </w:rPr>
        <w:t xml:space="preserve">FR/BR: </w:t>
      </w:r>
      <w:r>
        <w:t>FR-VCH-04, BR-29/31</w:t>
      </w:r>
    </w:p>
    <w:p>
      <w:pPr>
        <w:pStyle w:val="Heading3"/>
        <w:spacing w:before="180"/>
      </w:pPr>
      <w:r>
        <w:t>TC-VCH-03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Hai lần xác nhận giỏ tranh lượt cuối; một lỗi trước tạo, một tạo A/B rồi B hết hạn</w:t>
      </w:r>
    </w:p>
    <w:p>
      <w:pPr>
        <w:spacing w:after="80"/>
      </w:pPr>
      <w:r>
        <w:rPr>
          <w:b/>
        </w:rPr>
        <w:t xml:space="preserve">Kết quả cần xác nhận: </w:t>
      </w:r>
      <w:r>
        <w:t>Không vượt usage; lỗi trước tạo release; voucher sàn của nhóm A/B đếm một lượt, B hết hạn không đổi giảm A</w:t>
      </w:r>
    </w:p>
    <w:p>
      <w:pPr>
        <w:spacing w:after="40"/>
      </w:pPr>
      <w:r>
        <w:rPr>
          <w:b/>
        </w:rPr>
        <w:t xml:space="preserve">FR/BR: </w:t>
      </w:r>
      <w:r>
        <w:t>BR-30</w:t>
      </w:r>
    </w:p>
    <w:p>
      <w:pPr>
        <w:pStyle w:val="Heading3"/>
        <w:spacing w:before="180"/>
      </w:pPr>
      <w:r>
        <w:t>TC-REV-01</w:t>
      </w:r>
    </w:p>
    <w:p>
      <w:pPr>
        <w:spacing w:after="40"/>
      </w:pPr>
      <w:r>
        <w:rPr>
          <w:b/>
        </w:rPr>
        <w:t xml:space="preserve">Mức: </w:t>
      </w:r>
      <w:r>
        <w:t>E2E</w:t>
      </w:r>
    </w:p>
    <w:p>
      <w:pPr>
        <w:spacing w:after="40"/>
      </w:pPr>
      <w:r>
        <w:rPr>
          <w:b/>
        </w:rPr>
        <w:t xml:space="preserve">Điều kiện và thao tác: </w:t>
      </w:r>
      <w:r>
        <w:t>C1 đánh giá OrderItem Completed, sửa; C2/chưa giao/đánh giá lần hai thử tạo</w:t>
      </w:r>
    </w:p>
    <w:p>
      <w:pPr>
        <w:spacing w:after="40"/>
      </w:pPr>
      <w:r>
        <w:rPr>
          <w:b/>
        </w:rPr>
        <w:t xml:space="preserve">Kết quả cần xác nhận: </w:t>
      </w:r>
      <w:r>
        <w:t>Chỉ C1 được tạo một Review 1–5; thử sai bị từ chối</w:t>
      </w:r>
    </w:p>
    <w:p>
      <w:pPr>
        <w:spacing w:after="40"/>
      </w:pPr>
      <w:r>
        <w:rPr>
          <w:b/>
        </w:rPr>
        <w:t xml:space="preserve">FR/BR: </w:t>
      </w:r>
      <w:r>
        <w:t>FR-REV-01, BR-37</w:t>
      </w:r>
    </w:p>
    <w:p>
      <w:pPr>
        <w:pStyle w:val="Heading3"/>
        <w:spacing w:before="180"/>
      </w:pPr>
      <w:r>
        <w:t>TC-REV-02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40"/>
      </w:pPr>
      <w:r>
        <w:rPr>
          <w:b/>
        </w:rPr>
        <w:t xml:space="preserve">Điều kiện và thao tác: </w:t>
      </w:r>
      <w:r>
        <w:t>Admin ẩn rồi hiện lại Review, đọc rating công khai; Seller thử hiện lại</w:t>
      </w:r>
    </w:p>
    <w:p>
      <w:pPr>
        <w:spacing w:after="80"/>
      </w:pPr>
      <w:r>
        <w:rPr>
          <w:b/>
        </w:rPr>
        <w:t xml:space="preserve">Kết quả cần xác nhận: </w:t>
      </w:r>
      <w:r>
        <w:t>Chỉ Review VISIBLE góp aggregate; Admin có lý do/audit hai chiều; Seller bị từ chối; version cũ bị từ chối</w:t>
      </w:r>
    </w:p>
    <w:p>
      <w:pPr>
        <w:spacing w:after="40"/>
      </w:pPr>
      <w:r>
        <w:rPr>
          <w:b/>
        </w:rPr>
        <w:t xml:space="preserve">FR/BR: </w:t>
      </w:r>
      <w:r>
        <w:t>FR-REV-03, BR-37/38</w:t>
      </w:r>
    </w:p>
    <w:p>
      <w:pPr>
        <w:pStyle w:val="Heading3"/>
        <w:spacing w:before="180"/>
      </w:pPr>
      <w:r>
        <w:t>TC-REP-01</w:t>
      </w:r>
    </w:p>
    <w:p>
      <w:pPr>
        <w:spacing w:after="40"/>
      </w:pPr>
      <w:r>
        <w:rPr>
          <w:b/>
        </w:rPr>
        <w:t xml:space="preserve">Mức: </w:t>
      </w:r>
      <w:r>
        <w:t>Unit</w:t>
      </w:r>
    </w:p>
    <w:p>
      <w:pPr>
        <w:spacing w:after="40"/>
      </w:pPr>
      <w:r>
        <w:rPr>
          <w:b/>
        </w:rPr>
        <w:t xml:space="preserve">Điều kiện và thao tác: </w:t>
      </w:r>
      <w:r>
        <w:t>Order Completed, Cancelled, COD chưa thu và Refund mock trong hai Store</w:t>
      </w:r>
    </w:p>
    <w:p>
      <w:pPr>
        <w:spacing w:after="40"/>
      </w:pPr>
      <w:r>
        <w:rPr>
          <w:b/>
        </w:rPr>
        <w:t xml:space="preserve">Kết quả cần xác nhận: </w:t>
      </w:r>
      <w:r>
        <w:t>Metric tiền hàng, đã thu, đã hoàn, phí tách biệt; không tính trùng Payment</w:t>
      </w:r>
    </w:p>
    <w:p>
      <w:pPr>
        <w:spacing w:after="40"/>
      </w:pPr>
      <w:r>
        <w:rPr>
          <w:b/>
        </w:rPr>
        <w:t xml:space="preserve">FR/BR: </w:t>
      </w:r>
      <w:r>
        <w:t>FR-REP-03, BR-32</w:t>
      </w:r>
    </w:p>
    <w:p>
      <w:pPr>
        <w:pStyle w:val="Heading3"/>
        <w:spacing w:before="180"/>
      </w:pPr>
      <w:r>
        <w:t>TC-AI-01</w:t>
      </w:r>
    </w:p>
    <w:p>
      <w:pPr>
        <w:spacing w:after="40"/>
      </w:pPr>
      <w:r>
        <w:rPr>
          <w:b/>
        </w:rPr>
        <w:t xml:space="preserve">Mức: </w:t>
      </w:r>
      <w:r>
        <w:t>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Product đổi giá/ẩn/Store khóa sau khi đã embedding; prompt injection trong mô tả</w:t>
      </w:r>
    </w:p>
    <w:p>
      <w:pPr>
        <w:spacing w:after="40"/>
      </w:pPr>
      <w:r>
        <w:rPr>
          <w:b/>
        </w:rPr>
        <w:t xml:space="preserve">Kết quả cần xác nhận: </w:t>
      </w:r>
      <w:r>
        <w:t>Chat chỉ trả dữ liệu Product hiện hành, không làm theo lệnh trong mô tả</w:t>
      </w:r>
    </w:p>
    <w:p>
      <w:pPr>
        <w:spacing w:after="40"/>
      </w:pPr>
      <w:r>
        <w:rPr>
          <w:b/>
        </w:rPr>
        <w:t xml:space="preserve">FR/BR: </w:t>
      </w:r>
      <w:r>
        <w:t>FR-AI-05, BR-13/38</w:t>
      </w:r>
    </w:p>
    <w:p>
      <w:pPr>
        <w:pStyle w:val="Heading3"/>
        <w:spacing w:before="180"/>
      </w:pPr>
      <w:r>
        <w:t>TC-AI-02</w:t>
      </w:r>
    </w:p>
    <w:p>
      <w:pPr>
        <w:spacing w:after="40"/>
      </w:pPr>
      <w:r>
        <w:rPr>
          <w:b/>
        </w:rPr>
        <w:t xml:space="preserve">Mức: </w:t>
      </w:r>
      <w:r>
        <w:t>Unit</w:t>
      </w:r>
    </w:p>
    <w:p>
      <w:pPr>
        <w:spacing w:after="40"/>
      </w:pPr>
      <w:r>
        <w:rPr>
          <w:b/>
        </w:rPr>
        <w:t xml:space="preserve">Điều kiện và thao tác: </w:t>
      </w:r>
      <w:r>
        <w:t>Product cùng Category/Type/Store, giá gần/xa</w:t>
      </w:r>
    </w:p>
    <w:p>
      <w:pPr>
        <w:spacing w:after="40"/>
      </w:pPr>
      <w:r>
        <w:rPr>
          <w:b/>
        </w:rPr>
        <w:t xml:space="preserve">Kết quả cần xác nhận: </w:t>
      </w:r>
      <w:r>
        <w:t>Xếp hạng baseline và lọc sản phẩm không hiển thị như quy tắc</w:t>
      </w:r>
    </w:p>
    <w:p>
      <w:pPr>
        <w:spacing w:after="40"/>
      </w:pPr>
      <w:r>
        <w:rPr>
          <w:b/>
        </w:rPr>
        <w:t xml:space="preserve">FR/BR: </w:t>
      </w:r>
      <w:r>
        <w:t>BR-11</w:t>
      </w:r>
    </w:p>
    <w:p>
      <w:pPr>
        <w:pStyle w:val="Heading3"/>
        <w:spacing w:before="180"/>
      </w:pPr>
      <w:r>
        <w:t>TC-AI-03</w:t>
      </w:r>
    </w:p>
    <w:p>
      <w:pPr>
        <w:spacing w:after="40"/>
      </w:pPr>
      <w:r>
        <w:rPr>
          <w:b/>
        </w:rPr>
        <w:t xml:space="preserve">Mức: </w:t>
      </w:r>
      <w:r>
        <w:t>Offline</w:t>
      </w:r>
    </w:p>
    <w:p>
      <w:pPr>
        <w:spacing w:after="40"/>
      </w:pPr>
      <w:r>
        <w:rPr>
          <w:b/>
        </w:rPr>
        <w:t xml:space="preserve">Điều kiện và thao tác: </w:t>
      </w:r>
      <w:r>
        <w:t>Train CF/MF với split thời gian, test cold-start, so baseline K=10</w:t>
      </w:r>
    </w:p>
    <w:p>
      <w:pPr>
        <w:spacing w:after="80"/>
      </w:pPr>
      <w:r>
        <w:rPr>
          <w:b/>
        </w:rPr>
        <w:t xml:space="preserve">Kết quả cần xác nhận: </w:t>
      </w:r>
      <w:r>
        <w:t>Lưu model/version/dataset/metrics; fallback hoạt động; không tuyên bố đạt nếu metric không đạt</w:t>
      </w:r>
    </w:p>
    <w:p>
      <w:pPr>
        <w:spacing w:after="40"/>
      </w:pPr>
      <w:r>
        <w:rPr>
          <w:b/>
        </w:rPr>
        <w:t xml:space="preserve">FR/BR: </w:t>
      </w:r>
      <w:r>
        <w:t>FR-REC-09/10/11, BR-20</w:t>
      </w:r>
    </w:p>
    <w:p>
      <w:pPr>
        <w:pStyle w:val="Heading3"/>
        <w:spacing w:before="180"/>
      </w:pPr>
      <w:r>
        <w:t>TC-AI-04</w:t>
      </w:r>
    </w:p>
    <w:p>
      <w:pPr>
        <w:spacing w:after="40"/>
      </w:pPr>
      <w:r>
        <w:rPr>
          <w:b/>
        </w:rPr>
        <w:t xml:space="preserve">Mức: </w:t>
      </w:r>
      <w:r>
        <w:t>Offline/Integration</w:t>
      </w:r>
    </w:p>
    <w:p>
      <w:pPr>
        <w:spacing w:after="80"/>
      </w:pPr>
      <w:r>
        <w:rPr>
          <w:b/>
        </w:rPr>
        <w:t xml:space="preserve">Điều kiện và thao tác: </w:t>
      </w:r>
      <w:r>
        <w:t>Chạy bộ câu hỏi RAG có giá đổi, Product ẩn, thiếu context, ngoài phạm vi và prompt injection; lưu dataset/model/index version</w:t>
      </w:r>
    </w:p>
    <w:p>
      <w:pPr>
        <w:spacing w:after="80"/>
      </w:pPr>
      <w:r>
        <w:rPr>
          <w:b/>
        </w:rPr>
        <w:t xml:space="preserve">Kết quả cần xác nhận: </w:t>
      </w:r>
      <w:r>
        <w:t xml:space="preserve">Báo groundedness, relevance, hallucination, card hợp lệ và latency theo </w:t>
      </w:r>
      <w:hyperlink r:id="rId11">
        <w:r>
          <w:rPr>
            <w:color w:val="1F4E79"/>
          </w:rPr>
          <w:t>AI evaluation</w:t>
        </w:r>
      </w:hyperlink>
      <w:r>
        <w:t>; case sai không bị che bởi demo chọn lọc</w:t>
      </w:r>
    </w:p>
    <w:p>
      <w:pPr>
        <w:spacing w:after="40"/>
      </w:pPr>
      <w:r>
        <w:rPr>
          <w:b/>
        </w:rPr>
        <w:t xml:space="preserve">FR/BR: </w:t>
      </w:r>
      <w:r>
        <w:t>NFR-AI-01, FR-AI-04/05/06</w:t>
      </w:r>
    </w:p>
    <w:p>
      <w:pPr>
        <w:pStyle w:val="Heading3"/>
        <w:spacing w:before="180"/>
      </w:pPr>
      <w:r>
        <w:t>TC-API-01</w:t>
      </w:r>
    </w:p>
    <w:p>
      <w:pPr>
        <w:spacing w:after="40"/>
      </w:pPr>
      <w:r>
        <w:rPr>
          <w:b/>
        </w:rPr>
        <w:t xml:space="preserve">Mức: </w:t>
      </w:r>
      <w:r>
        <w:t>Contract</w:t>
      </w:r>
    </w:p>
    <w:p>
      <w:pPr>
        <w:spacing w:after="80"/>
      </w:pPr>
      <w:r>
        <w:rPr>
          <w:b/>
        </w:rPr>
        <w:t xml:space="preserve">Điều kiện và thao tác: </w:t>
      </w:r>
      <w:r>
        <w:t>Validate OpenAPI; so 96 operation với UI/UC, request/response/error, auth và phân trang</w:t>
      </w:r>
    </w:p>
    <w:p>
      <w:pPr>
        <w:spacing w:after="80"/>
      </w:pPr>
      <w:r>
        <w:rPr>
          <w:b/>
        </w:rPr>
        <w:t xml:space="preserve">Kết quả cần xác nhận: </w:t>
      </w:r>
      <w:r>
        <w:t xml:space="preserve">Không có ref hỏng/schema </w:t>
      </w:r>
      <w:r>
        <w:rPr>
          <w:rFonts w:ascii="Consolas" w:hAnsi="Consolas" w:eastAsia="Consolas" w:cs="Consolas"/>
          <w:sz w:val="18"/>
        </w:rPr>
        <w:t>Resource</w:t>
      </w:r>
      <w:r>
        <w:t xml:space="preserve"> chung ở operation; role/scope rõ; ví dụ quote/Order/Refund khớp schema; endpoint danh sách có page/size</w:t>
      </w:r>
    </w:p>
    <w:p>
      <w:pPr>
        <w:spacing w:after="40"/>
      </w:pPr>
      <w:r>
        <w:rPr>
          <w:b/>
        </w:rPr>
        <w:t xml:space="preserve">FR/BR: </w:t>
      </w:r>
      <w:r>
        <w:t>NFR-API-01, NFR-PERF-04</w:t>
      </w:r>
    </w:p>
    <w:p>
      <w:pPr>
        <w:pStyle w:val="Heading3"/>
        <w:spacing w:before="180"/>
      </w:pPr>
      <w:r>
        <w:t>TC-OPS-01</w:t>
      </w:r>
    </w:p>
    <w:p>
      <w:pPr>
        <w:spacing w:after="40"/>
      </w:pPr>
      <w:r>
        <w:rPr>
          <w:b/>
        </w:rPr>
        <w:t xml:space="preserve">Mức: </w:t>
      </w:r>
      <w:r>
        <w:t>Demo</w:t>
      </w:r>
    </w:p>
    <w:p>
      <w:pPr>
        <w:spacing w:after="80"/>
      </w:pPr>
      <w:r>
        <w:rPr>
          <w:b/>
        </w:rPr>
        <w:t xml:space="preserve">Điều kiện và thao tác: </w:t>
      </w:r>
      <w:r>
        <w:t>Khởi động M1–M4 theo hướng dẫn, migration/seed, health/readiness; giả lập một RECOVERING và Refund FAILED</w:t>
      </w:r>
    </w:p>
    <w:p>
      <w:pPr>
        <w:spacing w:after="80"/>
      </w:pPr>
      <w:r>
        <w:rPr>
          <w:b/>
        </w:rPr>
        <w:t xml:space="preserve">Kết quả cần xác nhận: </w:t>
      </w:r>
      <w:r>
        <w:t>Demo hai Store tái lập được; worker/cảnh báo/đối soát thấy đúng ID và không thu/hoàn lặp; không đánh dấu đã chạy trước khi có log</w:t>
      </w:r>
    </w:p>
    <w:p>
      <w:pPr>
        <w:spacing w:after="40"/>
      </w:pPr>
      <w:r>
        <w:rPr>
          <w:b/>
        </w:rPr>
        <w:t xml:space="preserve">FR/BR: </w:t>
      </w:r>
      <w:r>
        <w:t>NFR-REL-04, BR-22/23/41</w:t>
      </w:r>
    </w:p>
    <w:p>
      <w:pPr>
        <w:pStyle w:val="Heading3"/>
        <w:spacing w:before="180"/>
      </w:pPr>
      <w:r>
        <w:t>TC-PERF-01</w:t>
      </w:r>
    </w:p>
    <w:p>
      <w:pPr>
        <w:spacing w:after="40"/>
      </w:pPr>
      <w:r>
        <w:rPr>
          <w:b/>
        </w:rPr>
        <w:t xml:space="preserve">Mức: </w:t>
      </w:r>
      <w:r>
        <w:t>Performance</w:t>
      </w:r>
    </w:p>
    <w:p>
      <w:pPr>
        <w:spacing w:after="40"/>
      </w:pPr>
      <w:r>
        <w:rPr>
          <w:b/>
        </w:rPr>
        <w:t xml:space="preserve">Điều kiện và thao tác: </w:t>
      </w:r>
      <w:r>
        <w:t>100 concurrent users trên dataset đã ghi, API thường trong thời lượng cố định</w:t>
      </w:r>
    </w:p>
    <w:p>
      <w:pPr>
        <w:spacing w:after="40"/>
      </w:pPr>
      <w:r>
        <w:rPr>
          <w:b/>
        </w:rPr>
        <w:t xml:space="preserve">Kết quả cần xác nhận: </w:t>
      </w:r>
      <w:r>
        <w:t>≥95% request hợp lệ dưới 2 giây, báo cả tỷ lệ lỗi và p95 theo endpoint</w:t>
      </w:r>
    </w:p>
    <w:p>
      <w:pPr>
        <w:spacing w:after="40"/>
      </w:pPr>
      <w:r>
        <w:rPr>
          <w:b/>
        </w:rPr>
        <w:t xml:space="preserve">FR/BR: </w:t>
      </w:r>
      <w:r>
        <w:t>NFR-PERF-01/03</w:t>
      </w:r>
    </w:p>
    <w:p>
      <w:pPr>
        <w:pStyle w:val="Heading3"/>
        <w:spacing w:before="180"/>
      </w:pPr>
      <w:r>
        <w:t>TC-PERF-02</w:t>
      </w:r>
    </w:p>
    <w:p>
      <w:pPr>
        <w:spacing w:after="40"/>
      </w:pPr>
      <w:r>
        <w:rPr>
          <w:b/>
        </w:rPr>
        <w:t xml:space="preserve">Mức: </w:t>
      </w:r>
      <w:r>
        <w:t>Performance</w:t>
      </w:r>
    </w:p>
    <w:p>
      <w:pPr>
        <w:spacing w:after="40"/>
      </w:pPr>
      <w:r>
        <w:rPr>
          <w:b/>
        </w:rPr>
        <w:t xml:space="preserve">Điều kiện và thao tác: </w:t>
      </w:r>
      <w:r>
        <w:t>Chat RAG trên bộ câu hỏi và LLM cấu hình cố định</w:t>
      </w:r>
    </w:p>
    <w:p>
      <w:pPr>
        <w:spacing w:after="40"/>
      </w:pPr>
      <w:r>
        <w:rPr>
          <w:b/>
        </w:rPr>
        <w:t xml:space="preserve">Kết quả cần xác nhận: </w:t>
      </w:r>
      <w:r>
        <w:t>Thời gian đến toàn câu trả lời dưới 4 giây theo mục tiêu, báo p95/tỷ lệ lỗi</w:t>
      </w:r>
    </w:p>
    <w:p>
      <w:pPr>
        <w:spacing w:after="40"/>
      </w:pPr>
      <w:r>
        <w:rPr>
          <w:b/>
        </w:rPr>
        <w:t xml:space="preserve">FR/BR: </w:t>
      </w:r>
      <w:r>
        <w:t>NFR-PERF-02</w:t>
      </w:r>
    </w:p>
    <w:p>
      <w:pPr>
        <w:pStyle w:val="Heading1"/>
      </w:pPr>
      <w:r>
        <w:t>Ghi nhận chạy kiểm thử</w:t>
      </w:r>
    </w:p>
    <w:p>
      <w:pPr>
        <w:pStyle w:val="Heading3"/>
        <w:spacing w:before="180"/>
      </w:pPr>
      <w:r>
        <w:t>Chưa chạy</w:t>
      </w:r>
    </w:p>
    <w:p>
      <w:pPr>
        <w:spacing w:after="40"/>
      </w:pPr>
      <w:r>
        <w:rPr>
          <w:b/>
        </w:rPr>
        <w:t xml:space="preserve">Commit/build: </w:t>
      </w:r>
      <w:r>
        <w:t>—</w:t>
      </w:r>
    </w:p>
    <w:p>
      <w:pPr>
        <w:spacing w:after="40"/>
      </w:pPr>
      <w:r>
        <w:rPr>
          <w:b/>
        </w:rPr>
        <w:t xml:space="preserve">Môi trường: </w:t>
      </w:r>
      <w:r>
        <w:t>—</w:t>
      </w:r>
    </w:p>
    <w:p>
      <w:pPr>
        <w:spacing w:after="40"/>
      </w:pPr>
      <w:r>
        <w:rPr>
          <w:b/>
        </w:rPr>
        <w:t xml:space="preserve">Dataset/seed: </w:t>
      </w:r>
      <w:r>
        <w:t>—</w:t>
      </w:r>
    </w:p>
    <w:p>
      <w:pPr>
        <w:spacing w:after="40"/>
      </w:pPr>
      <w:r>
        <w:rPr>
          <w:b/>
        </w:rPr>
        <w:t xml:space="preserve">Thời điểm: </w:t>
      </w:r>
      <w:r>
        <w:t>—</w:t>
      </w:r>
    </w:p>
    <w:p>
      <w:pPr>
        <w:spacing w:after="40"/>
      </w:pPr>
      <w:r>
        <w:rPr>
          <w:b/>
        </w:rPr>
        <w:t xml:space="preserve">Người chạy: </w:t>
      </w:r>
      <w:r>
        <w:t>—</w:t>
      </w:r>
    </w:p>
    <w:p>
      <w:pPr>
        <w:spacing w:after="40"/>
      </w:pPr>
      <w:r>
        <w:rPr>
          <w:b/>
        </w:rPr>
        <w:t xml:space="preserve">Kết quả: </w:t>
      </w:r>
      <w:r>
        <w:t>Chưa thực thi</w:t>
      </w:r>
    </w:p>
    <w:p>
      <w:pPr>
        <w:spacing w:after="40"/>
      </w:pPr>
      <w:r>
        <w:rPr>
          <w:b/>
        </w:rPr>
        <w:t xml:space="preserve">Link log/screenshot: </w:t>
      </w:r>
      <w:r>
        <w:t>—</w:t>
      </w:r>
    </w:p>
    <w:p>
      <w:r>
        <w:t xml:space="preserve">Đánh giá AI theo </w:t>
      </w:r>
      <w:hyperlink r:id="rId11">
        <w:r>
          <w:rPr>
            <w:color w:val="1F4E79"/>
          </w:rPr>
          <w:t>ai-evaluation.md</w:t>
        </w:r>
      </w:hyperlink>
      <w:r>
        <w:t>. Với performance, ghi CPU/RAM, PostgreSQL/pgvector, số lượng Product/Order/Chat, phân bố request, warm-up, thời lượng và cấu hình gateway/LLM trước khi kết luận. Khi test lỗi cần kiểm DB/StockMovement/Payment/Order và log theo correlation ID, không chỉ nhìn thông báo UI.</w:t>
      </w:r>
    </w:p>
    <w:sectPr w:rsidR="00FC693F" w:rsidRPr="0006063C" w:rsidSect="00034616">
      <w:pgSz w:w="16838" w:h="11906"/>
      <w:pgMar w:top="879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raceability.docx" TargetMode="External"/><Relationship Id="rId10" Type="http://schemas.openxmlformats.org/officeDocument/2006/relationships/hyperlink" Target="requirements-acceptance.docx" TargetMode="External"/><Relationship Id="rId11" Type="http://schemas.openxmlformats.org/officeDocument/2006/relationships/hyperlink" Target="ai-evalu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và trường hợp kiểm thử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