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Khuli Chana</w:t>
      </w:r>
    </w:p>
    <w:p>
      <w:pPr>
        <w:spacing w:after="280"/>
      </w:pPr>
      <w:r>
        <w:rPr>
          <w:color w:val="37474F"/>
          <w:sz w:val="26"/>
        </w:rPr>
        <w:t>Musician; co-founder of Maftown Heights festival, founder of Khuli Chana Studios and the MyThrone label · Johannesburg and Midrand, Gauteng (Maftown Heights is rooted in Mahikeng)</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Khuli Chana</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Confidential. Prepared for Khuli Chana only. Prices are in South African rand (ZAR). Fluxmuse Pty Ltd is not VAT-registered, so no VAT is added to these prices.</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One WhatsApp front door for the enquiries and orders that Maftown Heights and your studio may generate, set up by hand and with no endorsement ask.</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Khuli Chana</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Maftown Heights was co-founded by Khuli Chana and Refiloe Ramogase, and Zkhiphani dates its inception to 2010; it celebrates Mahikeng, the birthplace of Motswako.</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Music In Africa (2 October 2024) reported that Maftown Heights would return on 29 November (2024) at Mary Fitzgerald Square, Newtown, as a 'reunion edition', with Maglera Doe Boy as festival curator alongside co-founder Khuli Chana.</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The same article says a four-part documentary series, Maftown Heights Untold Stories, premiered in June 2024.</w:t>
            </w:r>
          </w:p>
        </w:tc>
        <w:tc>
          <w:tcPr>
            <w:tcW w:type="dxa" w:w="1474"/>
            <w:vAlign w:val="center"/>
          </w:tcPr>
          <w:p>
            <w:pPr>
              <w:spacing w:after="20" w:line="252" w:lineRule="auto"/>
            </w:pPr>
            <w:r>
              <w:rPr>
                <w:sz w:val="19"/>
              </w:rPr>
              <w:t>[2]</w:t>
            </w:r>
          </w:p>
        </w:tc>
      </w:tr>
      <w:tr>
        <w:trPr>
          <w:cantSplit/>
        </w:trPr>
        <w:tc>
          <w:tcPr>
            <w:tcW w:type="dxa" w:w="8164"/>
            <w:shd w:val="clear" w:color="auto" w:fill="FAFAFB"/>
            <w:vAlign w:val="center"/>
          </w:tcPr>
          <w:p>
            <w:pPr>
              <w:spacing w:after="20" w:line="252" w:lineRule="auto"/>
            </w:pPr>
            <w:r>
              <w:rPr>
                <w:sz w:val="19"/>
              </w:rPr>
              <w:t>LAMag's report on the 2024 edition (6 December 2024) says exclusive festival merchandise was available, mentions food offerings and a Legends Barber pop-up, and says the festival will return 'next year' (no date given).</w:t>
            </w:r>
          </w:p>
        </w:tc>
        <w:tc>
          <w:tcPr>
            <w:tcW w:type="dxa" w:w="1474"/>
            <w:shd w:val="clear" w:color="auto" w:fill="FAFAFB"/>
            <w:vAlign w:val="center"/>
          </w:tcPr>
          <w:p>
            <w:pPr>
              <w:spacing w:after="20" w:line="252" w:lineRule="auto"/>
            </w:pPr>
            <w:r>
              <w:rPr>
                <w:sz w:val="19"/>
              </w:rPr>
              <w:t>[3]</w:t>
            </w:r>
          </w:p>
        </w:tc>
      </w:tr>
      <w:tr>
        <w:trPr>
          <w:cantSplit/>
        </w:trPr>
        <w:tc>
          <w:tcPr>
            <w:tcW w:type="dxa" w:w="8164"/>
            <w:vAlign w:val="center"/>
          </w:tcPr>
          <w:p>
            <w:pPr>
              <w:spacing w:after="20" w:line="252" w:lineRule="auto"/>
            </w:pPr>
            <w:r>
              <w:rPr>
                <w:sz w:val="19"/>
              </w:rPr>
              <w:t>Briefly (27 July 2022) reported that Khuli Chana had opened Khuli Chana Studios, described as a content creation hub for creatives with TV production facilities, sound, live streaming and music production.</w:t>
            </w:r>
          </w:p>
        </w:tc>
        <w:tc>
          <w:tcPr>
            <w:tcW w:type="dxa" w:w="1474"/>
            <w:vAlign w:val="center"/>
          </w:tcPr>
          <w:p>
            <w:pPr>
              <w:spacing w:after="20" w:line="252" w:lineRule="auto"/>
            </w:pPr>
            <w:r>
              <w:rPr>
                <w:sz w:val="19"/>
              </w:rPr>
              <w:t>[4]</w:t>
            </w:r>
          </w:p>
        </w:tc>
      </w:tr>
      <w:tr>
        <w:trPr>
          <w:cantSplit/>
        </w:trPr>
        <w:tc>
          <w:tcPr>
            <w:tcW w:type="dxa" w:w="8164"/>
            <w:shd w:val="clear" w:color="auto" w:fill="FAFAFB"/>
            <w:vAlign w:val="center"/>
          </w:tcPr>
          <w:p>
            <w:pPr>
              <w:spacing w:after="20" w:line="252" w:lineRule="auto"/>
            </w:pPr>
            <w:r>
              <w:rPr>
                <w:sz w:val="19"/>
              </w:rPr>
              <w:t>Texx and the City (1 August 2022) reported the studio in Midrand as a content creation hub offering TV production, podcasting, music production, sound engineering, webinars, conferencing and events.</w:t>
            </w:r>
          </w:p>
        </w:tc>
        <w:tc>
          <w:tcPr>
            <w:tcW w:type="dxa" w:w="1474"/>
            <w:shd w:val="clear" w:color="auto" w:fill="FAFAFB"/>
            <w:vAlign w:val="center"/>
          </w:tcPr>
          <w:p>
            <w:pPr>
              <w:spacing w:after="20" w:line="252" w:lineRule="auto"/>
            </w:pPr>
            <w:r>
              <w:rPr>
                <w:sz w:val="19"/>
              </w:rPr>
              <w:t>[5]</w:t>
            </w:r>
          </w:p>
        </w:tc>
      </w:tr>
      <w:tr>
        <w:trPr>
          <w:cantSplit/>
        </w:trPr>
        <w:tc>
          <w:tcPr>
            <w:tcW w:type="dxa" w:w="8164"/>
            <w:vAlign w:val="center"/>
          </w:tcPr>
          <w:p>
            <w:pPr>
              <w:spacing w:after="20" w:line="252" w:lineRule="auto"/>
            </w:pPr>
            <w:r>
              <w:rPr>
                <w:sz w:val="19"/>
              </w:rPr>
              <w:t>Daily Sun (15 April 2021) reported that he started his own record label, MyThrone, in partnership with Universal Music Group.</w:t>
            </w:r>
          </w:p>
        </w:tc>
        <w:tc>
          <w:tcPr>
            <w:tcW w:type="dxa" w:w="1474"/>
            <w:vAlign w:val="center"/>
          </w:tcPr>
          <w:p>
            <w:pPr>
              <w:spacing w:after="20" w:line="252" w:lineRule="auto"/>
            </w:pPr>
            <w:r>
              <w:rPr>
                <w:sz w:val="19"/>
              </w:rPr>
              <w:t>[6]</w:t>
            </w:r>
          </w:p>
        </w:tc>
      </w:tr>
    </w:tbl>
    <w:p>
      <w:pPr>
        <w:spacing w:after="0" w:line="120" w:lineRule="exact"/>
      </w:pPr>
    </w:p>
    <w:p>
      <w:pPr>
        <w:pStyle w:val="Heading3"/>
      </w:pPr>
      <w:r>
        <w:rPr/>
        <w:t>The businesses we looked at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Businesse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Business</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What it is</w:t>
            </w:r>
          </w:p>
        </w:tc>
      </w:tr>
      <w:tr>
        <w:trPr>
          <w:cantSplit/>
        </w:trPr>
        <w:tc>
          <w:tcPr>
            <w:tcW w:type="dxa" w:w="3402"/>
            <w:vAlign w:val="center"/>
          </w:tcPr>
          <w:p>
            <w:pPr>
              <w:spacing w:after="20" w:line="252" w:lineRule="auto"/>
            </w:pPr>
            <w:r>
              <w:rPr>
                <w:b/>
                <w:sz w:val="19"/>
              </w:rPr>
              <w:t>Maftown Heights</w:t>
            </w:r>
          </w:p>
        </w:tc>
        <w:tc>
          <w:tcPr>
            <w:tcW w:type="dxa" w:w="6236"/>
            <w:vAlign w:val="center"/>
          </w:tcPr>
          <w:p>
            <w:pPr>
              <w:spacing w:after="20" w:line="252" w:lineRule="auto"/>
            </w:pPr>
            <w:r>
              <w:rPr>
                <w:sz w:val="19"/>
              </w:rPr>
              <w:t>Hip-hop and Motswako festival (co-founder); last confirmed edition 29 November 2024</w:t>
            </w:r>
          </w:p>
        </w:tc>
      </w:tr>
      <w:tr>
        <w:trPr>
          <w:cantSplit/>
        </w:trPr>
        <w:tc>
          <w:tcPr>
            <w:tcW w:type="dxa" w:w="3402"/>
            <w:shd w:val="clear" w:color="auto" w:fill="FAFAFB"/>
            <w:vAlign w:val="center"/>
          </w:tcPr>
          <w:p>
            <w:pPr>
              <w:spacing w:after="20" w:line="252" w:lineRule="auto"/>
            </w:pPr>
            <w:r>
              <w:rPr>
                <w:b/>
                <w:sz w:val="19"/>
              </w:rPr>
              <w:t>Khuli Chana Studios</w:t>
            </w:r>
          </w:p>
        </w:tc>
        <w:tc>
          <w:tcPr>
            <w:tcW w:type="dxa" w:w="6236"/>
            <w:shd w:val="clear" w:color="auto" w:fill="FAFAFB"/>
            <w:vAlign w:val="center"/>
          </w:tcPr>
          <w:p>
            <w:pPr>
              <w:spacing w:after="20" w:line="252" w:lineRule="auto"/>
            </w:pPr>
            <w:r>
              <w:rPr>
                <w:sz w:val="19"/>
              </w:rPr>
              <w:t>Content creation hub in Midrand, launched 2022; 2026 trading not confirmed</w:t>
            </w:r>
          </w:p>
        </w:tc>
      </w:tr>
      <w:tr>
        <w:trPr>
          <w:cantSplit/>
        </w:trPr>
        <w:tc>
          <w:tcPr>
            <w:tcW w:type="dxa" w:w="3402"/>
            <w:vAlign w:val="center"/>
          </w:tcPr>
          <w:p>
            <w:pPr>
              <w:spacing w:after="20" w:line="252" w:lineRule="auto"/>
            </w:pPr>
            <w:r>
              <w:rPr>
                <w:b/>
                <w:sz w:val="19"/>
              </w:rPr>
              <w:t>MyThrone / Mythrone Records</w:t>
            </w:r>
          </w:p>
        </w:tc>
        <w:tc>
          <w:tcPr>
            <w:tcW w:type="dxa" w:w="6236"/>
            <w:vAlign w:val="center"/>
          </w:tcPr>
          <w:p>
            <w:pPr>
              <w:spacing w:after="20" w:line="252" w:lineRule="auto"/>
            </w:pPr>
            <w:r>
              <w:rPr>
                <w:sz w:val="19"/>
              </w:rPr>
              <w:t>Record label launched 2021 with Universal Music Group; 2026 activity not confirmed</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Enquiries for the festival and studio bookings may land in different inboxes and DMs, and depend on whoever sees them first.</w:t>
            </w:r>
          </w:p>
        </w:tc>
        <w:tc>
          <w:tcPr>
            <w:tcW w:type="dxa" w:w="3345"/>
            <w:vAlign w:val="center"/>
          </w:tcPr>
          <w:p>
            <w:pPr>
              <w:spacing w:after="20" w:line="252" w:lineRule="auto"/>
            </w:pPr>
            <w:r>
              <w:rPr>
                <w:sz w:val="18"/>
              </w:rPr>
              <w:t>Typical for this kind of business: You run two ventures with separate public faces (the festival and the studio), per the sources listed in this document. This is typical of multi-venture founders.</w:t>
            </w:r>
          </w:p>
        </w:tc>
        <w:tc>
          <w:tcPr>
            <w:tcW w:type="dxa" w:w="3118"/>
            <w:vAlign w:val="center"/>
          </w:tcPr>
          <w:p>
            <w:pPr>
              <w:spacing w:after="20" w:line="252" w:lineRule="auto"/>
            </w:pPr>
            <w:r>
              <w:rPr>
                <w:sz w:val="18"/>
              </w:rPr>
              <w:t>When someone asks about studio time, festival tickets or vendor slots, where does that message go and who answers it?</w:t>
            </w:r>
          </w:p>
        </w:tc>
      </w:tr>
      <w:tr>
        <w:trPr>
          <w:cantSplit/>
        </w:trPr>
        <w:tc>
          <w:tcPr>
            <w:tcW w:type="dxa" w:w="3175"/>
            <w:shd w:val="clear" w:color="auto" w:fill="FAFAFB"/>
            <w:vAlign w:val="center"/>
          </w:tcPr>
          <w:p>
            <w:pPr>
              <w:spacing w:after="20" w:line="252" w:lineRule="auto"/>
            </w:pPr>
            <w:r>
              <w:rPr>
                <w:b/>
                <w:sz w:val="18"/>
              </w:rPr>
              <w:t>Each festival edition creates a spike of ticket, vendor and merch questions, with a long quiet period in between.</w:t>
            </w:r>
          </w:p>
        </w:tc>
        <w:tc>
          <w:tcPr>
            <w:tcW w:type="dxa" w:w="3345"/>
            <w:shd w:val="clear" w:color="auto" w:fill="FAFAFB"/>
            <w:vAlign w:val="center"/>
          </w:tcPr>
          <w:p>
            <w:pPr>
              <w:spacing w:after="20" w:line="252" w:lineRule="auto"/>
            </w:pPr>
            <w:r>
              <w:rPr>
                <w:sz w:val="18"/>
              </w:rPr>
              <w:t>Typical for this kind of business: The 2024 edition was announced as a 'reunion edition' and had merchandise on sale (Music In Africa, LAMag). We found no later edition.</w:t>
            </w:r>
          </w:p>
        </w:tc>
        <w:tc>
          <w:tcPr>
            <w:tcW w:type="dxa" w:w="3118"/>
            <w:shd w:val="clear" w:color="auto" w:fill="FAFAFB"/>
            <w:vAlign w:val="center"/>
          </w:tcPr>
          <w:p>
            <w:pPr>
              <w:spacing w:after="20" w:line="252" w:lineRule="auto"/>
            </w:pPr>
            <w:r>
              <w:rPr>
                <w:sz w:val="18"/>
              </w:rPr>
              <w:t>How do you handle the weeks before an edition, and who runs the community afterwards?</w:t>
            </w:r>
          </w:p>
        </w:tc>
      </w:tr>
      <w:tr>
        <w:trPr>
          <w:cantSplit/>
        </w:trPr>
        <w:tc>
          <w:tcPr>
            <w:tcW w:type="dxa" w:w="3175"/>
            <w:vAlign w:val="center"/>
          </w:tcPr>
          <w:p>
            <w:pPr>
              <w:spacing w:after="20" w:line="252" w:lineRule="auto"/>
            </w:pPr>
            <w:r>
              <w:rPr>
                <w:b/>
                <w:sz w:val="18"/>
              </w:rPr>
              <w:t>Studio enquiries (TV, streaming, podcasting, music production) are quote-style and may need quick qualifying questions.</w:t>
            </w:r>
          </w:p>
        </w:tc>
        <w:tc>
          <w:tcPr>
            <w:tcW w:type="dxa" w:w="3345"/>
            <w:vAlign w:val="center"/>
          </w:tcPr>
          <w:p>
            <w:pPr>
              <w:spacing w:after="20" w:line="252" w:lineRule="auto"/>
            </w:pPr>
            <w:r>
              <w:rPr>
                <w:sz w:val="18"/>
              </w:rPr>
              <w:t>Typical for this kind of business: Your studio offers several services (Briefly and Texx and the City, 2022). We saw no public booking form.</w:t>
            </w:r>
          </w:p>
        </w:tc>
        <w:tc>
          <w:tcPr>
            <w:tcW w:type="dxa" w:w="3118"/>
            <w:vAlign w:val="center"/>
          </w:tcPr>
          <w:p>
            <w:pPr>
              <w:spacing w:after="20" w:line="252" w:lineRule="auto"/>
            </w:pPr>
            <w:r>
              <w:rPr>
                <w:sz w:val="18"/>
              </w:rPr>
              <w:t>How do studio enquiries reach you today and how long does a first reply take?</w:t>
            </w:r>
          </w:p>
        </w:tc>
      </w:tr>
      <w:tr>
        <w:trPr>
          <w:cantSplit/>
        </w:trPr>
        <w:tc>
          <w:tcPr>
            <w:tcW w:type="dxa" w:w="3175"/>
            <w:shd w:val="clear" w:color="auto" w:fill="FAFAFB"/>
            <w:vAlign w:val="center"/>
          </w:tcPr>
          <w:p>
            <w:pPr>
              <w:spacing w:after="20" w:line="252" w:lineRule="auto"/>
            </w:pPr>
            <w:r>
              <w:rPr>
                <w:b/>
                <w:sz w:val="18"/>
              </w:rPr>
              <w:t>Festival merchandise and the fan community may sit in social DMs with no order record.</w:t>
            </w:r>
          </w:p>
        </w:tc>
        <w:tc>
          <w:tcPr>
            <w:tcW w:type="dxa" w:w="3345"/>
            <w:shd w:val="clear" w:color="auto" w:fill="FAFAFB"/>
            <w:vAlign w:val="center"/>
          </w:tcPr>
          <w:p>
            <w:pPr>
              <w:spacing w:after="20" w:line="252" w:lineRule="auto"/>
            </w:pPr>
            <w:r>
              <w:rPr>
                <w:sz w:val="18"/>
              </w:rPr>
              <w:t>Typical for this kind of business: Merchandise was sold at the 2024 edition (LAMag). We found no online shop in the sources we could open.</w:t>
            </w:r>
          </w:p>
        </w:tc>
        <w:tc>
          <w:tcPr>
            <w:tcW w:type="dxa" w:w="3118"/>
            <w:shd w:val="clear" w:color="auto" w:fill="FAFAFB"/>
            <w:vAlign w:val="center"/>
          </w:tcPr>
          <w:p>
            <w:pPr>
              <w:spacing w:after="20" w:line="252" w:lineRule="auto"/>
            </w:pPr>
            <w:r>
              <w:rPr>
                <w:sz w:val="18"/>
              </w:rPr>
              <w:t>Is merchandise sold outside edition days, and how do orders come in?</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WhatsApp Business setup: number, profile, templates, quick replies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A business number for the venture you choose, with saved replies for the questions it gets most: studio rates, festival info, merchandise availability.</w:t>
            </w:r>
          </w:p>
        </w:tc>
      </w:tr>
      <w:tr>
        <w:trPr>
          <w:cantSplit/>
        </w:trPr>
        <w:tc>
          <w:tcPr>
            <w:tcW w:type="dxa" w:w="2608"/>
            <w:shd w:val="clear" w:color="auto" w:fill="FAFAFB"/>
            <w:vAlign w:val="center"/>
          </w:tcPr>
          <w:p>
            <w:pPr>
              <w:spacing w:after="20" w:line="252" w:lineRule="auto"/>
            </w:pPr>
            <w:r>
              <w:rPr>
                <w:b/>
                <w:sz w:val="19"/>
              </w:rPr>
              <w:t>Hosted shop link with orders arriving on WhatsApp</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A simple public page for merch, so orders arrive as a pre-typed WhatsApp message to your team's number.</w:t>
            </w:r>
          </w:p>
        </w:tc>
      </w:tr>
      <w:tr>
        <w:trPr>
          <w:cantSplit/>
        </w:trPr>
        <w:tc>
          <w:tcPr>
            <w:tcW w:type="dxa" w:w="2608"/>
            <w:vAlign w:val="center"/>
          </w:tcPr>
          <w:p>
            <w:pPr>
              <w:spacing w:after="20" w:line="252" w:lineRule="auto"/>
            </w:pPr>
            <w:r>
              <w:rPr>
                <w:b/>
                <w:sz w:val="19"/>
              </w:rPr>
              <w:t>WhatsApp Concierge: product photos to catalogue</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Your team sends merch photos on WhatsApp and gets catalogue entries drafted for approval. Newly launched; no merchant has run it end to end yet.</w:t>
            </w:r>
          </w:p>
        </w:tc>
      </w:tr>
      <w:tr>
        <w:trPr>
          <w:cantSplit/>
        </w:trPr>
        <w:tc>
          <w:tcPr>
            <w:tcW w:type="dxa" w:w="2608"/>
            <w:shd w:val="clear" w:color="auto" w:fill="FAFAFB"/>
            <w:vAlign w:val="center"/>
          </w:tcPr>
          <w:p>
            <w:pPr>
              <w:spacing w:after="20" w:line="252" w:lineRule="auto"/>
            </w:pPr>
            <w:r>
              <w:rPr>
                <w:b/>
                <w:sz w:val="19"/>
              </w:rPr>
              <w:t>AI captions and images for posts (POST keyword)</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Captions and images for festival and studio announcements, ready to forward to WhatsApp Status.</w:t>
            </w:r>
          </w:p>
        </w:tc>
      </w:tr>
      <w:tr>
        <w:trPr>
          <w:cantSplit/>
        </w:trPr>
        <w:tc>
          <w:tcPr>
            <w:tcW w:type="dxa" w:w="2608"/>
            <w:vAlign w:val="center"/>
          </w:tcPr>
          <w:p>
            <w:pPr>
              <w:spacing w:after="20" w:line="252" w:lineRule="auto"/>
            </w:pPr>
            <w:r>
              <w:rPr>
                <w:b/>
                <w:sz w:val="19"/>
              </w:rPr>
              <w:t>Broadcast to consented contacts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Festival announcements go only to people who opted in.</w:t>
            </w:r>
          </w:p>
        </w:tc>
      </w:tr>
      <w:tr>
        <w:trPr>
          <w:cantSplit/>
        </w:trPr>
        <w:tc>
          <w:tcPr>
            <w:tcW w:type="dxa" w:w="2608"/>
            <w:shd w:val="clear" w:color="auto" w:fill="FAFAFB"/>
            <w:vAlign w:val="center"/>
          </w:tcPr>
          <w:p>
            <w:pPr>
              <w:spacing w:after="20" w:line="252" w:lineRule="auto"/>
            </w:pPr>
            <w:r>
              <w:rPr>
                <w:b/>
                <w:sz w:val="19"/>
              </w:rPr>
              <w:t>Auto-publishing to Facebook Pages and Instagram</w:t>
            </w:r>
          </w:p>
        </w:tc>
        <w:tc>
          <w:tcPr>
            <w:tcW w:type="dxa" w:w="1701"/>
            <w:shd w:val="clear" w:color="auto" w:fill="FAFAFB"/>
            <w:vAlign w:val="center"/>
          </w:tcPr>
          <w:p>
            <w:pPr>
              <w:spacing w:after="20" w:line="252" w:lineRule="auto"/>
            </w:pPr>
            <w:r>
              <w:rPr>
                <w:sz w:val="19"/>
              </w:rPr>
              <w:t>Being switched on</w:t>
            </w:r>
          </w:p>
        </w:tc>
        <w:tc>
          <w:tcPr>
            <w:tcW w:type="dxa" w:w="5329"/>
            <w:shd w:val="clear" w:color="auto" w:fill="FAFAFB"/>
            <w:vAlign w:val="center"/>
          </w:tcPr>
          <w:p>
            <w:pPr>
              <w:spacing w:after="20" w:line="252" w:lineRule="auto"/>
            </w:pPr>
            <w:r>
              <w:rPr>
                <w:sz w:val="19"/>
              </w:rPr>
              <w:t>Meta permissions are not approved yet, so we would not rely on it.</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A 20-minute call to map where enquiries arrive for each of your ventures</w:t>
            </w:r>
          </w:p>
          <w:p>
            <w:pPr>
              <w:spacing w:after="20" w:line="252" w:lineRule="auto"/>
            </w:pPr>
            <w:r>
              <w:rPr>
                <w:sz w:val="19"/>
              </w:rPr>
              <w:t>• Choose together the one venture where the pain is clearest and start there</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Set up the WhatsApp Business number, profile and quick replies for that venture</w:t>
            </w:r>
          </w:p>
          <w:p>
            <w:pPr>
              <w:spacing w:after="20" w:line="252" w:lineRule="auto"/>
            </w:pPr>
            <w:r>
              <w:rPr>
                <w:sz w:val="19"/>
              </w:rPr>
              <w:t>• Draft the top questions and answers with your team</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Add a hosted shop link if merchandise is in scope; test with your team</w:t>
            </w:r>
          </w:p>
          <w:p>
            <w:pPr>
              <w:spacing w:after="20" w:line="252" w:lineRule="auto"/>
            </w:pPr>
            <w:r>
              <w:rPr>
                <w:sz w:val="19"/>
              </w:rPr>
              <w:t>• Review real conversations and adjust replies</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what was handled and what was missed</w:t>
            </w:r>
          </w:p>
          <w:p>
            <w:pPr>
              <w:spacing w:after="20" w:line="252" w:lineRule="auto"/>
            </w:pPr>
            <w:r>
              <w:rPr>
                <w:sz w:val="19"/>
              </w:rPr>
              <w:t>• Decide together whether a second venture is worth adding</w:t>
            </w:r>
          </w:p>
        </w:tc>
      </w:tr>
    </w:tbl>
    <w:p>
      <w:pPr>
        <w:spacing w:after="0" w:line="120" w:lineRule="exact"/>
      </w:pPr>
    </w:p>
    <w:p>
      <w:pPr>
        <w:pStyle w:val="Heading1"/>
      </w:pPr>
      <w:r>
        <w:rPr/>
        <w:t>6. What we would track together</w:t>
      </w:r>
    </w:p>
    <w:p>
      <w:pPr>
        <w:pStyle w:val="ListBullet"/>
      </w:pPr>
      <w:r>
        <w:rPr/>
        <w:t>WhatsApp conversations started per venture</w:t>
      </w:r>
    </w:p>
    <w:p>
      <w:pPr>
        <w:pStyle w:val="ListBullet"/>
      </w:pPr>
      <w:r>
        <w:rPr/>
        <w:t>Time to first reply on enquiries</w:t>
      </w:r>
    </w:p>
    <w:p>
      <w:pPr>
        <w:pStyle w:val="ListBullet"/>
      </w:pPr>
      <w:r>
        <w:rPr/>
        <w:t>Enquiries that became a booking or order (as your team records them)</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Starter</w:t>
            </w:r>
            <w:r>
              <w:rPr>
                <w:sz w:val="19"/>
              </w:rPr>
              <w:t>: R499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1 brand, 3 channels</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R4,990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Start with one venture, most likely the studio or the next festival edition, on Starter. That is enough until you know which venture needs more.</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Growth if the festival, studio and label each need their own channel and page.</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Payment is taken first, when you subscribe. We back this with 3 qualified leads in your first 30 days, using the lead definition set out below. If you hold up your side (share the link, post about it weekly) and fewer than 3 arrive, we keep working with you at no extra cost until you have 3.</w:t>
            </w:r>
          </w:p>
        </w:tc>
      </w:tr>
      <w:tr>
        <w:trPr>
          <w:cantSplit/>
        </w:trPr>
        <w:tc>
          <w:tcPr>
            <w:tcW w:type="dxa" w:w="2494"/>
            <w:shd w:val="clear" w:color="auto" w:fill="F3F4F6"/>
            <w:vAlign w:val="center"/>
          </w:tcPr>
          <w:p>
            <w:pPr>
              <w:spacing w:after="20" w:line="252" w:lineRule="auto"/>
            </w:pPr>
            <w:r>
              <w:rPr>
                <w:b/>
                <w:sz w:val="19"/>
              </w:rPr>
              <w:t>South African launch pricing</w:t>
            </w:r>
          </w:p>
        </w:tc>
        <w:tc>
          <w:tcPr>
            <w:tcW w:type="dxa" w:w="7143"/>
            <w:vAlign w:val="center"/>
          </w:tcPr>
          <w:p>
            <w:pPr>
              <w:spacing w:after="20" w:line="252" w:lineRule="auto"/>
            </w:pPr>
            <w:r>
              <w:rPr>
                <w:sz w:val="19"/>
              </w:rPr>
              <w:t>30% off your first two monthly billing cycles is applied at checkout while the offer is open.</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w:t>
            </w:r>
          </w:p>
        </w:tc>
      </w:tr>
    </w:tbl>
    <w:p>
      <w:pPr>
        <w:spacing w:after="0" w:line="120" w:lineRule="exact"/>
      </w:pPr>
    </w:p>
    <w:p>
      <w:r>
        <w:rPr>
          <w:color w:val="5B6570"/>
          <w:sz w:val="17"/>
        </w:rPr>
        <w:t>Prices are in South African rand (ZAR). Fluxmuse Pty Ltd is not VAT-registered, so no VAT is added to these prices.</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We have management and agencies for this.</w:t>
            </w:r>
          </w:p>
        </w:tc>
        <w:tc>
          <w:tcPr>
            <w:tcW w:type="dxa" w:w="6236"/>
            <w:vAlign w:val="center"/>
          </w:tcPr>
          <w:p>
            <w:pPr>
              <w:spacing w:after="20" w:line="252" w:lineRule="auto"/>
            </w:pPr>
            <w:r>
              <w:rPr>
                <w:sz w:val="19"/>
              </w:rPr>
              <w:t>Understood. FluxMuse doesn't replace them; it would only give the business side a single inbox and saved answers. If management already covers it, we won't waste your time.</w:t>
            </w:r>
          </w:p>
        </w:tc>
      </w:tr>
      <w:tr>
        <w:trPr>
          <w:cantSplit/>
        </w:trPr>
        <w:tc>
          <w:tcPr>
            <w:tcW w:type="dxa" w:w="3402"/>
            <w:shd w:val="clear" w:color="auto" w:fill="FAFAFB"/>
            <w:vAlign w:val="center"/>
          </w:tcPr>
          <w:p>
            <w:pPr>
              <w:spacing w:after="20" w:line="252" w:lineRule="auto"/>
            </w:pPr>
            <w:r>
              <w:rPr>
                <w:b/>
                <w:sz w:val="19"/>
              </w:rPr>
              <w:t>You have no clients yet.</w:t>
            </w:r>
          </w:p>
        </w:tc>
        <w:tc>
          <w:tcPr>
            <w:tcW w:type="dxa" w:w="6236"/>
            <w:shd w:val="clear" w:color="auto" w:fill="FAFAFB"/>
            <w:vAlign w:val="center"/>
          </w:tcPr>
          <w:p>
            <w:pPr>
              <w:spacing w:after="20" w:line="252" w:lineRule="auto"/>
            </w:pPr>
            <w:r>
              <w:rPr>
                <w:sz w:val="19"/>
              </w:rPr>
              <w:t>True. FluxMuse is new and is opening with a small first group that we set up by hand. We have no results to show, so we'd ask you to judge it on a working set-up rather than on our track record.</w:t>
            </w:r>
          </w:p>
        </w:tc>
      </w:tr>
      <w:tr>
        <w:trPr>
          <w:cantSplit/>
        </w:trPr>
        <w:tc>
          <w:tcPr>
            <w:tcW w:type="dxa" w:w="3402"/>
            <w:vAlign w:val="center"/>
          </w:tcPr>
          <w:p>
            <w:pPr>
              <w:spacing w:after="20" w:line="252" w:lineRule="auto"/>
            </w:pPr>
            <w:r>
              <w:rPr>
                <w:b/>
                <w:sz w:val="19"/>
              </w:rPr>
              <w:t>I don't want to endorse a platform.</w:t>
            </w:r>
          </w:p>
        </w:tc>
        <w:tc>
          <w:tcPr>
            <w:tcW w:type="dxa" w:w="6236"/>
            <w:vAlign w:val="center"/>
          </w:tcPr>
          <w:p>
            <w:pPr>
              <w:spacing w:after="20" w:line="252" w:lineRule="auto"/>
            </w:pPr>
            <w:r>
              <w:rPr>
                <w:sz w:val="19"/>
              </w:rPr>
              <w:t>There is no endorsement ask. This is only a tool for your businesses, and nothing is published in your name.</w:t>
            </w:r>
          </w:p>
        </w:tc>
      </w:tr>
    </w:tbl>
    <w:p>
      <w:pPr>
        <w:spacing w:after="0" w:line="120" w:lineRule="exact"/>
      </w:pPr>
    </w:p>
    <w:p>
      <w:pPr>
        <w:keepNext/>
        <w:spacing w:after="40"/>
      </w:pPr>
      <w:r>
        <w:rPr>
          <w:b/>
        </w:rPr>
        <w:t>Further reading</w:t>
      </w:r>
    </w:p>
    <w:p>
      <w:pPr>
        <w:pStyle w:val="ListBullet"/>
      </w:pPr>
      <w:r>
        <w:rPr/>
        <w:t>Filling seats: promoting an event on a small budget: https://fluxmuse.ai/blog/filling-seats-promoting-an-event-on-a-small-budget</w:t>
      </w:r>
    </w:p>
    <w:p>
      <w:pPr>
        <w:pStyle w:val="ListBullet"/>
      </w:pPr>
      <w:r>
        <w:rPr/>
        <w:t>Reaching a community without a marketing budget: https://fluxmuse.ai/blog/reaching-a-community-without-a-marketing-budget</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sz w:val="20"/>
              </w:rPr>
              <w:t>Thabo Malebadi,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sz w:val="20"/>
              </w:rPr>
              <w:t>thabo@fluxmuse.com</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https://www.zkhiphani.co.za/maftown-heights/</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https://www.musicinafrica.net/magazine/sa-maftown-heights-festival-announces-return-confirmed-date</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3</w:t>
            </w:r>
          </w:p>
        </w:tc>
        <w:tc>
          <w:tcPr>
            <w:tcW w:type="dxa" w:w="7370"/>
            <w:vAlign w:val="center"/>
          </w:tcPr>
          <w:p>
            <w:pPr>
              <w:spacing w:after="20" w:line="252" w:lineRule="auto"/>
            </w:pPr>
            <w:r>
              <w:rPr>
                <w:sz w:val="17"/>
              </w:rPr>
              <w:t>https://lamag.africa/2024/12/06/maftown-heights-2024-was-a-spectacular-celebration-of-music-culture-and-community/</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4</w:t>
            </w:r>
          </w:p>
        </w:tc>
        <w:tc>
          <w:tcPr>
            <w:tcW w:type="dxa" w:w="7370"/>
            <w:shd w:val="clear" w:color="auto" w:fill="FAFAFB"/>
            <w:vAlign w:val="center"/>
          </w:tcPr>
          <w:p>
            <w:pPr>
              <w:spacing w:after="20" w:line="252" w:lineRule="auto"/>
            </w:pPr>
            <w:r>
              <w:rPr>
                <w:sz w:val="17"/>
              </w:rPr>
              <w:t>https://briefly.co.za/entertainment/celebrities/133439-khuli-chana-opens-studios-rappers-content-creation-hub-tv-sound-music-production-facilities/</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5</w:t>
            </w:r>
          </w:p>
        </w:tc>
        <w:tc>
          <w:tcPr>
            <w:tcW w:type="dxa" w:w="7370"/>
            <w:vAlign w:val="center"/>
          </w:tcPr>
          <w:p>
            <w:pPr>
              <w:spacing w:after="20" w:line="252" w:lineRule="auto"/>
            </w:pPr>
            <w:r>
              <w:rPr>
                <w:sz w:val="17"/>
              </w:rPr>
              <w:t>https://texxandthecity.com/2022/08/khuli-chana-levels-up-with-the-launch-of-khuli-chana-studios-in-midrand/</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6</w:t>
            </w:r>
          </w:p>
        </w:tc>
        <w:tc>
          <w:tcPr>
            <w:tcW w:type="dxa" w:w="7370"/>
            <w:shd w:val="clear" w:color="auto" w:fill="FAFAFB"/>
            <w:vAlign w:val="center"/>
          </w:tcPr>
          <w:p>
            <w:pPr>
              <w:spacing w:after="20" w:line="252" w:lineRule="auto"/>
            </w:pPr>
            <w:r>
              <w:rPr>
                <w:sz w:val="17"/>
              </w:rPr>
              <w:t>https://www.snl24.com/dailysun/celebs/khuli-chana-launches-label-20210415</w:t>
            </w:r>
          </w:p>
        </w:tc>
        <w:tc>
          <w:tcPr>
            <w:tcW w:type="dxa" w:w="1587"/>
            <w:shd w:val="clear" w:color="auto" w:fill="FAFAFB"/>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Khuli Chana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Khuli Chana</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