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SOWETO SP National Digital Marketing</w:t>
      </w:r>
    </w:p>
    <w:p>
      <w:pPr>
        <w:spacing w:after="280"/>
      </w:pPr>
      <w:r>
        <w:rPr>
          <w:color w:val="37474F"/>
          <w:sz w:val="26"/>
        </w:rPr>
        <w:t>Digital marketing agency (social media, web, PPC, cybersecurity) · Meadowlands, Soweto, Johannesburg</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SOWETO SP National Digital Marketing</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b/>
                <w:color w:val="20242B"/>
                <w:sz w:val="20"/>
                <w:shd w:val="clear" w:color="auto" w:fill="FFF1A8"/>
              </w:rPr>
              <w:t>[[SENDER NAME]]</w:t>
            </w:r>
            <w:r>
              <w:rPr>
                <w:sz w:val="20"/>
              </w:rPr>
              <w:t xml:space="preserve">, </w:t>
            </w:r>
            <w:r>
              <w:rPr>
                <w:b/>
                <w:color w:val="20242B"/>
                <w:sz w:val="20"/>
                <w:shd w:val="clear" w:color="auto" w:fill="FFF1A8"/>
              </w:rPr>
              <w:t>[[SENDER TITLE]]</w:t>
            </w:r>
            <w:r>
              <w:rPr>
                <w:sz w:val="20"/>
              </w:rPr>
              <w:t>, Fluxmuse Pty Ltd</w:t>
            </w:r>
          </w:p>
          <w:p>
            <w:pPr>
              <w:spacing w:after="20" w:line="252" w:lineRule="auto"/>
            </w:pPr>
            <w:r>
              <w:rPr>
                <w:b/>
                <w:color w:val="20242B"/>
                <w:sz w:val="20"/>
                <w:shd w:val="clear" w:color="auto" w:fill="FFF1A8"/>
              </w:rPr>
              <w:t>[[SENDER EMAIL]]</w:t>
            </w:r>
            <w:r>
              <w:rPr>
                <w:sz w:val="20"/>
              </w:rPr>
              <w:t xml:space="preserve">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 xml:space="preserve">Confidential. Prepared for SOWETO SP National Digital Marketing only. Prices are in South African rand (ZAR). VAT treatment: </w:t>
      </w:r>
      <w:r>
        <w:rPr>
          <w:b/>
          <w:color w:val="20242B"/>
          <w:sz w:val="17"/>
          <w:shd w:val="clear" w:color="auto" w:fill="FFF1A8"/>
        </w:rPr>
        <w:t>[[CONFIRM VAT TREATMENT]]</w:t>
      </w:r>
      <w:r>
        <w:rPr>
          <w:color w:val="5B6570"/>
          <w:sz w:val="17"/>
        </w:rPr>
        <w:t>.</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Give your agency one place to make captions, images and short clips for your clients, and to set up and run WhatsApp for them.</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SOWETO SP National Digital Marketing</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Describes itself as a digital marketing agency that combines marketing with cybersecurity, under a 'Secure Growth' model.</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Names Lebogang Mlangeni as CEO and founder and gives 2016 as the founding year; its about page says cybersecurity was added to its services in 2023.</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Lists social media marketing, Google Ads and PPC, SEO, web design and development, content marketing, email marketing and brand strategy among its digital marketing services.</w:t>
            </w:r>
          </w:p>
        </w:tc>
        <w:tc>
          <w:tcPr>
            <w:tcW w:type="dxa" w:w="1474"/>
            <w:vAlign w:val="center"/>
          </w:tcPr>
          <w:p>
            <w:pPr>
              <w:spacing w:after="20" w:line="252" w:lineRule="auto"/>
            </w:pPr>
            <w:r>
              <w:rPr>
                <w:sz w:val="19"/>
              </w:rPr>
              <w:t>[3]</w:t>
            </w:r>
          </w:p>
        </w:tc>
      </w:tr>
      <w:tr>
        <w:trPr>
          <w:cantSplit/>
        </w:trPr>
        <w:tc>
          <w:tcPr>
            <w:tcW w:type="dxa" w:w="8164"/>
            <w:shd w:val="clear" w:color="auto" w:fill="FAFAFB"/>
            <w:vAlign w:val="center"/>
          </w:tcPr>
          <w:p>
            <w:pPr>
              <w:spacing w:after="20" w:line="252" w:lineRule="auto"/>
            </w:pPr>
            <w:r>
              <w:rPr>
                <w:sz w:val="19"/>
              </w:rPr>
              <w:t>Links to Instagram, Twitter, Facebook and the CEO's LinkedIn from its website.</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Its about page lists three team members by name and role (CEO, Art Director, Digital Consultant) and lists 'Affordable Packages for SMEs' among its reasons to choose it.</w:t>
            </w:r>
          </w:p>
        </w:tc>
        <w:tc>
          <w:tcPr>
            <w:tcW w:type="dxa" w:w="1474"/>
            <w:vAlign w:val="center"/>
          </w:tcPr>
          <w:p>
            <w:pPr>
              <w:spacing w:after="20" w:line="252" w:lineRule="auto"/>
            </w:pPr>
            <w:r>
              <w:rPr>
                <w:sz w:val="19"/>
              </w:rPr>
              <w:t>[2]</w:t>
            </w:r>
          </w:p>
        </w:tc>
      </w:tr>
      <w:tr>
        <w:trPr>
          <w:cantSplit/>
        </w:trPr>
        <w:tc>
          <w:tcPr>
            <w:tcW w:type="dxa" w:w="8164"/>
            <w:shd w:val="clear" w:color="auto" w:fill="FAFAFB"/>
            <w:vAlign w:val="center"/>
          </w:tcPr>
          <w:p>
            <w:pPr>
              <w:spacing w:after="20" w:line="252" w:lineRule="auto"/>
            </w:pPr>
            <w:r>
              <w:rPr>
                <w:sz w:val="19"/>
              </w:rPr>
              <w:t>Its clients page shows three client testimonials, from named individuals, and no prices are published on the pages opened.</w:t>
            </w:r>
          </w:p>
        </w:tc>
        <w:tc>
          <w:tcPr>
            <w:tcW w:type="dxa" w:w="1474"/>
            <w:shd w:val="clear" w:color="auto" w:fill="FAFAFB"/>
            <w:vAlign w:val="center"/>
          </w:tcPr>
          <w:p>
            <w:pPr>
              <w:spacing w:after="20" w:line="252" w:lineRule="auto"/>
            </w:pPr>
            <w:r>
              <w:rPr>
                <w:sz w:val="19"/>
              </w:rPr>
              <w:t>[4]</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Producing captions, images and clips for several small clients at once is time-consuming for a small team.</w:t>
            </w:r>
          </w:p>
        </w:tc>
        <w:tc>
          <w:tcPr>
            <w:tcW w:type="dxa" w:w="3345"/>
            <w:vAlign w:val="center"/>
          </w:tcPr>
          <w:p>
            <w:pPr>
              <w:spacing w:after="20" w:line="252" w:lineRule="auto"/>
            </w:pPr>
            <w:r>
              <w:rPr>
                <w:sz w:val="18"/>
              </w:rPr>
              <w:t>Typical for this kind of business: you list social media management and content marketing as services. Your team size is not published.</w:t>
            </w:r>
          </w:p>
        </w:tc>
        <w:tc>
          <w:tcPr>
            <w:tcW w:type="dxa" w:w="3118"/>
            <w:vAlign w:val="center"/>
          </w:tcPr>
          <w:p>
            <w:pPr>
              <w:spacing w:after="20" w:line="252" w:lineRule="auto"/>
            </w:pPr>
            <w:r>
              <w:rPr>
                <w:sz w:val="18"/>
              </w:rPr>
              <w:t>How many client accounts do you post for in a normal month, and where does the time go?</w:t>
            </w:r>
          </w:p>
        </w:tc>
      </w:tr>
      <w:tr>
        <w:trPr>
          <w:cantSplit/>
        </w:trPr>
        <w:tc>
          <w:tcPr>
            <w:tcW w:type="dxa" w:w="3175"/>
            <w:shd w:val="clear" w:color="auto" w:fill="FAFAFB"/>
            <w:vAlign w:val="center"/>
          </w:tcPr>
          <w:p>
            <w:pPr>
              <w:spacing w:after="20" w:line="252" w:lineRule="auto"/>
            </w:pPr>
            <w:r>
              <w:rPr>
                <w:b/>
                <w:sz w:val="18"/>
              </w:rPr>
              <w:t>Small township clients often talk to their customers on WhatsApp, and you may be asked to help with it.</w:t>
            </w:r>
          </w:p>
        </w:tc>
        <w:tc>
          <w:tcPr>
            <w:tcW w:type="dxa" w:w="3345"/>
            <w:shd w:val="clear" w:color="auto" w:fill="FAFAFB"/>
            <w:vAlign w:val="center"/>
          </w:tcPr>
          <w:p>
            <w:pPr>
              <w:spacing w:after="20" w:line="252" w:lineRule="auto"/>
            </w:pPr>
            <w:r>
              <w:rPr>
                <w:sz w:val="18"/>
              </w:rPr>
              <w:t>Typical for this kind of business: this is common for small business clients. You publish a WhatsApp option yourselves, but your site does not mention doing WhatsApp for clients.</w:t>
            </w:r>
          </w:p>
        </w:tc>
        <w:tc>
          <w:tcPr>
            <w:tcW w:type="dxa" w:w="3118"/>
            <w:shd w:val="clear" w:color="auto" w:fill="FAFAFB"/>
            <w:vAlign w:val="center"/>
          </w:tcPr>
          <w:p>
            <w:pPr>
              <w:spacing w:after="20" w:line="252" w:lineRule="auto"/>
            </w:pPr>
            <w:r>
              <w:rPr>
                <w:sz w:val="18"/>
              </w:rPr>
              <w:t>Do clients ask you to set up or run their WhatsApp Business, and how do you handle that today?</w:t>
            </w:r>
          </w:p>
        </w:tc>
      </w:tr>
      <w:tr>
        <w:trPr>
          <w:cantSplit/>
        </w:trPr>
        <w:tc>
          <w:tcPr>
            <w:tcW w:type="dxa" w:w="3175"/>
            <w:vAlign w:val="center"/>
          </w:tcPr>
          <w:p>
            <w:pPr>
              <w:spacing w:after="20" w:line="252" w:lineRule="auto"/>
            </w:pPr>
            <w:r>
              <w:rPr>
                <w:b/>
                <w:sz w:val="18"/>
              </w:rPr>
              <w:t>Getting client approval and reporting on results for small clients may be manual.</w:t>
            </w:r>
          </w:p>
        </w:tc>
        <w:tc>
          <w:tcPr>
            <w:tcW w:type="dxa" w:w="3345"/>
            <w:vAlign w:val="center"/>
          </w:tcPr>
          <w:p>
            <w:pPr>
              <w:spacing w:after="20" w:line="252" w:lineRule="auto"/>
            </w:pPr>
            <w:r>
              <w:rPr>
                <w:sz w:val="18"/>
              </w:rPr>
              <w:t>Typical for this kind of business: this is common for small agencies. Nothing on your site describes your approval or reporting process.</w:t>
            </w:r>
          </w:p>
        </w:tc>
        <w:tc>
          <w:tcPr>
            <w:tcW w:type="dxa" w:w="3118"/>
            <w:vAlign w:val="center"/>
          </w:tcPr>
          <w:p>
            <w:pPr>
              <w:spacing w:after="20" w:line="252" w:lineRule="auto"/>
            </w:pPr>
            <w:r>
              <w:rPr>
                <w:sz w:val="18"/>
              </w:rPr>
              <w:t>How do clients approve content and how do you report back to them?</w:t>
            </w:r>
          </w:p>
        </w:tc>
      </w:tr>
      <w:tr>
        <w:trPr>
          <w:cantSplit/>
        </w:trPr>
        <w:tc>
          <w:tcPr>
            <w:tcW w:type="dxa" w:w="3175"/>
            <w:shd w:val="clear" w:color="auto" w:fill="FAFAFB"/>
            <w:vAlign w:val="center"/>
          </w:tcPr>
          <w:p>
            <w:pPr>
              <w:spacing w:after="20" w:line="252" w:lineRule="auto"/>
            </w:pPr>
            <w:r>
              <w:rPr>
                <w:b/>
                <w:sz w:val="18"/>
              </w:rPr>
              <w:t>Every new service (for example video clips or multilingual replies) has to be bought or built by a small team.</w:t>
            </w:r>
          </w:p>
        </w:tc>
        <w:tc>
          <w:tcPr>
            <w:tcW w:type="dxa" w:w="3345"/>
            <w:shd w:val="clear" w:color="auto" w:fill="FAFAFB"/>
            <w:vAlign w:val="center"/>
          </w:tcPr>
          <w:p>
            <w:pPr>
              <w:spacing w:after="20" w:line="252" w:lineRule="auto"/>
            </w:pPr>
            <w:r>
              <w:rPr>
                <w:sz w:val="18"/>
              </w:rPr>
              <w:t>Typical for this kind of business: you offer marketing plus cybersecurity, so your team's time is spread across two service lines.</w:t>
            </w:r>
          </w:p>
        </w:tc>
        <w:tc>
          <w:tcPr>
            <w:tcW w:type="dxa" w:w="3118"/>
            <w:shd w:val="clear" w:color="auto" w:fill="FAFAFB"/>
            <w:vAlign w:val="center"/>
          </w:tcPr>
          <w:p>
            <w:pPr>
              <w:spacing w:after="20" w:line="252" w:lineRule="auto"/>
            </w:pPr>
            <w:r>
              <w:rPr>
                <w:sz w:val="18"/>
              </w:rPr>
              <w:t>Which client requests do you currently turn down or struggle to deliver?</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AI captions and images for posts (POST keyword)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Send a client's product or venue photo on WhatsApp and get a caption and polished image back, ready to forward or use in that client's content.</w:t>
            </w:r>
          </w:p>
        </w:tc>
      </w:tr>
      <w:tr>
        <w:trPr>
          <w:cantSplit/>
        </w:trPr>
        <w:tc>
          <w:tcPr>
            <w:tcW w:type="dxa" w:w="2608"/>
            <w:shd w:val="clear" w:color="auto" w:fill="FAFAFB"/>
            <w:vAlign w:val="center"/>
          </w:tcPr>
          <w:p>
            <w:pPr>
              <w:spacing w:after="20" w:line="252" w:lineRule="auto"/>
            </w:pPr>
            <w:r>
              <w:rPr>
                <w:b/>
                <w:sz w:val="19"/>
              </w:rPr>
              <w:t>AI video clips (short, 720p by default)</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Quick short clips for your clients' posts and Status without a video editor. Newly launched.</w:t>
            </w:r>
          </w:p>
        </w:tc>
      </w:tr>
      <w:tr>
        <w:trPr>
          <w:cantSplit/>
        </w:trPr>
        <w:tc>
          <w:tcPr>
            <w:tcW w:type="dxa" w:w="2608"/>
            <w:vAlign w:val="center"/>
          </w:tcPr>
          <w:p>
            <w:pPr>
              <w:spacing w:after="20" w:line="252" w:lineRule="auto"/>
            </w:pPr>
            <w:r>
              <w:rPr>
                <w:b/>
                <w:sz w:val="19"/>
              </w:rPr>
              <w:t>WhatsApp Business setup for a client</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Connect a client's number, set up the business profile, quick replies and templates, and broadcast to consented contacts, as a service your agency can offer.</w:t>
            </w:r>
          </w:p>
        </w:tc>
      </w:tr>
      <w:tr>
        <w:trPr>
          <w:cantSplit/>
        </w:trPr>
        <w:tc>
          <w:tcPr>
            <w:tcW w:type="dxa" w:w="2608"/>
            <w:shd w:val="clear" w:color="auto" w:fill="FAFAFB"/>
            <w:vAlign w:val="center"/>
          </w:tcPr>
          <w:p>
            <w:pPr>
              <w:spacing w:after="20" w:line="252" w:lineRule="auto"/>
            </w:pPr>
            <w:r>
              <w:rPr>
                <w:b/>
                <w:sz w:val="19"/>
              </w:rPr>
              <w:t>Answers in the customer's language and voice-note transcription</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Your clients' customers can write or speak in their own language, and voice notes are turned into text for the client.</w:t>
            </w:r>
          </w:p>
        </w:tc>
      </w:tr>
      <w:tr>
        <w:trPr>
          <w:cantSplit/>
        </w:trPr>
        <w:tc>
          <w:tcPr>
            <w:tcW w:type="dxa" w:w="2608"/>
            <w:vAlign w:val="center"/>
          </w:tcPr>
          <w:p>
            <w:pPr>
              <w:spacing w:after="20" w:line="252" w:lineRule="auto"/>
            </w:pPr>
            <w:r>
              <w:rPr>
                <w:b/>
                <w:sz w:val="19"/>
              </w:rPr>
              <w:t>TikTok posting (video only)</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Post video to TikTok for your clients from one place.</w:t>
            </w:r>
          </w:p>
        </w:tc>
      </w:tr>
      <w:tr>
        <w:trPr>
          <w:cantSplit/>
        </w:trPr>
        <w:tc>
          <w:tcPr>
            <w:tcW w:type="dxa" w:w="2608"/>
            <w:shd w:val="clear" w:color="auto" w:fill="FAFAFB"/>
            <w:vAlign w:val="center"/>
          </w:tcPr>
          <w:p>
            <w:pPr>
              <w:spacing w:after="20" w:line="252" w:lineRule="auto"/>
            </w:pPr>
            <w:r>
              <w:rPr>
                <w:b/>
                <w:sz w:val="19"/>
              </w:rPr>
              <w:t>Auto-publishing to Facebook Pages and Instagram</w:t>
            </w:r>
          </w:p>
        </w:tc>
        <w:tc>
          <w:tcPr>
            <w:tcW w:type="dxa" w:w="1701"/>
            <w:shd w:val="clear" w:color="auto" w:fill="FAFAFB"/>
            <w:vAlign w:val="center"/>
          </w:tcPr>
          <w:p>
            <w:pPr>
              <w:spacing w:after="20" w:line="252" w:lineRule="auto"/>
            </w:pPr>
            <w:r>
              <w:rPr>
                <w:sz w:val="19"/>
              </w:rPr>
              <w:t>Being switched on</w:t>
            </w:r>
          </w:p>
        </w:tc>
        <w:tc>
          <w:tcPr>
            <w:tcW w:type="dxa" w:w="5329"/>
            <w:shd w:val="clear" w:color="auto" w:fill="FAFAFB"/>
            <w:vAlign w:val="center"/>
          </w:tcPr>
          <w:p>
            <w:pPr>
              <w:spacing w:after="20" w:line="252" w:lineRule="auto"/>
            </w:pPr>
            <w:r>
              <w:rPr>
                <w:sz w:val="19"/>
              </w:rPr>
              <w:t>Being switched on. The Meta permissions are not approved yet, so for now you would create content in FluxMuse and post it the way you do today.</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Payment first, on the terms in section 7.</w:t>
            </w:r>
          </w:p>
          <w:p>
            <w:pPr>
              <w:spacing w:after="20" w:line="252" w:lineRule="auto"/>
            </w:pPr>
            <w:r>
              <w:rPr>
                <w:sz w:val="19"/>
              </w:rPr>
              <w:t>• Set up your agency's own workspace and connect your WhatsApp number.</w:t>
            </w:r>
          </w:p>
          <w:p>
            <w:pPr>
              <w:spacing w:after="20" w:line="252" w:lineRule="auto"/>
            </w:pPr>
            <w:r>
              <w:rPr>
                <w:sz w:val="19"/>
              </w:rPr>
              <w:t>• Pick one or two client brands to test with.</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Create captions, images and a short clip for one client from real photos.</w:t>
            </w:r>
          </w:p>
          <w:p>
            <w:pPr>
              <w:spacing w:after="20" w:line="252" w:lineRule="auto"/>
            </w:pPr>
            <w:r>
              <w:rPr>
                <w:sz w:val="19"/>
              </w:rPr>
              <w:t>• Show the client the results and note what needs changing.</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Set up WhatsApp Business for one client (profile, quick replies, templates).</w:t>
            </w:r>
          </w:p>
          <w:p>
            <w:pPr>
              <w:spacing w:after="20" w:line="252" w:lineRule="auto"/>
            </w:pPr>
            <w:r>
              <w:rPr>
                <w:sz w:val="19"/>
              </w:rPr>
              <w:t>• Work out together where this saves you time and where it does not.</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the numbers together: posts created, time saved per client, WhatsApp conversations.</w:t>
            </w:r>
          </w:p>
          <w:p>
            <w:pPr>
              <w:spacing w:after="20" w:line="252" w:lineRule="auto"/>
            </w:pPr>
            <w:r>
              <w:rPr>
                <w:sz w:val="19"/>
              </w:rPr>
              <w:t>• Discuss partner terms and whether a fuller Agency set-up makes sense.</w:t>
            </w:r>
          </w:p>
        </w:tc>
      </w:tr>
    </w:tbl>
    <w:p>
      <w:pPr>
        <w:spacing w:after="0" w:line="120" w:lineRule="exact"/>
      </w:pPr>
    </w:p>
    <w:p>
      <w:pPr>
        <w:pStyle w:val="Heading1"/>
      </w:pPr>
      <w:r>
        <w:rPr/>
        <w:t>6. What we would track together</w:t>
      </w:r>
    </w:p>
    <w:p>
      <w:pPr>
        <w:pStyle w:val="ListBullet"/>
      </w:pPr>
      <w:r>
        <w:rPr/>
        <w:t>Posts (captions, images, clips) created per client</w:t>
      </w:r>
    </w:p>
    <w:p>
      <w:pPr>
        <w:pStyle w:val="ListBullet"/>
      </w:pPr>
      <w:r>
        <w:rPr/>
        <w:t>Time spent per client per week, as reported by you</w:t>
      </w:r>
    </w:p>
    <w:p>
      <w:pPr>
        <w:pStyle w:val="ListBullet"/>
      </w:pPr>
      <w:r>
        <w:rPr/>
        <w:t>WhatsApp conversations started for a client</w:t>
      </w:r>
    </w:p>
    <w:p>
      <w:pPr>
        <w:pStyle w:val="ListBullet"/>
      </w:pPr>
      <w:r>
        <w:rPr/>
        <w:t>Number of client brands moved onto the platform</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Growth</w:t>
            </w:r>
            <w:r>
              <w:rPr>
                <w:sz w:val="19"/>
              </w:rPr>
              <w:t>: R1,999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3 brands, 15 channels, inbound AI Voice (beta)</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R19,990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Three brands and fifteen channels is enough to test FluxMuse on your own account and two client accounts before committing to a full multi-client set-up.</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Agency (R9,999/month list price, unlimited brands, white-label; partner terms on request) becomes worth it if you want to run more than a handful of client brands under your own branding.</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 xml:space="preserve">Payment is taken first, when you subscribe. </w:t>
            </w:r>
            <w:r>
              <w:rPr>
                <w:b/>
                <w:color w:val="20242B"/>
                <w:sz w:val="19"/>
                <w:shd w:val="clear" w:color="auto" w:fill="FFF1A8"/>
              </w:rPr>
              <w:t>[[GUARANTEE TERMS: money-back guarantee, terms to be confirmed by the founder]]</w:t>
            </w:r>
          </w:p>
        </w:tc>
      </w:tr>
      <w:tr>
        <w:trPr>
          <w:cantSplit/>
        </w:trPr>
        <w:tc>
          <w:tcPr>
            <w:tcW w:type="dxa" w:w="2494"/>
            <w:shd w:val="clear" w:color="auto" w:fill="F3F4F6"/>
            <w:vAlign w:val="center"/>
          </w:tcPr>
          <w:p>
            <w:pPr>
              <w:spacing w:after="20" w:line="252" w:lineRule="auto"/>
            </w:pPr>
            <w:r>
              <w:rPr>
                <w:b/>
                <w:sz w:val="19"/>
              </w:rPr>
              <w:t>South African launch pricing</w:t>
            </w:r>
          </w:p>
        </w:tc>
        <w:tc>
          <w:tcPr>
            <w:tcW w:type="dxa" w:w="7143"/>
            <w:vAlign w:val="center"/>
          </w:tcPr>
          <w:p>
            <w:pPr>
              <w:spacing w:after="20" w:line="252" w:lineRule="auto"/>
            </w:pPr>
            <w:r>
              <w:rPr>
                <w:sz w:val="19"/>
              </w:rPr>
              <w:t xml:space="preserve">30% off your first two monthly billing cycles is applied at checkout while the offer is open. </w:t>
            </w:r>
            <w:r>
              <w:rPr>
                <w:b/>
                <w:color w:val="20242B"/>
                <w:sz w:val="19"/>
                <w:shd w:val="clear" w:color="auto" w:fill="FFF1A8"/>
              </w:rPr>
              <w:t>[[CONFIRM the offer is still active before sending]]</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 xml:space="preserve">Prices are in South African rand (ZAR). VAT treatment: </w:t>
      </w:r>
      <w:r>
        <w:rPr>
          <w:b/>
          <w:color w:val="20242B"/>
          <w:sz w:val="17"/>
          <w:shd w:val="clear" w:color="auto" w:fill="FFF1A8"/>
        </w:rPr>
        <w:t>[[CONFIRM VAT TREATMENT]]</w:t>
      </w:r>
      <w:r>
        <w:rPr>
          <w:color w:val="5B6570"/>
          <w:sz w:val="17"/>
        </w:rPr>
        <w:t>.</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You might take my clients directly.</w:t>
            </w:r>
          </w:p>
        </w:tc>
        <w:tc>
          <w:tcPr>
            <w:tcW w:type="dxa" w:w="6236"/>
            <w:vAlign w:val="center"/>
          </w:tcPr>
          <w:p>
            <w:pPr>
              <w:spacing w:after="20" w:line="252" w:lineRule="auto"/>
            </w:pPr>
            <w:r>
              <w:rPr>
                <w:sz w:val="19"/>
              </w:rPr>
              <w:t>It is a fair worry. The plan is for you to run clients under your own branding on the Agency tier. Partner terms are not yet set, and we would agree the rules in writing before any client is added.</w:t>
            </w:r>
          </w:p>
        </w:tc>
      </w:tr>
      <w:tr>
        <w:trPr>
          <w:cantSplit/>
        </w:trPr>
        <w:tc>
          <w:tcPr>
            <w:tcW w:type="dxa" w:w="3402"/>
            <w:shd w:val="clear" w:color="auto" w:fill="FAFAFB"/>
            <w:vAlign w:val="center"/>
          </w:tcPr>
          <w:p>
            <w:pPr>
              <w:spacing w:after="20" w:line="252" w:lineRule="auto"/>
            </w:pPr>
            <w:r>
              <w:rPr>
                <w:b/>
                <w:sz w:val="19"/>
              </w:rPr>
              <w:t>My clients need Facebook and Instagram posting done for them.</w:t>
            </w:r>
          </w:p>
        </w:tc>
        <w:tc>
          <w:tcPr>
            <w:tcW w:type="dxa" w:w="6236"/>
            <w:shd w:val="clear" w:color="auto" w:fill="FAFAFB"/>
            <w:vAlign w:val="center"/>
          </w:tcPr>
          <w:p>
            <w:pPr>
              <w:spacing w:after="20" w:line="252" w:lineRule="auto"/>
            </w:pPr>
            <w:r>
              <w:rPr>
                <w:sz w:val="19"/>
              </w:rPr>
              <w:t>Auto-publishing to Facebook and Instagram is not approved yet, so today you would create content in FluxMuse and post it as you do now. We will say plainly when it is switched on.</w:t>
            </w:r>
          </w:p>
        </w:tc>
      </w:tr>
      <w:tr>
        <w:trPr>
          <w:cantSplit/>
        </w:trPr>
        <w:tc>
          <w:tcPr>
            <w:tcW w:type="dxa" w:w="3402"/>
            <w:vAlign w:val="center"/>
          </w:tcPr>
          <w:p>
            <w:pPr>
              <w:spacing w:after="20" w:line="252" w:lineRule="auto"/>
            </w:pPr>
            <w:r>
              <w:rPr>
                <w:b/>
                <w:sz w:val="19"/>
              </w:rPr>
              <w:t>You have no customers or results to show.</w:t>
            </w:r>
          </w:p>
        </w:tc>
        <w:tc>
          <w:tcPr>
            <w:tcW w:type="dxa" w:w="6236"/>
            <w:vAlign w:val="center"/>
          </w:tcPr>
          <w:p>
            <w:pPr>
              <w:spacing w:after="20" w:line="252" w:lineRule="auto"/>
            </w:pPr>
            <w:r>
              <w:rPr>
                <w:sz w:val="19"/>
              </w:rPr>
              <w:t>That is true. FluxMuse is new and is opening with a small first group of businesses that we set up by hand. We would rather you test it on your own account than rely on claims.</w:t>
            </w:r>
          </w:p>
        </w:tc>
      </w:tr>
    </w:tbl>
    <w:p>
      <w:pPr>
        <w:spacing w:after="0" w:line="120" w:lineRule="exact"/>
      </w:pPr>
    </w:p>
    <w:p>
      <w:pPr>
        <w:keepNext/>
        <w:spacing w:after="40"/>
      </w:pPr>
      <w:r>
        <w:rPr>
          <w:b/>
        </w:rPr>
        <w:t>Further reading</w:t>
      </w:r>
    </w:p>
    <w:p>
      <w:pPr>
        <w:pStyle w:val="ListBullet"/>
      </w:pPr>
      <w:r>
        <w:rPr/>
        <w:t>One content calendar for every client: https://fluxmuse.ai/blog/one-content-calendar-every-client</w:t>
      </w:r>
    </w:p>
    <w:p>
      <w:pPr>
        <w:pStyle w:val="ListBullet"/>
      </w:pPr>
      <w:r>
        <w:rPr/>
        <w:t>Reaching a community without a marketing budget: https://fluxmuse.ai/blog/reaching-a-community-without-a-marketing-budget</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b/>
                <w:color w:val="20242B"/>
                <w:sz w:val="20"/>
                <w:shd w:val="clear" w:color="auto" w:fill="FFF1A8"/>
              </w:rPr>
              <w:t>[[SENDER NAME]]</w:t>
            </w:r>
            <w:r>
              <w:rPr>
                <w:sz w:val="20"/>
              </w:rPr>
              <w:t>,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b/>
                <w:color w:val="20242B"/>
                <w:sz w:val="20"/>
                <w:shd w:val="clear" w:color="auto" w:fill="FFF1A8"/>
              </w:rPr>
              <w:t>[[SENDER EMAIL]]</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https://www.sowetosp.co.za/</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https://www.sowetosp.co.za/about/</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https://www.sowetosp.co.za/services/</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4</w:t>
            </w:r>
          </w:p>
        </w:tc>
        <w:tc>
          <w:tcPr>
            <w:tcW w:type="dxa" w:w="7370"/>
            <w:shd w:val="clear" w:color="auto" w:fill="FAFAFB"/>
            <w:vAlign w:val="center"/>
          </w:tcPr>
          <w:p>
            <w:pPr>
              <w:spacing w:after="20" w:line="252" w:lineRule="auto"/>
            </w:pPr>
            <w:r>
              <w:rPr>
                <w:sz w:val="17"/>
              </w:rPr>
              <w:t>https://www.sowetosp.co.za/clients/</w:t>
            </w:r>
          </w:p>
        </w:tc>
        <w:tc>
          <w:tcPr>
            <w:tcW w:type="dxa" w:w="1587"/>
            <w:shd w:val="clear" w:color="auto" w:fill="FAFAFB"/>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SOWETO SP National Digital Marketing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SOWETO SP National Digital Marketing</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