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00" w:lineRule="exact"/>
      </w:pPr>
    </w:p>
    <w:p>
      <w:pPr>
        <w:spacing w:after="0"/>
      </w:pPr>
      <w:r>
        <w:drawing>
          <wp:inline xmlns:a="http://schemas.openxmlformats.org/drawingml/2006/main" xmlns:pic="http://schemas.openxmlformats.org/drawingml/2006/picture">
            <wp:extent cx="1152000" cy="1152000"/>
            <wp:docPr id="1" name="Picture 1" descr="FluxMuse Muse icon: a multicolour low-poly head over a node network"/>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52000" cy="1152000"/>
                    </a:xfrm>
                    <a:prstGeom prst="rect"/>
                  </pic:spPr>
                </pic:pic>
              </a:graphicData>
            </a:graphic>
          </wp:inline>
        </w:drawing>
      </w:r>
    </w:p>
    <w:p>
      <w:pPr>
        <w:spacing w:after="0"/>
      </w:pPr>
      <w:r>
        <w:rPr>
          <w:rFonts w:ascii="Poppins" w:hAnsi="Poppins" w:cs="Poppins" w:eastAsia="Poppins"/>
          <w:b/>
          <w:color w:val="C24E00"/>
          <w:sz w:val="60"/>
        </w:rPr>
        <w:t>FLUX</w:t>
      </w:r>
      <w:r>
        <w:rPr>
          <w:rFonts w:ascii="Poppins" w:hAnsi="Poppins" w:cs="Poppins" w:eastAsia="Poppins"/>
          <w:b/>
          <w:color w:val="37474F"/>
          <w:sz w:val="60"/>
        </w:rPr>
        <w:t>MUSE</w:t>
      </w:r>
    </w:p>
    <w:p>
      <w:pPr>
        <w:spacing w:after="520"/>
      </w:pPr>
      <w:r>
        <w:rPr>
          <w:color w:val="5B6570"/>
          <w:sz w:val="22"/>
        </w:rPr>
        <w:t>AI Marketing &amp; WhatsApp Commerce for Africa</w:t>
      </w:r>
    </w:p>
    <w:p>
      <w:pPr>
        <w:keepNext/>
        <w:spacing w:after="40"/>
      </w:pPr>
      <w:r>
        <w:rPr>
          <w:rFonts w:ascii="Poppins" w:hAnsi="Poppins" w:cs="Poppins" w:eastAsia="Poppins"/>
          <w:b/>
          <w:color w:val="C24E00"/>
          <w:spacing w:val="30"/>
          <w:sz w:val="17"/>
        </w:rPr>
        <w:t>PROPOSAL</w:t>
      </w:r>
    </w:p>
    <w:p>
      <w:pPr>
        <w:pStyle w:val="Title"/>
        <w:spacing w:after="80"/>
      </w:pPr>
      <w:r>
        <w:rPr/>
        <w:t>A WhatsApp-first plan for Milk Marketing</w:t>
      </w:r>
    </w:p>
    <w:p>
      <w:pPr>
        <w:spacing w:after="280"/>
      </w:pPr>
      <w:r>
        <w:rPr>
          <w:color w:val="37474F"/>
          <w:sz w:val="26"/>
        </w:rPr>
        <w:t>Digital marketing agency: social media, design, web and paid ads · Pretoria, Gauteng</w:t>
      </w:r>
    </w:p>
    <w:p>
      <w:pPr>
        <w:pBdr>
          <w:bottom w:val="single" w:sz="24" w:space="1" w:color="FF6A00"/>
        </w:pBdr>
        <w:spacing w:after="200"/>
      </w:pP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roposal details"/>
      </w:tblPr>
      <w:tblGrid>
        <w:gridCol w:w="2834"/>
        <w:gridCol w:w="6803"/>
      </w:tblGrid>
      <w:tr>
        <w:trPr>
          <w:cantSplit/>
        </w:trPr>
        <w:tc>
          <w:tcPr>
            <w:tcW w:type="dxa" w:w="2835"/>
            <w:shd w:val="clear" w:color="auto" w:fill="F3F4F6"/>
            <w:vAlign w:val="center"/>
          </w:tcPr>
          <w:p>
            <w:pPr>
              <w:spacing w:after="20" w:line="252" w:lineRule="auto"/>
            </w:pPr>
            <w:r>
              <w:rPr>
                <w:b/>
                <w:sz w:val="20"/>
              </w:rPr>
              <w:t>Prepared for</w:t>
            </w:r>
          </w:p>
        </w:tc>
        <w:tc>
          <w:tcPr>
            <w:tcW w:type="dxa" w:w="6803"/>
            <w:vAlign w:val="center"/>
          </w:tcPr>
          <w:p>
            <w:pPr>
              <w:spacing w:after="20" w:line="252" w:lineRule="auto"/>
            </w:pPr>
            <w:r>
              <w:rPr>
                <w:sz w:val="20"/>
              </w:rPr>
              <w:t>Milk Marketing</w:t>
            </w:r>
          </w:p>
        </w:tc>
      </w:tr>
      <w:tr>
        <w:trPr>
          <w:cantSplit/>
        </w:trPr>
        <w:tc>
          <w:tcPr>
            <w:tcW w:type="dxa" w:w="2835"/>
            <w:shd w:val="clear" w:color="auto" w:fill="F3F4F6"/>
            <w:vAlign w:val="center"/>
          </w:tcPr>
          <w:p>
            <w:pPr>
              <w:spacing w:after="20" w:line="252" w:lineRule="auto"/>
            </w:pPr>
            <w:r>
              <w:rPr>
                <w:b/>
                <w:sz w:val="20"/>
              </w:rPr>
              <w:t>Date</w:t>
            </w:r>
          </w:p>
        </w:tc>
        <w:tc>
          <w:tcPr>
            <w:tcW w:type="dxa" w:w="6803"/>
            <w:vAlign w:val="center"/>
          </w:tcPr>
          <w:p>
            <w:pPr>
              <w:spacing w:after="20" w:line="252" w:lineRule="auto"/>
            </w:pPr>
            <w:r>
              <w:rPr>
                <w:sz w:val="20"/>
              </w:rPr>
              <w:t>26 September 2026 (draft)</w:t>
            </w:r>
          </w:p>
        </w:tc>
      </w:tr>
      <w:tr>
        <w:trPr>
          <w:cantSplit/>
        </w:trPr>
        <w:tc>
          <w:tcPr>
            <w:tcW w:type="dxa" w:w="2835"/>
            <w:shd w:val="clear" w:color="auto" w:fill="F3F4F6"/>
            <w:vAlign w:val="center"/>
          </w:tcPr>
          <w:p>
            <w:pPr>
              <w:spacing w:after="20" w:line="252" w:lineRule="auto"/>
            </w:pPr>
            <w:r>
              <w:rPr>
                <w:b/>
                <w:sz w:val="20"/>
              </w:rPr>
              <w:t>Prepared by</w:t>
            </w:r>
          </w:p>
        </w:tc>
        <w:tc>
          <w:tcPr>
            <w:tcW w:type="dxa" w:w="6803"/>
            <w:vAlign w:val="center"/>
          </w:tcPr>
          <w:p>
            <w:pPr>
              <w:spacing w:after="20" w:line="252" w:lineRule="auto"/>
            </w:pPr>
            <w:r>
              <w:rPr>
                <w:b/>
                <w:color w:val="20242B"/>
                <w:sz w:val="20"/>
                <w:shd w:val="clear" w:color="auto" w:fill="FFF1A8"/>
              </w:rPr>
              <w:t>[[SENDER NAME]]</w:t>
            </w:r>
            <w:r>
              <w:rPr>
                <w:sz w:val="20"/>
              </w:rPr>
              <w:t xml:space="preserve">, </w:t>
            </w:r>
            <w:r>
              <w:rPr>
                <w:b/>
                <w:color w:val="20242B"/>
                <w:sz w:val="20"/>
                <w:shd w:val="clear" w:color="auto" w:fill="FFF1A8"/>
              </w:rPr>
              <w:t>[[SENDER TITLE]]</w:t>
            </w:r>
            <w:r>
              <w:rPr>
                <w:sz w:val="20"/>
              </w:rPr>
              <w:t>, Fluxmuse Pty Ltd</w:t>
            </w:r>
          </w:p>
          <w:p>
            <w:pPr>
              <w:spacing w:after="20" w:line="252" w:lineRule="auto"/>
            </w:pPr>
            <w:r>
              <w:rPr>
                <w:b/>
                <w:color w:val="20242B"/>
                <w:sz w:val="20"/>
                <w:shd w:val="clear" w:color="auto" w:fill="FFF1A8"/>
              </w:rPr>
              <w:t>[[SENDER EMAIL]]</w:t>
            </w:r>
            <w:r>
              <w:rPr>
                <w:sz w:val="20"/>
              </w:rPr>
              <w:t xml:space="preserve"> · </w:t>
            </w:r>
            <w:r>
              <w:rPr>
                <w:b/>
                <w:color w:val="20242B"/>
                <w:sz w:val="20"/>
                <w:shd w:val="clear" w:color="auto" w:fill="FFF1A8"/>
              </w:rPr>
              <w:t>[[SENDER WHATSAPP]]</w:t>
            </w:r>
          </w:p>
        </w:tc>
      </w:tr>
      <w:tr>
        <w:trPr>
          <w:cantSplit/>
        </w:trPr>
        <w:tc>
          <w:tcPr>
            <w:tcW w:type="dxa" w:w="2835"/>
            <w:shd w:val="clear" w:color="auto" w:fill="F3F4F6"/>
            <w:vAlign w:val="center"/>
          </w:tcPr>
          <w:p>
            <w:pPr>
              <w:spacing w:after="20" w:line="252" w:lineRule="auto"/>
            </w:pPr>
            <w:r>
              <w:rPr>
                <w:b/>
                <w:sz w:val="20"/>
              </w:rPr>
              <w:t>Valid for</w:t>
            </w:r>
          </w:p>
        </w:tc>
        <w:tc>
          <w:tcPr>
            <w:tcW w:type="dxa" w:w="6803"/>
            <w:vAlign w:val="center"/>
          </w:tcPr>
          <w:p>
            <w:pPr>
              <w:spacing w:after="20" w:line="252" w:lineRule="auto"/>
            </w:pPr>
            <w:r>
              <w:rPr>
                <w:sz w:val="20"/>
              </w:rPr>
              <w:t>30 days from the date it is sent</w:t>
            </w:r>
          </w:p>
        </w:tc>
      </w:tr>
    </w:tbl>
    <w:p>
      <w:pPr>
        <w:spacing w:after="0" w:line="120" w:lineRule="exact"/>
      </w:pPr>
    </w:p>
    <w:p>
      <w:pPr>
        <w:spacing w:before="200"/>
      </w:pPr>
      <w:r>
        <w:rPr>
          <w:color w:val="5B6570"/>
          <w:sz w:val="17"/>
        </w:rPr>
        <w:t xml:space="preserve">Confidential. Prepared for Milk Marketing only. Prices are in South African rand (ZAR). VAT treatment: </w:t>
      </w:r>
      <w:r>
        <w:rPr>
          <w:b/>
          <w:color w:val="20242B"/>
          <w:sz w:val="17"/>
          <w:shd w:val="clear" w:color="auto" w:fill="FFF1A8"/>
        </w:rPr>
        <w:t>[[CONFIRM VAT TREATMENT]]</w:t>
      </w:r>
      <w:r>
        <w:rPr>
          <w:color w:val="5B6570"/>
          <w:sz w:val="17"/>
        </w:rPr>
        <w:t>.</w:t>
      </w:r>
    </w:p>
    <w:p>
      <w:pPr>
        <w:spacing w:after="0"/>
      </w:pPr>
      <w:r>
        <w:br w:type="page"/>
      </w:r>
    </w:p>
    <w:p>
      <w:pPr>
        <w:pStyle w:val="Heading1"/>
      </w:pPr>
      <w:r>
        <w:rPr/>
        <w:t>1. Why we are writing to you</w:t>
      </w: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In one sentence</w:t>
            </w:r>
          </w:p>
          <w:p>
            <w:pPr>
              <w:spacing w:after="80"/>
            </w:pPr>
            <w:r>
              <w:rPr>
                <w:sz w:val="19"/>
              </w:rPr>
              <w:t>Give your studio one workspace to turn client photos into captions, images and short clips, and to set up WhatsApp for your clients, without adding headcount.</w:t>
            </w:r>
          </w:p>
        </w:tc>
      </w:tr>
    </w:tbl>
    <w:p>
      <w:pPr>
        <w:spacing w:after="0" w:line="160" w:lineRule="exact"/>
      </w:pPr>
    </w:p>
    <w:p>
      <w:r>
        <w:rPr/>
        <w:t>FluxMuse is a new AI marketing and WhatsApp commerce platform built for African small businesses. We will be plain about where we are: we have no customer numbers or results to show you yet. We are opening with a small first group of businesses and setting each one up by hand. What we can offer is a working product, set up with you, and the tracking to show what it does for your business.</w:t>
      </w:r>
    </w:p>
    <w:p>
      <w:pPr>
        <w:pStyle w:val="Heading1"/>
      </w:pPr>
      <w:r>
        <w:rPr/>
        <w:t>2. What we noticed about Milk Marketing</w:t>
      </w:r>
    </w:p>
    <w:p>
      <w:r>
        <w:rPr>
          <w:color w:val="5B6570"/>
          <w:sz w:val="19"/>
        </w:rPr>
        <w:t>This comes from your own public pages and press, as at 26 September 2026. Sources are listed at the end. If anything is out of date or wrong, tell us and we will correct it.</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 we found about the business"/>
      </w:tblPr>
      <w:tblGrid>
        <w:gridCol w:w="8163"/>
        <w:gridCol w:w="1474"/>
      </w:tblGrid>
      <w:tr>
        <w:trPr>
          <w:cantSplit/>
          <w:tblHeader/>
        </w:trPr>
        <w:tc>
          <w:tcPr>
            <w:tcW w:type="dxa" w:w="8164"/>
            <w:shd w:val="clear" w:color="auto" w:fill="FF6A00"/>
            <w:vAlign w:val="center"/>
          </w:tcPr>
          <w:p>
            <w:pPr>
              <w:keepNext/>
              <w:spacing w:after="20" w:line="252" w:lineRule="auto"/>
            </w:pPr>
            <w:r>
              <w:rPr>
                <w:rFonts w:ascii="Poppins" w:hAnsi="Poppins" w:cs="Poppins" w:eastAsia="Poppins"/>
                <w:b/>
                <w:color w:val="20242B"/>
                <w:sz w:val="19"/>
              </w:rPr>
              <w:t>What we found</w:t>
            </w:r>
          </w:p>
        </w:tc>
        <w:tc>
          <w:tcPr>
            <w:tcW w:type="dxa" w:w="1474"/>
            <w:shd w:val="clear" w:color="auto" w:fill="FF6A00"/>
            <w:vAlign w:val="center"/>
          </w:tcPr>
          <w:p>
            <w:pPr>
              <w:keepNext/>
              <w:spacing w:after="20" w:line="252" w:lineRule="auto"/>
            </w:pPr>
            <w:r>
              <w:rPr>
                <w:rFonts w:ascii="Poppins" w:hAnsi="Poppins" w:cs="Poppins" w:eastAsia="Poppins"/>
                <w:b/>
                <w:color w:val="20242B"/>
                <w:sz w:val="19"/>
              </w:rPr>
              <w:t>Source</w:t>
            </w:r>
          </w:p>
        </w:tc>
      </w:tr>
      <w:tr>
        <w:trPr>
          <w:cantSplit/>
        </w:trPr>
        <w:tc>
          <w:tcPr>
            <w:tcW w:type="dxa" w:w="8164"/>
            <w:vAlign w:val="center"/>
          </w:tcPr>
          <w:p>
            <w:pPr>
              <w:spacing w:after="20" w:line="252" w:lineRule="auto"/>
            </w:pPr>
            <w:r>
              <w:rPr>
                <w:sz w:val="19"/>
              </w:rPr>
              <w:t>Describes itself as a strategy-led digital marketing agency based in Pretoria.</w:t>
            </w:r>
          </w:p>
        </w:tc>
        <w:tc>
          <w:tcPr>
            <w:tcW w:type="dxa" w:w="1474"/>
            <w:vAlign w:val="center"/>
          </w:tcPr>
          <w:p>
            <w:pPr>
              <w:spacing w:after="20" w:line="252" w:lineRule="auto"/>
            </w:pPr>
            <w:r>
              <w:rPr>
                <w:sz w:val="19"/>
              </w:rPr>
              <w:t>[1]</w:t>
            </w:r>
          </w:p>
        </w:tc>
      </w:tr>
      <w:tr>
        <w:trPr>
          <w:cantSplit/>
        </w:trPr>
        <w:tc>
          <w:tcPr>
            <w:tcW w:type="dxa" w:w="8164"/>
            <w:shd w:val="clear" w:color="auto" w:fill="FAFAFB"/>
            <w:vAlign w:val="center"/>
          </w:tcPr>
          <w:p>
            <w:pPr>
              <w:spacing w:after="20" w:line="252" w:lineRule="auto"/>
            </w:pPr>
            <w:r>
              <w:rPr>
                <w:sz w:val="19"/>
              </w:rPr>
              <w:t>Lists social media marketing and content creation, web design and development, brand strategy and logo design, email marketing and paid ads (Google, Facebook, Instagram) as services.</w:t>
            </w:r>
          </w:p>
        </w:tc>
        <w:tc>
          <w:tcPr>
            <w:tcW w:type="dxa" w:w="1474"/>
            <w:shd w:val="clear" w:color="auto" w:fill="FAFAFB"/>
            <w:vAlign w:val="center"/>
          </w:tcPr>
          <w:p>
            <w:pPr>
              <w:spacing w:after="20" w:line="252" w:lineRule="auto"/>
            </w:pPr>
            <w:r>
              <w:rPr>
                <w:sz w:val="19"/>
              </w:rPr>
              <w:t>[1]</w:t>
            </w:r>
          </w:p>
        </w:tc>
      </w:tr>
      <w:tr>
        <w:trPr>
          <w:cantSplit/>
        </w:trPr>
        <w:tc>
          <w:tcPr>
            <w:tcW w:type="dxa" w:w="8164"/>
            <w:vAlign w:val="center"/>
          </w:tcPr>
          <w:p>
            <w:pPr>
              <w:spacing w:after="20" w:line="252" w:lineRule="auto"/>
            </w:pPr>
            <w:r>
              <w:rPr>
                <w:sz w:val="19"/>
              </w:rPr>
              <w:t>Names Annabelle as Founder and Marketing Director on its website.</w:t>
            </w:r>
          </w:p>
        </w:tc>
        <w:tc>
          <w:tcPr>
            <w:tcW w:type="dxa" w:w="1474"/>
            <w:vAlign w:val="center"/>
          </w:tcPr>
          <w:p>
            <w:pPr>
              <w:spacing w:after="20" w:line="252" w:lineRule="auto"/>
            </w:pPr>
            <w:r>
              <w:rPr>
                <w:sz w:val="19"/>
              </w:rPr>
              <w:t>[1]</w:t>
            </w:r>
          </w:p>
        </w:tc>
      </w:tr>
      <w:tr>
        <w:trPr>
          <w:cantSplit/>
        </w:trPr>
        <w:tc>
          <w:tcPr>
            <w:tcW w:type="dxa" w:w="8164"/>
            <w:shd w:val="clear" w:color="auto" w:fill="FAFAFB"/>
            <w:vAlign w:val="center"/>
          </w:tcPr>
          <w:p>
            <w:pPr>
              <w:spacing w:after="20" w:line="252" w:lineRule="auto"/>
            </w:pPr>
            <w:r>
              <w:rPr>
                <w:sz w:val="19"/>
              </w:rPr>
              <w:t>Introduces a team of seven people by first name and role on its homepage: a founder, a marketing manager, four digital marketing specialists and a web developer.</w:t>
            </w:r>
          </w:p>
        </w:tc>
        <w:tc>
          <w:tcPr>
            <w:tcW w:type="dxa" w:w="1474"/>
            <w:shd w:val="clear" w:color="auto" w:fill="FAFAFB"/>
            <w:vAlign w:val="center"/>
          </w:tcPr>
          <w:p>
            <w:pPr>
              <w:spacing w:after="20" w:line="252" w:lineRule="auto"/>
            </w:pPr>
            <w:r>
              <w:rPr>
                <w:sz w:val="19"/>
              </w:rPr>
              <w:t>[1]</w:t>
            </w:r>
          </w:p>
        </w:tc>
      </w:tr>
      <w:tr>
        <w:trPr>
          <w:cantSplit/>
        </w:trPr>
        <w:tc>
          <w:tcPr>
            <w:tcW w:type="dxa" w:w="8164"/>
            <w:vAlign w:val="center"/>
          </w:tcPr>
          <w:p>
            <w:pPr>
              <w:spacing w:after="20" w:line="252" w:lineRule="auto"/>
            </w:pPr>
            <w:r>
              <w:rPr>
                <w:sz w:val="19"/>
              </w:rPr>
              <w:t>Its homepage embeds a feed of recent Instagram posts, one of which begins 'WE'RE HIRING'.</w:t>
            </w:r>
          </w:p>
        </w:tc>
        <w:tc>
          <w:tcPr>
            <w:tcW w:type="dxa" w:w="1474"/>
            <w:vAlign w:val="center"/>
          </w:tcPr>
          <w:p>
            <w:pPr>
              <w:spacing w:after="20" w:line="252" w:lineRule="auto"/>
            </w:pPr>
            <w:r>
              <w:rPr>
                <w:sz w:val="19"/>
              </w:rPr>
              <w:t>[1]</w:t>
            </w:r>
          </w:p>
        </w:tc>
      </w:tr>
      <w:tr>
        <w:trPr>
          <w:cantSplit/>
        </w:trPr>
        <w:tc>
          <w:tcPr>
            <w:tcW w:type="dxa" w:w="8164"/>
            <w:shd w:val="clear" w:color="auto" w:fill="FAFAFB"/>
            <w:vAlign w:val="center"/>
          </w:tcPr>
          <w:p>
            <w:pPr>
              <w:spacing w:after="20" w:line="252" w:lineRule="auto"/>
            </w:pPr>
            <w:r>
              <w:rPr>
                <w:sz w:val="19"/>
              </w:rPr>
              <w:t>Links to Instagram, Facebook and LinkedIn from its website, and the footer is dated 2026.</w:t>
            </w:r>
          </w:p>
        </w:tc>
        <w:tc>
          <w:tcPr>
            <w:tcW w:type="dxa" w:w="1474"/>
            <w:shd w:val="clear" w:color="auto" w:fill="FAFAFB"/>
            <w:vAlign w:val="center"/>
          </w:tcPr>
          <w:p>
            <w:pPr>
              <w:spacing w:after="20" w:line="252" w:lineRule="auto"/>
            </w:pPr>
            <w:r>
              <w:rPr>
                <w:sz w:val="19"/>
              </w:rPr>
              <w:t>[1]</w:t>
            </w:r>
          </w:p>
        </w:tc>
      </w:tr>
      <w:tr>
        <w:trPr>
          <w:cantSplit/>
        </w:trPr>
        <w:tc>
          <w:tcPr>
            <w:tcW w:type="dxa" w:w="8164"/>
            <w:vAlign w:val="center"/>
          </w:tcPr>
          <w:p>
            <w:pPr>
              <w:spacing w:after="20" w:line="252" w:lineRule="auto"/>
            </w:pPr>
            <w:r>
              <w:rPr>
                <w:sz w:val="19"/>
              </w:rPr>
              <w:t>Its Our Story page says it works with businesses across Pretoria and South Africa.</w:t>
            </w:r>
          </w:p>
        </w:tc>
        <w:tc>
          <w:tcPr>
            <w:tcW w:type="dxa" w:w="1474"/>
            <w:vAlign w:val="center"/>
          </w:tcPr>
          <w:p>
            <w:pPr>
              <w:spacing w:after="20" w:line="252" w:lineRule="auto"/>
            </w:pPr>
            <w:r>
              <w:rPr>
                <w:sz w:val="19"/>
              </w:rPr>
              <w:t>[2]</w:t>
            </w:r>
          </w:p>
        </w:tc>
      </w:tr>
    </w:tbl>
    <w:p>
      <w:pPr>
        <w:spacing w:after="0" w:line="120" w:lineRule="exact"/>
      </w:pPr>
    </w:p>
    <w:p>
      <w:pPr>
        <w:pStyle w:val="Heading1"/>
      </w:pPr>
      <w:r>
        <w:rPr/>
        <w:t>3. Where time and orders may be leaking</w:t>
      </w:r>
    </w:p>
    <w:p>
      <w:r>
        <w:rPr>
          <w:color w:val="5B6570"/>
          <w:sz w:val="19"/>
        </w:rPr>
        <w:t>These are our hypotheses, not findings. The first call is about testing them with you. If we have any of them wrong, that is useful for both of us.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Hypotheses about where time and orders leak"/>
      </w:tblPr>
      <w:tblGrid>
        <w:gridCol w:w="3174"/>
        <w:gridCol w:w="3344"/>
        <w:gridCol w:w="3118"/>
      </w:tblGrid>
      <w:tr>
        <w:trPr>
          <w:cantSplit/>
          <w:tblHeader/>
        </w:trPr>
        <w:tc>
          <w:tcPr>
            <w:tcW w:type="dxa" w:w="3175"/>
            <w:shd w:val="clear" w:color="auto" w:fill="FF6A00"/>
            <w:vAlign w:val="center"/>
          </w:tcPr>
          <w:p>
            <w:pPr>
              <w:keepNext/>
              <w:spacing w:after="20" w:line="252" w:lineRule="auto"/>
            </w:pPr>
            <w:r>
              <w:rPr>
                <w:rFonts w:ascii="Poppins" w:hAnsi="Poppins" w:cs="Poppins" w:eastAsia="Poppins"/>
                <w:b/>
                <w:color w:val="20242B"/>
                <w:sz w:val="18"/>
              </w:rPr>
              <w:t>Where it may be leaking</w:t>
            </w:r>
          </w:p>
        </w:tc>
        <w:tc>
          <w:tcPr>
            <w:tcW w:type="dxa" w:w="3345"/>
            <w:shd w:val="clear" w:color="auto" w:fill="FF6A00"/>
            <w:vAlign w:val="center"/>
          </w:tcPr>
          <w:p>
            <w:pPr>
              <w:keepNext/>
              <w:spacing w:after="20" w:line="252" w:lineRule="auto"/>
            </w:pPr>
            <w:r>
              <w:rPr>
                <w:rFonts w:ascii="Poppins" w:hAnsi="Poppins" w:cs="Poppins" w:eastAsia="Poppins"/>
                <w:b/>
                <w:color w:val="20242B"/>
                <w:sz w:val="18"/>
              </w:rPr>
              <w:t>Why we think so</w:t>
            </w:r>
          </w:p>
        </w:tc>
        <w:tc>
          <w:tcPr>
            <w:tcW w:type="dxa" w:w="3118"/>
            <w:shd w:val="clear" w:color="auto" w:fill="FF6A00"/>
            <w:vAlign w:val="center"/>
          </w:tcPr>
          <w:p>
            <w:pPr>
              <w:keepNext/>
              <w:spacing w:after="20" w:line="252" w:lineRule="auto"/>
            </w:pPr>
            <w:r>
              <w:rPr>
                <w:rFonts w:ascii="Poppins" w:hAnsi="Poppins" w:cs="Poppins" w:eastAsia="Poppins"/>
                <w:b/>
                <w:color w:val="20242B"/>
                <w:sz w:val="18"/>
              </w:rPr>
              <w:t>What we would ask you</w:t>
            </w:r>
          </w:p>
        </w:tc>
      </w:tr>
      <w:tr>
        <w:trPr>
          <w:cantSplit/>
        </w:trPr>
        <w:tc>
          <w:tcPr>
            <w:tcW w:type="dxa" w:w="3175"/>
            <w:vAlign w:val="center"/>
          </w:tcPr>
          <w:p>
            <w:pPr>
              <w:spacing w:after="20" w:line="252" w:lineRule="auto"/>
            </w:pPr>
            <w:r>
              <w:rPr>
                <w:b/>
                <w:sz w:val="18"/>
              </w:rPr>
              <w:t>Producing captions, images and video for many client accounts on a fixed team size limits how many clients you can take on.</w:t>
            </w:r>
          </w:p>
        </w:tc>
        <w:tc>
          <w:tcPr>
            <w:tcW w:type="dxa" w:w="3345"/>
            <w:vAlign w:val="center"/>
          </w:tcPr>
          <w:p>
            <w:pPr>
              <w:spacing w:after="20" w:line="252" w:lineRule="auto"/>
            </w:pPr>
            <w:r>
              <w:rPr>
                <w:sz w:val="18"/>
              </w:rPr>
              <w:t>Typical for this kind of business: your site lists social content among your services and shows a team of seven, and your homepage Instagram feed includes a post beginning 'WE'RE HIRING'. Your client count is not published.</w:t>
            </w:r>
          </w:p>
        </w:tc>
        <w:tc>
          <w:tcPr>
            <w:tcW w:type="dxa" w:w="3118"/>
            <w:vAlign w:val="center"/>
          </w:tcPr>
          <w:p>
            <w:pPr>
              <w:spacing w:after="20" w:line="252" w:lineRule="auto"/>
            </w:pPr>
            <w:r>
              <w:rPr>
                <w:sz w:val="18"/>
              </w:rPr>
              <w:t>How many client accounts does each person handle, and what stops you taking on more?</w:t>
            </w:r>
          </w:p>
        </w:tc>
      </w:tr>
      <w:tr>
        <w:trPr>
          <w:cantSplit/>
        </w:trPr>
        <w:tc>
          <w:tcPr>
            <w:tcW w:type="dxa" w:w="3175"/>
            <w:shd w:val="clear" w:color="auto" w:fill="FAFAFB"/>
            <w:vAlign w:val="center"/>
          </w:tcPr>
          <w:p>
            <w:pPr>
              <w:spacing w:after="20" w:line="252" w:lineRule="auto"/>
            </w:pPr>
            <w:r>
              <w:rPr>
                <w:b/>
                <w:sz w:val="18"/>
              </w:rPr>
              <w:t>Content approvals and back-and-forth with small clients on WhatsApp are hard to track.</w:t>
            </w:r>
          </w:p>
        </w:tc>
        <w:tc>
          <w:tcPr>
            <w:tcW w:type="dxa" w:w="3345"/>
            <w:shd w:val="clear" w:color="auto" w:fill="FAFAFB"/>
            <w:vAlign w:val="center"/>
          </w:tcPr>
          <w:p>
            <w:pPr>
              <w:spacing w:after="20" w:line="252" w:lineRule="auto"/>
            </w:pPr>
            <w:r>
              <w:rPr>
                <w:sz w:val="18"/>
              </w:rPr>
              <w:t>Typical for this kind of business: this is common for agencies working with owner-managed clients. Your approval process is not published.</w:t>
            </w:r>
          </w:p>
        </w:tc>
        <w:tc>
          <w:tcPr>
            <w:tcW w:type="dxa" w:w="3118"/>
            <w:shd w:val="clear" w:color="auto" w:fill="FAFAFB"/>
            <w:vAlign w:val="center"/>
          </w:tcPr>
          <w:p>
            <w:pPr>
              <w:spacing w:after="20" w:line="252" w:lineRule="auto"/>
            </w:pPr>
            <w:r>
              <w:rPr>
                <w:sz w:val="18"/>
              </w:rPr>
              <w:t>How do clients approve content today, and where does it get stuck?</w:t>
            </w:r>
          </w:p>
        </w:tc>
      </w:tr>
      <w:tr>
        <w:trPr>
          <w:cantSplit/>
        </w:trPr>
        <w:tc>
          <w:tcPr>
            <w:tcW w:type="dxa" w:w="3175"/>
            <w:vAlign w:val="center"/>
          </w:tcPr>
          <w:p>
            <w:pPr>
              <w:spacing w:after="20" w:line="252" w:lineRule="auto"/>
            </w:pPr>
            <w:r>
              <w:rPr>
                <w:b/>
                <w:sz w:val="18"/>
              </w:rPr>
              <w:t>Clients may ask you to help with WhatsApp Business (replies, catalogue, broadcasts), which you do not yet offer as a service.</w:t>
            </w:r>
          </w:p>
        </w:tc>
        <w:tc>
          <w:tcPr>
            <w:tcW w:type="dxa" w:w="3345"/>
            <w:vAlign w:val="center"/>
          </w:tcPr>
          <w:p>
            <w:pPr>
              <w:spacing w:after="20" w:line="252" w:lineRule="auto"/>
            </w:pPr>
            <w:r>
              <w:rPr>
                <w:sz w:val="18"/>
              </w:rPr>
              <w:t>Typical for this kind of business: your listed services do not mention WhatsApp.</w:t>
            </w:r>
          </w:p>
        </w:tc>
        <w:tc>
          <w:tcPr>
            <w:tcW w:type="dxa" w:w="3118"/>
            <w:vAlign w:val="center"/>
          </w:tcPr>
          <w:p>
            <w:pPr>
              <w:spacing w:after="20" w:line="252" w:lineRule="auto"/>
            </w:pPr>
            <w:r>
              <w:rPr>
                <w:sz w:val="18"/>
              </w:rPr>
              <w:t>Have clients asked you about WhatsApp, and how have you answered?</w:t>
            </w:r>
          </w:p>
        </w:tc>
      </w:tr>
      <w:tr>
        <w:trPr>
          <w:cantSplit/>
        </w:trPr>
        <w:tc>
          <w:tcPr>
            <w:tcW w:type="dxa" w:w="3175"/>
            <w:shd w:val="clear" w:color="auto" w:fill="FAFAFB"/>
            <w:vAlign w:val="center"/>
          </w:tcPr>
          <w:p>
            <w:pPr>
              <w:spacing w:after="20" w:line="252" w:lineRule="auto"/>
            </w:pPr>
            <w:r>
              <w:rPr>
                <w:b/>
                <w:sz w:val="18"/>
              </w:rPr>
              <w:t>Reporting to each client takes time that is not billed.</w:t>
            </w:r>
          </w:p>
        </w:tc>
        <w:tc>
          <w:tcPr>
            <w:tcW w:type="dxa" w:w="3345"/>
            <w:shd w:val="clear" w:color="auto" w:fill="FAFAFB"/>
            <w:vAlign w:val="center"/>
          </w:tcPr>
          <w:p>
            <w:pPr>
              <w:spacing w:after="20" w:line="252" w:lineRule="auto"/>
            </w:pPr>
            <w:r>
              <w:rPr>
                <w:sz w:val="18"/>
              </w:rPr>
              <w:t>Typical for this kind of business: this is common in small agencies. Nothing is published about your reporting.</w:t>
            </w:r>
          </w:p>
        </w:tc>
        <w:tc>
          <w:tcPr>
            <w:tcW w:type="dxa" w:w="3118"/>
            <w:shd w:val="clear" w:color="auto" w:fill="FAFAFB"/>
            <w:vAlign w:val="center"/>
          </w:tcPr>
          <w:p>
            <w:pPr>
              <w:spacing w:after="20" w:line="252" w:lineRule="auto"/>
            </w:pPr>
            <w:r>
              <w:rPr>
                <w:sz w:val="18"/>
              </w:rPr>
              <w:t>How long does monthly reporting take per client?</w:t>
            </w:r>
          </w:p>
        </w:tc>
      </w:tr>
    </w:tbl>
    <w:p>
      <w:pPr>
        <w:spacing w:after="0" w:line="120" w:lineRule="exact"/>
      </w:pPr>
    </w:p>
    <w:p>
      <w:pPr>
        <w:pStyle w:val="Heading1"/>
      </w:pPr>
      <w:r>
        <w:rPr/>
        <w:t>4. What FluxMuse would do for you</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 FluxMuse would do"/>
      </w:tblPr>
      <w:tblGrid>
        <w:gridCol w:w="2607"/>
        <w:gridCol w:w="1700"/>
        <w:gridCol w:w="5329"/>
      </w:tblGrid>
      <w:tr>
        <w:trPr>
          <w:cantSplit/>
          <w:tblHeader/>
        </w:trPr>
        <w:tc>
          <w:tcPr>
            <w:tcW w:type="dxa" w:w="2608"/>
            <w:shd w:val="clear" w:color="auto" w:fill="FF6A00"/>
            <w:vAlign w:val="center"/>
          </w:tcPr>
          <w:p>
            <w:pPr>
              <w:keepNext/>
              <w:spacing w:after="20" w:line="252" w:lineRule="auto"/>
            </w:pPr>
            <w:r>
              <w:rPr>
                <w:rFonts w:ascii="Poppins" w:hAnsi="Poppins" w:cs="Poppins" w:eastAsia="Poppins"/>
                <w:b/>
                <w:color w:val="20242B"/>
                <w:sz w:val="19"/>
              </w:rPr>
              <w:t>What</w:t>
            </w:r>
          </w:p>
        </w:tc>
        <w:tc>
          <w:tcPr>
            <w:tcW w:type="dxa" w:w="1701"/>
            <w:shd w:val="clear" w:color="auto" w:fill="FF6A00"/>
            <w:vAlign w:val="center"/>
          </w:tcPr>
          <w:p>
            <w:pPr>
              <w:keepNext/>
              <w:spacing w:after="20" w:line="252" w:lineRule="auto"/>
            </w:pPr>
            <w:r>
              <w:rPr>
                <w:rFonts w:ascii="Poppins" w:hAnsi="Poppins" w:cs="Poppins" w:eastAsia="Poppins"/>
                <w:b/>
                <w:color w:val="20242B"/>
                <w:sz w:val="19"/>
              </w:rPr>
              <w:t>Status</w:t>
            </w:r>
          </w:p>
        </w:tc>
        <w:tc>
          <w:tcPr>
            <w:tcW w:type="dxa" w:w="5329"/>
            <w:shd w:val="clear" w:color="auto" w:fill="FF6A00"/>
            <w:vAlign w:val="center"/>
          </w:tcPr>
          <w:p>
            <w:pPr>
              <w:keepNext/>
              <w:spacing w:after="20" w:line="252" w:lineRule="auto"/>
            </w:pPr>
            <w:r>
              <w:rPr>
                <w:rFonts w:ascii="Poppins" w:hAnsi="Poppins" w:cs="Poppins" w:eastAsia="Poppins"/>
                <w:b/>
                <w:color w:val="20242B"/>
                <w:sz w:val="19"/>
              </w:rPr>
              <w:t>What it means for you</w:t>
            </w:r>
          </w:p>
        </w:tc>
      </w:tr>
      <w:tr>
        <w:trPr>
          <w:cantSplit/>
        </w:trPr>
        <w:tc>
          <w:tcPr>
            <w:tcW w:type="dxa" w:w="2608"/>
            <w:vAlign w:val="center"/>
          </w:tcPr>
          <w:p>
            <w:pPr>
              <w:spacing w:after="20" w:line="252" w:lineRule="auto"/>
            </w:pPr>
            <w:r>
              <w:rPr>
                <w:b/>
                <w:sz w:val="19"/>
              </w:rPr>
              <w:t>AI captions and images for posts (POST keyword)</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A client's photo sent on WhatsApp comes back as a caption and polished image for your studio to refine and forward. Newly launched.</w:t>
            </w:r>
          </w:p>
        </w:tc>
      </w:tr>
      <w:tr>
        <w:trPr>
          <w:cantSplit/>
        </w:trPr>
        <w:tc>
          <w:tcPr>
            <w:tcW w:type="dxa" w:w="2608"/>
            <w:shd w:val="clear" w:color="auto" w:fill="FAFAFB"/>
            <w:vAlign w:val="center"/>
          </w:tcPr>
          <w:p>
            <w:pPr>
              <w:spacing w:after="20" w:line="252" w:lineRule="auto"/>
            </w:pPr>
            <w:r>
              <w:rPr>
                <w:b/>
                <w:sz w:val="19"/>
              </w:rPr>
              <w:t>AI video clips (short, 720p by default)</w:t>
            </w:r>
          </w:p>
        </w:tc>
        <w:tc>
          <w:tcPr>
            <w:tcW w:type="dxa" w:w="1701"/>
            <w:shd w:val="clear" w:color="auto" w:fill="FAFAFB"/>
            <w:vAlign w:val="center"/>
          </w:tcPr>
          <w:p>
            <w:pPr>
              <w:spacing w:after="20" w:line="252" w:lineRule="auto"/>
            </w:pPr>
            <w:r>
              <w:rPr>
                <w:sz w:val="19"/>
              </w:rPr>
              <w:t>Live (newly launched)</w:t>
            </w:r>
          </w:p>
        </w:tc>
        <w:tc>
          <w:tcPr>
            <w:tcW w:type="dxa" w:w="5329"/>
            <w:shd w:val="clear" w:color="auto" w:fill="FAFAFB"/>
            <w:vAlign w:val="center"/>
          </w:tcPr>
          <w:p>
            <w:pPr>
              <w:spacing w:after="20" w:line="252" w:lineRule="auto"/>
            </w:pPr>
            <w:r>
              <w:rPr>
                <w:sz w:val="19"/>
              </w:rPr>
              <w:t>Short clips for reels and Status without a full edit, as a starting point for your creative team.</w:t>
            </w:r>
          </w:p>
        </w:tc>
      </w:tr>
      <w:tr>
        <w:trPr>
          <w:cantSplit/>
        </w:trPr>
        <w:tc>
          <w:tcPr>
            <w:tcW w:type="dxa" w:w="2608"/>
            <w:vAlign w:val="center"/>
          </w:tcPr>
          <w:p>
            <w:pPr>
              <w:spacing w:after="20" w:line="252" w:lineRule="auto"/>
            </w:pPr>
            <w:r>
              <w:rPr>
                <w:b/>
                <w:sz w:val="19"/>
              </w:rPr>
              <w:t>WhatsApp Business setup</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A new service line for you: connect a client's number, set up the profile, quick replies and templates, and broadcast to consented contacts.</w:t>
            </w:r>
          </w:p>
        </w:tc>
      </w:tr>
      <w:tr>
        <w:trPr>
          <w:cantSplit/>
        </w:trPr>
        <w:tc>
          <w:tcPr>
            <w:tcW w:type="dxa" w:w="2608"/>
            <w:shd w:val="clear" w:color="auto" w:fill="FAFAFB"/>
            <w:vAlign w:val="center"/>
          </w:tcPr>
          <w:p>
            <w:pPr>
              <w:spacing w:after="20" w:line="252" w:lineRule="auto"/>
            </w:pPr>
            <w:r>
              <w:rPr>
                <w:b/>
                <w:sz w:val="19"/>
              </w:rPr>
              <w:t>Voice-note transcription and answers in the customer's language</w:t>
            </w:r>
          </w:p>
        </w:tc>
        <w:tc>
          <w:tcPr>
            <w:tcW w:type="dxa" w:w="1701"/>
            <w:shd w:val="clear" w:color="auto" w:fill="FAFAFB"/>
            <w:vAlign w:val="center"/>
          </w:tcPr>
          <w:p>
            <w:pPr>
              <w:spacing w:after="20" w:line="252" w:lineRule="auto"/>
            </w:pPr>
            <w:r>
              <w:rPr>
                <w:sz w:val="19"/>
              </w:rPr>
              <w:t>Live (newly launched)</w:t>
            </w:r>
          </w:p>
        </w:tc>
        <w:tc>
          <w:tcPr>
            <w:tcW w:type="dxa" w:w="5329"/>
            <w:shd w:val="clear" w:color="auto" w:fill="FAFAFB"/>
            <w:vAlign w:val="center"/>
          </w:tcPr>
          <w:p>
            <w:pPr>
              <w:spacing w:after="20" w:line="252" w:lineRule="auto"/>
            </w:pPr>
            <w:r>
              <w:rPr>
                <w:sz w:val="19"/>
              </w:rPr>
              <w:t>Client voice notes become text your team can act on, and replies follow the customer's language.</w:t>
            </w:r>
          </w:p>
        </w:tc>
      </w:tr>
      <w:tr>
        <w:trPr>
          <w:cantSplit/>
        </w:trPr>
        <w:tc>
          <w:tcPr>
            <w:tcW w:type="dxa" w:w="2608"/>
            <w:vAlign w:val="center"/>
          </w:tcPr>
          <w:p>
            <w:pPr>
              <w:spacing w:after="20" w:line="252" w:lineRule="auto"/>
            </w:pPr>
            <w:r>
              <w:rPr>
                <w:b/>
                <w:sz w:val="19"/>
              </w:rPr>
              <w:t>TikTok posting (video only)</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Post your clients' videos to TikTok from one place.</w:t>
            </w:r>
          </w:p>
        </w:tc>
      </w:tr>
      <w:tr>
        <w:trPr>
          <w:cantSplit/>
        </w:trPr>
        <w:tc>
          <w:tcPr>
            <w:tcW w:type="dxa" w:w="2608"/>
            <w:shd w:val="clear" w:color="auto" w:fill="FAFAFB"/>
            <w:vAlign w:val="center"/>
          </w:tcPr>
          <w:p>
            <w:pPr>
              <w:spacing w:after="20" w:line="252" w:lineRule="auto"/>
            </w:pPr>
            <w:r>
              <w:rPr>
                <w:b/>
                <w:sz w:val="19"/>
              </w:rPr>
              <w:t>Auto-publishing to Facebook Pages and Instagram</w:t>
            </w:r>
          </w:p>
        </w:tc>
        <w:tc>
          <w:tcPr>
            <w:tcW w:type="dxa" w:w="1701"/>
            <w:shd w:val="clear" w:color="auto" w:fill="FAFAFB"/>
            <w:vAlign w:val="center"/>
          </w:tcPr>
          <w:p>
            <w:pPr>
              <w:spacing w:after="20" w:line="252" w:lineRule="auto"/>
            </w:pPr>
            <w:r>
              <w:rPr>
                <w:sz w:val="19"/>
              </w:rPr>
              <w:t>Being switched on</w:t>
            </w:r>
          </w:p>
        </w:tc>
        <w:tc>
          <w:tcPr>
            <w:tcW w:type="dxa" w:w="5329"/>
            <w:shd w:val="clear" w:color="auto" w:fill="FAFAFB"/>
            <w:vAlign w:val="center"/>
          </w:tcPr>
          <w:p>
            <w:pPr>
              <w:spacing w:after="20" w:line="252" w:lineRule="auto"/>
            </w:pPr>
            <w:r>
              <w:rPr>
                <w:sz w:val="19"/>
              </w:rPr>
              <w:t>Being switched on. Meta permissions are not approved yet, so for now you keep posting the way you do today.</w:t>
            </w:r>
          </w:p>
        </w:tc>
      </w:tr>
    </w:tbl>
    <w:p>
      <w:pPr>
        <w:spacing w:after="0" w:line="120" w:lineRule="exact"/>
      </w:pPr>
    </w:p>
    <w:p>
      <w:r>
        <w:rPr>
          <w:b/>
          <w:color w:val="5B6570"/>
          <w:sz w:val="18"/>
        </w:rPr>
        <w:t>Status key.</w:t>
      </w:r>
      <w:r>
        <w:rPr>
          <w:color w:val="5B6570"/>
          <w:sz w:val="18"/>
        </w:rPr>
        <w:t xml:space="preserve"> Live (newly launched) means built and running, but no outside business has run it end to end yet, so we would watch it closely with you. Being switched on means it depends on an approval or final set-up, and we will not count on it until it is confirmed.</w:t>
      </w:r>
    </w:p>
    <w:p>
      <w:pPr>
        <w:pStyle w:val="Heading1"/>
      </w:pPr>
      <w:r>
        <w:rPr/>
        <w:t>5. Your first 30 days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First 30 days"/>
      </w:tblPr>
      <w:tblGrid>
        <w:gridCol w:w="1360"/>
        <w:gridCol w:w="8277"/>
      </w:tblGrid>
      <w:tr>
        <w:trPr>
          <w:cantSplit/>
          <w:tblHeader/>
        </w:trPr>
        <w:tc>
          <w:tcPr>
            <w:tcW w:type="dxa" w:w="1361"/>
            <w:shd w:val="clear" w:color="auto" w:fill="FF6A00"/>
            <w:vAlign w:val="center"/>
          </w:tcPr>
          <w:p>
            <w:pPr>
              <w:keepNext/>
              <w:spacing w:after="20" w:line="252" w:lineRule="auto"/>
            </w:pPr>
            <w:r>
              <w:rPr>
                <w:rFonts w:ascii="Poppins" w:hAnsi="Poppins" w:cs="Poppins" w:eastAsia="Poppins"/>
                <w:b/>
                <w:color w:val="20242B"/>
                <w:sz w:val="19"/>
              </w:rPr>
              <w:t>Week</w:t>
            </w:r>
          </w:p>
        </w:tc>
        <w:tc>
          <w:tcPr>
            <w:tcW w:type="dxa" w:w="8277"/>
            <w:shd w:val="clear" w:color="auto" w:fill="FF6A00"/>
            <w:vAlign w:val="center"/>
          </w:tcPr>
          <w:p>
            <w:pPr>
              <w:keepNext/>
              <w:spacing w:after="20" w:line="252" w:lineRule="auto"/>
            </w:pPr>
            <w:r>
              <w:rPr>
                <w:rFonts w:ascii="Poppins" w:hAnsi="Poppins" w:cs="Poppins" w:eastAsia="Poppins"/>
                <w:b/>
                <w:color w:val="20242B"/>
                <w:sz w:val="19"/>
              </w:rPr>
              <w:t>What happens</w:t>
            </w:r>
          </w:p>
        </w:tc>
      </w:tr>
      <w:tr>
        <w:trPr>
          <w:cantSplit/>
        </w:trPr>
        <w:tc>
          <w:tcPr>
            <w:tcW w:type="dxa" w:w="1361"/>
            <w:vAlign w:val="center"/>
          </w:tcPr>
          <w:p>
            <w:pPr>
              <w:spacing w:after="20" w:line="252" w:lineRule="auto"/>
            </w:pPr>
            <w:r>
              <w:rPr>
                <w:b/>
                <w:sz w:val="19"/>
              </w:rPr>
              <w:t>Week 1</w:t>
            </w:r>
          </w:p>
        </w:tc>
        <w:tc>
          <w:tcPr>
            <w:tcW w:type="dxa" w:w="8277"/>
            <w:vAlign w:val="center"/>
          </w:tcPr>
          <w:p>
            <w:pPr>
              <w:spacing w:after="20" w:line="252" w:lineRule="auto"/>
            </w:pPr>
            <w:r>
              <w:rPr>
                <w:sz w:val="19"/>
              </w:rPr>
              <w:t>• Payment first, on the terms in section 7.</w:t>
            </w:r>
          </w:p>
          <w:p>
            <w:pPr>
              <w:spacing w:after="20" w:line="252" w:lineRule="auto"/>
            </w:pPr>
            <w:r>
              <w:rPr>
                <w:sz w:val="19"/>
              </w:rPr>
              <w:t>• Set up your agency workspace and connect your WhatsApp number.</w:t>
            </w:r>
          </w:p>
          <w:p>
            <w:pPr>
              <w:spacing w:after="20" w:line="252" w:lineRule="auto"/>
            </w:pPr>
            <w:r>
              <w:rPr>
                <w:sz w:val="19"/>
              </w:rPr>
              <w:t>• Choose two client brands to test with.</w:t>
            </w:r>
          </w:p>
        </w:tc>
      </w:tr>
      <w:tr>
        <w:trPr>
          <w:cantSplit/>
        </w:trPr>
        <w:tc>
          <w:tcPr>
            <w:tcW w:type="dxa" w:w="1361"/>
            <w:shd w:val="clear" w:color="auto" w:fill="FAFAFB"/>
            <w:vAlign w:val="center"/>
          </w:tcPr>
          <w:p>
            <w:pPr>
              <w:spacing w:after="20" w:line="252" w:lineRule="auto"/>
            </w:pPr>
            <w:r>
              <w:rPr>
                <w:b/>
                <w:sz w:val="19"/>
              </w:rPr>
              <w:t>Week 2</w:t>
            </w:r>
          </w:p>
        </w:tc>
        <w:tc>
          <w:tcPr>
            <w:tcW w:type="dxa" w:w="8277"/>
            <w:shd w:val="clear" w:color="auto" w:fill="FAFAFB"/>
            <w:vAlign w:val="center"/>
          </w:tcPr>
          <w:p>
            <w:pPr>
              <w:spacing w:after="20" w:line="252" w:lineRule="auto"/>
            </w:pPr>
            <w:r>
              <w:rPr>
                <w:sz w:val="19"/>
              </w:rPr>
              <w:t>• Create captions, images and a short clip for those clients from their real photos.</w:t>
            </w:r>
          </w:p>
          <w:p>
            <w:pPr>
              <w:spacing w:after="20" w:line="252" w:lineRule="auto"/>
            </w:pPr>
            <w:r>
              <w:rPr>
                <w:sz w:val="19"/>
              </w:rPr>
              <w:t>• Have your creative team compare the output with your normal process.</w:t>
            </w:r>
          </w:p>
        </w:tc>
      </w:tr>
      <w:tr>
        <w:trPr>
          <w:cantSplit/>
        </w:trPr>
        <w:tc>
          <w:tcPr>
            <w:tcW w:type="dxa" w:w="1361"/>
            <w:vAlign w:val="center"/>
          </w:tcPr>
          <w:p>
            <w:pPr>
              <w:spacing w:after="20" w:line="252" w:lineRule="auto"/>
            </w:pPr>
            <w:r>
              <w:rPr>
                <w:b/>
                <w:sz w:val="19"/>
              </w:rPr>
              <w:t>Week 3</w:t>
            </w:r>
          </w:p>
        </w:tc>
        <w:tc>
          <w:tcPr>
            <w:tcW w:type="dxa" w:w="8277"/>
            <w:vAlign w:val="center"/>
          </w:tcPr>
          <w:p>
            <w:pPr>
              <w:spacing w:after="20" w:line="252" w:lineRule="auto"/>
            </w:pPr>
            <w:r>
              <w:rPr>
                <w:sz w:val="19"/>
              </w:rPr>
              <w:t>• Set up WhatsApp Business for one client.</w:t>
            </w:r>
          </w:p>
          <w:p>
            <w:pPr>
              <w:spacing w:after="20" w:line="252" w:lineRule="auto"/>
            </w:pPr>
            <w:r>
              <w:rPr>
                <w:sz w:val="19"/>
              </w:rPr>
              <w:t>• Agree how content approval would run for those clients.</w:t>
            </w:r>
          </w:p>
        </w:tc>
      </w:tr>
      <w:tr>
        <w:trPr>
          <w:cantSplit/>
        </w:trPr>
        <w:tc>
          <w:tcPr>
            <w:tcW w:type="dxa" w:w="1361"/>
            <w:shd w:val="clear" w:color="auto" w:fill="FAFAFB"/>
            <w:vAlign w:val="center"/>
          </w:tcPr>
          <w:p>
            <w:pPr>
              <w:spacing w:after="20" w:line="252" w:lineRule="auto"/>
            </w:pPr>
            <w:r>
              <w:rPr>
                <w:b/>
                <w:sz w:val="19"/>
              </w:rPr>
              <w:t>Week 4</w:t>
            </w:r>
          </w:p>
        </w:tc>
        <w:tc>
          <w:tcPr>
            <w:tcW w:type="dxa" w:w="8277"/>
            <w:shd w:val="clear" w:color="auto" w:fill="FAFAFB"/>
            <w:vAlign w:val="center"/>
          </w:tcPr>
          <w:p>
            <w:pPr>
              <w:spacing w:after="20" w:line="252" w:lineRule="auto"/>
            </w:pPr>
            <w:r>
              <w:rPr>
                <w:sz w:val="19"/>
              </w:rPr>
              <w:t>• Review numbers together: posts created, time saved, WhatsApp conversations.</w:t>
            </w:r>
          </w:p>
          <w:p>
            <w:pPr>
              <w:spacing w:after="20" w:line="252" w:lineRule="auto"/>
            </w:pPr>
            <w:r>
              <w:rPr>
                <w:sz w:val="19"/>
              </w:rPr>
              <w:t>• Discuss partner terms and whether to bring more clients across.</w:t>
            </w:r>
          </w:p>
        </w:tc>
      </w:tr>
    </w:tbl>
    <w:p>
      <w:pPr>
        <w:spacing w:after="0" w:line="120" w:lineRule="exact"/>
      </w:pPr>
    </w:p>
    <w:p>
      <w:pPr>
        <w:pStyle w:val="Heading1"/>
      </w:pPr>
      <w:r>
        <w:rPr/>
        <w:t>6. What we would track together</w:t>
      </w:r>
    </w:p>
    <w:p>
      <w:pPr>
        <w:pStyle w:val="ListBullet"/>
      </w:pPr>
      <w:r>
        <w:rPr/>
        <w:t>Posts (captions, images, clips) created per client</w:t>
      </w:r>
    </w:p>
    <w:p>
      <w:pPr>
        <w:pStyle w:val="ListBullet"/>
      </w:pPr>
      <w:r>
        <w:rPr/>
        <w:t>Time saved per client per week, reported by you</w:t>
      </w:r>
    </w:p>
    <w:p>
      <w:pPr>
        <w:pStyle w:val="ListBullet"/>
      </w:pPr>
      <w:r>
        <w:rPr/>
        <w:t>Number of client brands moved onto the platform</w:t>
      </w:r>
    </w:p>
    <w:p>
      <w:pPr>
        <w:pStyle w:val="ListBullet"/>
      </w:pPr>
      <w:r>
        <w:rPr/>
        <w:t>WhatsApp conversations started for clients</w:t>
      </w:r>
    </w:p>
    <w:p>
      <w:r>
        <w:rPr>
          <w:color w:val="5B6570"/>
          <w:sz w:val="19"/>
        </w:rPr>
        <w:t>We agree the numbers with you on the first call. We do not promise a number of leads or sales.</w:t>
      </w:r>
    </w:p>
    <w:p>
      <w:pPr>
        <w:pStyle w:val="Heading1"/>
      </w:pPr>
      <w:r>
        <w:rPr/>
        <w:t>7. Your plan and price</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lan and price"/>
      </w:tblPr>
      <w:tblGrid>
        <w:gridCol w:w="2494"/>
        <w:gridCol w:w="7143"/>
      </w:tblGrid>
      <w:tr>
        <w:trPr>
          <w:cantSplit/>
        </w:trPr>
        <w:tc>
          <w:tcPr>
            <w:tcW w:type="dxa" w:w="2494"/>
            <w:shd w:val="clear" w:color="auto" w:fill="F3F4F6"/>
            <w:vAlign w:val="center"/>
          </w:tcPr>
          <w:p>
            <w:pPr>
              <w:spacing w:after="20" w:line="252" w:lineRule="auto"/>
            </w:pPr>
            <w:r>
              <w:rPr>
                <w:b/>
                <w:sz w:val="19"/>
              </w:rPr>
              <w:t>Recommended plan</w:t>
            </w:r>
          </w:p>
        </w:tc>
        <w:tc>
          <w:tcPr>
            <w:tcW w:type="dxa" w:w="7143"/>
            <w:vAlign w:val="center"/>
          </w:tcPr>
          <w:p>
            <w:pPr>
              <w:spacing w:after="20" w:line="252" w:lineRule="auto"/>
            </w:pPr>
            <w:r>
              <w:rPr>
                <w:b/>
                <w:sz w:val="19"/>
              </w:rPr>
              <w:t>Agency</w:t>
            </w:r>
            <w:r>
              <w:rPr>
                <w:sz w:val="19"/>
              </w:rPr>
              <w:t>: R9,999 per month</w:t>
            </w:r>
          </w:p>
        </w:tc>
      </w:tr>
      <w:tr>
        <w:trPr>
          <w:cantSplit/>
        </w:trPr>
        <w:tc>
          <w:tcPr>
            <w:tcW w:type="dxa" w:w="2494"/>
            <w:shd w:val="clear" w:color="auto" w:fill="F3F4F6"/>
            <w:vAlign w:val="center"/>
          </w:tcPr>
          <w:p>
            <w:pPr>
              <w:spacing w:after="20" w:line="252" w:lineRule="auto"/>
            </w:pPr>
            <w:r>
              <w:rPr>
                <w:b/>
                <w:sz w:val="19"/>
              </w:rPr>
              <w:t>Includes</w:t>
            </w:r>
          </w:p>
        </w:tc>
        <w:tc>
          <w:tcPr>
            <w:tcW w:type="dxa" w:w="7143"/>
            <w:vAlign w:val="center"/>
          </w:tcPr>
          <w:p>
            <w:pPr>
              <w:spacing w:after="20" w:line="252" w:lineRule="auto"/>
            </w:pPr>
            <w:r>
              <w:rPr>
                <w:sz w:val="19"/>
              </w:rPr>
              <w:t>unlimited brands, 80 channels, white-label, bring-your-own-cloud, multi-client</w:t>
            </w:r>
          </w:p>
        </w:tc>
      </w:tr>
      <w:tr>
        <w:trPr>
          <w:cantSplit/>
        </w:trPr>
        <w:tc>
          <w:tcPr>
            <w:tcW w:type="dxa" w:w="2494"/>
            <w:shd w:val="clear" w:color="auto" w:fill="F3F4F6"/>
            <w:vAlign w:val="center"/>
          </w:tcPr>
          <w:p>
            <w:pPr>
              <w:spacing w:after="20" w:line="252" w:lineRule="auto"/>
            </w:pPr>
            <w:r>
              <w:rPr>
                <w:b/>
                <w:sz w:val="19"/>
              </w:rPr>
              <w:t>Annual option</w:t>
            </w:r>
          </w:p>
        </w:tc>
        <w:tc>
          <w:tcPr>
            <w:tcW w:type="dxa" w:w="7143"/>
            <w:vAlign w:val="center"/>
          </w:tcPr>
          <w:p>
            <w:pPr>
              <w:spacing w:after="20" w:line="252" w:lineRule="auto"/>
            </w:pPr>
            <w:r>
              <w:rPr>
                <w:sz w:val="19"/>
              </w:rPr>
              <w:t>R99,990 for 12 months (10 times the monthly price)</w:t>
            </w:r>
          </w:p>
        </w:tc>
      </w:tr>
      <w:tr>
        <w:trPr>
          <w:cantSplit/>
        </w:trPr>
        <w:tc>
          <w:tcPr>
            <w:tcW w:type="dxa" w:w="2494"/>
            <w:shd w:val="clear" w:color="auto" w:fill="F3F4F6"/>
            <w:vAlign w:val="center"/>
          </w:tcPr>
          <w:p>
            <w:pPr>
              <w:spacing w:after="20" w:line="252" w:lineRule="auto"/>
            </w:pPr>
            <w:r>
              <w:rPr>
                <w:b/>
                <w:sz w:val="19"/>
              </w:rPr>
              <w:t>Why this plan</w:t>
            </w:r>
          </w:p>
        </w:tc>
        <w:tc>
          <w:tcPr>
            <w:tcW w:type="dxa" w:w="7143"/>
            <w:vAlign w:val="center"/>
          </w:tcPr>
          <w:p>
            <w:pPr>
              <w:spacing w:after="20" w:line="252" w:lineRule="auto"/>
            </w:pPr>
            <w:r>
              <w:rPr>
                <w:sz w:val="19"/>
              </w:rPr>
              <w:t>With several employees and multiple client brands, you fit unlimited brands, white-label and the 80-channel allowance, which Growth's three brands would not cover.</w:t>
            </w:r>
          </w:p>
        </w:tc>
      </w:tr>
      <w:tr>
        <w:trPr>
          <w:cantSplit/>
        </w:trPr>
        <w:tc>
          <w:tcPr>
            <w:tcW w:type="dxa" w:w="2494"/>
            <w:shd w:val="clear" w:color="auto" w:fill="F3F4F6"/>
            <w:vAlign w:val="center"/>
          </w:tcPr>
          <w:p>
            <w:pPr>
              <w:spacing w:after="20" w:line="252" w:lineRule="auto"/>
            </w:pPr>
            <w:r>
              <w:rPr>
                <w:b/>
                <w:sz w:val="19"/>
              </w:rPr>
              <w:t>When to move up</w:t>
            </w:r>
          </w:p>
        </w:tc>
        <w:tc>
          <w:tcPr>
            <w:tcW w:type="dxa" w:w="7143"/>
            <w:vAlign w:val="center"/>
          </w:tcPr>
          <w:p>
            <w:pPr>
              <w:spacing w:after="20" w:line="252" w:lineRule="auto"/>
            </w:pPr>
            <w:r>
              <w:rPr>
                <w:sz w:val="19"/>
              </w:rPr>
              <w:t>If you have fewer than about three clients to start with, Growth (R1,999/month) is the cheaper first step, and Agency follows when more brands come across.</w:t>
            </w:r>
          </w:p>
        </w:tc>
      </w:tr>
      <w:tr>
        <w:trPr>
          <w:cantSplit/>
        </w:trPr>
        <w:tc>
          <w:tcPr>
            <w:tcW w:type="dxa" w:w="2494"/>
            <w:shd w:val="clear" w:color="auto" w:fill="F3F4F6"/>
            <w:vAlign w:val="center"/>
          </w:tcPr>
          <w:p>
            <w:pPr>
              <w:spacing w:after="20" w:line="252" w:lineRule="auto"/>
            </w:pPr>
            <w:r>
              <w:rPr>
                <w:b/>
                <w:sz w:val="19"/>
              </w:rPr>
              <w:t>How payment works</w:t>
            </w:r>
          </w:p>
        </w:tc>
        <w:tc>
          <w:tcPr>
            <w:tcW w:type="dxa" w:w="7143"/>
            <w:vAlign w:val="center"/>
          </w:tcPr>
          <w:p>
            <w:pPr>
              <w:spacing w:after="20" w:line="252" w:lineRule="auto"/>
            </w:pPr>
            <w:r>
              <w:rPr>
                <w:sz w:val="19"/>
              </w:rPr>
              <w:t xml:space="preserve">Payment is taken first, when you subscribe. </w:t>
            </w:r>
            <w:r>
              <w:rPr>
                <w:b/>
                <w:color w:val="20242B"/>
                <w:sz w:val="19"/>
                <w:shd w:val="clear" w:color="auto" w:fill="FFF1A8"/>
              </w:rPr>
              <w:t>[[GUARANTEE TERMS: money-back guarantee, terms to be confirmed by the founder]]</w:t>
            </w:r>
          </w:p>
        </w:tc>
      </w:tr>
      <w:tr>
        <w:trPr>
          <w:cantSplit/>
        </w:trPr>
        <w:tc>
          <w:tcPr>
            <w:tcW w:type="dxa" w:w="2494"/>
            <w:shd w:val="clear" w:color="auto" w:fill="F3F4F6"/>
            <w:vAlign w:val="center"/>
          </w:tcPr>
          <w:p>
            <w:pPr>
              <w:spacing w:after="20" w:line="252" w:lineRule="auto"/>
            </w:pPr>
            <w:r>
              <w:rPr>
                <w:b/>
                <w:sz w:val="19"/>
              </w:rPr>
              <w:t>Other costs</w:t>
            </w:r>
          </w:p>
        </w:tc>
        <w:tc>
          <w:tcPr>
            <w:tcW w:type="dxa" w:w="7143"/>
            <w:vAlign w:val="center"/>
          </w:tcPr>
          <w:p>
            <w:pPr>
              <w:spacing w:after="20" w:line="252" w:lineRule="auto"/>
            </w:pPr>
            <w:r>
              <w:rPr>
                <w:sz w:val="19"/>
              </w:rPr>
              <w:t>Meta charges for some WhatsApp conversations, and AI images and video use your monthly AI credits. We will show you both before you pay.</w:t>
            </w:r>
          </w:p>
        </w:tc>
      </w:tr>
    </w:tbl>
    <w:p>
      <w:pPr>
        <w:spacing w:after="0" w:line="120" w:lineRule="exact"/>
      </w:pPr>
    </w:p>
    <w:p>
      <w:r>
        <w:rPr>
          <w:color w:val="5B6570"/>
          <w:sz w:val="17"/>
        </w:rPr>
        <w:t xml:space="preserve">Prices are in South African rand (ZAR). VAT treatment: </w:t>
      </w:r>
      <w:r>
        <w:rPr>
          <w:b/>
          <w:color w:val="20242B"/>
          <w:sz w:val="17"/>
          <w:shd w:val="clear" w:color="auto" w:fill="FFF1A8"/>
        </w:rPr>
        <w:t>[[CONFIRM VAT TREATMENT]]</w:t>
      </w:r>
      <w:r>
        <w:rPr>
          <w:color w:val="5B6570"/>
          <w:sz w:val="17"/>
        </w:rPr>
        <w:t>.</w:t>
      </w:r>
    </w:p>
    <w:p>
      <w:pPr>
        <w:pStyle w:val="Heading1"/>
      </w:pPr>
      <w:r>
        <w:rPr/>
        <w:t>8. Questions you may have</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Questions and answers"/>
      </w:tblPr>
      <w:tblGrid>
        <w:gridCol w:w="3401"/>
        <w:gridCol w:w="6236"/>
      </w:tblGrid>
      <w:tr>
        <w:trPr>
          <w:cantSplit/>
          <w:tblHeader/>
        </w:trPr>
        <w:tc>
          <w:tcPr>
            <w:tcW w:type="dxa" w:w="3402"/>
            <w:shd w:val="clear" w:color="auto" w:fill="FF6A00"/>
            <w:vAlign w:val="center"/>
          </w:tcPr>
          <w:p>
            <w:pPr>
              <w:keepNext/>
              <w:spacing w:after="20" w:line="252" w:lineRule="auto"/>
            </w:pPr>
            <w:r>
              <w:rPr>
                <w:rFonts w:ascii="Poppins" w:hAnsi="Poppins" w:cs="Poppins" w:eastAsia="Poppins"/>
                <w:b/>
                <w:color w:val="20242B"/>
                <w:sz w:val="19"/>
              </w:rPr>
              <w:t>A question you might have</w:t>
            </w:r>
          </w:p>
        </w:tc>
        <w:tc>
          <w:tcPr>
            <w:tcW w:type="dxa" w:w="6236"/>
            <w:shd w:val="clear" w:color="auto" w:fill="FF6A00"/>
            <w:vAlign w:val="center"/>
          </w:tcPr>
          <w:p>
            <w:pPr>
              <w:keepNext/>
              <w:spacing w:after="20" w:line="252" w:lineRule="auto"/>
            </w:pPr>
            <w:r>
              <w:rPr>
                <w:rFonts w:ascii="Poppins" w:hAnsi="Poppins" w:cs="Poppins" w:eastAsia="Poppins"/>
                <w:b/>
                <w:color w:val="20242B"/>
                <w:sz w:val="19"/>
              </w:rPr>
              <w:t>Our honest answer</w:t>
            </w:r>
          </w:p>
        </w:tc>
      </w:tr>
      <w:tr>
        <w:trPr>
          <w:cantSplit/>
        </w:trPr>
        <w:tc>
          <w:tcPr>
            <w:tcW w:type="dxa" w:w="3402"/>
            <w:vAlign w:val="center"/>
          </w:tcPr>
          <w:p>
            <w:pPr>
              <w:spacing w:after="20" w:line="252" w:lineRule="auto"/>
            </w:pPr>
            <w:r>
              <w:rPr>
                <w:b/>
                <w:sz w:val="19"/>
              </w:rPr>
              <w:t>We already have our own content process and tools.</w:t>
            </w:r>
          </w:p>
        </w:tc>
        <w:tc>
          <w:tcPr>
            <w:tcW w:type="dxa" w:w="6236"/>
            <w:vAlign w:val="center"/>
          </w:tcPr>
          <w:p>
            <w:pPr>
              <w:spacing w:after="20" w:line="252" w:lineRule="auto"/>
            </w:pPr>
            <w:r>
              <w:rPr>
                <w:sz w:val="19"/>
              </w:rPr>
              <w:t>FluxMuse would not replace your creative work. It would give your team a faster first draft and a way to offer WhatsApp to clients, and we would only add it where it saves time.</w:t>
            </w:r>
          </w:p>
        </w:tc>
      </w:tr>
      <w:tr>
        <w:trPr>
          <w:cantSplit/>
        </w:trPr>
        <w:tc>
          <w:tcPr>
            <w:tcW w:type="dxa" w:w="3402"/>
            <w:shd w:val="clear" w:color="auto" w:fill="FAFAFB"/>
            <w:vAlign w:val="center"/>
          </w:tcPr>
          <w:p>
            <w:pPr>
              <w:spacing w:after="20" w:line="252" w:lineRule="auto"/>
            </w:pPr>
            <w:r>
              <w:rPr>
                <w:b/>
                <w:sz w:val="19"/>
              </w:rPr>
              <w:t>We need to post to Facebook and Instagram for clients.</w:t>
            </w:r>
          </w:p>
        </w:tc>
        <w:tc>
          <w:tcPr>
            <w:tcW w:type="dxa" w:w="6236"/>
            <w:shd w:val="clear" w:color="auto" w:fill="FAFAFB"/>
            <w:vAlign w:val="center"/>
          </w:tcPr>
          <w:p>
            <w:pPr>
              <w:spacing w:after="20" w:line="252" w:lineRule="auto"/>
            </w:pPr>
            <w:r>
              <w:rPr>
                <w:sz w:val="19"/>
              </w:rPr>
              <w:t>Not automatically yet. Auto-publishing is being switched on but the Meta permissions are not approved, so today you would create in FluxMuse and post as you do now.</w:t>
            </w:r>
          </w:p>
        </w:tc>
      </w:tr>
      <w:tr>
        <w:trPr>
          <w:cantSplit/>
        </w:trPr>
        <w:tc>
          <w:tcPr>
            <w:tcW w:type="dxa" w:w="3402"/>
            <w:vAlign w:val="center"/>
          </w:tcPr>
          <w:p>
            <w:pPr>
              <w:spacing w:after="20" w:line="252" w:lineRule="auto"/>
            </w:pPr>
            <w:r>
              <w:rPr>
                <w:b/>
                <w:sz w:val="19"/>
              </w:rPr>
              <w:t>Will you go around us to our clients?</w:t>
            </w:r>
          </w:p>
        </w:tc>
        <w:tc>
          <w:tcPr>
            <w:tcW w:type="dxa" w:w="6236"/>
            <w:vAlign w:val="center"/>
          </w:tcPr>
          <w:p>
            <w:pPr>
              <w:spacing w:after="20" w:line="252" w:lineRule="auto"/>
            </w:pPr>
            <w:r>
              <w:rPr>
                <w:sz w:val="19"/>
              </w:rPr>
              <w:t>That is a fair question. Who owns the client relationship is something the partner terms need to settle, and we would settle it in writing before you add any client. Partner terms are on request and not finalised.</w:t>
            </w:r>
          </w:p>
        </w:tc>
      </w:tr>
    </w:tbl>
    <w:p>
      <w:pPr>
        <w:spacing w:after="0" w:line="120" w:lineRule="exact"/>
      </w:pPr>
    </w:p>
    <w:p>
      <w:pPr>
        <w:keepNext/>
        <w:spacing w:after="40"/>
      </w:pPr>
      <w:r>
        <w:rPr>
          <w:b/>
        </w:rPr>
        <w:t>Further reading</w:t>
      </w:r>
    </w:p>
    <w:p>
      <w:pPr>
        <w:pStyle w:val="ListBullet"/>
      </w:pPr>
      <w:r>
        <w:rPr/>
        <w:t>One content calendar for every client: https://fluxmuse.ai/blog/one-content-calendar-every-client</w:t>
      </w:r>
    </w:p>
    <w:p>
      <w:pPr>
        <w:pStyle w:val="ListBullet"/>
      </w:pPr>
      <w:r>
        <w:rPr/>
        <w:t>Approvals that do not wait for a laptop: https://fluxmuse.ai/blog/approvals-that-do-not-wait-for-a-laptop</w:t>
      </w:r>
    </w:p>
    <w:p>
      <w:pPr>
        <w:pStyle w:val="Heading1"/>
      </w:pPr>
      <w:r>
        <w:rPr/>
        <w:t>9. Next step</w:t>
      </w:r>
    </w:p>
    <w:p>
      <w:r>
        <w:rPr/>
        <w:t>A 20-minute call to walk through this and decide whether it is worth doing. No obligation.</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contact"/>
      </w:tblPr>
      <w:tblGrid>
        <w:gridCol w:w="2834"/>
        <w:gridCol w:w="6803"/>
      </w:tblGrid>
      <w:tr>
        <w:trPr>
          <w:cantSplit/>
        </w:trPr>
        <w:tc>
          <w:tcPr>
            <w:tcW w:type="dxa" w:w="2835"/>
            <w:shd w:val="clear" w:color="auto" w:fill="F3F4F6"/>
            <w:vAlign w:val="center"/>
          </w:tcPr>
          <w:p>
            <w:pPr>
              <w:spacing w:after="20" w:line="252" w:lineRule="auto"/>
            </w:pPr>
            <w:r>
              <w:rPr>
                <w:b/>
                <w:sz w:val="20"/>
              </w:rPr>
              <w:t>Who</w:t>
            </w:r>
          </w:p>
        </w:tc>
        <w:tc>
          <w:tcPr>
            <w:tcW w:type="dxa" w:w="6803"/>
            <w:vAlign w:val="center"/>
          </w:tcPr>
          <w:p>
            <w:pPr>
              <w:spacing w:after="20" w:line="252" w:lineRule="auto"/>
            </w:pPr>
            <w:r>
              <w:rPr>
                <w:b/>
                <w:color w:val="20242B"/>
                <w:sz w:val="20"/>
                <w:shd w:val="clear" w:color="auto" w:fill="FFF1A8"/>
              </w:rPr>
              <w:t>[[SENDER NAME]]</w:t>
            </w:r>
            <w:r>
              <w:rPr>
                <w:sz w:val="20"/>
              </w:rPr>
              <w:t>, Fluxmuse Pty Ltd</w:t>
            </w:r>
          </w:p>
        </w:tc>
      </w:tr>
      <w:tr>
        <w:trPr>
          <w:cantSplit/>
        </w:trPr>
        <w:tc>
          <w:tcPr>
            <w:tcW w:type="dxa" w:w="2835"/>
            <w:shd w:val="clear" w:color="auto" w:fill="F3F4F6"/>
            <w:vAlign w:val="center"/>
          </w:tcPr>
          <w:p>
            <w:pPr>
              <w:spacing w:after="20" w:line="252" w:lineRule="auto"/>
            </w:pPr>
            <w:r>
              <w:rPr>
                <w:b/>
                <w:sz w:val="20"/>
              </w:rPr>
              <w:t>Email</w:t>
            </w:r>
          </w:p>
        </w:tc>
        <w:tc>
          <w:tcPr>
            <w:tcW w:type="dxa" w:w="6803"/>
            <w:vAlign w:val="center"/>
          </w:tcPr>
          <w:p>
            <w:pPr>
              <w:spacing w:after="20" w:line="252" w:lineRule="auto"/>
            </w:pPr>
            <w:r>
              <w:rPr>
                <w:b/>
                <w:color w:val="20242B"/>
                <w:sz w:val="20"/>
                <w:shd w:val="clear" w:color="auto" w:fill="FFF1A8"/>
              </w:rPr>
              <w:t>[[SENDER EMAIL]]</w:t>
            </w:r>
          </w:p>
        </w:tc>
      </w:tr>
      <w:tr>
        <w:trPr>
          <w:cantSplit/>
        </w:trPr>
        <w:tc>
          <w:tcPr>
            <w:tcW w:type="dxa" w:w="2835"/>
            <w:shd w:val="clear" w:color="auto" w:fill="F3F4F6"/>
            <w:vAlign w:val="center"/>
          </w:tcPr>
          <w:p>
            <w:pPr>
              <w:spacing w:after="20" w:line="252" w:lineRule="auto"/>
            </w:pPr>
            <w:r>
              <w:rPr>
                <w:b/>
                <w:sz w:val="20"/>
              </w:rPr>
              <w:t>WhatsApp</w:t>
            </w:r>
          </w:p>
        </w:tc>
        <w:tc>
          <w:tcPr>
            <w:tcW w:type="dxa" w:w="6803"/>
            <w:vAlign w:val="center"/>
          </w:tcPr>
          <w:p>
            <w:pPr>
              <w:spacing w:after="20" w:line="252" w:lineRule="auto"/>
            </w:pPr>
            <w:r>
              <w:rPr>
                <w:b/>
                <w:color w:val="20242B"/>
                <w:sz w:val="20"/>
                <w:shd w:val="clear" w:color="auto" w:fill="FFF1A8"/>
              </w:rPr>
              <w:t>[[SENDER WHATSAPP]]</w:t>
            </w:r>
          </w:p>
        </w:tc>
      </w:tr>
    </w:tbl>
    <w:p>
      <w:pPr>
        <w:spacing w:after="0" w:line="120" w:lineRule="exact"/>
      </w:pPr>
    </w:p>
    <w:p>
      <w:r>
        <w:rPr>
          <w:color w:val="5B6570"/>
          <w:sz w:val="19"/>
        </w:rPr>
        <w:t>If you would rather we did not contact you again, tell us and we will stop.</w:t>
      </w:r>
    </w:p>
    <w:p>
      <w:pPr>
        <w:pStyle w:val="Heading1"/>
      </w:pPr>
      <w:r>
        <w:rPr/>
        <w:t>10. About FluxMuse</w:t>
      </w:r>
    </w:p>
    <w:p>
      <w:pPr>
        <w:pStyle w:val="ListBullet"/>
      </w:pPr>
      <w:r>
        <w:rPr>
          <w:b/>
        </w:rPr>
        <w:t>Fluxmuse Pty Ltd</w:t>
      </w:r>
      <w:r>
        <w:rPr/>
        <w:t>, South Africa. A verified Meta Tech Provider (business and access verification, as at September 2026).</w:t>
      </w:r>
    </w:p>
    <w:p>
      <w:pPr>
        <w:pStyle w:val="ListBullet"/>
      </w:pPr>
      <w:r>
        <w:rPr>
          <w:b/>
        </w:rPr>
        <w:t>Built for African small businesses:</w:t>
      </w:r>
      <w:r>
        <w:rPr/>
        <w:t xml:space="preserve"> WhatsApp first, priced in rand, and able to answer in your customer's language.</w:t>
      </w:r>
    </w:p>
    <w:p>
      <w:pPr>
        <w:pStyle w:val="ListBullet"/>
      </w:pPr>
      <w:r>
        <w:rPr>
          <w:b/>
        </w:rPr>
        <w:t>Privacy:</w:t>
      </w:r>
      <w:r>
        <w:rPr/>
        <w:t xml:space="preserve"> messages go only to people who opted in, every broadcast has an opt-out, and you can export or delete your data. </w:t>
      </w:r>
      <w:r>
        <w:rPr>
          <w:b/>
          <w:color w:val="20242B"/>
          <w:shd w:val="clear" w:color="auto" w:fill="FFF1A8"/>
        </w:rPr>
        <w:t>[[LEGAL REVIEW REQUIRED before sending: POPIA wording]]</w:t>
      </w:r>
    </w:p>
    <w:p>
      <w:pPr>
        <w:pStyle w:val="ListBullet"/>
      </w:pPr>
      <w:r>
        <w:rPr>
          <w:b/>
        </w:rPr>
        <w:t>Newly launched:</w:t>
      </w:r>
      <w:r>
        <w:rPr/>
        <w:t xml:space="preserve"> several features have not yet been run end to end by an outside business. We say so above, feature by feature.</w:t>
      </w:r>
    </w:p>
    <w:p>
      <w:pPr>
        <w:pStyle w:val="Heading1"/>
        <w:pageBreakBefore/>
      </w:pPr>
      <w:r>
        <w:rPr/>
        <w:t>Sources</w:t>
      </w:r>
    </w:p>
    <w:p>
      <w:r>
        <w:rPr>
          <w:color w:val="5B6570"/>
          <w:sz w:val="19"/>
        </w:rPr>
        <w:t>All facts in section 2 were read on the dates shown. Nothing here comes from private or non-public information.</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Sources"/>
      </w:tblPr>
      <w:tblGrid>
        <w:gridCol w:w="680"/>
        <w:gridCol w:w="7370"/>
        <w:gridCol w:w="1587"/>
      </w:tblGrid>
      <w:tr>
        <w:trPr>
          <w:cantSplit/>
          <w:tblHeader/>
        </w:trPr>
        <w:tc>
          <w:tcPr>
            <w:tcW w:type="dxa" w:w="680"/>
            <w:shd w:val="clear" w:color="auto" w:fill="FF6A00"/>
            <w:vAlign w:val="center"/>
          </w:tcPr>
          <w:p>
            <w:pPr>
              <w:keepNext/>
              <w:spacing w:after="20" w:line="252" w:lineRule="auto"/>
            </w:pPr>
            <w:r>
              <w:rPr>
                <w:rFonts w:ascii="Poppins" w:hAnsi="Poppins" w:cs="Poppins" w:eastAsia="Poppins"/>
                <w:b/>
                <w:color w:val="20242B"/>
                <w:sz w:val="17"/>
              </w:rPr>
              <w:t>#</w:t>
            </w:r>
          </w:p>
        </w:tc>
        <w:tc>
          <w:tcPr>
            <w:tcW w:type="dxa" w:w="7370"/>
            <w:shd w:val="clear" w:color="auto" w:fill="FF6A00"/>
            <w:vAlign w:val="center"/>
          </w:tcPr>
          <w:p>
            <w:pPr>
              <w:keepNext/>
              <w:spacing w:after="20" w:line="252" w:lineRule="auto"/>
            </w:pPr>
            <w:r>
              <w:rPr>
                <w:rFonts w:ascii="Poppins" w:hAnsi="Poppins" w:cs="Poppins" w:eastAsia="Poppins"/>
                <w:b/>
                <w:color w:val="20242B"/>
                <w:sz w:val="17"/>
              </w:rPr>
              <w:t>Source</w:t>
            </w:r>
          </w:p>
        </w:tc>
        <w:tc>
          <w:tcPr>
            <w:tcW w:type="dxa" w:w="1587"/>
            <w:shd w:val="clear" w:color="auto" w:fill="FF6A00"/>
            <w:vAlign w:val="center"/>
          </w:tcPr>
          <w:p>
            <w:pPr>
              <w:keepNext/>
              <w:spacing w:after="20" w:line="252" w:lineRule="auto"/>
            </w:pPr>
            <w:r>
              <w:rPr>
                <w:rFonts w:ascii="Poppins" w:hAnsi="Poppins" w:cs="Poppins" w:eastAsia="Poppins"/>
                <w:b/>
                <w:color w:val="20242B"/>
                <w:sz w:val="17"/>
              </w:rPr>
              <w:t>Retrieved</w:t>
            </w:r>
          </w:p>
        </w:tc>
      </w:tr>
      <w:tr>
        <w:trPr>
          <w:cantSplit/>
        </w:trPr>
        <w:tc>
          <w:tcPr>
            <w:tcW w:type="dxa" w:w="680"/>
            <w:vAlign w:val="center"/>
          </w:tcPr>
          <w:p>
            <w:pPr>
              <w:spacing w:after="20" w:line="252" w:lineRule="auto"/>
            </w:pPr>
            <w:r>
              <w:rPr>
                <w:sz w:val="17"/>
              </w:rPr>
              <w:t>1</w:t>
            </w:r>
          </w:p>
        </w:tc>
        <w:tc>
          <w:tcPr>
            <w:tcW w:type="dxa" w:w="7370"/>
            <w:vAlign w:val="center"/>
          </w:tcPr>
          <w:p>
            <w:pPr>
              <w:spacing w:after="20" w:line="252" w:lineRule="auto"/>
            </w:pPr>
            <w:r>
              <w:rPr>
                <w:sz w:val="17"/>
              </w:rPr>
              <w:t>https://milkmarketing.co.za/</w:t>
            </w:r>
          </w:p>
        </w:tc>
        <w:tc>
          <w:tcPr>
            <w:tcW w:type="dxa" w:w="1587"/>
            <w:vAlign w:val="center"/>
          </w:tcPr>
          <w:p>
            <w:pPr>
              <w:spacing w:after="20" w:line="252" w:lineRule="auto"/>
            </w:pPr>
            <w:r>
              <w:rPr>
                <w:sz w:val="17"/>
              </w:rPr>
              <w:t>2026-09-26</w:t>
            </w:r>
          </w:p>
        </w:tc>
      </w:tr>
      <w:tr>
        <w:trPr>
          <w:cantSplit/>
        </w:trPr>
        <w:tc>
          <w:tcPr>
            <w:tcW w:type="dxa" w:w="680"/>
            <w:shd w:val="clear" w:color="auto" w:fill="FAFAFB"/>
            <w:vAlign w:val="center"/>
          </w:tcPr>
          <w:p>
            <w:pPr>
              <w:spacing w:after="20" w:line="252" w:lineRule="auto"/>
            </w:pPr>
            <w:r>
              <w:rPr>
                <w:sz w:val="17"/>
              </w:rPr>
              <w:t>2</w:t>
            </w:r>
          </w:p>
        </w:tc>
        <w:tc>
          <w:tcPr>
            <w:tcW w:type="dxa" w:w="7370"/>
            <w:shd w:val="clear" w:color="auto" w:fill="FAFAFB"/>
            <w:vAlign w:val="center"/>
          </w:tcPr>
          <w:p>
            <w:pPr>
              <w:spacing w:after="20" w:line="252" w:lineRule="auto"/>
            </w:pPr>
            <w:r>
              <w:rPr>
                <w:sz w:val="17"/>
              </w:rPr>
              <w:t>https://milkmarketing.co.za/our-story/</w:t>
            </w:r>
          </w:p>
        </w:tc>
        <w:tc>
          <w:tcPr>
            <w:tcW w:type="dxa" w:w="1587"/>
            <w:shd w:val="clear" w:color="auto" w:fill="FAFAFB"/>
            <w:vAlign w:val="center"/>
          </w:tcPr>
          <w:p>
            <w:pPr>
              <w:spacing w:after="20" w:line="252" w:lineRule="auto"/>
            </w:pPr>
            <w:r>
              <w:rPr>
                <w:sz w:val="17"/>
              </w:rPr>
              <w:t>2026-09-26</w:t>
            </w:r>
          </w:p>
        </w:tc>
      </w:tr>
    </w:tbl>
    <w:p>
      <w:pPr>
        <w:spacing w:after="0" w:line="120" w:lineRule="exact"/>
      </w:pPr>
    </w:p>
    <w:sectPr w:rsidR="00FC693F" w:rsidRPr="0006063C" w:rsidSect="00034616">
      <w:headerReference w:type="default" r:id="rId9"/>
      <w:footerReference w:type="default" r:id="rId10"/>
      <w:footerReference w:type="first" r:id="rId11"/>
      <w:headerReference w:type="first" r:id="rId12"/>
      <w:pgSz w:w="11906" w:h="16838"/>
      <w:pgMar w:top="1361" w:right="1134" w:bottom="1247"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oppins">
    <w:altName w:val="Arial"/>
    <w:family w:val="swiss"/>
    <w:pitch w:val="variable"/>
  </w:font>
  <w:font w:name="Inter">
    <w:altName w:val="Arial"/>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4" w:color="FF6A00"/>
      </w:pBdr>
      <w:tabs>
        <w:tab w:pos="9638" w:val="right"/>
      </w:tabs>
      <w:spacing w:after="0"/>
    </w:pPr>
    <w:r>
      <w:drawing>
        <wp:inline xmlns:a="http://schemas.openxmlformats.org/drawingml/2006/main" xmlns:pic="http://schemas.openxmlformats.org/drawingml/2006/picture">
          <wp:extent cx="288000" cy="288000"/>
          <wp:docPr id="1" name="Picture 1" descr="FluxMuse icon"/>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288000" cy="288000"/>
                  </a:xfrm>
                  <a:prstGeom prst="rect"/>
                </pic:spPr>
              </pic:pic>
            </a:graphicData>
          </a:graphic>
        </wp:inline>
      </w:drawing>
    </w:r>
    <w:r>
      <w:rPr>
        <w:rFonts w:ascii="Poppins" w:hAnsi="Poppins" w:cs="Poppins" w:eastAsia="Poppins"/>
        <w:b/>
        <w:color w:val="C24E00"/>
        <w:sz w:val="24"/>
      </w:rPr>
      <w:t xml:space="preserve">  FLUX</w:t>
    </w:r>
    <w:r>
      <w:rPr>
        <w:rFonts w:ascii="Poppins" w:hAnsi="Poppins" w:cs="Poppins" w:eastAsia="Poppins"/>
        <w:b/>
        <w:color w:val="37474F"/>
        <w:sz w:val="24"/>
      </w:rPr>
      <w:t>MUSE</w:t>
    </w:r>
    <w:r>
      <w:rPr>
        <w:color w:val="5B6570"/>
        <w:sz w:val="16"/>
      </w:rPr>
      <w:tab/>
      <w:t>Proposal for Milk Marketing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Inter" w:hAnsi="Inter" w:cs="Inter" w:eastAsia="Inter"/>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Inter" w:hAnsi="Inter" w:cs="Inter" w:eastAsia="Inter"/>
      <w:color w:val="2024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FF6A00"/>
      </w:pBdr>
      <w:spacing w:before="400" w:after="160" w:line="252" w:lineRule="auto"/>
      <w:outlineLvl w:val="0"/>
    </w:pPr>
    <w:rPr>
      <w:rFonts w:ascii="Poppins" w:hAnsi="Poppins" w:cs="Poppins" w:eastAsia="Poppins"/>
      <w:b/>
      <w:bCs/>
      <w:i w:val="0"/>
      <w:color w:val="20242B"/>
      <w:sz w:val="36"/>
      <w:szCs w:val="28"/>
    </w:rPr>
  </w:style>
  <w:style w:type="paragraph" w:styleId="Heading2">
    <w:name w:val="heading 2"/>
    <w:basedOn w:val="Normal"/>
    <w:next w:val="Normal"/>
    <w:link w:val="Heading2Char"/>
    <w:uiPriority w:val="9"/>
    <w:unhideWhenUsed/>
    <w:qFormat/>
    <w:rsid w:val="00FC693F"/>
    <w:pPr>
      <w:keepNext/>
      <w:keepLines/>
      <w:spacing w:before="280" w:after="80" w:line="252" w:lineRule="auto"/>
      <w:outlineLvl w:val="1"/>
    </w:pPr>
    <w:rPr>
      <w:rFonts w:ascii="Poppins" w:hAnsi="Poppins" w:cs="Poppins" w:eastAsia="Poppins"/>
      <w:b/>
      <w:bCs/>
      <w:i w:val="0"/>
      <w:color w:val="20242B"/>
      <w:sz w:val="26"/>
      <w:szCs w:val="26"/>
    </w:rPr>
  </w:style>
  <w:style w:type="paragraph" w:styleId="Heading3">
    <w:name w:val="heading 3"/>
    <w:basedOn w:val="Normal"/>
    <w:next w:val="Normal"/>
    <w:link w:val="Heading3Char"/>
    <w:uiPriority w:val="9"/>
    <w:unhideWhenUsed/>
    <w:qFormat/>
    <w:rsid w:val="00FC693F"/>
    <w:pPr>
      <w:keepNext/>
      <w:keepLines/>
      <w:spacing w:before="200" w:after="60" w:line="252" w:lineRule="auto"/>
      <w:outlineLvl w:val="2"/>
    </w:pPr>
    <w:rPr>
      <w:rFonts w:ascii="Poppins" w:hAnsi="Poppins" w:cs="Poppins" w:eastAsia="Poppins"/>
      <w:b/>
      <w:bCs/>
      <w:i w:val="0"/>
      <w:color w:val="C24E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Poppins" w:hAnsi="Poppins" w:cs="Poppins" w:eastAsia="Poppins"/>
      <w:b/>
      <w:bCs/>
      <w:color w:val="20242B"/>
      <w:sz w:val="28"/>
      <w:szCs w:val="28"/>
    </w:rPr>
  </w:style>
  <w:style w:type="character" w:customStyle="1" w:styleId="Heading2Char">
    <w:name w:val="Heading 2 Char"/>
    <w:basedOn w:val="DefaultParagraphFont"/>
    <w:link w:val="Heading2"/>
    <w:uiPriority w:val="9"/>
    <w:rsid w:val="00FC693F"/>
    <w:rPr>
      <w:rFonts w:ascii="Poppins" w:hAnsi="Poppins" w:cs="Poppins" w:eastAsia="Poppins"/>
      <w:b/>
      <w:bCs/>
      <w:color w:val="20242B"/>
      <w:sz w:val="26"/>
      <w:szCs w:val="26"/>
    </w:rPr>
  </w:style>
  <w:style w:type="character" w:customStyle="1" w:styleId="Heading3Char">
    <w:name w:val="Heading 3 Char"/>
    <w:basedOn w:val="DefaultParagraphFont"/>
    <w:link w:val="Heading3"/>
    <w:uiPriority w:val="9"/>
    <w:rsid w:val="00FC693F"/>
    <w:rPr>
      <w:rFonts w:ascii="Poppins" w:hAnsi="Poppins" w:cs="Poppins" w:eastAsia="Poppins"/>
      <w:b/>
      <w:bCs/>
      <w:color w:val="20242B"/>
    </w:rPr>
  </w:style>
  <w:style w:type="paragraph" w:styleId="Title">
    <w:name w:val="Title"/>
    <w:basedOn w:val="Normal"/>
    <w:next w:val="Normal"/>
    <w:link w:val="TitleChar"/>
    <w:uiPriority w:val="10"/>
    <w:qFormat/>
    <w:rsid w:val="00FC693F"/>
    <w:pPr>
      <w:spacing w:after="300" w:line="240" w:lineRule="auto"/>
      <w:contextualSpacing/>
    </w:pPr>
    <w:rPr>
      <w:rFonts w:ascii="Poppins" w:hAnsi="Poppins" w:cs="Poppins" w:eastAsia="Poppins"/>
      <w:b/>
      <w:color w:val="2024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pPr>
  </w:style>
  <w:style w:type="paragraph" w:styleId="ListBullet2">
    <w:name w:val="List Bullet 2"/>
    <w:basedOn w:val="Normal"/>
    <w:uiPriority w:val="99"/>
    <w:unhideWhenUsed/>
    <w:rsid w:val="00326F90"/>
    <w:pPr>
      <w:numPr>
        <w:numId w:val="2"/>
      </w:numPr>
      <w:spacing w:after="60" w:line="264" w:lineRule="auto"/>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Inter" w:hAnsi="Inter" w:cs="Inter" w:eastAsia="Inter"/>
      <w:b w:val="0"/>
      <w:bCs/>
      <w:i w:val="0"/>
      <w:color w:val="5B65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FluxMuse proposal for Milk Marketing</dc:title>
  <dc:subject>Tailored prospect proposal</dc:subject>
  <dc:creator>Fluxmuse Pty Ltd</dc:creator>
  <cp:keywords>FluxMuse, proposal, template</cp:keywords>
  <dc:description>generated by python-docx</dc:description>
  <cp:lastModifiedBy>Fluxmuse Pty Ltd</cp:lastModifiedBy>
  <cp:revision>1</cp:revision>
  <dcterms:created xsi:type="dcterms:W3CDTF">2013-12-23T23:15:00Z</dcterms:created>
  <dcterms:modified xsi:type="dcterms:W3CDTF">2013-12-23T23:15:00Z</dcterms:modified>
  <cp:category/>
</cp:coreProperties>
</file>