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Shimza</w:t>
      </w:r>
    </w:p>
    <w:p>
      <w:pPr>
        <w:spacing w:after="280"/>
      </w:pPr>
      <w:r>
        <w:rPr>
          <w:color w:val="37474F"/>
          <w:sz w:val="26"/>
        </w:rPr>
        <w:t>DJ, producer, event series (Kunye) and merch · South Africa (Gauteng events; the Kunye HustleSasa page lists a Nairobi address)</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Shimza</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Confidential. Prepared for Shimza only. Prices are in South African rand (ZAR). Fluxmuse Pty Ltd is not VAT-registered, so no VAT is added to these prices.</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Answer the event, ticket and merch questions that come in through DMs and WhatsApp, so your management isn't the bottleneck.</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Shimza</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His official site has a merch shop with T-shirts and a cap priced from R500 to R1,050, with several items marked 'Out of Stock!'; the shop page footer says 2025.</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Kunye page on HustleSasa describes KUNYE as Shimza's record label and event series (the page is credited 'Brought to you by Gondwana KE' and lists a Nairobi address).</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Howler lists KUNYE | JOZI XI in Johannesburg on 7 November 2026 (12:00 to 22:00, over-18s only, cashless), with Shimza on the line-up.</w:t>
            </w:r>
          </w:p>
        </w:tc>
        <w:tc>
          <w:tcPr>
            <w:tcW w:type="dxa" w:w="1474"/>
            <w:vAlign w:val="center"/>
          </w:tcPr>
          <w:p>
            <w:pPr>
              <w:spacing w:after="20" w:line="252" w:lineRule="auto"/>
            </w:pPr>
            <w:r>
              <w:rPr>
                <w:sz w:val="19"/>
              </w:rPr>
              <w:t>[3]</w:t>
            </w:r>
          </w:p>
        </w:tc>
      </w:tr>
      <w:tr>
        <w:trPr>
          <w:cantSplit/>
        </w:trPr>
        <w:tc>
          <w:tcPr>
            <w:tcW w:type="dxa" w:w="8164"/>
            <w:shd w:val="clear" w:color="auto" w:fill="FAFAFB"/>
            <w:vAlign w:val="center"/>
          </w:tcPr>
          <w:p>
            <w:pPr>
              <w:spacing w:after="20" w:line="252" w:lineRule="auto"/>
            </w:pPr>
            <w:r>
              <w:rPr>
                <w:sz w:val="19"/>
              </w:rPr>
              <w:t>Howler's Kunye events page lists two events: KUNYE | JOZI XI (7 November 2026, from R400) and KUNYE New Year's Day in Cape Town (1 to 2 January 2027, from R450).</w:t>
            </w:r>
          </w:p>
        </w:tc>
        <w:tc>
          <w:tcPr>
            <w:tcW w:type="dxa" w:w="1474"/>
            <w:shd w:val="clear" w:color="auto" w:fill="FAFAFB"/>
            <w:vAlign w:val="center"/>
          </w:tcPr>
          <w:p>
            <w:pPr>
              <w:spacing w:after="20" w:line="252" w:lineRule="auto"/>
            </w:pPr>
            <w:r>
              <w:rPr>
                <w:sz w:val="19"/>
              </w:rPr>
              <w:t>[4]</w:t>
            </w:r>
          </w:p>
        </w:tc>
      </w:tr>
      <w:tr>
        <w:trPr>
          <w:cantSplit/>
        </w:trPr>
        <w:tc>
          <w:tcPr>
            <w:tcW w:type="dxa" w:w="8164"/>
            <w:vAlign w:val="center"/>
          </w:tcPr>
          <w:p>
            <w:pPr>
              <w:spacing w:after="20" w:line="252" w:lineRule="auto"/>
            </w:pPr>
            <w:r>
              <w:rPr>
                <w:sz w:val="19"/>
              </w:rPr>
              <w:t>Ticketing for these events is through Howler, a ticketing platform.</w:t>
            </w:r>
          </w:p>
        </w:tc>
        <w:tc>
          <w:tcPr>
            <w:tcW w:type="dxa" w:w="1474"/>
            <w:vAlign w:val="center"/>
          </w:tcPr>
          <w:p>
            <w:pPr>
              <w:spacing w:after="20" w:line="252" w:lineRule="auto"/>
            </w:pPr>
            <w:r>
              <w:rPr>
                <w:sz w:val="19"/>
              </w:rPr>
              <w:t>[3]</w:t>
            </w:r>
          </w:p>
        </w:tc>
      </w:tr>
      <w:tr>
        <w:trPr>
          <w:cantSplit/>
        </w:trPr>
        <w:tc>
          <w:tcPr>
            <w:tcW w:type="dxa" w:w="8164"/>
            <w:shd w:val="clear" w:color="auto" w:fill="FAFAFB"/>
            <w:vAlign w:val="center"/>
          </w:tcPr>
          <w:p>
            <w:pPr>
              <w:spacing w:after="20" w:line="252" w:lineRule="auto"/>
            </w:pPr>
            <w:r>
              <w:rPr>
                <w:sz w:val="19"/>
              </w:rPr>
              <w:t>Beats of Africa carried an article (25 June 2024) titled 'Kunye and Shimza at National Botanical Gardens in Pretoria'; only the title was read.</w:t>
            </w:r>
          </w:p>
        </w:tc>
        <w:tc>
          <w:tcPr>
            <w:tcW w:type="dxa" w:w="1474"/>
            <w:shd w:val="clear" w:color="auto" w:fill="FAFAFB"/>
            <w:vAlign w:val="center"/>
          </w:tcPr>
          <w:p>
            <w:pPr>
              <w:spacing w:after="20" w:line="252" w:lineRule="auto"/>
            </w:pPr>
            <w:r>
              <w:rPr>
                <w:sz w:val="19"/>
              </w:rPr>
              <w:t>[5]</w:t>
            </w:r>
          </w:p>
        </w:tc>
      </w:tr>
      <w:tr>
        <w:trPr>
          <w:cantSplit/>
        </w:trPr>
        <w:tc>
          <w:tcPr>
            <w:tcW w:type="dxa" w:w="8164"/>
            <w:vAlign w:val="center"/>
          </w:tcPr>
          <w:p>
            <w:pPr>
              <w:spacing w:after="20" w:line="252" w:lineRule="auto"/>
            </w:pPr>
            <w:r>
              <w:rPr>
                <w:sz w:val="19"/>
              </w:rPr>
              <w:t>Wikipedia lists a Sunset in Pretoria EP released on 19 June 2026, citing a Music In Africa report of 24 June 2026.</w:t>
            </w:r>
          </w:p>
        </w:tc>
        <w:tc>
          <w:tcPr>
            <w:tcW w:type="dxa" w:w="1474"/>
            <w:vAlign w:val="center"/>
          </w:tcPr>
          <w:p>
            <w:pPr>
              <w:spacing w:after="20" w:line="252" w:lineRule="auto"/>
            </w:pPr>
            <w:r>
              <w:rPr>
                <w:sz w:val="19"/>
              </w:rPr>
              <w:t>[6]</w:t>
            </w:r>
          </w:p>
        </w:tc>
      </w:tr>
      <w:tr>
        <w:trPr>
          <w:cantSplit/>
        </w:trPr>
        <w:tc>
          <w:tcPr>
            <w:tcW w:type="dxa" w:w="8164"/>
            <w:shd w:val="clear" w:color="auto" w:fill="FAFAFB"/>
            <w:vAlign w:val="center"/>
          </w:tcPr>
          <w:p>
            <w:pPr>
              <w:spacing w:after="20" w:line="252" w:lineRule="auto"/>
            </w:pPr>
            <w:r>
              <w:rPr>
                <w:sz w:val="19"/>
              </w:rPr>
              <w:t>His own site's events section showed no upcoming events when read (its footer says 2025), so it lags the Howler listings; the site also has a demo-submission section and links to YouTube, Instagram, Facebook, X and SoundCloud.</w:t>
            </w:r>
          </w:p>
        </w:tc>
        <w:tc>
          <w:tcPr>
            <w:tcW w:type="dxa" w:w="1474"/>
            <w:shd w:val="clear" w:color="auto" w:fill="FAFAFB"/>
            <w:vAlign w:val="center"/>
          </w:tcPr>
          <w:p>
            <w:pPr>
              <w:spacing w:after="20" w:line="252" w:lineRule="auto"/>
            </w:pPr>
            <w:r>
              <w:rPr>
                <w:sz w:val="19"/>
              </w:rPr>
              <w:t>[7]</w:t>
            </w:r>
          </w:p>
        </w:tc>
      </w:tr>
    </w:tbl>
    <w:p>
      <w:pPr>
        <w:spacing w:after="0" w:line="120" w:lineRule="exact"/>
      </w:pPr>
    </w:p>
    <w:p>
      <w:pPr>
        <w:pStyle w:val="Heading3"/>
      </w:pPr>
      <w:r>
        <w:rPr/>
        <w:t>The businesses we looked at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Businesse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Business</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What it is</w:t>
            </w:r>
          </w:p>
        </w:tc>
      </w:tr>
      <w:tr>
        <w:trPr>
          <w:cantSplit/>
        </w:trPr>
        <w:tc>
          <w:tcPr>
            <w:tcW w:type="dxa" w:w="3402"/>
            <w:vAlign w:val="center"/>
          </w:tcPr>
          <w:p>
            <w:pPr>
              <w:spacing w:after="20" w:line="252" w:lineRule="auto"/>
            </w:pPr>
            <w:r>
              <w:rPr>
                <w:b/>
                <w:sz w:val="19"/>
              </w:rPr>
              <w:t>Kunye</w:t>
            </w:r>
          </w:p>
        </w:tc>
        <w:tc>
          <w:tcPr>
            <w:tcW w:type="dxa" w:w="6236"/>
            <w:vAlign w:val="center"/>
          </w:tcPr>
          <w:p>
            <w:pPr>
              <w:spacing w:after="20" w:line="252" w:lineRule="auto"/>
            </w:pPr>
            <w:r>
              <w:rPr>
                <w:sz w:val="19"/>
              </w:rPr>
              <w:t>Record label and event series; events listed on Howler through January 2027</w:t>
            </w:r>
          </w:p>
        </w:tc>
      </w:tr>
      <w:tr>
        <w:trPr>
          <w:cantSplit/>
        </w:trPr>
        <w:tc>
          <w:tcPr>
            <w:tcW w:type="dxa" w:w="3402"/>
            <w:shd w:val="clear" w:color="auto" w:fill="FAFAFB"/>
            <w:vAlign w:val="center"/>
          </w:tcPr>
          <w:p>
            <w:pPr>
              <w:spacing w:after="20" w:line="252" w:lineRule="auto"/>
            </w:pPr>
            <w:r>
              <w:rPr>
                <w:b/>
                <w:sz w:val="19"/>
              </w:rPr>
              <w:t>Shimza merch shop</w:t>
            </w:r>
          </w:p>
        </w:tc>
        <w:tc>
          <w:tcPr>
            <w:tcW w:type="dxa" w:w="6236"/>
            <w:shd w:val="clear" w:color="auto" w:fill="FAFAFB"/>
            <w:vAlign w:val="center"/>
          </w:tcPr>
          <w:p>
            <w:pPr>
              <w:spacing w:after="20" w:line="252" w:lineRule="auto"/>
            </w:pPr>
            <w:r>
              <w:rPr>
                <w:sz w:val="19"/>
              </w:rPr>
              <w:t>Online shop for T-shirts and a cap on djshimza.com</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Event promotion leads to a spike of DMs asking about tickets, venues and times.</w:t>
            </w:r>
          </w:p>
        </w:tc>
        <w:tc>
          <w:tcPr>
            <w:tcW w:type="dxa" w:w="3345"/>
            <w:vAlign w:val="center"/>
          </w:tcPr>
          <w:p>
            <w:pPr>
              <w:spacing w:after="20" w:line="252" w:lineRule="auto"/>
            </w:pPr>
            <w:r>
              <w:rPr>
                <w:sz w:val="18"/>
              </w:rPr>
              <w:t>Typical for this kind of business: Kunye events are on sale on Howler for 7 November 2026 and 1 January 2027. The DM volume around them is our guess.</w:t>
            </w:r>
          </w:p>
        </w:tc>
        <w:tc>
          <w:tcPr>
            <w:tcW w:type="dxa" w:w="3118"/>
            <w:vAlign w:val="center"/>
          </w:tcPr>
          <w:p>
            <w:pPr>
              <w:spacing w:after="20" w:line="252" w:lineRule="auto"/>
            </w:pPr>
            <w:r>
              <w:rPr>
                <w:sz w:val="18"/>
              </w:rPr>
              <w:t>In the week before an event, what do people message you about?</w:t>
            </w:r>
          </w:p>
        </w:tc>
      </w:tr>
      <w:tr>
        <w:trPr>
          <w:cantSplit/>
        </w:trPr>
        <w:tc>
          <w:tcPr>
            <w:tcW w:type="dxa" w:w="3175"/>
            <w:shd w:val="clear" w:color="auto" w:fill="FAFAFB"/>
            <w:vAlign w:val="center"/>
          </w:tcPr>
          <w:p>
            <w:pPr>
              <w:spacing w:after="20" w:line="252" w:lineRule="auto"/>
            </w:pPr>
            <w:r>
              <w:rPr>
                <w:b/>
                <w:sz w:val="18"/>
              </w:rPr>
              <w:t>Merch questions such as sizing, restocks and out-of-stock items may repeat.</w:t>
            </w:r>
          </w:p>
        </w:tc>
        <w:tc>
          <w:tcPr>
            <w:tcW w:type="dxa" w:w="3345"/>
            <w:shd w:val="clear" w:color="auto" w:fill="FAFAFB"/>
            <w:vAlign w:val="center"/>
          </w:tcPr>
          <w:p>
            <w:pPr>
              <w:spacing w:after="20" w:line="252" w:lineRule="auto"/>
            </w:pPr>
            <w:r>
              <w:rPr>
                <w:sz w:val="18"/>
              </w:rPr>
              <w:t>Typical for this kind of business: Your shop page shows several items out of stock. We did not see how customers ask about restocks.</w:t>
            </w:r>
          </w:p>
        </w:tc>
        <w:tc>
          <w:tcPr>
            <w:tcW w:type="dxa" w:w="3118"/>
            <w:shd w:val="clear" w:color="auto" w:fill="FAFAFB"/>
            <w:vAlign w:val="center"/>
          </w:tcPr>
          <w:p>
            <w:pPr>
              <w:spacing w:after="20" w:line="252" w:lineRule="auto"/>
            </w:pPr>
            <w:r>
              <w:rPr>
                <w:sz w:val="18"/>
              </w:rPr>
              <w:t>How do you tell fans an item is back, or do you take pre-orders?</w:t>
            </w:r>
          </w:p>
        </w:tc>
      </w:tr>
      <w:tr>
        <w:trPr>
          <w:cantSplit/>
        </w:trPr>
        <w:tc>
          <w:tcPr>
            <w:tcW w:type="dxa" w:w="3175"/>
            <w:vAlign w:val="center"/>
          </w:tcPr>
          <w:p>
            <w:pPr>
              <w:spacing w:after="20" w:line="252" w:lineRule="auto"/>
            </w:pPr>
            <w:r>
              <w:rPr>
                <w:b/>
                <w:sz w:val="18"/>
              </w:rPr>
              <w:t>Booking and management enquiries mix with fan messages.</w:t>
            </w:r>
          </w:p>
        </w:tc>
        <w:tc>
          <w:tcPr>
            <w:tcW w:type="dxa" w:w="3345"/>
            <w:vAlign w:val="center"/>
          </w:tcPr>
          <w:p>
            <w:pPr>
              <w:spacing w:after="20" w:line="252" w:lineRule="auto"/>
            </w:pPr>
            <w:r>
              <w:rPr>
                <w:sz w:val="18"/>
              </w:rPr>
              <w:t>Typical for this kind of business: Your site directs bookings to management contacts, while fans use social links.</w:t>
            </w:r>
          </w:p>
        </w:tc>
        <w:tc>
          <w:tcPr>
            <w:tcW w:type="dxa" w:w="3118"/>
            <w:vAlign w:val="center"/>
          </w:tcPr>
          <w:p>
            <w:pPr>
              <w:spacing w:after="20" w:line="252" w:lineRule="auto"/>
            </w:pPr>
            <w:r>
              <w:rPr>
                <w:sz w:val="18"/>
              </w:rPr>
              <w:t>Do fan and business messages end up in the same place?</w:t>
            </w:r>
          </w:p>
        </w:tc>
      </w:tr>
      <w:tr>
        <w:trPr>
          <w:cantSplit/>
        </w:trPr>
        <w:tc>
          <w:tcPr>
            <w:tcW w:type="dxa" w:w="3175"/>
            <w:shd w:val="clear" w:color="auto" w:fill="FAFAFB"/>
            <w:vAlign w:val="center"/>
          </w:tcPr>
          <w:p>
            <w:pPr>
              <w:spacing w:after="20" w:line="252" w:lineRule="auto"/>
            </w:pPr>
            <w:r>
              <w:rPr>
                <w:b/>
                <w:sz w:val="18"/>
              </w:rPr>
              <w:t>Repeating event details across posts and stories takes time.</w:t>
            </w:r>
          </w:p>
        </w:tc>
        <w:tc>
          <w:tcPr>
            <w:tcW w:type="dxa" w:w="3345"/>
            <w:shd w:val="clear" w:color="auto" w:fill="FAFAFB"/>
            <w:vAlign w:val="center"/>
          </w:tcPr>
          <w:p>
            <w:pPr>
              <w:spacing w:after="20" w:line="252" w:lineRule="auto"/>
            </w:pPr>
            <w:r>
              <w:rPr>
                <w:sz w:val="18"/>
              </w:rPr>
              <w:t>Typical for this kind of business: Kunye is a regular event series, and this is typical for DJ-run events.</w:t>
            </w:r>
          </w:p>
        </w:tc>
        <w:tc>
          <w:tcPr>
            <w:tcW w:type="dxa" w:w="3118"/>
            <w:shd w:val="clear" w:color="auto" w:fill="FAFAFB"/>
            <w:vAlign w:val="center"/>
          </w:tcPr>
          <w:p>
            <w:pPr>
              <w:spacing w:after="20" w:line="252" w:lineRule="auto"/>
            </w:pPr>
            <w:r>
              <w:rPr>
                <w:sz w:val="18"/>
              </w:rPr>
              <w:t>Who writes and posts event promotion?</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Business setup: number, profile, templates, quick replies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A Kunye event number with saved replies for date, venue, ticket link and age policy.</w:t>
            </w:r>
          </w:p>
        </w:tc>
      </w:tr>
      <w:tr>
        <w:trPr>
          <w:cantSplit/>
        </w:trPr>
        <w:tc>
          <w:tcPr>
            <w:tcW w:type="dxa" w:w="2608"/>
            <w:shd w:val="clear" w:color="auto" w:fill="FAFAFB"/>
            <w:vAlign w:val="center"/>
          </w:tcPr>
          <w:p>
            <w:pPr>
              <w:spacing w:after="20" w:line="252" w:lineRule="auto"/>
            </w:pPr>
            <w:r>
              <w:rPr>
                <w:b/>
                <w:sz w:val="19"/>
              </w:rPr>
              <w:t>Broadcast to consented contacts</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Event announcements to people who opted in on a WhatsApp list.</w:t>
            </w:r>
          </w:p>
        </w:tc>
      </w:tr>
      <w:tr>
        <w:trPr>
          <w:cantSplit/>
        </w:trPr>
        <w:tc>
          <w:tcPr>
            <w:tcW w:type="dxa" w:w="2608"/>
            <w:vAlign w:val="center"/>
          </w:tcPr>
          <w:p>
            <w:pPr>
              <w:spacing w:after="20" w:line="252" w:lineRule="auto"/>
            </w:pPr>
            <w:r>
              <w:rPr>
                <w:b/>
                <w:sz w:val="19"/>
              </w:rPr>
              <w:t>AI captions and images for posts (POST keyword)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Event captions and images ready to forward to WhatsApp Status.</w:t>
            </w:r>
          </w:p>
        </w:tc>
      </w:tr>
      <w:tr>
        <w:trPr>
          <w:cantSplit/>
        </w:trPr>
        <w:tc>
          <w:tcPr>
            <w:tcW w:type="dxa" w:w="2608"/>
            <w:shd w:val="clear" w:color="auto" w:fill="FAFAFB"/>
            <w:vAlign w:val="center"/>
          </w:tcPr>
          <w:p>
            <w:pPr>
              <w:spacing w:after="20" w:line="252" w:lineRule="auto"/>
            </w:pPr>
            <w:r>
              <w:rPr>
                <w:b/>
                <w:sz w:val="19"/>
              </w:rPr>
              <w:t>Hosted shop link with orders arriving on WhatsApp</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A simple pre-order page for restocks that sits alongside your existing merch shop.</w:t>
            </w:r>
          </w:p>
        </w:tc>
      </w:tr>
      <w:tr>
        <w:trPr>
          <w:cantSplit/>
        </w:trPr>
        <w:tc>
          <w:tcPr>
            <w:tcW w:type="dxa" w:w="2608"/>
            <w:vAlign w:val="center"/>
          </w:tcPr>
          <w:p>
            <w:pPr>
              <w:spacing w:after="20" w:line="252" w:lineRule="auto"/>
            </w:pPr>
            <w:r>
              <w:rPr>
                <w:b/>
                <w:sz w:val="19"/>
              </w:rPr>
              <w:t>Auto-publishing to Facebook Pages and Instagram</w:t>
            </w:r>
          </w:p>
        </w:tc>
        <w:tc>
          <w:tcPr>
            <w:tcW w:type="dxa" w:w="1701"/>
            <w:vAlign w:val="center"/>
          </w:tcPr>
          <w:p>
            <w:pPr>
              <w:spacing w:after="20" w:line="252" w:lineRule="auto"/>
            </w:pPr>
            <w:r>
              <w:rPr>
                <w:sz w:val="19"/>
              </w:rPr>
              <w:t>Being switched on</w:t>
            </w:r>
          </w:p>
        </w:tc>
        <w:tc>
          <w:tcPr>
            <w:tcW w:type="dxa" w:w="5329"/>
            <w:vAlign w:val="center"/>
          </w:tcPr>
          <w:p>
            <w:pPr>
              <w:spacing w:after="20" w:line="252" w:lineRule="auto"/>
            </w:pPr>
            <w:r>
              <w:rPr>
                <w:sz w:val="19"/>
              </w:rPr>
              <w:t>Meta permissions are not approved yet, so we would not rely on it.</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20-minute call to map where event and merch questions arrive</w:t>
            </w:r>
          </w:p>
          <w:p>
            <w:pPr>
              <w:spacing w:after="20" w:line="252" w:lineRule="auto"/>
            </w:pPr>
            <w:r>
              <w:rPr>
                <w:sz w:val="19"/>
              </w:rPr>
              <w:t>• Pick the next Kunye event as the test</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Set up the WhatsApp Business number, profile and event quick replies</w:t>
            </w:r>
          </w:p>
          <w:p>
            <w:pPr>
              <w:spacing w:after="20" w:line="252" w:lineRule="auto"/>
            </w:pPr>
            <w:r>
              <w:rPr>
                <w:sz w:val="19"/>
              </w:rPr>
              <w:t>• Collect the most common questions from your team</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Send consented event announcements; use POST for captions</w:t>
            </w:r>
          </w:p>
          <w:p>
            <w:pPr>
              <w:spacing w:after="20" w:line="252" w:lineRule="auto"/>
            </w:pPr>
            <w:r>
              <w:rPr>
                <w:sz w:val="19"/>
              </w:rPr>
              <w:t>• Test a restock pre-order link if wanted</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conversations and missed questions</w:t>
            </w:r>
          </w:p>
          <w:p>
            <w:pPr>
              <w:spacing w:after="20" w:line="252" w:lineRule="auto"/>
            </w:pPr>
            <w:r>
              <w:rPr>
                <w:sz w:val="19"/>
              </w:rPr>
              <w:t>• Decide with your team whether to keep or stop</w:t>
            </w:r>
          </w:p>
        </w:tc>
      </w:tr>
    </w:tbl>
    <w:p>
      <w:pPr>
        <w:spacing w:after="0" w:line="120" w:lineRule="exact"/>
      </w:pPr>
    </w:p>
    <w:p>
      <w:pPr>
        <w:pStyle w:val="Heading1"/>
      </w:pPr>
      <w:r>
        <w:rPr/>
        <w:t>6. What we would track together</w:t>
      </w:r>
    </w:p>
    <w:p>
      <w:pPr>
        <w:pStyle w:val="ListBullet"/>
      </w:pPr>
      <w:r>
        <w:rPr/>
        <w:t>WhatsApp conversations started from event posts</w:t>
      </w:r>
    </w:p>
    <w:p>
      <w:pPr>
        <w:pStyle w:val="ListBullet"/>
      </w:pPr>
      <w:r>
        <w:rPr/>
        <w:t>Questions answered without team involvement</w:t>
      </w:r>
    </w:p>
    <w:p>
      <w:pPr>
        <w:pStyle w:val="ListBullet"/>
      </w:pPr>
      <w:r>
        <w:rPr/>
        <w:t>Restock or pre-order requests</w:t>
      </w:r>
    </w:p>
    <w:p>
      <w:pPr>
        <w:pStyle w:val="ListBullet"/>
      </w:pPr>
      <w:r>
        <w:rPr/>
        <w:t>Time to first reply</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Starter</w:t>
            </w:r>
            <w:r>
              <w:rPr>
                <w:sz w:val="19"/>
              </w:rPr>
              <w:t>: R499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3 channels</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R4,990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One brand (Kunye) is enough to see whether DM and event handling helps you.</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Growth if merch, label and events each need their own number and page.</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Payment is taken first, when you subscribe. We back this with 3 qualified leads in your first 30 days, using the lead definition set out below. If you hold up your side (share the link, post about it weekly) and fewer than 3 arrive, we keep working with you at no extra cost until you have 3.</w:t>
            </w:r>
          </w:p>
        </w:tc>
      </w:tr>
      <w:tr>
        <w:trPr>
          <w:cantSplit/>
        </w:trPr>
        <w:tc>
          <w:tcPr>
            <w:tcW w:type="dxa" w:w="2494"/>
            <w:shd w:val="clear" w:color="auto" w:fill="F3F4F6"/>
            <w:vAlign w:val="center"/>
          </w:tcPr>
          <w:p>
            <w:pPr>
              <w:spacing w:after="20" w:line="252" w:lineRule="auto"/>
            </w:pPr>
            <w:r>
              <w:rPr>
                <w:b/>
                <w:sz w:val="19"/>
              </w:rPr>
              <w:t>South African launch pricing</w:t>
            </w:r>
          </w:p>
        </w:tc>
        <w:tc>
          <w:tcPr>
            <w:tcW w:type="dxa" w:w="7143"/>
            <w:vAlign w:val="center"/>
          </w:tcPr>
          <w:p>
            <w:pPr>
              <w:spacing w:after="20" w:line="252" w:lineRule="auto"/>
            </w:pPr>
            <w:r>
              <w:rPr>
                <w:sz w:val="19"/>
              </w:rPr>
              <w:t>30% off your first two monthly billing cycles is applied at checkout while the offer is open.</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w:t>
            </w:r>
          </w:p>
        </w:tc>
      </w:tr>
    </w:tbl>
    <w:p>
      <w:pPr>
        <w:spacing w:after="0" w:line="120" w:lineRule="exact"/>
      </w:pPr>
    </w:p>
    <w:p>
      <w:r>
        <w:rPr>
          <w:color w:val="5B6570"/>
          <w:sz w:val="17"/>
        </w:rPr>
        <w:t>Prices are in South African rand (ZAR). Fluxmuse Pty Ltd is not VAT-registered, so no VAT is added to these prices.</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My team and ticketing platform already handle this.</w:t>
            </w:r>
          </w:p>
        </w:tc>
        <w:tc>
          <w:tcPr>
            <w:tcW w:type="dxa" w:w="6236"/>
            <w:vAlign w:val="center"/>
          </w:tcPr>
          <w:p>
            <w:pPr>
              <w:spacing w:after="20" w:line="252" w:lineRule="auto"/>
            </w:pPr>
            <w:r>
              <w:rPr>
                <w:sz w:val="19"/>
              </w:rPr>
              <w:t>Then we should not add anything. We only suggest a call to check whether fan questions still land in your DMs.</w:t>
            </w:r>
          </w:p>
        </w:tc>
      </w:tr>
      <w:tr>
        <w:trPr>
          <w:cantSplit/>
        </w:trPr>
        <w:tc>
          <w:tcPr>
            <w:tcW w:type="dxa" w:w="3402"/>
            <w:shd w:val="clear" w:color="auto" w:fill="FAFAFB"/>
            <w:vAlign w:val="center"/>
          </w:tcPr>
          <w:p>
            <w:pPr>
              <w:spacing w:after="20" w:line="252" w:lineRule="auto"/>
            </w:pPr>
            <w:r>
              <w:rPr>
                <w:b/>
                <w:sz w:val="19"/>
              </w:rPr>
              <w:t>Fans are used to Instagram, not WhatsApp.</w:t>
            </w:r>
          </w:p>
        </w:tc>
        <w:tc>
          <w:tcPr>
            <w:tcW w:type="dxa" w:w="6236"/>
            <w:shd w:val="clear" w:color="auto" w:fill="FAFAFB"/>
            <w:vAlign w:val="center"/>
          </w:tcPr>
          <w:p>
            <w:pPr>
              <w:spacing w:after="20" w:line="252" w:lineRule="auto"/>
            </w:pPr>
            <w:r>
              <w:rPr>
                <w:sz w:val="19"/>
              </w:rPr>
              <w:t>Fair. We would keep Instagram as your front door and use WhatsApp only where a reply or list is useful.</w:t>
            </w:r>
          </w:p>
        </w:tc>
      </w:tr>
      <w:tr>
        <w:trPr>
          <w:cantSplit/>
        </w:trPr>
        <w:tc>
          <w:tcPr>
            <w:tcW w:type="dxa" w:w="3402"/>
            <w:vAlign w:val="center"/>
          </w:tcPr>
          <w:p>
            <w:pPr>
              <w:spacing w:after="20" w:line="252" w:lineRule="auto"/>
            </w:pPr>
            <w:r>
              <w:rPr>
                <w:b/>
                <w:sz w:val="19"/>
              </w:rPr>
              <w:t>You're new and have no track record.</w:t>
            </w:r>
          </w:p>
        </w:tc>
        <w:tc>
          <w:tcPr>
            <w:tcW w:type="dxa" w:w="6236"/>
            <w:vAlign w:val="center"/>
          </w:tcPr>
          <w:p>
            <w:pPr>
              <w:spacing w:after="20" w:line="252" w:lineRule="auto"/>
            </w:pPr>
            <w:r>
              <w:rPr>
                <w:sz w:val="19"/>
              </w:rPr>
              <w:t>Yes. FluxMuse has no customers or results yet and sets up a small first group by hand.</w:t>
            </w:r>
          </w:p>
        </w:tc>
      </w:tr>
    </w:tbl>
    <w:p>
      <w:pPr>
        <w:spacing w:after="0" w:line="120" w:lineRule="exact"/>
      </w:pPr>
    </w:p>
    <w:p>
      <w:pPr>
        <w:keepNext/>
        <w:spacing w:after="40"/>
      </w:pPr>
      <w:r>
        <w:rPr>
          <w:b/>
        </w:rPr>
        <w:t>Further reading</w:t>
      </w:r>
    </w:p>
    <w:p>
      <w:pPr>
        <w:pStyle w:val="ListBullet"/>
      </w:pPr>
      <w:r>
        <w:rPr/>
        <w:t>DJ business without the DMs: https://fluxmuse.ai/blog/dj-business-without-the-dms</w:t>
      </w:r>
    </w:p>
    <w:p>
      <w:pPr>
        <w:pStyle w:val="ListBullet"/>
      </w:pPr>
      <w:r>
        <w:rPr/>
        <w:t>Filling seats: promoting an event on a small budget: https://fluxmuse.ai/blog/filling-seats-promoting-an-event-on-a-small-budget</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sz w:val="20"/>
              </w:rPr>
              <w:t>Thabo Malebadi,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sz w:val="20"/>
              </w:rPr>
              <w:t>thabo@fluxmuse.com</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https://djshimza.com/shop/</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https://kunye.hustlesasa.shop/</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3</w:t>
            </w:r>
          </w:p>
        </w:tc>
        <w:tc>
          <w:tcPr>
            <w:tcW w:type="dxa" w:w="7370"/>
            <w:vAlign w:val="center"/>
          </w:tcPr>
          <w:p>
            <w:pPr>
              <w:spacing w:after="20" w:line="252" w:lineRule="auto"/>
            </w:pPr>
            <w:r>
              <w:rPr>
                <w:sz w:val="17"/>
              </w:rPr>
              <w:t>https://kunye.howler.co.za/events/kunye-jozi-xi-4221</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4</w:t>
            </w:r>
          </w:p>
        </w:tc>
        <w:tc>
          <w:tcPr>
            <w:tcW w:type="dxa" w:w="7370"/>
            <w:shd w:val="clear" w:color="auto" w:fill="FAFAFB"/>
            <w:vAlign w:val="center"/>
          </w:tcPr>
          <w:p>
            <w:pPr>
              <w:spacing w:after="20" w:line="252" w:lineRule="auto"/>
            </w:pPr>
            <w:r>
              <w:rPr>
                <w:sz w:val="17"/>
              </w:rPr>
              <w:t>https://www.howler.co.za/collections/197</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5</w:t>
            </w:r>
          </w:p>
        </w:tc>
        <w:tc>
          <w:tcPr>
            <w:tcW w:type="dxa" w:w="7370"/>
            <w:vAlign w:val="center"/>
          </w:tcPr>
          <w:p>
            <w:pPr>
              <w:spacing w:after="20" w:line="252" w:lineRule="auto"/>
            </w:pPr>
            <w:r>
              <w:rPr>
                <w:sz w:val="17"/>
              </w:rPr>
              <w:t>https://www.beatsofafrica.net/kunye-and-shimza-present-pretoria-iii-at-national-botanical-gardens/</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6</w:t>
            </w:r>
          </w:p>
        </w:tc>
        <w:tc>
          <w:tcPr>
            <w:tcW w:type="dxa" w:w="7370"/>
            <w:shd w:val="clear" w:color="auto" w:fill="FAFAFB"/>
            <w:vAlign w:val="center"/>
          </w:tcPr>
          <w:p>
            <w:pPr>
              <w:spacing w:after="20" w:line="252" w:lineRule="auto"/>
            </w:pPr>
            <w:r>
              <w:rPr>
                <w:sz w:val="17"/>
              </w:rPr>
              <w:t>https://en.wikipedia.org/wiki/Shimza</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7</w:t>
            </w:r>
          </w:p>
        </w:tc>
        <w:tc>
          <w:tcPr>
            <w:tcW w:type="dxa" w:w="7370"/>
            <w:vAlign w:val="center"/>
          </w:tcPr>
          <w:p>
            <w:pPr>
              <w:spacing w:after="20" w:line="252" w:lineRule="auto"/>
            </w:pPr>
            <w:r>
              <w:rPr>
                <w:sz w:val="17"/>
              </w:rPr>
              <w:t>https://djshimza.com</w:t>
            </w:r>
          </w:p>
        </w:tc>
        <w:tc>
          <w:tcPr>
            <w:tcW w:type="dxa" w:w="1587"/>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Shimza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Shimza</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