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The Nail Studio &amp; Beauty Salon</w:t>
      </w:r>
    </w:p>
    <w:p>
      <w:pPr>
        <w:spacing w:after="280"/>
      </w:pPr>
      <w:r>
        <w:rPr>
          <w:color w:val="37474F"/>
          <w:sz w:val="26"/>
        </w:rPr>
        <w:t>Nail and beauty studio (nails, brows, lashes, facials, waxing) · Bassonia Shopping Centre, Johannesburg South</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The Nail Studio &amp; Beauty Salon</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sz w:val="20"/>
              </w:rPr>
              <w:t>Thabo Malebadi, Founder, Fluxmuse Pty Ltd</w:t>
            </w:r>
          </w:p>
          <w:p>
            <w:pPr>
              <w:spacing w:after="20" w:line="252" w:lineRule="auto"/>
            </w:pPr>
            <w:r>
              <w:rPr>
                <w:sz w:val="20"/>
              </w:rPr>
              <w:t xml:space="preserve">thabo@fluxmuse.com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Confidential. Prepared for The Nail Studio &amp; Beauty Salon only. Prices are in South African rand (ZAR). Fluxmuse Pty Ltd is not VAT-registered, so no VAT is added to these prices.</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Answer booking and price questions on WhatsApp faster, remind your regulars when a refill is due, and turn your specials into ready-to-post content.</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The Nail Studio &amp; Beauty Salon</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The studio is at FF 4, Bassonia Shopping Centre, corner Comaro and Soetdoring Avenue, serving Johannesburg's southern suburbs.</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website lists manicures, gel and acrylic nails, pedicures, nail art, brow and lash treatments, facials, waxing, massage, laser treatments and permanent makeup.</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The website offers 'Girls Day Out Packages', described as a pamper pedi party with wine or cappuccino service.</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website links to Facebook (facebook.com/NailStudioAndBeauty) and Instagram (@nailstudioandbeauty) accounts.</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The website lists RegimA facials, and Instagram posts (August and September 2026) advertise facials with prices.</w:t>
            </w:r>
          </w:p>
        </w:tc>
        <w:tc>
          <w:tcPr>
            <w:tcW w:type="dxa" w:w="1474"/>
            <w:vAlign w:val="center"/>
          </w:tcPr>
          <w:p>
            <w:pPr>
              <w:spacing w:after="20" w:line="252" w:lineRule="auto"/>
            </w:pPr>
            <w:r>
              <w:rPr>
                <w:sz w:val="19"/>
              </w:rPr>
              <w:t>[1]</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Bookings for combinations (nails plus waxing or a facial) come by phone or WhatsApp and need back-and-forth to fit the time needed.</w:t>
            </w:r>
          </w:p>
        </w:tc>
        <w:tc>
          <w:tcPr>
            <w:tcW w:type="dxa" w:w="3345"/>
            <w:vAlign w:val="center"/>
          </w:tcPr>
          <w:p>
            <w:pPr>
              <w:spacing w:after="20" w:line="252" w:lineRule="auto"/>
            </w:pPr>
            <w:r>
              <w:rPr>
                <w:sz w:val="18"/>
              </w:rPr>
              <w:t>Seen on your public pages: Your site lists many services, invites a call or WhatsApp to book, and has a contact form.</w:t>
            </w:r>
          </w:p>
        </w:tc>
        <w:tc>
          <w:tcPr>
            <w:tcW w:type="dxa" w:w="3118"/>
            <w:vAlign w:val="center"/>
          </w:tcPr>
          <w:p>
            <w:pPr>
              <w:spacing w:after="20" w:line="252" w:lineRule="auto"/>
            </w:pPr>
            <w:r>
              <w:rPr>
                <w:sz w:val="18"/>
              </w:rPr>
              <w:t>How many messages does it take to settle a booking that includes more than one treatment?</w:t>
            </w:r>
          </w:p>
        </w:tc>
      </w:tr>
      <w:tr>
        <w:trPr>
          <w:cantSplit/>
        </w:trPr>
        <w:tc>
          <w:tcPr>
            <w:tcW w:type="dxa" w:w="3175"/>
            <w:shd w:val="clear" w:color="auto" w:fill="FAFAFB"/>
            <w:vAlign w:val="center"/>
          </w:tcPr>
          <w:p>
            <w:pPr>
              <w:spacing w:after="20" w:line="252" w:lineRule="auto"/>
            </w:pPr>
            <w:r>
              <w:rPr>
                <w:b/>
                <w:sz w:val="18"/>
              </w:rPr>
              <w:t>Instagram specials with prices lead to price and availability questions that someone must answer one by one.</w:t>
            </w:r>
          </w:p>
        </w:tc>
        <w:tc>
          <w:tcPr>
            <w:tcW w:type="dxa" w:w="3345"/>
            <w:shd w:val="clear" w:color="auto" w:fill="FAFAFB"/>
            <w:vAlign w:val="center"/>
          </w:tcPr>
          <w:p>
            <w:pPr>
              <w:spacing w:after="20" w:line="252" w:lineRule="auto"/>
            </w:pPr>
            <w:r>
              <w:rPr>
                <w:sz w:val="18"/>
              </w:rPr>
              <w:t>Seen on your public pages: Your Instagram posts advertise seasonal specials with prices.</w:t>
            </w:r>
          </w:p>
        </w:tc>
        <w:tc>
          <w:tcPr>
            <w:tcW w:type="dxa" w:w="3118"/>
            <w:shd w:val="clear" w:color="auto" w:fill="FAFAFB"/>
            <w:vAlign w:val="center"/>
          </w:tcPr>
          <w:p>
            <w:pPr>
              <w:spacing w:after="20" w:line="252" w:lineRule="auto"/>
            </w:pPr>
            <w:r>
              <w:rPr>
                <w:sz w:val="18"/>
              </w:rPr>
              <w:t>Where do people reply to your specials, and how quickly can you answer them?</w:t>
            </w:r>
          </w:p>
        </w:tc>
      </w:tr>
      <w:tr>
        <w:trPr>
          <w:cantSplit/>
        </w:trPr>
        <w:tc>
          <w:tcPr>
            <w:tcW w:type="dxa" w:w="3175"/>
            <w:vAlign w:val="center"/>
          </w:tcPr>
          <w:p>
            <w:pPr>
              <w:spacing w:after="20" w:line="252" w:lineRule="auto"/>
            </w:pPr>
            <w:r>
              <w:rPr>
                <w:b/>
                <w:sz w:val="18"/>
              </w:rPr>
              <w:t>Group bookings such as Girls Day Out parties need dates, headcount and treatments confirmed by message.</w:t>
            </w:r>
          </w:p>
        </w:tc>
        <w:tc>
          <w:tcPr>
            <w:tcW w:type="dxa" w:w="3345"/>
            <w:vAlign w:val="center"/>
          </w:tcPr>
          <w:p>
            <w:pPr>
              <w:spacing w:after="20" w:line="252" w:lineRule="auto"/>
            </w:pPr>
            <w:r>
              <w:rPr>
                <w:sz w:val="18"/>
              </w:rPr>
              <w:t>Seen on your public pages: Your site advertises Girls Day Out packages, described as pamper pedi parties.</w:t>
            </w:r>
          </w:p>
        </w:tc>
        <w:tc>
          <w:tcPr>
            <w:tcW w:type="dxa" w:w="3118"/>
            <w:vAlign w:val="center"/>
          </w:tcPr>
          <w:p>
            <w:pPr>
              <w:spacing w:after="20" w:line="252" w:lineRule="auto"/>
            </w:pPr>
            <w:r>
              <w:rPr>
                <w:sz w:val="18"/>
              </w:rPr>
              <w:t>How are party bookings arranged today, and do you take a deposit?</w:t>
            </w:r>
          </w:p>
        </w:tc>
      </w:tr>
      <w:tr>
        <w:trPr>
          <w:cantSplit/>
        </w:trPr>
        <w:tc>
          <w:tcPr>
            <w:tcW w:type="dxa" w:w="3175"/>
            <w:shd w:val="clear" w:color="auto" w:fill="FAFAFB"/>
            <w:vAlign w:val="center"/>
          </w:tcPr>
          <w:p>
            <w:pPr>
              <w:spacing w:after="20" w:line="252" w:lineRule="auto"/>
            </w:pPr>
            <w:r>
              <w:rPr>
                <w:b/>
                <w:sz w:val="18"/>
              </w:rPr>
              <w:t>Gel and lash clients need refills every few weeks, and no-shows leave a therapist idle.</w:t>
            </w:r>
          </w:p>
        </w:tc>
        <w:tc>
          <w:tcPr>
            <w:tcW w:type="dxa" w:w="3345"/>
            <w:shd w:val="clear" w:color="auto" w:fill="FAFAFB"/>
            <w:vAlign w:val="center"/>
          </w:tcPr>
          <w:p>
            <w:pPr>
              <w:spacing w:after="20" w:line="252" w:lineRule="auto"/>
            </w:pPr>
            <w:r>
              <w:rPr>
                <w:sz w:val="18"/>
              </w:rPr>
              <w:t>Typical for this kind of business: This is the typical repeat cycle and no-show pattern for nails and lashes.</w:t>
            </w:r>
          </w:p>
        </w:tc>
        <w:tc>
          <w:tcPr>
            <w:tcW w:type="dxa" w:w="3118"/>
            <w:shd w:val="clear" w:color="auto" w:fill="FAFAFB"/>
            <w:vAlign w:val="center"/>
          </w:tcPr>
          <w:p>
            <w:pPr>
              <w:spacing w:after="20" w:line="252" w:lineRule="auto"/>
            </w:pPr>
            <w:r>
              <w:rPr>
                <w:sz w:val="18"/>
              </w:rPr>
              <w:t>How do you remind clients about refills and handle late cancellations today?</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WhatsApp Business setup: profile, quick replies and templates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Ready answers for treatment prices, how long each takes, opening hours and location, plus a template for booking details.</w:t>
            </w:r>
          </w:p>
        </w:tc>
      </w:tr>
      <w:tr>
        <w:trPr>
          <w:cantSplit/>
        </w:trPr>
        <w:tc>
          <w:tcPr>
            <w:tcW w:type="dxa" w:w="2608"/>
            <w:shd w:val="clear" w:color="auto" w:fill="FAFAFB"/>
            <w:vAlign w:val="center"/>
          </w:tcPr>
          <w:p>
            <w:pPr>
              <w:spacing w:after="20" w:line="252" w:lineRule="auto"/>
            </w:pPr>
            <w:r>
              <w:rPr>
                <w:b/>
                <w:sz w:val="19"/>
              </w:rPr>
              <w:t>Broadcast to consented contacts</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Send refill reminders and news of seasonal specials to clients who agreed to receive them.</w:t>
            </w:r>
          </w:p>
        </w:tc>
      </w:tr>
      <w:tr>
        <w:trPr>
          <w:cantSplit/>
        </w:trPr>
        <w:tc>
          <w:tcPr>
            <w:tcW w:type="dxa" w:w="2608"/>
            <w:vAlign w:val="center"/>
          </w:tcPr>
          <w:p>
            <w:pPr>
              <w:spacing w:after="20" w:line="252" w:lineRule="auto"/>
            </w:pPr>
            <w:r>
              <w:rPr>
                <w:b/>
                <w:sz w:val="19"/>
              </w:rPr>
              <w:t>AI captions and images for posts (POST keyword), forwarded to WhatsApp Status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Send a nail-art or facial photo and get a caption back, ready to post on Status and copy to Instagram and Facebook.</w:t>
            </w:r>
          </w:p>
        </w:tc>
      </w:tr>
      <w:tr>
        <w:trPr>
          <w:cantSplit/>
        </w:trPr>
        <w:tc>
          <w:tcPr>
            <w:tcW w:type="dxa" w:w="2608"/>
            <w:shd w:val="clear" w:color="auto" w:fill="FAFAFB"/>
            <w:vAlign w:val="center"/>
          </w:tcPr>
          <w:p>
            <w:pPr>
              <w:spacing w:after="20" w:line="252" w:lineRule="auto"/>
            </w:pPr>
            <w:r>
              <w:rPr>
                <w:b/>
                <w:sz w:val="19"/>
              </w:rPr>
              <w:t>WhatsApp Concierge and hosted shop link</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Photograph gift vouchers, party packages or skincare products to make a simple catalogue and a shop link where orders arrive on WhatsApp.</w:t>
            </w:r>
          </w:p>
        </w:tc>
      </w:tr>
      <w:tr>
        <w:trPr>
          <w:cantSplit/>
        </w:trPr>
        <w:tc>
          <w:tcPr>
            <w:tcW w:type="dxa" w:w="2608"/>
            <w:vAlign w:val="center"/>
          </w:tcPr>
          <w:p>
            <w:pPr>
              <w:spacing w:after="20" w:line="252" w:lineRule="auto"/>
            </w:pPr>
            <w:r>
              <w:rPr>
                <w:b/>
                <w:sz w:val="19"/>
              </w:rPr>
              <w:t>Checkout through FluxMuse (Paystack) for deposits or packages</w:t>
            </w:r>
          </w:p>
        </w:tc>
        <w:tc>
          <w:tcPr>
            <w:tcW w:type="dxa" w:w="1701"/>
            <w:vAlign w:val="center"/>
          </w:tcPr>
          <w:p>
            <w:pPr>
              <w:spacing w:after="20" w:line="252" w:lineRule="auto"/>
            </w:pPr>
            <w:r>
              <w:rPr>
                <w:sz w:val="19"/>
              </w:rPr>
              <w:t>Being switched on</w:t>
            </w:r>
          </w:p>
        </w:tc>
        <w:tc>
          <w:tcPr>
            <w:tcW w:type="dxa" w:w="5329"/>
            <w:vAlign w:val="center"/>
          </w:tcPr>
          <w:p>
            <w:pPr>
              <w:spacing w:after="20" w:line="252" w:lineRule="auto"/>
            </w:pPr>
            <w:r>
              <w:rPr>
                <w:sz w:val="19"/>
              </w:rPr>
              <w:t>Not yet tested with real money, so we would discuss it with you rather than rely on it.</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A 20-minute call to see how bookings and Instagram enquiries reach you</w:t>
            </w:r>
          </w:p>
          <w:p>
            <w:pPr>
              <w:spacing w:after="20" w:line="252" w:lineRule="auto"/>
            </w:pPr>
            <w:r>
              <w:rPr>
                <w:sz w:val="19"/>
              </w:rPr>
              <w:t>• Set up your WhatsApp Business profile and greeting</w:t>
            </w:r>
          </w:p>
          <w:p>
            <w:pPr>
              <w:spacing w:after="20" w:line="252" w:lineRule="auto"/>
            </w:pPr>
            <w:r>
              <w:rPr>
                <w:sz w:val="19"/>
              </w:rPr>
              <w:t>• List the most common questions and draft answers</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Turn on quick replies</w:t>
            </w:r>
          </w:p>
          <w:p>
            <w:pPr>
              <w:spacing w:after="20" w:line="252" w:lineRule="auto"/>
            </w:pPr>
            <w:r>
              <w:rPr>
                <w:sz w:val="19"/>
              </w:rPr>
              <w:t>• Try the photo-to-caption flow on the current special and review it together</w:t>
            </w:r>
          </w:p>
          <w:p>
            <w:pPr>
              <w:spacing w:after="20" w:line="252" w:lineRule="auto"/>
            </w:pPr>
            <w:r>
              <w:rPr>
                <w:sz w:val="19"/>
              </w:rPr>
              <w:t>• Decide how clients agree to receive reminders</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Send one message to consenting clients about a refill or special</w:t>
            </w:r>
          </w:p>
          <w:p>
            <w:pPr>
              <w:spacing w:after="20" w:line="252" w:lineRule="auto"/>
            </w:pPr>
            <w:r>
              <w:rPr>
                <w:sz w:val="19"/>
              </w:rPr>
              <w:t>• Build a small shop link for vouchers or party packages if useful</w:t>
            </w:r>
          </w:p>
          <w:p>
            <w:pPr>
              <w:spacing w:after="20" w:line="252" w:lineRule="auto"/>
            </w:pPr>
            <w:r>
              <w:rPr>
                <w:sz w:val="19"/>
              </w:rPr>
              <w:t>• Note which questions still need a person</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Review what saved time and what did not</w:t>
            </w:r>
          </w:p>
          <w:p>
            <w:pPr>
              <w:spacing w:after="20" w:line="252" w:lineRule="auto"/>
            </w:pPr>
            <w:r>
              <w:rPr>
                <w:sz w:val="19"/>
              </w:rPr>
              <w:t>• Decide together whether to continue and on which plan</w:t>
            </w:r>
          </w:p>
          <w:p>
            <w:pPr>
              <w:spacing w:after="20" w:line="252" w:lineRule="auto"/>
            </w:pPr>
            <w:r>
              <w:rPr>
                <w:sz w:val="19"/>
              </w:rPr>
              <w:t>• Agree what to leave out</w:t>
            </w:r>
          </w:p>
        </w:tc>
      </w:tr>
    </w:tbl>
    <w:p>
      <w:pPr>
        <w:spacing w:after="0" w:line="120" w:lineRule="exact"/>
      </w:pPr>
    </w:p>
    <w:p>
      <w:pPr>
        <w:pStyle w:val="Heading1"/>
      </w:pPr>
      <w:r>
        <w:rPr/>
        <w:t>6. What we would track together</w:t>
      </w:r>
    </w:p>
    <w:p>
      <w:pPr>
        <w:pStyle w:val="ListBullet"/>
      </w:pPr>
      <w:r>
        <w:rPr/>
        <w:t>WhatsApp conversations started from Instagram posts, Status or the shop link</w:t>
      </w:r>
    </w:p>
    <w:p>
      <w:pPr>
        <w:pStyle w:val="ListBullet"/>
      </w:pPr>
      <w:r>
        <w:rPr/>
        <w:t>Repeat questions answered by quick replies</w:t>
      </w:r>
    </w:p>
    <w:p>
      <w:pPr>
        <w:pStyle w:val="ListBullet"/>
      </w:pPr>
      <w:r>
        <w:rPr/>
        <w:t>Consenting clients reached by a reminder or special</w:t>
      </w:r>
    </w:p>
    <w:p>
      <w:pPr>
        <w:pStyle w:val="ListBullet"/>
      </w:pPr>
      <w:r>
        <w:rPr/>
        <w:t>Package or voucher enquiries received</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Micro</w:t>
            </w:r>
            <w:r>
              <w:rPr>
                <w:sz w:val="19"/>
              </w:rPr>
              <w:t>: R289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1 brand, 4 channels, 1 WhatsApp number</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R2,890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One studio, one WhatsApp number and a few channels is exactly what Micro covers.</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Starter or Growth only if you add a second branch or a separate brand, for example a skincare or product line.</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Payment is taken first, when you subscribe. We back this with 3 qualified leads in your first 30 days, using the lead definition set out below. If you hold up your side (share the link, post about it weekly) and fewer than 3 arrive, we keep working with you at no extra cost until you have 3.</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Meta charges for some WhatsApp conversations, and AI images and video use your monthly AI credits. We will show you both before you pay. Checkout through FluxMuse carries a per-order fee: card payments carry Paystack's standard fee (2.9% + R1), deducted before payout; EFT is 2%. No separate Fluxmuse fee is added on top.</w:t>
            </w:r>
          </w:p>
        </w:tc>
      </w:tr>
    </w:tbl>
    <w:p>
      <w:pPr>
        <w:spacing w:after="0" w:line="120" w:lineRule="exact"/>
      </w:pPr>
    </w:p>
    <w:p>
      <w:r>
        <w:rPr>
          <w:color w:val="5B6570"/>
          <w:sz w:val="17"/>
        </w:rPr>
        <w:t>Prices are in South African rand (ZAR). Fluxmuse Pty Ltd is not VAT-registered, so no VAT is added to these prices.</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I already answer WhatsApp myself and it works.</w:t>
            </w:r>
          </w:p>
        </w:tc>
        <w:tc>
          <w:tcPr>
            <w:tcW w:type="dxa" w:w="6236"/>
            <w:vAlign w:val="center"/>
          </w:tcPr>
          <w:p>
            <w:pPr>
              <w:spacing w:after="20" w:line="252" w:lineRule="auto"/>
            </w:pPr>
            <w:r>
              <w:rPr>
                <w:sz w:val="19"/>
              </w:rPr>
              <w:t>Then you may not need much. We would only look at the questions you retype daily and the posts that take time, and say so honestly if the saving is small.</w:t>
            </w:r>
          </w:p>
        </w:tc>
      </w:tr>
      <w:tr>
        <w:trPr>
          <w:cantSplit/>
        </w:trPr>
        <w:tc>
          <w:tcPr>
            <w:tcW w:type="dxa" w:w="3402"/>
            <w:shd w:val="clear" w:color="auto" w:fill="FAFAFB"/>
            <w:vAlign w:val="center"/>
          </w:tcPr>
          <w:p>
            <w:pPr>
              <w:spacing w:after="20" w:line="252" w:lineRule="auto"/>
            </w:pPr>
            <w:r>
              <w:rPr>
                <w:b/>
                <w:sz w:val="19"/>
              </w:rPr>
              <w:t>My clients book by phone call, not messages.</w:t>
            </w:r>
          </w:p>
        </w:tc>
        <w:tc>
          <w:tcPr>
            <w:tcW w:type="dxa" w:w="6236"/>
            <w:shd w:val="clear" w:color="auto" w:fill="FAFAFB"/>
            <w:vAlign w:val="center"/>
          </w:tcPr>
          <w:p>
            <w:pPr>
              <w:spacing w:after="20" w:line="252" w:lineRule="auto"/>
            </w:pPr>
            <w:r>
              <w:rPr>
                <w:sz w:val="19"/>
              </w:rPr>
              <w:t>That is fine. Quick replies and reminders only help for the clients who message. We would check on the call how many do.</w:t>
            </w:r>
          </w:p>
        </w:tc>
      </w:tr>
      <w:tr>
        <w:trPr>
          <w:cantSplit/>
        </w:trPr>
        <w:tc>
          <w:tcPr>
            <w:tcW w:type="dxa" w:w="3402"/>
            <w:vAlign w:val="center"/>
          </w:tcPr>
          <w:p>
            <w:pPr>
              <w:spacing w:after="20" w:line="252" w:lineRule="auto"/>
            </w:pPr>
            <w:r>
              <w:rPr>
                <w:b/>
                <w:sz w:val="19"/>
              </w:rPr>
              <w:t>You are new. Who else uses this?</w:t>
            </w:r>
          </w:p>
        </w:tc>
        <w:tc>
          <w:tcPr>
            <w:tcW w:type="dxa" w:w="6236"/>
            <w:vAlign w:val="center"/>
          </w:tcPr>
          <w:p>
            <w:pPr>
              <w:spacing w:after="20" w:line="252" w:lineRule="auto"/>
            </w:pPr>
            <w:r>
              <w:rPr>
                <w:sz w:val="19"/>
              </w:rPr>
              <w:t>No one yet. FluxMuse has no customers so far. We are opening with a small first group and setting each business up by hand.</w:t>
            </w:r>
          </w:p>
        </w:tc>
      </w:tr>
    </w:tbl>
    <w:p>
      <w:pPr>
        <w:spacing w:after="0" w:line="120" w:lineRule="exact"/>
      </w:pPr>
    </w:p>
    <w:p>
      <w:pPr>
        <w:keepNext/>
        <w:spacing w:after="40"/>
      </w:pPr>
      <w:r>
        <w:rPr>
          <w:b/>
        </w:rPr>
        <w:t>Further reading</w:t>
      </w:r>
    </w:p>
    <w:p>
      <w:pPr>
        <w:pStyle w:val="ListBullet"/>
      </w:pPr>
      <w:r>
        <w:rPr/>
        <w:t>Rebooking regulars without nagging them: https://fluxmuse.ai/blog/rebooking-regulars-without-nagging-them</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sz w:val="20"/>
              </w:rPr>
              <w:t>Thabo Malebadi,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sz w:val="20"/>
              </w:rPr>
              <w:t>thabo@fluxmuse.com</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https://nailstudiosalon.co.za/</w:t>
            </w:r>
          </w:p>
        </w:tc>
        <w:tc>
          <w:tcPr>
            <w:tcW w:type="dxa" w:w="1587"/>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The Nail Studio &amp; Beauty Salon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The Nail Studio &amp; Beauty Salon</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