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00" w:lineRule="exact"/>
      </w:pPr>
    </w:p>
    <w:p>
      <w:pPr>
        <w:spacing w:after="0"/>
      </w:pPr>
      <w:r>
        <w:drawing>
          <wp:inline xmlns:a="http://schemas.openxmlformats.org/drawingml/2006/main" xmlns:pic="http://schemas.openxmlformats.org/drawingml/2006/picture">
            <wp:extent cx="1152000" cy="1152000"/>
            <wp:docPr id="1" name="Picture 1" descr="FluxMuse Muse icon: a multicolour low-poly head over a node network"/>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152000" cy="1152000"/>
                    </a:xfrm>
                    <a:prstGeom prst="rect"/>
                  </pic:spPr>
                </pic:pic>
              </a:graphicData>
            </a:graphic>
          </wp:inline>
        </w:drawing>
      </w:r>
    </w:p>
    <w:p>
      <w:pPr>
        <w:spacing w:after="0"/>
      </w:pPr>
      <w:r>
        <w:rPr>
          <w:rFonts w:ascii="Poppins" w:hAnsi="Poppins" w:cs="Poppins" w:eastAsia="Poppins"/>
          <w:b/>
          <w:color w:val="C24E00"/>
          <w:sz w:val="60"/>
        </w:rPr>
        <w:t>FLUX</w:t>
      </w:r>
      <w:r>
        <w:rPr>
          <w:rFonts w:ascii="Poppins" w:hAnsi="Poppins" w:cs="Poppins" w:eastAsia="Poppins"/>
          <w:b/>
          <w:color w:val="37474F"/>
          <w:sz w:val="60"/>
        </w:rPr>
        <w:t>MUSE</w:t>
      </w:r>
    </w:p>
    <w:p>
      <w:pPr>
        <w:spacing w:after="520"/>
      </w:pPr>
      <w:r>
        <w:rPr>
          <w:color w:val="5B6570"/>
          <w:sz w:val="22"/>
        </w:rPr>
        <w:t>AI Marketing &amp; WhatsApp Commerce for Africa</w:t>
      </w:r>
    </w:p>
    <w:p>
      <w:pPr>
        <w:keepNext/>
        <w:spacing w:after="40"/>
      </w:pPr>
      <w:r>
        <w:rPr>
          <w:rFonts w:ascii="Poppins" w:hAnsi="Poppins" w:cs="Poppins" w:eastAsia="Poppins"/>
          <w:b/>
          <w:color w:val="C24E00"/>
          <w:spacing w:val="30"/>
          <w:sz w:val="17"/>
        </w:rPr>
        <w:t>PROPOSAL</w:t>
      </w:r>
    </w:p>
    <w:p>
      <w:pPr>
        <w:pStyle w:val="Title"/>
        <w:spacing w:after="80"/>
      </w:pPr>
      <w:r>
        <w:rPr/>
        <w:t>A WhatsApp-first plan for Digital Photography Courses (DPC)</w:t>
      </w:r>
    </w:p>
    <w:p>
      <w:pPr>
        <w:spacing w:after="280"/>
      </w:pPr>
      <w:r>
        <w:rPr>
          <w:color w:val="37474F"/>
          <w:sz w:val="26"/>
        </w:rPr>
        <w:t>Part-time photography courses for adults, in person and online · Between Johannesburg and Pretoria, Gauteng</w:t>
      </w:r>
    </w:p>
    <w:p>
      <w:pPr>
        <w:pBdr>
          <w:bottom w:val="single" w:sz="24" w:space="1" w:color="FF6A00"/>
        </w:pBdr>
        <w:spacing w:after="200"/>
      </w:pP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proposal details"/>
      </w:tblPr>
      <w:tblGrid>
        <w:gridCol w:w="2834"/>
        <w:gridCol w:w="6803"/>
      </w:tblGrid>
      <w:tr>
        <w:trPr>
          <w:cantSplit/>
        </w:trPr>
        <w:tc>
          <w:tcPr>
            <w:tcW w:type="dxa" w:w="2835"/>
            <w:shd w:val="clear" w:color="auto" w:fill="F3F4F6"/>
            <w:vAlign w:val="center"/>
          </w:tcPr>
          <w:p>
            <w:pPr>
              <w:spacing w:after="20" w:line="252" w:lineRule="auto"/>
            </w:pPr>
            <w:r>
              <w:rPr>
                <w:b/>
                <w:sz w:val="20"/>
              </w:rPr>
              <w:t>Prepared for</w:t>
            </w:r>
          </w:p>
        </w:tc>
        <w:tc>
          <w:tcPr>
            <w:tcW w:type="dxa" w:w="6803"/>
            <w:vAlign w:val="center"/>
          </w:tcPr>
          <w:p>
            <w:pPr>
              <w:spacing w:after="20" w:line="252" w:lineRule="auto"/>
            </w:pPr>
            <w:r>
              <w:rPr>
                <w:sz w:val="20"/>
              </w:rPr>
              <w:t>Digital Photography Courses (DPC)</w:t>
            </w:r>
          </w:p>
        </w:tc>
      </w:tr>
      <w:tr>
        <w:trPr>
          <w:cantSplit/>
        </w:trPr>
        <w:tc>
          <w:tcPr>
            <w:tcW w:type="dxa" w:w="2835"/>
            <w:shd w:val="clear" w:color="auto" w:fill="F3F4F6"/>
            <w:vAlign w:val="center"/>
          </w:tcPr>
          <w:p>
            <w:pPr>
              <w:spacing w:after="20" w:line="252" w:lineRule="auto"/>
            </w:pPr>
            <w:r>
              <w:rPr>
                <w:b/>
                <w:sz w:val="20"/>
              </w:rPr>
              <w:t>Date</w:t>
            </w:r>
          </w:p>
        </w:tc>
        <w:tc>
          <w:tcPr>
            <w:tcW w:type="dxa" w:w="6803"/>
            <w:vAlign w:val="center"/>
          </w:tcPr>
          <w:p>
            <w:pPr>
              <w:spacing w:after="20" w:line="252" w:lineRule="auto"/>
            </w:pPr>
            <w:r>
              <w:rPr>
                <w:sz w:val="20"/>
              </w:rPr>
              <w:t>26 September 2026 (draft)</w:t>
            </w:r>
          </w:p>
        </w:tc>
      </w:tr>
      <w:tr>
        <w:trPr>
          <w:cantSplit/>
        </w:trPr>
        <w:tc>
          <w:tcPr>
            <w:tcW w:type="dxa" w:w="2835"/>
            <w:shd w:val="clear" w:color="auto" w:fill="F3F4F6"/>
            <w:vAlign w:val="center"/>
          </w:tcPr>
          <w:p>
            <w:pPr>
              <w:spacing w:after="20" w:line="252" w:lineRule="auto"/>
            </w:pPr>
            <w:r>
              <w:rPr>
                <w:b/>
                <w:sz w:val="20"/>
              </w:rPr>
              <w:t>Prepared by</w:t>
            </w:r>
          </w:p>
        </w:tc>
        <w:tc>
          <w:tcPr>
            <w:tcW w:type="dxa" w:w="6803"/>
            <w:vAlign w:val="center"/>
          </w:tcPr>
          <w:p>
            <w:pPr>
              <w:spacing w:after="20" w:line="252" w:lineRule="auto"/>
            </w:pPr>
            <w:r>
              <w:rPr>
                <w:sz w:val="20"/>
              </w:rPr>
              <w:t>Thabo Malebadi, Founder, Fluxmuse Pty Ltd</w:t>
            </w:r>
          </w:p>
          <w:p>
            <w:pPr>
              <w:spacing w:after="20" w:line="252" w:lineRule="auto"/>
            </w:pPr>
            <w:r>
              <w:rPr>
                <w:sz w:val="20"/>
              </w:rPr>
              <w:t xml:space="preserve">thabo@fluxmuse.com · </w:t>
            </w:r>
            <w:r>
              <w:rPr>
                <w:b/>
                <w:color w:val="20242B"/>
                <w:sz w:val="20"/>
                <w:shd w:val="clear" w:color="auto" w:fill="FFF1A8"/>
              </w:rPr>
              <w:t>[[SENDER WHATSAPP]]</w:t>
            </w:r>
          </w:p>
        </w:tc>
      </w:tr>
      <w:tr>
        <w:trPr>
          <w:cantSplit/>
        </w:trPr>
        <w:tc>
          <w:tcPr>
            <w:tcW w:type="dxa" w:w="2835"/>
            <w:shd w:val="clear" w:color="auto" w:fill="F3F4F6"/>
            <w:vAlign w:val="center"/>
          </w:tcPr>
          <w:p>
            <w:pPr>
              <w:spacing w:after="20" w:line="252" w:lineRule="auto"/>
            </w:pPr>
            <w:r>
              <w:rPr>
                <w:b/>
                <w:sz w:val="20"/>
              </w:rPr>
              <w:t>Valid for</w:t>
            </w:r>
          </w:p>
        </w:tc>
        <w:tc>
          <w:tcPr>
            <w:tcW w:type="dxa" w:w="6803"/>
            <w:vAlign w:val="center"/>
          </w:tcPr>
          <w:p>
            <w:pPr>
              <w:spacing w:after="20" w:line="252" w:lineRule="auto"/>
            </w:pPr>
            <w:r>
              <w:rPr>
                <w:sz w:val="20"/>
              </w:rPr>
              <w:t>30 days from the date it is sent</w:t>
            </w:r>
          </w:p>
        </w:tc>
      </w:tr>
    </w:tbl>
    <w:p>
      <w:pPr>
        <w:spacing w:after="0" w:line="120" w:lineRule="exact"/>
      </w:pPr>
    </w:p>
    <w:p>
      <w:pPr>
        <w:spacing w:before="200"/>
      </w:pPr>
      <w:r>
        <w:rPr>
          <w:color w:val="5B6570"/>
          <w:sz w:val="17"/>
        </w:rPr>
        <w:t>Confidential. Prepared for Digital Photography Courses (DPC) only. Prices are in South African rand (ZAR). Fluxmuse Pty Ltd is not VAT-registered, so no VAT is added to these prices.</w:t>
      </w:r>
    </w:p>
    <w:p>
      <w:pPr>
        <w:spacing w:after="0"/>
      </w:pPr>
      <w:r>
        <w:br w:type="page"/>
      </w:r>
    </w:p>
    <w:p>
      <w:pPr>
        <w:pStyle w:val="Heading1"/>
      </w:pPr>
      <w:r>
        <w:rPr/>
        <w:t>1. Why we are writing to you</w:t>
      </w: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callout"/>
      </w:tblPr>
      <w:tblGrid>
        <w:gridCol w:w="9637"/>
      </w:tblGrid>
      <w:tr>
        <w:tc>
          <w:tcPr>
            <w:tcW w:type="dxa" w:w="9638"/>
            <w:tcBorders>
              <w:top w:val="nil" w:sz="0" w:space="0" w:color="auto"/>
              <w:left w:val="single" w:sz="36" w:space="0" w:color="FF6A00"/>
              <w:bottom w:val="nil" w:sz="0" w:space="0" w:color="auto"/>
              <w:right w:val="nil" w:sz="0" w:space="0" w:color="auto"/>
            </w:tcBorders>
            <w:shd w:val="clear" w:color="auto" w:fill="FFF4EB"/>
            <w:tcMar>
              <w:top w:w="140" w:type="dxa"/>
              <w:left w:w="220" w:type="dxa"/>
              <w:bottom w:w="120" w:type="dxa"/>
              <w:right w:w="200" w:type="dxa"/>
            </w:tcMar>
          </w:tcPr>
          <w:p>
            <w:pPr>
              <w:spacing w:after="80"/>
            </w:pPr>
            <w:r>
              <w:rPr>
                <w:rFonts w:ascii="Poppins" w:hAnsi="Poppins" w:cs="Poppins" w:eastAsia="Poppins"/>
                <w:b/>
                <w:color w:val="20242B"/>
                <w:sz w:val="23"/>
              </w:rPr>
              <w:t>In one sentence</w:t>
            </w:r>
          </w:p>
          <w:p>
            <w:pPr>
              <w:spacing w:after="80"/>
            </w:pPr>
            <w:r>
              <w:rPr>
                <w:sz w:val="19"/>
              </w:rPr>
              <w:t>Answer course questions on WhatsApp faster and keep interested students in touch about the next dates, without adding admin.</w:t>
            </w:r>
          </w:p>
        </w:tc>
      </w:tr>
    </w:tbl>
    <w:p>
      <w:pPr>
        <w:spacing w:after="0" w:line="160" w:lineRule="exact"/>
      </w:pPr>
    </w:p>
    <w:p>
      <w:r>
        <w:rPr/>
        <w:t>FluxMuse is a new AI marketing and WhatsApp commerce platform built for African small businesses. We will be plain about where we are: we have no customer numbers or results to show you yet. We are opening with a small first group of businesses and setting each one up by hand. What we can offer is a working product, set up with you, and the tracking to show what it does for your business.</w:t>
      </w:r>
    </w:p>
    <w:p>
      <w:pPr>
        <w:pStyle w:val="Heading1"/>
      </w:pPr>
      <w:r>
        <w:rPr/>
        <w:t>2. What we noticed about Digital Photography Courses (DPC)</w:t>
      </w:r>
    </w:p>
    <w:p>
      <w:r>
        <w:rPr>
          <w:color w:val="5B6570"/>
          <w:sz w:val="19"/>
        </w:rPr>
        <w:t>This comes from your own public pages and press, as at 26 September 2026. Sources are listed at the end. If anything is out of date or wrong, tell us and we will correct it.</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What we found about the business"/>
      </w:tblPr>
      <w:tblGrid>
        <w:gridCol w:w="8163"/>
        <w:gridCol w:w="1474"/>
      </w:tblGrid>
      <w:tr>
        <w:trPr>
          <w:cantSplit/>
          <w:tblHeader/>
        </w:trPr>
        <w:tc>
          <w:tcPr>
            <w:tcW w:type="dxa" w:w="8164"/>
            <w:shd w:val="clear" w:color="auto" w:fill="FF6A00"/>
            <w:vAlign w:val="center"/>
          </w:tcPr>
          <w:p>
            <w:pPr>
              <w:keepNext/>
              <w:spacing w:after="20" w:line="252" w:lineRule="auto"/>
            </w:pPr>
            <w:r>
              <w:rPr>
                <w:rFonts w:ascii="Poppins" w:hAnsi="Poppins" w:cs="Poppins" w:eastAsia="Poppins"/>
                <w:b/>
                <w:color w:val="20242B"/>
                <w:sz w:val="19"/>
              </w:rPr>
              <w:t>What we found</w:t>
            </w:r>
          </w:p>
        </w:tc>
        <w:tc>
          <w:tcPr>
            <w:tcW w:type="dxa" w:w="1474"/>
            <w:shd w:val="clear" w:color="auto" w:fill="FF6A00"/>
            <w:vAlign w:val="center"/>
          </w:tcPr>
          <w:p>
            <w:pPr>
              <w:keepNext/>
              <w:spacing w:after="20" w:line="252" w:lineRule="auto"/>
            </w:pPr>
            <w:r>
              <w:rPr>
                <w:rFonts w:ascii="Poppins" w:hAnsi="Poppins" w:cs="Poppins" w:eastAsia="Poppins"/>
                <w:b/>
                <w:color w:val="20242B"/>
                <w:sz w:val="19"/>
              </w:rPr>
              <w:t>Source</w:t>
            </w:r>
          </w:p>
        </w:tc>
      </w:tr>
      <w:tr>
        <w:trPr>
          <w:cantSplit/>
        </w:trPr>
        <w:tc>
          <w:tcPr>
            <w:tcW w:type="dxa" w:w="8164"/>
            <w:vAlign w:val="center"/>
          </w:tcPr>
          <w:p>
            <w:pPr>
              <w:spacing w:after="20" w:line="252" w:lineRule="auto"/>
            </w:pPr>
            <w:r>
              <w:rPr>
                <w:sz w:val="19"/>
              </w:rPr>
              <w:t>The About page says DPC was founded in 2010 by photographer Danie Bester, who is listed as Programme Director.</w:t>
            </w:r>
          </w:p>
        </w:tc>
        <w:tc>
          <w:tcPr>
            <w:tcW w:type="dxa" w:w="1474"/>
            <w:vAlign w:val="center"/>
          </w:tcPr>
          <w:p>
            <w:pPr>
              <w:spacing w:after="20" w:line="252" w:lineRule="auto"/>
            </w:pPr>
            <w:r>
              <w:rPr>
                <w:sz w:val="19"/>
              </w:rPr>
              <w:t>[1]</w:t>
            </w:r>
          </w:p>
        </w:tc>
      </w:tr>
      <w:tr>
        <w:trPr>
          <w:cantSplit/>
        </w:trPr>
        <w:tc>
          <w:tcPr>
            <w:tcW w:type="dxa" w:w="8164"/>
            <w:shd w:val="clear" w:color="auto" w:fill="FAFAFB"/>
            <w:vAlign w:val="center"/>
          </w:tcPr>
          <w:p>
            <w:pPr>
              <w:spacing w:after="20" w:line="252" w:lineRule="auto"/>
            </w:pPr>
            <w:r>
              <w:rPr>
                <w:sz w:val="19"/>
              </w:rPr>
              <w:t>Says it offers more than sixteen programmes and almost sixty face-to-face and online courses a year in and around Johannesburg and Pretoria, in small groups.</w:t>
            </w:r>
          </w:p>
        </w:tc>
        <w:tc>
          <w:tcPr>
            <w:tcW w:type="dxa" w:w="1474"/>
            <w:shd w:val="clear" w:color="auto" w:fill="FAFAFB"/>
            <w:vAlign w:val="center"/>
          </w:tcPr>
          <w:p>
            <w:pPr>
              <w:spacing w:after="20" w:line="252" w:lineRule="auto"/>
            </w:pPr>
            <w:r>
              <w:rPr>
                <w:sz w:val="19"/>
              </w:rPr>
              <w:t>[2]</w:t>
            </w:r>
          </w:p>
        </w:tc>
      </w:tr>
      <w:tr>
        <w:trPr>
          <w:cantSplit/>
        </w:trPr>
        <w:tc>
          <w:tcPr>
            <w:tcW w:type="dxa" w:w="8164"/>
            <w:vAlign w:val="center"/>
          </w:tcPr>
          <w:p>
            <w:pPr>
              <w:spacing w:after="20" w:line="252" w:lineRule="auto"/>
            </w:pPr>
            <w:r>
              <w:rPr>
                <w:sz w:val="19"/>
              </w:rPr>
              <w:t>The Basic Photography Course page lists R4 900 per person, R4 100 per person for couples or friends, over five weeks with five evening Zoom classes and weekend practical shoots.</w:t>
            </w:r>
          </w:p>
        </w:tc>
        <w:tc>
          <w:tcPr>
            <w:tcW w:type="dxa" w:w="1474"/>
            <w:vAlign w:val="center"/>
          </w:tcPr>
          <w:p>
            <w:pPr>
              <w:spacing w:after="20" w:line="252" w:lineRule="auto"/>
            </w:pPr>
            <w:r>
              <w:rPr>
                <w:sz w:val="19"/>
              </w:rPr>
              <w:t>[3]</w:t>
            </w:r>
          </w:p>
        </w:tc>
      </w:tr>
      <w:tr>
        <w:trPr>
          <w:cantSplit/>
        </w:trPr>
        <w:tc>
          <w:tcPr>
            <w:tcW w:type="dxa" w:w="8164"/>
            <w:shd w:val="clear" w:color="auto" w:fill="FAFAFB"/>
            <w:vAlign w:val="center"/>
          </w:tcPr>
          <w:p>
            <w:pPr>
              <w:spacing w:after="20" w:line="252" w:lineRule="auto"/>
            </w:pPr>
            <w:r>
              <w:rPr>
                <w:sz w:val="19"/>
              </w:rPr>
              <w:t>That page lists a course running 06 Oct to 03 Nov 2026 with a 'Register Here' button, and its page timestamp is 3 September 2026.</w:t>
            </w:r>
          </w:p>
        </w:tc>
        <w:tc>
          <w:tcPr>
            <w:tcW w:type="dxa" w:w="1474"/>
            <w:shd w:val="clear" w:color="auto" w:fill="FAFAFB"/>
            <w:vAlign w:val="center"/>
          </w:tcPr>
          <w:p>
            <w:pPr>
              <w:spacing w:after="20" w:line="252" w:lineRule="auto"/>
            </w:pPr>
            <w:r>
              <w:rPr>
                <w:sz w:val="19"/>
              </w:rPr>
              <w:t>[3]</w:t>
            </w:r>
          </w:p>
        </w:tc>
      </w:tr>
      <w:tr>
        <w:trPr>
          <w:cantSplit/>
        </w:trPr>
        <w:tc>
          <w:tcPr>
            <w:tcW w:type="dxa" w:w="8164"/>
            <w:vAlign w:val="center"/>
          </w:tcPr>
          <w:p>
            <w:pPr>
              <w:spacing w:after="20" w:line="252" w:lineRule="auto"/>
            </w:pPr>
            <w:r>
              <w:rPr>
                <w:sz w:val="19"/>
              </w:rPr>
              <w:t>Tells students with questions to send an email or a WhatsApp, or speak to the Programme Director in office hours, and says new course dates are added throughout the year.</w:t>
            </w:r>
          </w:p>
        </w:tc>
        <w:tc>
          <w:tcPr>
            <w:tcW w:type="dxa" w:w="1474"/>
            <w:vAlign w:val="center"/>
          </w:tcPr>
          <w:p>
            <w:pPr>
              <w:spacing w:after="20" w:line="252" w:lineRule="auto"/>
            </w:pPr>
            <w:r>
              <w:rPr>
                <w:sz w:val="19"/>
              </w:rPr>
              <w:t>[3]</w:t>
            </w:r>
          </w:p>
        </w:tc>
      </w:tr>
      <w:tr>
        <w:trPr>
          <w:cantSplit/>
        </w:trPr>
        <w:tc>
          <w:tcPr>
            <w:tcW w:type="dxa" w:w="8164"/>
            <w:shd w:val="clear" w:color="auto" w:fill="FAFAFB"/>
            <w:vAlign w:val="center"/>
          </w:tcPr>
          <w:p>
            <w:pPr>
              <w:spacing w:after="20" w:line="252" w:lineRule="auto"/>
            </w:pPr>
            <w:r>
              <w:rPr>
                <w:sz w:val="19"/>
              </w:rPr>
              <w:t>The page invites people whose dates do not work to 'let us know' so they can be kept updated on future courses.</w:t>
            </w:r>
          </w:p>
        </w:tc>
        <w:tc>
          <w:tcPr>
            <w:tcW w:type="dxa" w:w="1474"/>
            <w:shd w:val="clear" w:color="auto" w:fill="FAFAFB"/>
            <w:vAlign w:val="center"/>
          </w:tcPr>
          <w:p>
            <w:pPr>
              <w:spacing w:after="20" w:line="252" w:lineRule="auto"/>
            </w:pPr>
            <w:r>
              <w:rPr>
                <w:sz w:val="19"/>
              </w:rPr>
              <w:t>[3]</w:t>
            </w:r>
          </w:p>
        </w:tc>
      </w:tr>
      <w:tr>
        <w:trPr>
          <w:cantSplit/>
        </w:trPr>
        <w:tc>
          <w:tcPr>
            <w:tcW w:type="dxa" w:w="8164"/>
            <w:vAlign w:val="center"/>
          </w:tcPr>
          <w:p>
            <w:pPr>
              <w:spacing w:after="20" w:line="252" w:lineRule="auto"/>
            </w:pPr>
            <w:r>
              <w:rPr>
                <w:sz w:val="19"/>
              </w:rPr>
              <w:t>The About page lists a small team (Danie Bester and John Fox) and describes an online student community with discussions and photo critiques.</w:t>
            </w:r>
          </w:p>
        </w:tc>
        <w:tc>
          <w:tcPr>
            <w:tcW w:type="dxa" w:w="1474"/>
            <w:vAlign w:val="center"/>
          </w:tcPr>
          <w:p>
            <w:pPr>
              <w:spacing w:after="20" w:line="252" w:lineRule="auto"/>
            </w:pPr>
            <w:r>
              <w:rPr>
                <w:sz w:val="19"/>
              </w:rPr>
              <w:t>[1]</w:t>
            </w:r>
          </w:p>
        </w:tc>
      </w:tr>
      <w:tr>
        <w:trPr>
          <w:cantSplit/>
        </w:trPr>
        <w:tc>
          <w:tcPr>
            <w:tcW w:type="dxa" w:w="8164"/>
            <w:shd w:val="clear" w:color="auto" w:fill="FAFAFB"/>
            <w:vAlign w:val="center"/>
          </w:tcPr>
          <w:p>
            <w:pPr>
              <w:spacing w:after="20" w:line="252" w:lineRule="auto"/>
            </w:pPr>
            <w:r>
              <w:rPr>
                <w:sz w:val="19"/>
              </w:rPr>
              <w:t>The About page was last updated on 31 July 2026 per its page timestamp, and the site footer shows a 2026 copyright.</w:t>
            </w:r>
          </w:p>
        </w:tc>
        <w:tc>
          <w:tcPr>
            <w:tcW w:type="dxa" w:w="1474"/>
            <w:shd w:val="clear" w:color="auto" w:fill="FAFAFB"/>
            <w:vAlign w:val="center"/>
          </w:tcPr>
          <w:p>
            <w:pPr>
              <w:spacing w:after="20" w:line="252" w:lineRule="auto"/>
            </w:pPr>
            <w:r>
              <w:rPr>
                <w:sz w:val="19"/>
              </w:rPr>
              <w:t>[1]</w:t>
            </w:r>
          </w:p>
        </w:tc>
      </w:tr>
    </w:tbl>
    <w:p>
      <w:pPr>
        <w:spacing w:after="0" w:line="120" w:lineRule="exact"/>
      </w:pPr>
    </w:p>
    <w:p>
      <w:pPr>
        <w:pStyle w:val="Heading1"/>
      </w:pPr>
      <w:r>
        <w:rPr/>
        <w:t>3. Where time and orders may be leaking</w:t>
      </w:r>
    </w:p>
    <w:p>
      <w:r>
        <w:rPr>
          <w:color w:val="5B6570"/>
          <w:sz w:val="19"/>
        </w:rPr>
        <w:t>These are our hypotheses, not findings. The first call is about testing them with you. If we have any of them wrong, that is useful for both of us.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Hypotheses about where time and orders leak"/>
      </w:tblPr>
      <w:tblGrid>
        <w:gridCol w:w="3174"/>
        <w:gridCol w:w="3344"/>
        <w:gridCol w:w="3118"/>
      </w:tblGrid>
      <w:tr>
        <w:trPr>
          <w:cantSplit/>
          <w:tblHeader/>
        </w:trPr>
        <w:tc>
          <w:tcPr>
            <w:tcW w:type="dxa" w:w="3175"/>
            <w:shd w:val="clear" w:color="auto" w:fill="FF6A00"/>
            <w:vAlign w:val="center"/>
          </w:tcPr>
          <w:p>
            <w:pPr>
              <w:keepNext/>
              <w:spacing w:after="20" w:line="252" w:lineRule="auto"/>
            </w:pPr>
            <w:r>
              <w:rPr>
                <w:rFonts w:ascii="Poppins" w:hAnsi="Poppins" w:cs="Poppins" w:eastAsia="Poppins"/>
                <w:b/>
                <w:color w:val="20242B"/>
                <w:sz w:val="18"/>
              </w:rPr>
              <w:t>Where it may be leaking</w:t>
            </w:r>
          </w:p>
        </w:tc>
        <w:tc>
          <w:tcPr>
            <w:tcW w:type="dxa" w:w="3345"/>
            <w:shd w:val="clear" w:color="auto" w:fill="FF6A00"/>
            <w:vAlign w:val="center"/>
          </w:tcPr>
          <w:p>
            <w:pPr>
              <w:keepNext/>
              <w:spacing w:after="20" w:line="252" w:lineRule="auto"/>
            </w:pPr>
            <w:r>
              <w:rPr>
                <w:rFonts w:ascii="Poppins" w:hAnsi="Poppins" w:cs="Poppins" w:eastAsia="Poppins"/>
                <w:b/>
                <w:color w:val="20242B"/>
                <w:sz w:val="18"/>
              </w:rPr>
              <w:t>Why we think so</w:t>
            </w:r>
          </w:p>
        </w:tc>
        <w:tc>
          <w:tcPr>
            <w:tcW w:type="dxa" w:w="3118"/>
            <w:shd w:val="clear" w:color="auto" w:fill="FF6A00"/>
            <w:vAlign w:val="center"/>
          </w:tcPr>
          <w:p>
            <w:pPr>
              <w:keepNext/>
              <w:spacing w:after="20" w:line="252" w:lineRule="auto"/>
            </w:pPr>
            <w:r>
              <w:rPr>
                <w:rFonts w:ascii="Poppins" w:hAnsi="Poppins" w:cs="Poppins" w:eastAsia="Poppins"/>
                <w:b/>
                <w:color w:val="20242B"/>
                <w:sz w:val="18"/>
              </w:rPr>
              <w:t>What we would ask you</w:t>
            </w:r>
          </w:p>
        </w:tc>
      </w:tr>
      <w:tr>
        <w:trPr>
          <w:cantSplit/>
        </w:trPr>
        <w:tc>
          <w:tcPr>
            <w:tcW w:type="dxa" w:w="3175"/>
            <w:vAlign w:val="center"/>
          </w:tcPr>
          <w:p>
            <w:pPr>
              <w:spacing w:after="20" w:line="252" w:lineRule="auto"/>
            </w:pPr>
            <w:r>
              <w:rPr>
                <w:b/>
                <w:sz w:val="18"/>
              </w:rPr>
              <w:t>People who cannot make the listed dates have to be remembered and told when new dates are added.</w:t>
            </w:r>
          </w:p>
        </w:tc>
        <w:tc>
          <w:tcPr>
            <w:tcW w:type="dxa" w:w="3345"/>
            <w:vAlign w:val="center"/>
          </w:tcPr>
          <w:p>
            <w:pPr>
              <w:spacing w:after="20" w:line="252" w:lineRule="auto"/>
            </w:pPr>
            <w:r>
              <w:rPr>
                <w:sz w:val="18"/>
              </w:rPr>
              <w:t>Seen on your public pages: The Basic Photography Course page says to let them know if dates do not work so they can be kept updated on future courses. How the list is kept is unknown.</w:t>
            </w:r>
          </w:p>
        </w:tc>
        <w:tc>
          <w:tcPr>
            <w:tcW w:type="dxa" w:w="3118"/>
            <w:vAlign w:val="center"/>
          </w:tcPr>
          <w:p>
            <w:pPr>
              <w:spacing w:after="20" w:line="252" w:lineRule="auto"/>
            </w:pPr>
            <w:r>
              <w:rPr>
                <w:sz w:val="18"/>
              </w:rPr>
              <w:t>How do you keep track of people waiting for a future date, and how do you tell them when one opens?</w:t>
            </w:r>
          </w:p>
        </w:tc>
      </w:tr>
      <w:tr>
        <w:trPr>
          <w:cantSplit/>
        </w:trPr>
        <w:tc>
          <w:tcPr>
            <w:tcW w:type="dxa" w:w="3175"/>
            <w:shd w:val="clear" w:color="auto" w:fill="FAFAFB"/>
            <w:vAlign w:val="center"/>
          </w:tcPr>
          <w:p>
            <w:pPr>
              <w:spacing w:after="20" w:line="252" w:lineRule="auto"/>
            </w:pPr>
            <w:r>
              <w:rPr>
                <w:b/>
                <w:sz w:val="18"/>
              </w:rPr>
              <w:t>Questions arrive by WhatsApp, email, phone and form, and can be split across numbers.</w:t>
            </w:r>
          </w:p>
        </w:tc>
        <w:tc>
          <w:tcPr>
            <w:tcW w:type="dxa" w:w="3345"/>
            <w:shd w:val="clear" w:color="auto" w:fill="FAFAFB"/>
            <w:vAlign w:val="center"/>
          </w:tcPr>
          <w:p>
            <w:pPr>
              <w:spacing w:after="20" w:line="252" w:lineRule="auto"/>
            </w:pPr>
            <w:r>
              <w:rPr>
                <w:sz w:val="18"/>
              </w:rPr>
              <w:t>Seen on your public pages: The header shows a call number and a different WhatsApp number, and the course page WhatsApp link points to the call number. Whether messages actually get split is unknown.</w:t>
            </w:r>
          </w:p>
        </w:tc>
        <w:tc>
          <w:tcPr>
            <w:tcW w:type="dxa" w:w="3118"/>
            <w:shd w:val="clear" w:color="auto" w:fill="FAFAFB"/>
            <w:vAlign w:val="center"/>
          </w:tcPr>
          <w:p>
            <w:pPr>
              <w:spacing w:after="20" w:line="252" w:lineRule="auto"/>
            </w:pPr>
            <w:r>
              <w:rPr>
                <w:sz w:val="18"/>
              </w:rPr>
              <w:t>Where do most course questions arrive, and does anything get missed between channels?</w:t>
            </w:r>
          </w:p>
        </w:tc>
      </w:tr>
      <w:tr>
        <w:trPr>
          <w:cantSplit/>
        </w:trPr>
        <w:tc>
          <w:tcPr>
            <w:tcW w:type="dxa" w:w="3175"/>
            <w:vAlign w:val="center"/>
          </w:tcPr>
          <w:p>
            <w:pPr>
              <w:spacing w:after="20" w:line="252" w:lineRule="auto"/>
            </w:pPr>
            <w:r>
              <w:rPr>
                <w:b/>
                <w:sz w:val="18"/>
              </w:rPr>
              <w:t>Questions sent outside weekday office hours wait until the next working day.</w:t>
            </w:r>
          </w:p>
        </w:tc>
        <w:tc>
          <w:tcPr>
            <w:tcW w:type="dxa" w:w="3345"/>
            <w:vAlign w:val="center"/>
          </w:tcPr>
          <w:p>
            <w:pPr>
              <w:spacing w:after="20" w:line="252" w:lineRule="auto"/>
            </w:pPr>
            <w:r>
              <w:rPr>
                <w:sz w:val="18"/>
              </w:rPr>
              <w:t>Typical for this kind of business: The contact page lists weekday hours of 09:00 to 16:00. Whether WhatsApp is watched outside those hours is unknown.</w:t>
            </w:r>
          </w:p>
        </w:tc>
        <w:tc>
          <w:tcPr>
            <w:tcW w:type="dxa" w:w="3118"/>
            <w:vAlign w:val="center"/>
          </w:tcPr>
          <w:p>
            <w:pPr>
              <w:spacing w:after="20" w:line="252" w:lineRule="auto"/>
            </w:pPr>
            <w:r>
              <w:rPr>
                <w:sz w:val="18"/>
              </w:rPr>
              <w:t>When do most questions arrive, and how long do evening or weekend ones wait?</w:t>
            </w:r>
          </w:p>
        </w:tc>
      </w:tr>
      <w:tr>
        <w:trPr>
          <w:cantSplit/>
        </w:trPr>
        <w:tc>
          <w:tcPr>
            <w:tcW w:type="dxa" w:w="3175"/>
            <w:shd w:val="clear" w:color="auto" w:fill="FAFAFB"/>
            <w:vAlign w:val="center"/>
          </w:tcPr>
          <w:p>
            <w:pPr>
              <w:spacing w:after="20" w:line="252" w:lineRule="auto"/>
            </w:pPr>
            <w:r>
              <w:rPr>
                <w:b/>
                <w:sz w:val="18"/>
              </w:rPr>
              <w:t>Students who finish one course are not always told about the next programme that suits them.</w:t>
            </w:r>
          </w:p>
        </w:tc>
        <w:tc>
          <w:tcPr>
            <w:tcW w:type="dxa" w:w="3345"/>
            <w:shd w:val="clear" w:color="auto" w:fill="FAFAFB"/>
            <w:vAlign w:val="center"/>
          </w:tcPr>
          <w:p>
            <w:pPr>
              <w:spacing w:after="20" w:line="252" w:lineRule="auto"/>
            </w:pPr>
            <w:r>
              <w:rPr>
                <w:sz w:val="18"/>
              </w:rPr>
              <w:t>Typical for this kind of business: The site lists more than sixteen programmes and an online community; how past students hear about new dates is not stated.</w:t>
            </w:r>
          </w:p>
        </w:tc>
        <w:tc>
          <w:tcPr>
            <w:tcW w:type="dxa" w:w="3118"/>
            <w:shd w:val="clear" w:color="auto" w:fill="FAFAFB"/>
            <w:vAlign w:val="center"/>
          </w:tcPr>
          <w:p>
            <w:pPr>
              <w:spacing w:after="20" w:line="252" w:lineRule="auto"/>
            </w:pPr>
            <w:r>
              <w:rPr>
                <w:sz w:val="18"/>
              </w:rPr>
              <w:t>How do finished students find out about the next course, and how many come back?</w:t>
            </w:r>
          </w:p>
        </w:tc>
      </w:tr>
    </w:tbl>
    <w:p>
      <w:pPr>
        <w:spacing w:after="0" w:line="120" w:lineRule="exact"/>
      </w:pPr>
    </w:p>
    <w:p>
      <w:pPr>
        <w:pStyle w:val="Heading1"/>
      </w:pPr>
      <w:r>
        <w:rPr/>
        <w:t>4. What FluxMuse would do for you</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What FluxMuse would do"/>
      </w:tblPr>
      <w:tblGrid>
        <w:gridCol w:w="2607"/>
        <w:gridCol w:w="1700"/>
        <w:gridCol w:w="5329"/>
      </w:tblGrid>
      <w:tr>
        <w:trPr>
          <w:cantSplit/>
          <w:tblHeader/>
        </w:trPr>
        <w:tc>
          <w:tcPr>
            <w:tcW w:type="dxa" w:w="2608"/>
            <w:shd w:val="clear" w:color="auto" w:fill="FF6A00"/>
            <w:vAlign w:val="center"/>
          </w:tcPr>
          <w:p>
            <w:pPr>
              <w:keepNext/>
              <w:spacing w:after="20" w:line="252" w:lineRule="auto"/>
            </w:pPr>
            <w:r>
              <w:rPr>
                <w:rFonts w:ascii="Poppins" w:hAnsi="Poppins" w:cs="Poppins" w:eastAsia="Poppins"/>
                <w:b/>
                <w:color w:val="20242B"/>
                <w:sz w:val="19"/>
              </w:rPr>
              <w:t>What</w:t>
            </w:r>
          </w:p>
        </w:tc>
        <w:tc>
          <w:tcPr>
            <w:tcW w:type="dxa" w:w="1701"/>
            <w:shd w:val="clear" w:color="auto" w:fill="FF6A00"/>
            <w:vAlign w:val="center"/>
          </w:tcPr>
          <w:p>
            <w:pPr>
              <w:keepNext/>
              <w:spacing w:after="20" w:line="252" w:lineRule="auto"/>
            </w:pPr>
            <w:r>
              <w:rPr>
                <w:rFonts w:ascii="Poppins" w:hAnsi="Poppins" w:cs="Poppins" w:eastAsia="Poppins"/>
                <w:b/>
                <w:color w:val="20242B"/>
                <w:sz w:val="19"/>
              </w:rPr>
              <w:t>Status</w:t>
            </w:r>
          </w:p>
        </w:tc>
        <w:tc>
          <w:tcPr>
            <w:tcW w:type="dxa" w:w="5329"/>
            <w:shd w:val="clear" w:color="auto" w:fill="FF6A00"/>
            <w:vAlign w:val="center"/>
          </w:tcPr>
          <w:p>
            <w:pPr>
              <w:keepNext/>
              <w:spacing w:after="20" w:line="252" w:lineRule="auto"/>
            </w:pPr>
            <w:r>
              <w:rPr>
                <w:rFonts w:ascii="Poppins" w:hAnsi="Poppins" w:cs="Poppins" w:eastAsia="Poppins"/>
                <w:b/>
                <w:color w:val="20242B"/>
                <w:sz w:val="19"/>
              </w:rPr>
              <w:t>What it means for you</w:t>
            </w:r>
          </w:p>
        </w:tc>
      </w:tr>
      <w:tr>
        <w:trPr>
          <w:cantSplit/>
        </w:trPr>
        <w:tc>
          <w:tcPr>
            <w:tcW w:type="dxa" w:w="2608"/>
            <w:vAlign w:val="center"/>
          </w:tcPr>
          <w:p>
            <w:pPr>
              <w:spacing w:after="20" w:line="252" w:lineRule="auto"/>
            </w:pPr>
            <w:r>
              <w:rPr>
                <w:b/>
                <w:sz w:val="19"/>
              </w:rPr>
              <w:t>WhatsApp Business setup: quick replies and templates</w:t>
            </w:r>
          </w:p>
        </w:tc>
        <w:tc>
          <w:tcPr>
            <w:tcW w:type="dxa" w:w="1701"/>
            <w:vAlign w:val="center"/>
          </w:tcPr>
          <w:p>
            <w:pPr>
              <w:spacing w:after="20" w:line="252" w:lineRule="auto"/>
            </w:pPr>
            <w:r>
              <w:rPr>
                <w:sz w:val="19"/>
              </w:rPr>
              <w:t>Live (newly launched)</w:t>
            </w:r>
          </w:p>
        </w:tc>
        <w:tc>
          <w:tcPr>
            <w:tcW w:type="dxa" w:w="5329"/>
            <w:vAlign w:val="center"/>
          </w:tcPr>
          <w:p>
            <w:pPr>
              <w:spacing w:after="20" w:line="252" w:lineRule="auto"/>
            </w:pPr>
            <w:r>
              <w:rPr>
                <w:sz w:val="19"/>
              </w:rPr>
              <w:t>Saved answers for the questions students most often ask (dates, price, what to bring, format), and one number that is the same everywhere. Templates for reminders need Meta approval when sent outside the 24-hour window.</w:t>
            </w:r>
          </w:p>
        </w:tc>
      </w:tr>
      <w:tr>
        <w:trPr>
          <w:cantSplit/>
        </w:trPr>
        <w:tc>
          <w:tcPr>
            <w:tcW w:type="dxa" w:w="2608"/>
            <w:shd w:val="clear" w:color="auto" w:fill="FAFAFB"/>
            <w:vAlign w:val="center"/>
          </w:tcPr>
          <w:p>
            <w:pPr>
              <w:spacing w:after="20" w:line="252" w:lineRule="auto"/>
            </w:pPr>
            <w:r>
              <w:rPr>
                <w:b/>
                <w:sz w:val="19"/>
              </w:rPr>
              <w:t>Broadcast to consented contacts</w:t>
            </w:r>
          </w:p>
        </w:tc>
        <w:tc>
          <w:tcPr>
            <w:tcW w:type="dxa" w:w="1701"/>
            <w:shd w:val="clear" w:color="auto" w:fill="FAFAFB"/>
            <w:vAlign w:val="center"/>
          </w:tcPr>
          <w:p>
            <w:pPr>
              <w:spacing w:after="20" w:line="252" w:lineRule="auto"/>
            </w:pPr>
            <w:r>
              <w:rPr>
                <w:sz w:val="19"/>
              </w:rPr>
              <w:t>Live (newly launched)</w:t>
            </w:r>
          </w:p>
        </w:tc>
        <w:tc>
          <w:tcPr>
            <w:tcW w:type="dxa" w:w="5329"/>
            <w:shd w:val="clear" w:color="auto" w:fill="FAFAFB"/>
            <w:vAlign w:val="center"/>
          </w:tcPr>
          <w:p>
            <w:pPr>
              <w:spacing w:after="20" w:line="252" w:lineRule="auto"/>
            </w:pPr>
            <w:r>
              <w:rPr>
                <w:sz w:val="19"/>
              </w:rPr>
              <w:t>A message to students who have agreed to hear from the school when new dates open. Only people who have consented, and each message includes a way to stop.</w:t>
            </w:r>
          </w:p>
        </w:tc>
      </w:tr>
      <w:tr>
        <w:trPr>
          <w:cantSplit/>
        </w:trPr>
        <w:tc>
          <w:tcPr>
            <w:tcW w:type="dxa" w:w="2608"/>
            <w:vAlign w:val="center"/>
          </w:tcPr>
          <w:p>
            <w:pPr>
              <w:spacing w:after="20" w:line="252" w:lineRule="auto"/>
            </w:pPr>
            <w:r>
              <w:rPr>
                <w:b/>
                <w:sz w:val="19"/>
              </w:rPr>
              <w:t>Hosted shop link with WhatsApp orders</w:t>
            </w:r>
          </w:p>
        </w:tc>
        <w:tc>
          <w:tcPr>
            <w:tcW w:type="dxa" w:w="1701"/>
            <w:vAlign w:val="center"/>
          </w:tcPr>
          <w:p>
            <w:pPr>
              <w:spacing w:after="20" w:line="252" w:lineRule="auto"/>
            </w:pPr>
            <w:r>
              <w:rPr>
                <w:sz w:val="19"/>
              </w:rPr>
              <w:t>Live (newly launched)</w:t>
            </w:r>
          </w:p>
        </w:tc>
        <w:tc>
          <w:tcPr>
            <w:tcW w:type="dxa" w:w="5329"/>
            <w:vAlign w:val="center"/>
          </w:tcPr>
          <w:p>
            <w:pPr>
              <w:spacing w:after="20" w:line="252" w:lineRule="auto"/>
            </w:pPr>
            <w:r>
              <w:rPr>
                <w:sz w:val="19"/>
              </w:rPr>
              <w:t>A simple public page listing courses, where an interest message arrives as a pre-typed WhatsApp message to its own number. It is an enquiry, not payment or registration.</w:t>
            </w:r>
          </w:p>
        </w:tc>
      </w:tr>
      <w:tr>
        <w:trPr>
          <w:cantSplit/>
        </w:trPr>
        <w:tc>
          <w:tcPr>
            <w:tcW w:type="dxa" w:w="2608"/>
            <w:shd w:val="clear" w:color="auto" w:fill="FAFAFB"/>
            <w:vAlign w:val="center"/>
          </w:tcPr>
          <w:p>
            <w:pPr>
              <w:spacing w:after="20" w:line="252" w:lineRule="auto"/>
            </w:pPr>
            <w:r>
              <w:rPr>
                <w:b/>
                <w:sz w:val="19"/>
              </w:rPr>
              <w:t>AI captions and images for posts (POST keyword)</w:t>
            </w:r>
          </w:p>
        </w:tc>
        <w:tc>
          <w:tcPr>
            <w:tcW w:type="dxa" w:w="1701"/>
            <w:shd w:val="clear" w:color="auto" w:fill="FAFAFB"/>
            <w:vAlign w:val="center"/>
          </w:tcPr>
          <w:p>
            <w:pPr>
              <w:spacing w:after="20" w:line="252" w:lineRule="auto"/>
            </w:pPr>
            <w:r>
              <w:rPr>
                <w:sz w:val="19"/>
              </w:rPr>
              <w:t>Live (newly launched)</w:t>
            </w:r>
          </w:p>
        </w:tc>
        <w:tc>
          <w:tcPr>
            <w:tcW w:type="dxa" w:w="5329"/>
            <w:shd w:val="clear" w:color="auto" w:fill="FAFAFB"/>
            <w:vAlign w:val="center"/>
          </w:tcPr>
          <w:p>
            <w:pPr>
              <w:spacing w:after="20" w:line="252" w:lineRule="auto"/>
            </w:pPr>
            <w:r>
              <w:rPr>
                <w:sz w:val="19"/>
              </w:rPr>
              <w:t>Send a photo from a practical shoot or a student's work, with their permission, and get a caption back on WhatsApp, ready to forward to WhatsApp Status.</w:t>
            </w:r>
          </w:p>
        </w:tc>
      </w:tr>
      <w:tr>
        <w:trPr>
          <w:cantSplit/>
        </w:trPr>
        <w:tc>
          <w:tcPr>
            <w:tcW w:type="dxa" w:w="2608"/>
            <w:vAlign w:val="center"/>
          </w:tcPr>
          <w:p>
            <w:pPr>
              <w:spacing w:after="20" w:line="252" w:lineRule="auto"/>
            </w:pPr>
            <w:r>
              <w:rPr>
                <w:b/>
                <w:sz w:val="19"/>
              </w:rPr>
              <w:t>Voice-note transcription</w:t>
            </w:r>
          </w:p>
        </w:tc>
        <w:tc>
          <w:tcPr>
            <w:tcW w:type="dxa" w:w="1701"/>
            <w:vAlign w:val="center"/>
          </w:tcPr>
          <w:p>
            <w:pPr>
              <w:spacing w:after="20" w:line="252" w:lineRule="auto"/>
            </w:pPr>
            <w:r>
              <w:rPr>
                <w:sz w:val="19"/>
              </w:rPr>
              <w:t>Live (newly launched)</w:t>
            </w:r>
          </w:p>
        </w:tc>
        <w:tc>
          <w:tcPr>
            <w:tcW w:type="dxa" w:w="5329"/>
            <w:vAlign w:val="center"/>
          </w:tcPr>
          <w:p>
            <w:pPr>
              <w:spacing w:after="20" w:line="252" w:lineRule="auto"/>
            </w:pPr>
            <w:r>
              <w:rPr>
                <w:sz w:val="19"/>
              </w:rPr>
              <w:t>Your voice notes between sessions come back as text to reuse in course descriptions or replies.</w:t>
            </w:r>
          </w:p>
        </w:tc>
      </w:tr>
      <w:tr>
        <w:trPr>
          <w:cantSplit/>
        </w:trPr>
        <w:tc>
          <w:tcPr>
            <w:tcW w:type="dxa" w:w="2608"/>
            <w:shd w:val="clear" w:color="auto" w:fill="FAFAFB"/>
            <w:vAlign w:val="center"/>
          </w:tcPr>
          <w:p>
            <w:pPr>
              <w:spacing w:after="20" w:line="252" w:lineRule="auto"/>
            </w:pPr>
            <w:r>
              <w:rPr>
                <w:b/>
                <w:sz w:val="19"/>
              </w:rPr>
              <w:t>Auto-publishing to Facebook Pages and Instagram</w:t>
            </w:r>
          </w:p>
        </w:tc>
        <w:tc>
          <w:tcPr>
            <w:tcW w:type="dxa" w:w="1701"/>
            <w:shd w:val="clear" w:color="auto" w:fill="FAFAFB"/>
            <w:vAlign w:val="center"/>
          </w:tcPr>
          <w:p>
            <w:pPr>
              <w:spacing w:after="20" w:line="252" w:lineRule="auto"/>
            </w:pPr>
            <w:r>
              <w:rPr>
                <w:sz w:val="19"/>
              </w:rPr>
              <w:t>Being switched on</w:t>
            </w:r>
          </w:p>
        </w:tc>
        <w:tc>
          <w:tcPr>
            <w:tcW w:type="dxa" w:w="5329"/>
            <w:shd w:val="clear" w:color="auto" w:fill="FAFAFB"/>
            <w:vAlign w:val="center"/>
          </w:tcPr>
          <w:p>
            <w:pPr>
              <w:spacing w:after="20" w:line="252" w:lineRule="auto"/>
            </w:pPr>
            <w:r>
              <w:rPr>
                <w:sz w:val="19"/>
              </w:rPr>
              <w:t>Being switched on once Meta approves the permissions; until then posts are forwarded by hand.</w:t>
            </w:r>
          </w:p>
        </w:tc>
      </w:tr>
    </w:tbl>
    <w:p>
      <w:pPr>
        <w:spacing w:after="0" w:line="120" w:lineRule="exact"/>
      </w:pPr>
    </w:p>
    <w:p>
      <w:r>
        <w:rPr>
          <w:b/>
          <w:color w:val="5B6570"/>
          <w:sz w:val="18"/>
        </w:rPr>
        <w:t>Status key.</w:t>
      </w:r>
      <w:r>
        <w:rPr>
          <w:color w:val="5B6570"/>
          <w:sz w:val="18"/>
        </w:rPr>
        <w:t xml:space="preserve"> Live (newly launched) means built and running, but no outside business has run it end to end yet, so we would watch it closely with you. Being switched on means it depends on an approval or final set-up, and we will not count on it until it is confirmed.</w:t>
      </w:r>
    </w:p>
    <w:p>
      <w:pPr>
        <w:pStyle w:val="Heading1"/>
      </w:pPr>
      <w:r>
        <w:rPr/>
        <w:t>5. Your first 30 days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First 30 days"/>
      </w:tblPr>
      <w:tblGrid>
        <w:gridCol w:w="1360"/>
        <w:gridCol w:w="8277"/>
      </w:tblGrid>
      <w:tr>
        <w:trPr>
          <w:cantSplit/>
          <w:tblHeader/>
        </w:trPr>
        <w:tc>
          <w:tcPr>
            <w:tcW w:type="dxa" w:w="1361"/>
            <w:shd w:val="clear" w:color="auto" w:fill="FF6A00"/>
            <w:vAlign w:val="center"/>
          </w:tcPr>
          <w:p>
            <w:pPr>
              <w:keepNext/>
              <w:spacing w:after="20" w:line="252" w:lineRule="auto"/>
            </w:pPr>
            <w:r>
              <w:rPr>
                <w:rFonts w:ascii="Poppins" w:hAnsi="Poppins" w:cs="Poppins" w:eastAsia="Poppins"/>
                <w:b/>
                <w:color w:val="20242B"/>
                <w:sz w:val="19"/>
              </w:rPr>
              <w:t>Week</w:t>
            </w:r>
          </w:p>
        </w:tc>
        <w:tc>
          <w:tcPr>
            <w:tcW w:type="dxa" w:w="8277"/>
            <w:shd w:val="clear" w:color="auto" w:fill="FF6A00"/>
            <w:vAlign w:val="center"/>
          </w:tcPr>
          <w:p>
            <w:pPr>
              <w:keepNext/>
              <w:spacing w:after="20" w:line="252" w:lineRule="auto"/>
            </w:pPr>
            <w:r>
              <w:rPr>
                <w:rFonts w:ascii="Poppins" w:hAnsi="Poppins" w:cs="Poppins" w:eastAsia="Poppins"/>
                <w:b/>
                <w:color w:val="20242B"/>
                <w:sz w:val="19"/>
              </w:rPr>
              <w:t>What happens</w:t>
            </w:r>
          </w:p>
        </w:tc>
      </w:tr>
      <w:tr>
        <w:trPr>
          <w:cantSplit/>
        </w:trPr>
        <w:tc>
          <w:tcPr>
            <w:tcW w:type="dxa" w:w="1361"/>
            <w:vAlign w:val="center"/>
          </w:tcPr>
          <w:p>
            <w:pPr>
              <w:spacing w:after="20" w:line="252" w:lineRule="auto"/>
            </w:pPr>
            <w:r>
              <w:rPr>
                <w:b/>
                <w:sz w:val="19"/>
              </w:rPr>
              <w:t>Week 1</w:t>
            </w:r>
          </w:p>
        </w:tc>
        <w:tc>
          <w:tcPr>
            <w:tcW w:type="dxa" w:w="8277"/>
            <w:vAlign w:val="center"/>
          </w:tcPr>
          <w:p>
            <w:pPr>
              <w:spacing w:after="20" w:line="252" w:lineRule="auto"/>
            </w:pPr>
            <w:r>
              <w:rPr>
                <w:sz w:val="19"/>
              </w:rPr>
              <w:t>• Call to walk through a typical enquiry from first question to registration.</w:t>
            </w:r>
          </w:p>
          <w:p>
            <w:pPr>
              <w:spacing w:after="20" w:line="252" w:lineRule="auto"/>
            </w:pPr>
            <w:r>
              <w:rPr>
                <w:sz w:val="19"/>
              </w:rPr>
              <w:t>• Connect the WhatsApp Business number and set up the profile.</w:t>
            </w:r>
          </w:p>
        </w:tc>
      </w:tr>
      <w:tr>
        <w:trPr>
          <w:cantSplit/>
        </w:trPr>
        <w:tc>
          <w:tcPr>
            <w:tcW w:type="dxa" w:w="1361"/>
            <w:shd w:val="clear" w:color="auto" w:fill="FAFAFB"/>
            <w:vAlign w:val="center"/>
          </w:tcPr>
          <w:p>
            <w:pPr>
              <w:spacing w:after="20" w:line="252" w:lineRule="auto"/>
            </w:pPr>
            <w:r>
              <w:rPr>
                <w:b/>
                <w:sz w:val="19"/>
              </w:rPr>
              <w:t>Week 2</w:t>
            </w:r>
          </w:p>
        </w:tc>
        <w:tc>
          <w:tcPr>
            <w:tcW w:type="dxa" w:w="8277"/>
            <w:shd w:val="clear" w:color="auto" w:fill="FAFAFB"/>
            <w:vAlign w:val="center"/>
          </w:tcPr>
          <w:p>
            <w:pPr>
              <w:spacing w:after="20" w:line="252" w:lineRule="auto"/>
            </w:pPr>
            <w:r>
              <w:rPr>
                <w:sz w:val="19"/>
              </w:rPr>
              <w:t>• Write saved answers for the five most common questions from your own examples.</w:t>
            </w:r>
          </w:p>
          <w:p>
            <w:pPr>
              <w:spacing w:after="20" w:line="252" w:lineRule="auto"/>
            </w:pPr>
            <w:r>
              <w:rPr>
                <w:sz w:val="19"/>
              </w:rPr>
              <w:t>• Agree how consent to hear about new dates is asked and recorded.</w:t>
            </w:r>
          </w:p>
        </w:tc>
      </w:tr>
      <w:tr>
        <w:trPr>
          <w:cantSplit/>
        </w:trPr>
        <w:tc>
          <w:tcPr>
            <w:tcW w:type="dxa" w:w="1361"/>
            <w:vAlign w:val="center"/>
          </w:tcPr>
          <w:p>
            <w:pPr>
              <w:spacing w:after="20" w:line="252" w:lineRule="auto"/>
            </w:pPr>
            <w:r>
              <w:rPr>
                <w:b/>
                <w:sz w:val="19"/>
              </w:rPr>
              <w:t>Week 3</w:t>
            </w:r>
          </w:p>
        </w:tc>
        <w:tc>
          <w:tcPr>
            <w:tcW w:type="dxa" w:w="8277"/>
            <w:vAlign w:val="center"/>
          </w:tcPr>
          <w:p>
            <w:pPr>
              <w:spacing w:after="20" w:line="252" w:lineRule="auto"/>
            </w:pPr>
            <w:r>
              <w:rPr>
                <w:sz w:val="19"/>
              </w:rPr>
              <w:t>• Set up the hosted course link and test an enquiry end to end.</w:t>
            </w:r>
          </w:p>
          <w:p>
            <w:pPr>
              <w:spacing w:after="20" w:line="252" w:lineRule="auto"/>
            </w:pPr>
            <w:r>
              <w:rPr>
                <w:sz w:val="19"/>
              </w:rPr>
              <w:t>• Try the POST keyword on two photos from a practical shoot, with permission from anyone identifiable.</w:t>
            </w:r>
          </w:p>
        </w:tc>
      </w:tr>
      <w:tr>
        <w:trPr>
          <w:cantSplit/>
        </w:trPr>
        <w:tc>
          <w:tcPr>
            <w:tcW w:type="dxa" w:w="1361"/>
            <w:shd w:val="clear" w:color="auto" w:fill="FAFAFB"/>
            <w:vAlign w:val="center"/>
          </w:tcPr>
          <w:p>
            <w:pPr>
              <w:spacing w:after="20" w:line="252" w:lineRule="auto"/>
            </w:pPr>
            <w:r>
              <w:rPr>
                <w:b/>
                <w:sz w:val="19"/>
              </w:rPr>
              <w:t>Week 4</w:t>
            </w:r>
          </w:p>
        </w:tc>
        <w:tc>
          <w:tcPr>
            <w:tcW w:type="dxa" w:w="8277"/>
            <w:shd w:val="clear" w:color="auto" w:fill="FAFAFB"/>
            <w:vAlign w:val="center"/>
          </w:tcPr>
          <w:p>
            <w:pPr>
              <w:spacing w:after="20" w:line="252" w:lineRule="auto"/>
            </w:pPr>
            <w:r>
              <w:rPr>
                <w:sz w:val="19"/>
              </w:rPr>
              <w:t>• Review the month: which saved answers were used and what still takes time.</w:t>
            </w:r>
          </w:p>
          <w:p>
            <w:pPr>
              <w:spacing w:after="20" w:line="252" w:lineRule="auto"/>
            </w:pPr>
            <w:r>
              <w:rPr>
                <w:sz w:val="19"/>
              </w:rPr>
              <w:t>• Decide whether to continue and on which plan.</w:t>
            </w:r>
          </w:p>
        </w:tc>
      </w:tr>
    </w:tbl>
    <w:p>
      <w:pPr>
        <w:spacing w:after="0" w:line="120" w:lineRule="exact"/>
      </w:pPr>
    </w:p>
    <w:p>
      <w:pPr>
        <w:pStyle w:val="Heading1"/>
      </w:pPr>
      <w:r>
        <w:rPr/>
        <w:t>6. What we would track together</w:t>
      </w:r>
    </w:p>
    <w:p>
      <w:pPr>
        <w:pStyle w:val="ListBullet"/>
      </w:pPr>
      <w:r>
        <w:rPr/>
        <w:t>Enquiries answered with a saved reply</w:t>
      </w:r>
    </w:p>
    <w:p>
      <w:pPr>
        <w:pStyle w:val="ListBullet"/>
      </w:pPr>
      <w:r>
        <w:rPr/>
        <w:t>Time from first message to first reply</w:t>
      </w:r>
    </w:p>
    <w:p>
      <w:pPr>
        <w:pStyle w:val="ListBullet"/>
      </w:pPr>
      <w:r>
        <w:rPr/>
        <w:t>Enquiries arriving from the course link</w:t>
      </w:r>
    </w:p>
    <w:p>
      <w:pPr>
        <w:pStyle w:val="ListBullet"/>
      </w:pPr>
      <w:r>
        <w:rPr/>
        <w:t>Consented contacts told about new dates</w:t>
      </w:r>
    </w:p>
    <w:p>
      <w:r>
        <w:rPr>
          <w:color w:val="5B6570"/>
          <w:sz w:val="19"/>
        </w:rPr>
        <w:t>We agree the numbers with you on the first call. We do not promise a number of leads or sales.</w:t>
      </w:r>
    </w:p>
    <w:p>
      <w:pPr>
        <w:pStyle w:val="Heading1"/>
      </w:pPr>
      <w:r>
        <w:rPr/>
        <w:t>7. Your plan and price</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plan and price"/>
      </w:tblPr>
      <w:tblGrid>
        <w:gridCol w:w="2494"/>
        <w:gridCol w:w="7143"/>
      </w:tblGrid>
      <w:tr>
        <w:trPr>
          <w:cantSplit/>
        </w:trPr>
        <w:tc>
          <w:tcPr>
            <w:tcW w:type="dxa" w:w="2494"/>
            <w:shd w:val="clear" w:color="auto" w:fill="F3F4F6"/>
            <w:vAlign w:val="center"/>
          </w:tcPr>
          <w:p>
            <w:pPr>
              <w:spacing w:after="20" w:line="252" w:lineRule="auto"/>
            </w:pPr>
            <w:r>
              <w:rPr>
                <w:b/>
                <w:sz w:val="19"/>
              </w:rPr>
              <w:t>Recommended plan</w:t>
            </w:r>
          </w:p>
        </w:tc>
        <w:tc>
          <w:tcPr>
            <w:tcW w:type="dxa" w:w="7143"/>
            <w:vAlign w:val="center"/>
          </w:tcPr>
          <w:p>
            <w:pPr>
              <w:spacing w:after="20" w:line="252" w:lineRule="auto"/>
            </w:pPr>
            <w:r>
              <w:rPr>
                <w:b/>
                <w:sz w:val="19"/>
              </w:rPr>
              <w:t>Micro</w:t>
            </w:r>
            <w:r>
              <w:rPr>
                <w:sz w:val="19"/>
              </w:rPr>
              <w:t>: R289 per month</w:t>
            </w:r>
          </w:p>
        </w:tc>
      </w:tr>
      <w:tr>
        <w:trPr>
          <w:cantSplit/>
        </w:trPr>
        <w:tc>
          <w:tcPr>
            <w:tcW w:type="dxa" w:w="2494"/>
            <w:shd w:val="clear" w:color="auto" w:fill="F3F4F6"/>
            <w:vAlign w:val="center"/>
          </w:tcPr>
          <w:p>
            <w:pPr>
              <w:spacing w:after="20" w:line="252" w:lineRule="auto"/>
            </w:pPr>
            <w:r>
              <w:rPr>
                <w:b/>
                <w:sz w:val="19"/>
              </w:rPr>
              <w:t>Includes</w:t>
            </w:r>
          </w:p>
        </w:tc>
        <w:tc>
          <w:tcPr>
            <w:tcW w:type="dxa" w:w="7143"/>
            <w:vAlign w:val="center"/>
          </w:tcPr>
          <w:p>
            <w:pPr>
              <w:spacing w:after="20" w:line="252" w:lineRule="auto"/>
            </w:pPr>
            <w:r>
              <w:rPr>
                <w:sz w:val="19"/>
              </w:rPr>
              <w:t>1 brand, 4 channels, 1 WhatsApp number</w:t>
            </w:r>
          </w:p>
        </w:tc>
      </w:tr>
      <w:tr>
        <w:trPr>
          <w:cantSplit/>
        </w:trPr>
        <w:tc>
          <w:tcPr>
            <w:tcW w:type="dxa" w:w="2494"/>
            <w:shd w:val="clear" w:color="auto" w:fill="F3F4F6"/>
            <w:vAlign w:val="center"/>
          </w:tcPr>
          <w:p>
            <w:pPr>
              <w:spacing w:after="20" w:line="252" w:lineRule="auto"/>
            </w:pPr>
            <w:r>
              <w:rPr>
                <w:b/>
                <w:sz w:val="19"/>
              </w:rPr>
              <w:t>Annual option</w:t>
            </w:r>
          </w:p>
        </w:tc>
        <w:tc>
          <w:tcPr>
            <w:tcW w:type="dxa" w:w="7143"/>
            <w:vAlign w:val="center"/>
          </w:tcPr>
          <w:p>
            <w:pPr>
              <w:spacing w:after="20" w:line="252" w:lineRule="auto"/>
            </w:pPr>
            <w:r>
              <w:rPr>
                <w:sz w:val="19"/>
              </w:rPr>
              <w:t>R2,890 for 12 months (10 times the monthly price)</w:t>
            </w:r>
          </w:p>
        </w:tc>
      </w:tr>
      <w:tr>
        <w:trPr>
          <w:cantSplit/>
        </w:trPr>
        <w:tc>
          <w:tcPr>
            <w:tcW w:type="dxa" w:w="2494"/>
            <w:shd w:val="clear" w:color="auto" w:fill="F3F4F6"/>
            <w:vAlign w:val="center"/>
          </w:tcPr>
          <w:p>
            <w:pPr>
              <w:spacing w:after="20" w:line="252" w:lineRule="auto"/>
            </w:pPr>
            <w:r>
              <w:rPr>
                <w:b/>
                <w:sz w:val="19"/>
              </w:rPr>
              <w:t>Why this plan</w:t>
            </w:r>
          </w:p>
        </w:tc>
        <w:tc>
          <w:tcPr>
            <w:tcW w:type="dxa" w:w="7143"/>
            <w:vAlign w:val="center"/>
          </w:tcPr>
          <w:p>
            <w:pPr>
              <w:spacing w:after="20" w:line="252" w:lineRule="auto"/>
            </w:pPr>
            <w:r>
              <w:rPr>
                <w:sz w:val="19"/>
              </w:rPr>
              <w:t>One WhatsApp number for course questions and follow-ups, plus simple post support, fits the entry business plan.</w:t>
            </w:r>
          </w:p>
        </w:tc>
      </w:tr>
      <w:tr>
        <w:trPr>
          <w:cantSplit/>
        </w:trPr>
        <w:tc>
          <w:tcPr>
            <w:tcW w:type="dxa" w:w="2494"/>
            <w:shd w:val="clear" w:color="auto" w:fill="F3F4F6"/>
            <w:vAlign w:val="center"/>
          </w:tcPr>
          <w:p>
            <w:pPr>
              <w:spacing w:after="20" w:line="252" w:lineRule="auto"/>
            </w:pPr>
            <w:r>
              <w:rPr>
                <w:b/>
                <w:sz w:val="19"/>
              </w:rPr>
              <w:t>When to move up</w:t>
            </w:r>
          </w:p>
        </w:tc>
        <w:tc>
          <w:tcPr>
            <w:tcW w:type="dxa" w:w="7143"/>
            <w:vAlign w:val="center"/>
          </w:tcPr>
          <w:p>
            <w:pPr>
              <w:spacing w:after="20" w:line="252" w:lineRule="auto"/>
            </w:pPr>
            <w:r>
              <w:rPr>
                <w:sz w:val="19"/>
              </w:rPr>
              <w:t>Starter if it connects more channels, or Growth if it later runs separate brands.</w:t>
            </w:r>
          </w:p>
        </w:tc>
      </w:tr>
      <w:tr>
        <w:trPr>
          <w:cantSplit/>
        </w:trPr>
        <w:tc>
          <w:tcPr>
            <w:tcW w:type="dxa" w:w="2494"/>
            <w:shd w:val="clear" w:color="auto" w:fill="F3F4F6"/>
            <w:vAlign w:val="center"/>
          </w:tcPr>
          <w:p>
            <w:pPr>
              <w:spacing w:after="20" w:line="252" w:lineRule="auto"/>
            </w:pPr>
            <w:r>
              <w:rPr>
                <w:b/>
                <w:sz w:val="19"/>
              </w:rPr>
              <w:t>How payment works</w:t>
            </w:r>
          </w:p>
        </w:tc>
        <w:tc>
          <w:tcPr>
            <w:tcW w:type="dxa" w:w="7143"/>
            <w:vAlign w:val="center"/>
          </w:tcPr>
          <w:p>
            <w:pPr>
              <w:spacing w:after="20" w:line="252" w:lineRule="auto"/>
            </w:pPr>
            <w:r>
              <w:rPr>
                <w:sz w:val="19"/>
              </w:rPr>
              <w:t>Payment is taken first, when you subscribe. We back this with 3 qualified leads in your first 30 days, using the lead definition set out below. If you hold up your side (share the link, post about it weekly) and fewer than 3 arrive, we keep working with you at no extra cost until you have 3.</w:t>
            </w:r>
          </w:p>
        </w:tc>
      </w:tr>
      <w:tr>
        <w:trPr>
          <w:cantSplit/>
        </w:trPr>
        <w:tc>
          <w:tcPr>
            <w:tcW w:type="dxa" w:w="2494"/>
            <w:shd w:val="clear" w:color="auto" w:fill="F3F4F6"/>
            <w:vAlign w:val="center"/>
          </w:tcPr>
          <w:p>
            <w:pPr>
              <w:spacing w:after="20" w:line="252" w:lineRule="auto"/>
            </w:pPr>
            <w:r>
              <w:rPr>
                <w:b/>
                <w:sz w:val="19"/>
              </w:rPr>
              <w:t>Other costs</w:t>
            </w:r>
          </w:p>
        </w:tc>
        <w:tc>
          <w:tcPr>
            <w:tcW w:type="dxa" w:w="7143"/>
            <w:vAlign w:val="center"/>
          </w:tcPr>
          <w:p>
            <w:pPr>
              <w:spacing w:after="20" w:line="252" w:lineRule="auto"/>
            </w:pPr>
            <w:r>
              <w:rPr>
                <w:sz w:val="19"/>
              </w:rPr>
              <w:t>Meta charges for some WhatsApp conversations, and AI images and video use your monthly AI credits. We will show you both before you pay.</w:t>
            </w:r>
          </w:p>
        </w:tc>
      </w:tr>
    </w:tbl>
    <w:p>
      <w:pPr>
        <w:spacing w:after="0" w:line="120" w:lineRule="exact"/>
      </w:pPr>
    </w:p>
    <w:p>
      <w:r>
        <w:rPr>
          <w:color w:val="5B6570"/>
          <w:sz w:val="17"/>
        </w:rPr>
        <w:t>Prices are in South African rand (ZAR). Fluxmuse Pty Ltd is not VAT-registered, so no VAT is added to these prices.</w:t>
      </w:r>
    </w:p>
    <w:p>
      <w:pPr>
        <w:pStyle w:val="Heading1"/>
      </w:pPr>
      <w:r>
        <w:rPr/>
        <w:t>8. Questions you may have</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Questions and answers"/>
      </w:tblPr>
      <w:tblGrid>
        <w:gridCol w:w="3401"/>
        <w:gridCol w:w="6236"/>
      </w:tblGrid>
      <w:tr>
        <w:trPr>
          <w:cantSplit/>
          <w:tblHeader/>
        </w:trPr>
        <w:tc>
          <w:tcPr>
            <w:tcW w:type="dxa" w:w="3402"/>
            <w:shd w:val="clear" w:color="auto" w:fill="FF6A00"/>
            <w:vAlign w:val="center"/>
          </w:tcPr>
          <w:p>
            <w:pPr>
              <w:keepNext/>
              <w:spacing w:after="20" w:line="252" w:lineRule="auto"/>
            </w:pPr>
            <w:r>
              <w:rPr>
                <w:rFonts w:ascii="Poppins" w:hAnsi="Poppins" w:cs="Poppins" w:eastAsia="Poppins"/>
                <w:b/>
                <w:color w:val="20242B"/>
                <w:sz w:val="19"/>
              </w:rPr>
              <w:t>A question you might have</w:t>
            </w:r>
          </w:p>
        </w:tc>
        <w:tc>
          <w:tcPr>
            <w:tcW w:type="dxa" w:w="6236"/>
            <w:shd w:val="clear" w:color="auto" w:fill="FF6A00"/>
            <w:vAlign w:val="center"/>
          </w:tcPr>
          <w:p>
            <w:pPr>
              <w:keepNext/>
              <w:spacing w:after="20" w:line="252" w:lineRule="auto"/>
            </w:pPr>
            <w:r>
              <w:rPr>
                <w:rFonts w:ascii="Poppins" w:hAnsi="Poppins" w:cs="Poppins" w:eastAsia="Poppins"/>
                <w:b/>
                <w:color w:val="20242B"/>
                <w:sz w:val="19"/>
              </w:rPr>
              <w:t>Our honest answer</w:t>
            </w:r>
          </w:p>
        </w:tc>
      </w:tr>
      <w:tr>
        <w:trPr>
          <w:cantSplit/>
        </w:trPr>
        <w:tc>
          <w:tcPr>
            <w:tcW w:type="dxa" w:w="3402"/>
            <w:vAlign w:val="center"/>
          </w:tcPr>
          <w:p>
            <w:pPr>
              <w:spacing w:after="20" w:line="252" w:lineRule="auto"/>
            </w:pPr>
            <w:r>
              <w:rPr>
                <w:b/>
                <w:sz w:val="19"/>
              </w:rPr>
              <w:t>We already have a form, email and a student community.</w:t>
            </w:r>
          </w:p>
        </w:tc>
        <w:tc>
          <w:tcPr>
            <w:tcW w:type="dxa" w:w="6236"/>
            <w:vAlign w:val="center"/>
          </w:tcPr>
          <w:p>
            <w:pPr>
              <w:spacing w:after="20" w:line="252" w:lineRule="auto"/>
            </w:pPr>
            <w:r>
              <w:rPr>
                <w:sz w:val="19"/>
              </w:rPr>
              <w:t>You do, and we would not replace them. The question is whether WhatsApp questions and the wait-for-new-dates list are easier to handle in one place.</w:t>
            </w:r>
          </w:p>
        </w:tc>
      </w:tr>
      <w:tr>
        <w:trPr>
          <w:cantSplit/>
        </w:trPr>
        <w:tc>
          <w:tcPr>
            <w:tcW w:type="dxa" w:w="3402"/>
            <w:shd w:val="clear" w:color="auto" w:fill="FAFAFB"/>
            <w:vAlign w:val="center"/>
          </w:tcPr>
          <w:p>
            <w:pPr>
              <w:spacing w:after="20" w:line="252" w:lineRule="auto"/>
            </w:pPr>
            <w:r>
              <w:rPr>
                <w:b/>
                <w:sz w:val="19"/>
              </w:rPr>
              <w:t>Registration is already handled and I do not want it changed.</w:t>
            </w:r>
          </w:p>
        </w:tc>
        <w:tc>
          <w:tcPr>
            <w:tcW w:type="dxa" w:w="6236"/>
            <w:shd w:val="clear" w:color="auto" w:fill="FAFAFB"/>
            <w:vAlign w:val="center"/>
          </w:tcPr>
          <w:p>
            <w:pPr>
              <w:spacing w:after="20" w:line="252" w:lineRule="auto"/>
            </w:pPr>
            <w:r>
              <w:rPr>
                <w:sz w:val="19"/>
              </w:rPr>
              <w:t>We would leave registration alone. The shop link is only a way to start a conversation, and the rest is saved answers and reminders.</w:t>
            </w:r>
          </w:p>
        </w:tc>
      </w:tr>
      <w:tr>
        <w:trPr>
          <w:cantSplit/>
        </w:trPr>
        <w:tc>
          <w:tcPr>
            <w:tcW w:type="dxa" w:w="3402"/>
            <w:vAlign w:val="center"/>
          </w:tcPr>
          <w:p>
            <w:pPr>
              <w:spacing w:after="20" w:line="252" w:lineRule="auto"/>
            </w:pPr>
            <w:r>
              <w:rPr>
                <w:b/>
                <w:sz w:val="19"/>
              </w:rPr>
              <w:t>I do not have time to set up another tool.</w:t>
            </w:r>
          </w:p>
        </w:tc>
        <w:tc>
          <w:tcPr>
            <w:tcW w:type="dxa" w:w="6236"/>
            <w:vAlign w:val="center"/>
          </w:tcPr>
          <w:p>
            <w:pPr>
              <w:spacing w:after="20" w:line="252" w:lineRule="auto"/>
            </w:pPr>
            <w:r>
              <w:rPr>
                <w:sz w:val="19"/>
              </w:rPr>
              <w:t>We set it up by hand with you and start with two things only: saved answers and one shared number. Anything else is optional.</w:t>
            </w:r>
          </w:p>
        </w:tc>
      </w:tr>
    </w:tbl>
    <w:p>
      <w:pPr>
        <w:spacing w:after="0" w:line="120" w:lineRule="exact"/>
      </w:pPr>
    </w:p>
    <w:p>
      <w:pPr>
        <w:keepNext/>
        <w:spacing w:after="40"/>
      </w:pPr>
      <w:r>
        <w:rPr>
          <w:b/>
        </w:rPr>
        <w:t>Further reading</w:t>
      </w:r>
    </w:p>
    <w:p>
      <w:pPr>
        <w:pStyle w:val="ListBullet"/>
      </w:pPr>
      <w:r>
        <w:rPr/>
        <w:t>Keeping students enrolled after the first lesson: https://fluxmuse.ai/blog/keeping-students-enrolled-after-the-first-lesson</w:t>
      </w:r>
    </w:p>
    <w:p>
      <w:pPr>
        <w:pStyle w:val="ListBullet"/>
      </w:pPr>
      <w:r>
        <w:rPr/>
        <w:t>Filling seats: promoting an event on a small budget: https://fluxmuse.ai/blog/filling-seats-promoting-an-event-on-a-small-budget</w:t>
      </w:r>
    </w:p>
    <w:p>
      <w:pPr>
        <w:pStyle w:val="Heading1"/>
      </w:pPr>
      <w:r>
        <w:rPr/>
        <w:t>9. Next step</w:t>
      </w:r>
    </w:p>
    <w:p>
      <w:r>
        <w:rPr/>
        <w:t>A 20-minute call to walk through this and decide whether it is worth doing. No obligation.</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contact"/>
      </w:tblPr>
      <w:tblGrid>
        <w:gridCol w:w="2834"/>
        <w:gridCol w:w="6803"/>
      </w:tblGrid>
      <w:tr>
        <w:trPr>
          <w:cantSplit/>
        </w:trPr>
        <w:tc>
          <w:tcPr>
            <w:tcW w:type="dxa" w:w="2835"/>
            <w:shd w:val="clear" w:color="auto" w:fill="F3F4F6"/>
            <w:vAlign w:val="center"/>
          </w:tcPr>
          <w:p>
            <w:pPr>
              <w:spacing w:after="20" w:line="252" w:lineRule="auto"/>
            </w:pPr>
            <w:r>
              <w:rPr>
                <w:b/>
                <w:sz w:val="20"/>
              </w:rPr>
              <w:t>Who</w:t>
            </w:r>
          </w:p>
        </w:tc>
        <w:tc>
          <w:tcPr>
            <w:tcW w:type="dxa" w:w="6803"/>
            <w:vAlign w:val="center"/>
          </w:tcPr>
          <w:p>
            <w:pPr>
              <w:spacing w:after="20" w:line="252" w:lineRule="auto"/>
            </w:pPr>
            <w:r>
              <w:rPr>
                <w:sz w:val="20"/>
              </w:rPr>
              <w:t>Thabo Malebadi, Fluxmuse Pty Ltd</w:t>
            </w:r>
          </w:p>
        </w:tc>
      </w:tr>
      <w:tr>
        <w:trPr>
          <w:cantSplit/>
        </w:trPr>
        <w:tc>
          <w:tcPr>
            <w:tcW w:type="dxa" w:w="2835"/>
            <w:shd w:val="clear" w:color="auto" w:fill="F3F4F6"/>
            <w:vAlign w:val="center"/>
          </w:tcPr>
          <w:p>
            <w:pPr>
              <w:spacing w:after="20" w:line="252" w:lineRule="auto"/>
            </w:pPr>
            <w:r>
              <w:rPr>
                <w:b/>
                <w:sz w:val="20"/>
              </w:rPr>
              <w:t>Email</w:t>
            </w:r>
          </w:p>
        </w:tc>
        <w:tc>
          <w:tcPr>
            <w:tcW w:type="dxa" w:w="6803"/>
            <w:vAlign w:val="center"/>
          </w:tcPr>
          <w:p>
            <w:pPr>
              <w:spacing w:after="20" w:line="252" w:lineRule="auto"/>
            </w:pPr>
            <w:r>
              <w:rPr>
                <w:sz w:val="20"/>
              </w:rPr>
              <w:t>thabo@fluxmuse.com</w:t>
            </w:r>
          </w:p>
        </w:tc>
      </w:tr>
      <w:tr>
        <w:trPr>
          <w:cantSplit/>
        </w:trPr>
        <w:tc>
          <w:tcPr>
            <w:tcW w:type="dxa" w:w="2835"/>
            <w:shd w:val="clear" w:color="auto" w:fill="F3F4F6"/>
            <w:vAlign w:val="center"/>
          </w:tcPr>
          <w:p>
            <w:pPr>
              <w:spacing w:after="20" w:line="252" w:lineRule="auto"/>
            </w:pPr>
            <w:r>
              <w:rPr>
                <w:b/>
                <w:sz w:val="20"/>
              </w:rPr>
              <w:t>WhatsApp</w:t>
            </w:r>
          </w:p>
        </w:tc>
        <w:tc>
          <w:tcPr>
            <w:tcW w:type="dxa" w:w="6803"/>
            <w:vAlign w:val="center"/>
          </w:tcPr>
          <w:p>
            <w:pPr>
              <w:spacing w:after="20" w:line="252" w:lineRule="auto"/>
            </w:pPr>
            <w:r>
              <w:rPr>
                <w:b/>
                <w:color w:val="20242B"/>
                <w:sz w:val="20"/>
                <w:shd w:val="clear" w:color="auto" w:fill="FFF1A8"/>
              </w:rPr>
              <w:t>[[SENDER WHATSAPP]]</w:t>
            </w:r>
          </w:p>
        </w:tc>
      </w:tr>
    </w:tbl>
    <w:p>
      <w:pPr>
        <w:spacing w:after="0" w:line="120" w:lineRule="exact"/>
      </w:pPr>
    </w:p>
    <w:p>
      <w:r>
        <w:rPr>
          <w:color w:val="5B6570"/>
          <w:sz w:val="19"/>
        </w:rPr>
        <w:t>If you would rather we did not contact you again, tell us and we will stop.</w:t>
      </w:r>
    </w:p>
    <w:p>
      <w:pPr>
        <w:pStyle w:val="Heading1"/>
      </w:pPr>
      <w:r>
        <w:rPr/>
        <w:t>10. About FluxMuse</w:t>
      </w:r>
    </w:p>
    <w:p>
      <w:pPr>
        <w:pStyle w:val="ListBullet"/>
      </w:pPr>
      <w:r>
        <w:rPr>
          <w:b/>
        </w:rPr>
        <w:t>Fluxmuse Pty Ltd</w:t>
      </w:r>
      <w:r>
        <w:rPr/>
        <w:t>, South Africa. A verified Meta Tech Provider (business and access verification, as at September 2026).</w:t>
      </w:r>
    </w:p>
    <w:p>
      <w:pPr>
        <w:pStyle w:val="ListBullet"/>
      </w:pPr>
      <w:r>
        <w:rPr>
          <w:b/>
        </w:rPr>
        <w:t>Built for African small businesses:</w:t>
      </w:r>
      <w:r>
        <w:rPr/>
        <w:t xml:space="preserve"> WhatsApp first, priced in rand, and able to answer in your customer's language.</w:t>
      </w:r>
    </w:p>
    <w:p>
      <w:pPr>
        <w:pStyle w:val="ListBullet"/>
      </w:pPr>
      <w:r>
        <w:rPr>
          <w:b/>
        </w:rPr>
        <w:t>Privacy:</w:t>
      </w:r>
      <w:r>
        <w:rPr/>
        <w:t xml:space="preserve"> messages go only to people who opted in, every broadcast has an opt-out, and you can export or delete your data. </w:t>
      </w:r>
      <w:r>
        <w:rPr>
          <w:b/>
          <w:color w:val="20242B"/>
          <w:shd w:val="clear" w:color="auto" w:fill="FFF1A8"/>
        </w:rPr>
        <w:t>[[LEGAL REVIEW REQUIRED before sending: POPIA wording]]</w:t>
      </w:r>
    </w:p>
    <w:p>
      <w:pPr>
        <w:pStyle w:val="ListBullet"/>
      </w:pPr>
      <w:r>
        <w:rPr>
          <w:b/>
        </w:rPr>
        <w:t>Newly launched:</w:t>
      </w:r>
      <w:r>
        <w:rPr/>
        <w:t xml:space="preserve"> several features have not yet been run end to end by an outside business. We say so above, feature by feature.</w:t>
      </w:r>
    </w:p>
    <w:p>
      <w:pPr>
        <w:pStyle w:val="Heading1"/>
        <w:pageBreakBefore/>
      </w:pPr>
      <w:r>
        <w:rPr/>
        <w:t>Sources</w:t>
      </w:r>
    </w:p>
    <w:p>
      <w:r>
        <w:rPr>
          <w:color w:val="5B6570"/>
          <w:sz w:val="19"/>
        </w:rPr>
        <w:t>All facts in section 2 were read on the dates shown. Nothing here comes from private or non-public information.</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Sources"/>
      </w:tblPr>
      <w:tblGrid>
        <w:gridCol w:w="680"/>
        <w:gridCol w:w="7370"/>
        <w:gridCol w:w="1587"/>
      </w:tblGrid>
      <w:tr>
        <w:trPr>
          <w:cantSplit/>
          <w:tblHeader/>
        </w:trPr>
        <w:tc>
          <w:tcPr>
            <w:tcW w:type="dxa" w:w="680"/>
            <w:shd w:val="clear" w:color="auto" w:fill="FF6A00"/>
            <w:vAlign w:val="center"/>
          </w:tcPr>
          <w:p>
            <w:pPr>
              <w:keepNext/>
              <w:spacing w:after="20" w:line="252" w:lineRule="auto"/>
            </w:pPr>
            <w:r>
              <w:rPr>
                <w:rFonts w:ascii="Poppins" w:hAnsi="Poppins" w:cs="Poppins" w:eastAsia="Poppins"/>
                <w:b/>
                <w:color w:val="20242B"/>
                <w:sz w:val="17"/>
              </w:rPr>
              <w:t>#</w:t>
            </w:r>
          </w:p>
        </w:tc>
        <w:tc>
          <w:tcPr>
            <w:tcW w:type="dxa" w:w="7370"/>
            <w:shd w:val="clear" w:color="auto" w:fill="FF6A00"/>
            <w:vAlign w:val="center"/>
          </w:tcPr>
          <w:p>
            <w:pPr>
              <w:keepNext/>
              <w:spacing w:after="20" w:line="252" w:lineRule="auto"/>
            </w:pPr>
            <w:r>
              <w:rPr>
                <w:rFonts w:ascii="Poppins" w:hAnsi="Poppins" w:cs="Poppins" w:eastAsia="Poppins"/>
                <w:b/>
                <w:color w:val="20242B"/>
                <w:sz w:val="17"/>
              </w:rPr>
              <w:t>Source</w:t>
            </w:r>
          </w:p>
        </w:tc>
        <w:tc>
          <w:tcPr>
            <w:tcW w:type="dxa" w:w="1587"/>
            <w:shd w:val="clear" w:color="auto" w:fill="FF6A00"/>
            <w:vAlign w:val="center"/>
          </w:tcPr>
          <w:p>
            <w:pPr>
              <w:keepNext/>
              <w:spacing w:after="20" w:line="252" w:lineRule="auto"/>
            </w:pPr>
            <w:r>
              <w:rPr>
                <w:rFonts w:ascii="Poppins" w:hAnsi="Poppins" w:cs="Poppins" w:eastAsia="Poppins"/>
                <w:b/>
                <w:color w:val="20242B"/>
                <w:sz w:val="17"/>
              </w:rPr>
              <w:t>Retrieved</w:t>
            </w:r>
          </w:p>
        </w:tc>
      </w:tr>
      <w:tr>
        <w:trPr>
          <w:cantSplit/>
        </w:trPr>
        <w:tc>
          <w:tcPr>
            <w:tcW w:type="dxa" w:w="680"/>
            <w:vAlign w:val="center"/>
          </w:tcPr>
          <w:p>
            <w:pPr>
              <w:spacing w:after="20" w:line="252" w:lineRule="auto"/>
            </w:pPr>
            <w:r>
              <w:rPr>
                <w:sz w:val="17"/>
              </w:rPr>
              <w:t>1</w:t>
            </w:r>
          </w:p>
        </w:tc>
        <w:tc>
          <w:tcPr>
            <w:tcW w:type="dxa" w:w="7370"/>
            <w:vAlign w:val="center"/>
          </w:tcPr>
          <w:p>
            <w:pPr>
              <w:spacing w:after="20" w:line="252" w:lineRule="auto"/>
            </w:pPr>
            <w:r>
              <w:rPr>
                <w:sz w:val="17"/>
              </w:rPr>
              <w:t>https://digitalphotographycourses.co.za/about/</w:t>
            </w:r>
          </w:p>
        </w:tc>
        <w:tc>
          <w:tcPr>
            <w:tcW w:type="dxa" w:w="1587"/>
            <w:vAlign w:val="center"/>
          </w:tcPr>
          <w:p>
            <w:pPr>
              <w:spacing w:after="20" w:line="252" w:lineRule="auto"/>
            </w:pPr>
            <w:r>
              <w:rPr>
                <w:sz w:val="17"/>
              </w:rPr>
              <w:t>2026-09-26</w:t>
            </w:r>
          </w:p>
        </w:tc>
      </w:tr>
      <w:tr>
        <w:trPr>
          <w:cantSplit/>
        </w:trPr>
        <w:tc>
          <w:tcPr>
            <w:tcW w:type="dxa" w:w="680"/>
            <w:shd w:val="clear" w:color="auto" w:fill="FAFAFB"/>
            <w:vAlign w:val="center"/>
          </w:tcPr>
          <w:p>
            <w:pPr>
              <w:spacing w:after="20" w:line="252" w:lineRule="auto"/>
            </w:pPr>
            <w:r>
              <w:rPr>
                <w:sz w:val="17"/>
              </w:rPr>
              <w:t>2</w:t>
            </w:r>
          </w:p>
        </w:tc>
        <w:tc>
          <w:tcPr>
            <w:tcW w:type="dxa" w:w="7370"/>
            <w:shd w:val="clear" w:color="auto" w:fill="FAFAFB"/>
            <w:vAlign w:val="center"/>
          </w:tcPr>
          <w:p>
            <w:pPr>
              <w:spacing w:after="20" w:line="252" w:lineRule="auto"/>
            </w:pPr>
            <w:r>
              <w:rPr>
                <w:sz w:val="17"/>
              </w:rPr>
              <w:t>https://digitalphotographycourses.co.za/</w:t>
            </w:r>
          </w:p>
        </w:tc>
        <w:tc>
          <w:tcPr>
            <w:tcW w:type="dxa" w:w="1587"/>
            <w:shd w:val="clear" w:color="auto" w:fill="FAFAFB"/>
            <w:vAlign w:val="center"/>
          </w:tcPr>
          <w:p>
            <w:pPr>
              <w:spacing w:after="20" w:line="252" w:lineRule="auto"/>
            </w:pPr>
            <w:r>
              <w:rPr>
                <w:sz w:val="17"/>
              </w:rPr>
              <w:t>2026-09-26</w:t>
            </w:r>
          </w:p>
        </w:tc>
      </w:tr>
      <w:tr>
        <w:trPr>
          <w:cantSplit/>
        </w:trPr>
        <w:tc>
          <w:tcPr>
            <w:tcW w:type="dxa" w:w="680"/>
            <w:vAlign w:val="center"/>
          </w:tcPr>
          <w:p>
            <w:pPr>
              <w:spacing w:after="20" w:line="252" w:lineRule="auto"/>
            </w:pPr>
            <w:r>
              <w:rPr>
                <w:sz w:val="17"/>
              </w:rPr>
              <w:t>3</w:t>
            </w:r>
          </w:p>
        </w:tc>
        <w:tc>
          <w:tcPr>
            <w:tcW w:type="dxa" w:w="7370"/>
            <w:vAlign w:val="center"/>
          </w:tcPr>
          <w:p>
            <w:pPr>
              <w:spacing w:after="20" w:line="252" w:lineRule="auto"/>
            </w:pPr>
            <w:r>
              <w:rPr>
                <w:sz w:val="17"/>
              </w:rPr>
              <w:t>https://digitalphotographycourses.co.za/basic-photography-courses/</w:t>
            </w:r>
          </w:p>
        </w:tc>
        <w:tc>
          <w:tcPr>
            <w:tcW w:type="dxa" w:w="1587"/>
            <w:vAlign w:val="center"/>
          </w:tcPr>
          <w:p>
            <w:pPr>
              <w:spacing w:after="20" w:line="252" w:lineRule="auto"/>
            </w:pPr>
            <w:r>
              <w:rPr>
                <w:sz w:val="17"/>
              </w:rPr>
              <w:t>2026-09-26</w:t>
            </w:r>
          </w:p>
        </w:tc>
      </w:tr>
    </w:tbl>
    <w:p>
      <w:pPr>
        <w:spacing w:after="0" w:line="120" w:lineRule="exact"/>
      </w:pPr>
    </w:p>
    <w:sectPr w:rsidR="00FC693F" w:rsidRPr="0006063C" w:rsidSect="00034616">
      <w:headerReference w:type="default" r:id="rId9"/>
      <w:footerReference w:type="default" r:id="rId10"/>
      <w:footerReference w:type="first" r:id="rId11"/>
      <w:headerReference w:type="first" r:id="rId12"/>
      <w:pgSz w:w="11906" w:h="16838"/>
      <w:pgMar w:top="1361" w:right="1134" w:bottom="1247"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Poppins">
    <w:altName w:val="Arial"/>
    <w:family w:val="swiss"/>
    <w:pitch w:val="variable"/>
  </w:font>
  <w:font w:name="Inter">
    <w:altName w:val="Arial"/>
    <w:family w:val="swiss"/>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D9DDE2"/>
      </w:pBdr>
      <w:jc w:val="center"/>
    </w:pPr>
    <w:r>
      <w:rPr>
        <w:color w:val="5B6570"/>
        <w:sz w:val="16"/>
      </w:rPr>
      <w:t xml:space="preserve">Fluxmuse Pty Ltd · fluxmuse.ai · Confidential · Page </w:t>
    </w:r>
    <w:fldSimple w:instr=" PAGE ">
      <w:r>
        <w:rPr>
          <w:rFonts w:ascii="Inter" w:hAnsi="Inter" w:cs="Inter" w:eastAsia="Inter"/>
          <w:color w:val="5B6570"/>
          <w:sz w:val="16"/>
        </w:rPr>
        <w:t>1</w:t>
      </w:r>
    </w:fldSimple>
    <w:r>
      <w:rPr>
        <w:color w:val="5B6570"/>
        <w:sz w:val="16"/>
      </w:rPr>
      <w:t xml:space="preserve"> of </w:t>
    </w:r>
    <w:fldSimple w:instr=" NUMPAGES ">
      <w:r>
        <w:rPr>
          <w:rFonts w:ascii="Inter" w:hAnsi="Inter" w:cs="Inter" w:eastAsia="Inter"/>
          <w:color w:val="5B6570"/>
          <w:sz w:val="16"/>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D9DDE2"/>
      </w:pBdr>
      <w:jc w:val="center"/>
    </w:pPr>
    <w:r>
      <w:rPr>
        <w:color w:val="5B6570"/>
        <w:sz w:val="16"/>
      </w:rPr>
      <w:t xml:space="preserve">Fluxmuse Pty Ltd · fluxmuse.ai · Confidential · Page </w:t>
    </w:r>
    <w:fldSimple w:instr=" PAGE ">
      <w:r>
        <w:rPr>
          <w:rFonts w:ascii="Inter" w:hAnsi="Inter" w:cs="Inter" w:eastAsia="Inter"/>
          <w:color w:val="5B6570"/>
          <w:sz w:val="16"/>
        </w:rPr>
        <w:t>1</w:t>
      </w:r>
    </w:fldSimple>
    <w:r>
      <w:rPr>
        <w:color w:val="5B6570"/>
        <w:sz w:val="16"/>
      </w:rPr>
      <w:t xml:space="preserve"> of </w:t>
    </w:r>
    <w:fldSimple w:instr=" NUMPAGES ">
      <w:r>
        <w:rPr>
          <w:rFonts w:ascii="Inter" w:hAnsi="Inter" w:cs="Inter" w:eastAsia="Inter"/>
          <w:color w:val="5B6570"/>
          <w:sz w:val="16"/>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12" w:space="4" w:color="FF6A00"/>
      </w:pBdr>
      <w:tabs>
        <w:tab w:pos="9638" w:val="right"/>
      </w:tabs>
      <w:spacing w:after="0"/>
    </w:pPr>
    <w:r>
      <w:drawing>
        <wp:inline xmlns:a="http://schemas.openxmlformats.org/drawingml/2006/main" xmlns:pic="http://schemas.openxmlformats.org/drawingml/2006/picture">
          <wp:extent cx="288000" cy="288000"/>
          <wp:docPr id="1" name="Picture 1" descr="FluxMuse icon"/>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288000" cy="288000"/>
                  </a:xfrm>
                  <a:prstGeom prst="rect"/>
                </pic:spPr>
              </pic:pic>
            </a:graphicData>
          </a:graphic>
        </wp:inline>
      </w:drawing>
    </w:r>
    <w:r>
      <w:rPr>
        <w:rFonts w:ascii="Poppins" w:hAnsi="Poppins" w:cs="Poppins" w:eastAsia="Poppins"/>
        <w:b/>
        <w:color w:val="C24E00"/>
        <w:sz w:val="24"/>
      </w:rPr>
      <w:t xml:space="preserve">  FLUX</w:t>
    </w:r>
    <w:r>
      <w:rPr>
        <w:rFonts w:ascii="Poppins" w:hAnsi="Poppins" w:cs="Poppins" w:eastAsia="Poppins"/>
        <w:b/>
        <w:color w:val="37474F"/>
        <w:sz w:val="24"/>
      </w:rPr>
      <w:t>MUSE</w:t>
    </w:r>
    <w:r>
      <w:rPr>
        <w:color w:val="5B6570"/>
        <w:sz w:val="16"/>
      </w:rPr>
      <w:tab/>
      <w:t>Proposal for Digital Photography Courses (DPC)</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Inter" w:hAnsi="Inter" w:cs="Inter" w:eastAsia="Inter"/>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Inter" w:hAnsi="Inter" w:cs="Inter" w:eastAsia="Inter"/>
      <w:color w:val="2024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2" w:space="4" w:color="FF6A00"/>
      </w:pBdr>
      <w:spacing w:before="400" w:after="160" w:line="252" w:lineRule="auto"/>
      <w:outlineLvl w:val="0"/>
    </w:pPr>
    <w:rPr>
      <w:rFonts w:ascii="Poppins" w:hAnsi="Poppins" w:cs="Poppins" w:eastAsia="Poppins"/>
      <w:b/>
      <w:bCs/>
      <w:i w:val="0"/>
      <w:color w:val="20242B"/>
      <w:sz w:val="36"/>
      <w:szCs w:val="28"/>
    </w:rPr>
  </w:style>
  <w:style w:type="paragraph" w:styleId="Heading2">
    <w:name w:val="heading 2"/>
    <w:basedOn w:val="Normal"/>
    <w:next w:val="Normal"/>
    <w:link w:val="Heading2Char"/>
    <w:uiPriority w:val="9"/>
    <w:unhideWhenUsed/>
    <w:qFormat/>
    <w:rsid w:val="00FC693F"/>
    <w:pPr>
      <w:keepNext/>
      <w:keepLines/>
      <w:spacing w:before="280" w:after="80" w:line="252" w:lineRule="auto"/>
      <w:outlineLvl w:val="1"/>
    </w:pPr>
    <w:rPr>
      <w:rFonts w:ascii="Poppins" w:hAnsi="Poppins" w:cs="Poppins" w:eastAsia="Poppins"/>
      <w:b/>
      <w:bCs/>
      <w:i w:val="0"/>
      <w:color w:val="20242B"/>
      <w:sz w:val="26"/>
      <w:szCs w:val="26"/>
    </w:rPr>
  </w:style>
  <w:style w:type="paragraph" w:styleId="Heading3">
    <w:name w:val="heading 3"/>
    <w:basedOn w:val="Normal"/>
    <w:next w:val="Normal"/>
    <w:link w:val="Heading3Char"/>
    <w:uiPriority w:val="9"/>
    <w:unhideWhenUsed/>
    <w:qFormat/>
    <w:rsid w:val="00FC693F"/>
    <w:pPr>
      <w:keepNext/>
      <w:keepLines/>
      <w:spacing w:before="200" w:after="60" w:line="252" w:lineRule="auto"/>
      <w:outlineLvl w:val="2"/>
    </w:pPr>
    <w:rPr>
      <w:rFonts w:ascii="Poppins" w:hAnsi="Poppins" w:cs="Poppins" w:eastAsia="Poppins"/>
      <w:b/>
      <w:bCs/>
      <w:i w:val="0"/>
      <w:color w:val="C24E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Poppins" w:hAnsi="Poppins" w:cs="Poppins" w:eastAsia="Poppins"/>
      <w:b/>
      <w:bCs/>
      <w:color w:val="20242B"/>
      <w:sz w:val="28"/>
      <w:szCs w:val="28"/>
    </w:rPr>
  </w:style>
  <w:style w:type="character" w:customStyle="1" w:styleId="Heading2Char">
    <w:name w:val="Heading 2 Char"/>
    <w:basedOn w:val="DefaultParagraphFont"/>
    <w:link w:val="Heading2"/>
    <w:uiPriority w:val="9"/>
    <w:rsid w:val="00FC693F"/>
    <w:rPr>
      <w:rFonts w:ascii="Poppins" w:hAnsi="Poppins" w:cs="Poppins" w:eastAsia="Poppins"/>
      <w:b/>
      <w:bCs/>
      <w:color w:val="20242B"/>
      <w:sz w:val="26"/>
      <w:szCs w:val="26"/>
    </w:rPr>
  </w:style>
  <w:style w:type="character" w:customStyle="1" w:styleId="Heading3Char">
    <w:name w:val="Heading 3 Char"/>
    <w:basedOn w:val="DefaultParagraphFont"/>
    <w:link w:val="Heading3"/>
    <w:uiPriority w:val="9"/>
    <w:rsid w:val="00FC693F"/>
    <w:rPr>
      <w:rFonts w:ascii="Poppins" w:hAnsi="Poppins" w:cs="Poppins" w:eastAsia="Poppins"/>
      <w:b/>
      <w:bCs/>
      <w:color w:val="20242B"/>
    </w:rPr>
  </w:style>
  <w:style w:type="paragraph" w:styleId="Title">
    <w:name w:val="Title"/>
    <w:basedOn w:val="Normal"/>
    <w:next w:val="Normal"/>
    <w:link w:val="TitleChar"/>
    <w:uiPriority w:val="10"/>
    <w:qFormat/>
    <w:rsid w:val="00FC693F"/>
    <w:pPr>
      <w:spacing w:after="300" w:line="240" w:lineRule="auto"/>
      <w:contextualSpacing/>
    </w:pPr>
    <w:rPr>
      <w:rFonts w:ascii="Poppins" w:hAnsi="Poppins" w:cs="Poppins" w:eastAsia="Poppins"/>
      <w:b/>
      <w:color w:val="20242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4" w:lineRule="auto"/>
    </w:pPr>
  </w:style>
  <w:style w:type="paragraph" w:styleId="ListBullet2">
    <w:name w:val="List Bullet 2"/>
    <w:basedOn w:val="Normal"/>
    <w:uiPriority w:val="99"/>
    <w:unhideWhenUsed/>
    <w:rsid w:val="00326F90"/>
    <w:pPr>
      <w:numPr>
        <w:numId w:val="2"/>
      </w:numPr>
      <w:spacing w:after="60" w:line="264" w:lineRule="auto"/>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4" w:lineRule="auto"/>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Inter" w:hAnsi="Inter" w:cs="Inter" w:eastAsia="Inter"/>
      <w:b w:val="0"/>
      <w:bCs/>
      <w:i w:val="0"/>
      <w:color w:val="5B657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FluxMuse proposal for Digital Photography Courses (DPC)</dc:title>
  <dc:subject>Tailored prospect proposal</dc:subject>
  <dc:creator>Fluxmuse Pty Ltd</dc:creator>
  <cp:keywords>FluxMuse, proposal, template</cp:keywords>
  <dc:description>generated by python-docx</dc:description>
  <cp:lastModifiedBy>Fluxmuse Pty Ltd</cp:lastModifiedBy>
  <cp:revision>1</cp:revision>
  <dcterms:created xsi:type="dcterms:W3CDTF">2013-12-23T23:15:00Z</dcterms:created>
  <dcterms:modified xsi:type="dcterms:W3CDTF">2013-12-23T23:15:00Z</dcterms:modified>
  <cp:category/>
</cp:coreProperties>
</file>