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009535D" w:rsidR="000A7EB3" w:rsidRDefault="000A7EB3" w:rsidP="000A7EB3">
      <w:pPr>
        <w:rPr>
          <w:lang w:val="de-DE"/>
        </w:rPr>
      </w:pPr>
      <w:r w:rsidRPr="000A7EB3">
        <w:rPr>
          <w:lang w:val="de-DE"/>
        </w:rPr>
        <w:t xml:space="preserve">D. </w:t>
      </w:r>
      <w:proofErr w:type="spellStart"/>
      <w:r w:rsidRPr="000A7EB3">
        <w:rPr>
          <w:lang w:val="de-DE"/>
        </w:rPr>
        <w:t>Molodenskiy</w:t>
      </w:r>
      <w:proofErr w:type="spellEnd"/>
      <w:r>
        <w:rPr>
          <w:lang w:val="de-DE"/>
        </w:rPr>
        <w:t>*</w:t>
      </w:r>
      <w:r w:rsidRPr="000A7EB3">
        <w:rPr>
          <w:lang w:val="de-DE"/>
        </w:rPr>
        <w:t xml:space="preserve">, D. </w:t>
      </w:r>
      <w:proofErr w:type="spellStart"/>
      <w:r w:rsidRPr="000A7EB3">
        <w:rPr>
          <w:lang w:val="de-DE"/>
        </w:rPr>
        <w:t>Svergun</w:t>
      </w:r>
      <w:proofErr w:type="spellEnd"/>
      <w:r>
        <w:rPr>
          <w:lang w:val="de-DE"/>
        </w:rPr>
        <w:t>*</w:t>
      </w:r>
      <w:r w:rsidRPr="000A7EB3">
        <w:rPr>
          <w:lang w:val="de-DE"/>
        </w:rPr>
        <w:t xml:space="preserve"> and A. </w:t>
      </w:r>
      <w:proofErr w:type="spellStart"/>
      <w:r>
        <w:rPr>
          <w:lang w:val="de-DE"/>
        </w:rPr>
        <w:t>Kikhney</w:t>
      </w:r>
      <w:proofErr w:type="spellEnd"/>
      <w:r>
        <w:rPr>
          <w:lang w:val="de-DE"/>
        </w:rPr>
        <w:t>*</w:t>
      </w:r>
    </w:p>
    <w:p w14:paraId="70CFDCC4" w14:textId="4A622C49" w:rsidR="000A7EB3" w:rsidRPr="000A7EB3" w:rsidRDefault="000A7EB3" w:rsidP="000A7EB3">
      <w:pPr>
        <w:rPr>
          <w:lang w:val="en-US"/>
        </w:rPr>
      </w:pPr>
      <w:r w:rsidRPr="000A7EB3">
        <w:rPr>
          <w:lang w:val="en-US"/>
        </w:rPr>
        <w:t xml:space="preserve">* </w:t>
      </w:r>
      <w:r>
        <w:rPr>
          <w:rFonts w:ascii="Arial" w:hAnsi="Arial" w:cs="Arial"/>
          <w:color w:val="737373"/>
          <w:sz w:val="21"/>
          <w:szCs w:val="21"/>
        </w:rPr>
        <w:t>European Molecular Biology Laboratory, Hamburg Outstation, EMBL c/o DESY, Notkestrasse 85, D-22607 Hamburg, Germany</w:t>
      </w:r>
    </w:p>
    <w:p w14:paraId="42A7BBD7" w14:textId="77777777" w:rsidR="003B21EA" w:rsidRDefault="003B21EA" w:rsidP="002C102E">
      <w:pPr>
        <w:pStyle w:val="Heading1"/>
      </w:pPr>
      <w:r>
        <w:rPr>
          <w:rStyle w:val="Emphasis"/>
        </w:rPr>
        <w:t>Abstract</w:t>
      </w:r>
      <w:r>
        <w:t xml:space="preserve"> </w:t>
      </w:r>
    </w:p>
    <w:p w14:paraId="37DDF34F" w14:textId="743E2E87"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neural networks</w:t>
      </w:r>
      <w:r w:rsidR="00D16E6A">
        <w:rPr>
          <w:lang w:val="en-US"/>
        </w:rPr>
        <w:t xml:space="preserve"> (ANN)</w:t>
      </w:r>
      <w:r w:rsidR="003B21EA">
        <w:t xml:space="preserve">. </w:t>
      </w:r>
      <w:r w:rsidR="00D16E6A">
        <w:rPr>
          <w:lang w:val="en-US"/>
        </w:rPr>
        <w:t>Trained on synthetic SAXS data</w:t>
      </w:r>
      <w:r w:rsidR="004E0DA8">
        <w:rPr>
          <w:lang w:val="en-US"/>
        </w:rPr>
        <w:t>, ANNs</w:t>
      </w:r>
      <w:r w:rsidR="00D16E6A">
        <w:rPr>
          <w:lang w:val="en-US"/>
        </w:rPr>
        <w:t xml:space="preserve"> are able to predict molecular weight and maximum intraparticle distance (</w:t>
      </w:r>
      <w:proofErr w:type="spellStart"/>
      <w:r w:rsidR="00D16E6A">
        <w:rPr>
          <w:lang w:val="en-US"/>
        </w:rPr>
        <w:t>Dmax</w:t>
      </w:r>
      <w:proofErr w:type="spellEnd"/>
      <w:r w:rsidR="00D16E6A">
        <w:rPr>
          <w:lang w:val="en-US"/>
        </w:rPr>
        <w:t xml:space="preserve">) </w:t>
      </w:r>
      <w:r w:rsidR="004E0DA8">
        <w:rPr>
          <w:lang w:val="en-US"/>
        </w:rPr>
        <w:t>of a model from</w:t>
      </w:r>
      <w:r w:rsidR="00D16E6A">
        <w:rPr>
          <w:lang w:val="en-US"/>
        </w:rPr>
        <w:t xml:space="preserve"> </w:t>
      </w:r>
      <w:r w:rsidR="006E2D2A">
        <w:rPr>
          <w:lang w:val="en-US"/>
        </w:rPr>
        <w:t xml:space="preserve">previously unseen </w:t>
      </w:r>
      <w:r w:rsidR="004E0DA8">
        <w:rPr>
          <w:lang w:val="en-US"/>
        </w:rPr>
        <w:t xml:space="preserve">experimental data, including data from </w:t>
      </w:r>
      <w:r w:rsidR="00D16E6A">
        <w:rPr>
          <w:lang w:val="en-US"/>
        </w:rPr>
        <w:t>compact proteins of various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4D383F">
        <w:rPr>
          <w:lang w:val="en-US"/>
        </w:rPr>
        <w:t xml:space="preserve">of </w:t>
      </w:r>
      <w:r w:rsidR="00D16E6A">
        <w:rPr>
          <w:lang w:val="en-US"/>
        </w:rPr>
        <w:t xml:space="preserve">nucleic acids (DNA/RNA) and intrinsically disordered proteins (IDP). </w:t>
      </w:r>
      <w:r w:rsidR="005771CF">
        <w:rPr>
          <w:lang w:val="en-US"/>
        </w:rPr>
        <w:t xml:space="preserve">The method was rigorously tested against synthetic SAXS data and </w:t>
      </w:r>
      <w:r w:rsidR="00D16E6A">
        <w:rPr>
          <w:lang w:val="en-US"/>
        </w:rPr>
        <w:t xml:space="preserve">demonstrated higher accuracy and robustness </w:t>
      </w:r>
      <w:r w:rsidR="004E0DA8">
        <w:rPr>
          <w:lang w:val="en-US"/>
        </w:rPr>
        <w:t>versus</w:t>
      </w:r>
      <w:r w:rsidR="00D16E6A">
        <w:rPr>
          <w:lang w:val="en-US"/>
        </w:rPr>
        <w:t xml:space="preserve"> experimental noise compared to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5"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24E6304C" w14:textId="0595B133" w:rsidR="002C102E" w:rsidRDefault="002C102E" w:rsidP="003B21EA">
      <w:pPr>
        <w:pStyle w:val="NormalWeb"/>
      </w:pPr>
      <w:r>
        <w:rPr>
          <w:lang w:val="en-US"/>
        </w:rPr>
        <w:t xml:space="preserve">  </w:t>
      </w:r>
      <w:r w:rsidR="003B21EA">
        <w:t>Small-angle scattering (SAS) of X-rays and neutrons from biological macromolecules in solution is a powerful tool, providing information on 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non-specialists in the area. </w:t>
      </w:r>
      <w:r w:rsidR="004D383F">
        <w:rPr>
          <w:lang w:val="en-US"/>
        </w:rPr>
        <w:t>T</w:t>
      </w:r>
      <w:r w:rsidR="003B21EA">
        <w:t xml:space="preserve">he calculation of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w:t>
      </w:r>
      <w:r w:rsidR="000A7EB3">
        <w:rPr>
          <w:lang w:val="en-US"/>
        </w:rPr>
        <w:t xml:space="preserve"> </w:t>
      </w:r>
      <w:r w:rsidR="000A7EB3">
        <w:rPr>
          <w:lang w:val="en-US"/>
        </w:rPr>
        <w:t>are the basic parameters derived from</w:t>
      </w:r>
      <w:r w:rsidR="003B21EA">
        <w:t xml:space="preserve"> SA</w:t>
      </w:r>
      <w:r>
        <w:rPr>
          <w:lang w:val="en-US"/>
        </w:rPr>
        <w:t>X</w:t>
      </w:r>
      <w:r w:rsidR="003B21EA">
        <w:t>S</w:t>
      </w:r>
      <w:r>
        <w:rPr>
          <w:lang w:val="en-US"/>
        </w:rPr>
        <w:t xml:space="preserve"> </w:t>
      </w:r>
      <w:r w:rsidR="000A7EB3">
        <w:rPr>
          <w:lang w:val="en-US"/>
        </w:rPr>
        <w:t xml:space="preserve">experiment, </w:t>
      </w:r>
      <w:r w:rsidR="004D383F">
        <w:rPr>
          <w:lang w:val="en-US"/>
        </w:rPr>
        <w:t xml:space="preserve">however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potential uncertainty closely related to </w:t>
      </w:r>
      <w:r w:rsidR="003B21EA">
        <w:t xml:space="preserve">the quality of experimental data. </w:t>
      </w:r>
    </w:p>
    <w:p w14:paraId="191D6EB2" w14:textId="255EA03E" w:rsidR="00CA0FC4" w:rsidRDefault="00C36BB5" w:rsidP="00C36BB5">
      <w:pPr>
        <w:pStyle w:val="NormalWeb"/>
        <w:rPr>
          <w:lang w:val="en-US"/>
        </w:rPr>
      </w:pPr>
      <w:r>
        <w:rPr>
          <w:lang w:val="en-US"/>
        </w:rPr>
        <w:t xml:space="preserve">  </w:t>
      </w:r>
      <w:r>
        <w:t xml:space="preserve">Recently, </w:t>
      </w:r>
      <w:r>
        <w:rPr>
          <w:lang w:val="en-US"/>
        </w:rPr>
        <w:t>neural networks (NN)</w:t>
      </w:r>
      <w:r>
        <w:t xml:space="preserve"> technologies have experienced a sudden leap </w:t>
      </w:r>
      <w:r w:rsidR="00CA0FC4">
        <w:rPr>
          <w:lang w:val="en-US"/>
        </w:rPr>
        <w:t>in</w:t>
      </w:r>
      <w:r>
        <w:t xml:space="preserve"> </w:t>
      </w:r>
      <w:r w:rsidR="00CA0FC4">
        <w:rPr>
          <w:lang w:val="en-US"/>
        </w:rPr>
        <w:t>many</w:t>
      </w:r>
      <w:r>
        <w:t xml:space="preserve"> applications </w:t>
      </w:r>
      <w:r w:rsidR="00CA0FC4">
        <w:rPr>
          <w:lang w:val="en-US"/>
        </w:rPr>
        <w:t xml:space="preserve">including bioinformatic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CA0FC4" w:rsidRPr="00CA0FC4">
        <w:rPr>
          <w:noProof/>
          <w:lang w:val="en-US"/>
        </w:rPr>
        <w:t>(Armenteros et al., 2019)</w:t>
      </w:r>
      <w:r w:rsidR="00CA0FC4">
        <w:rPr>
          <w:lang w:val="en-US"/>
        </w:rPr>
        <w:fldChar w:fldCharType="end"/>
      </w:r>
      <w:r w:rsidR="00CA0FC4">
        <w:rPr>
          <w:lang w:val="en-US"/>
        </w:rPr>
        <w:t xml:space="preserve">, recent </w:t>
      </w:r>
      <w:proofErr w:type="spellStart"/>
      <w:r w:rsidR="00CA0FC4">
        <w:rPr>
          <w:lang w:val="en-US"/>
        </w:rPr>
        <w:t>break through</w:t>
      </w:r>
      <w:proofErr w:type="spellEnd"/>
      <w:r w:rsidR="00CA0FC4">
        <w:rPr>
          <w:lang w:val="en-US"/>
        </w:rPr>
        <w:t xml:space="preserve"> in 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xml:space="preserve">, as well as in 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CA0FC4">
        <w:rPr>
          <w:lang w:val="en-US"/>
        </w:rPr>
        <w:t xml:space="preserve">The major advantage of using supervised machine learning over the conventional methods is the possibility to augment the training set data and teach the NNs to deal with realistic experimental noise, as well as to the other common </w:t>
      </w:r>
      <w:r w:rsidR="00CA0FC4">
        <w:rPr>
          <w:lang w:val="en-US"/>
        </w:rPr>
        <w:t>shortages</w:t>
      </w:r>
      <w:r w:rsidR="00CA0FC4">
        <w:rPr>
          <w:lang w:val="en-US"/>
        </w:rPr>
        <w:t xml:space="preserve"> in SAXS, such as buffer sub/</w:t>
      </w:r>
      <w:proofErr w:type="spellStart"/>
      <w:r w:rsidR="00CA0FC4">
        <w:rPr>
          <w:lang w:val="en-US"/>
        </w:rPr>
        <w:t>oversubtraction</w:t>
      </w:r>
      <w:proofErr w:type="spellEnd"/>
      <w:r w:rsidR="00CA0FC4">
        <w:rPr>
          <w:lang w:val="en-US"/>
        </w:rPr>
        <w:t xml:space="preserve">, systematic beamline noise, etc. Along with that, the machine learning 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proofErr w:type="spellStart"/>
      <w:r w:rsidR="00CA0FC4">
        <w:rPr>
          <w:lang w:val="en-US"/>
        </w:rPr>
        <w:t>homogeneiuty</w:t>
      </w:r>
      <w:proofErr w:type="spellEnd"/>
      <w:r w:rsidR="00CA0FC4">
        <w:rPr>
          <w:lang w:val="en-US"/>
        </w:rPr>
        <w:t xml:space="preserve"> of </w:t>
      </w:r>
      <w:r w:rsidR="001A412B">
        <w:rPr>
          <w:lang w:val="en-US"/>
        </w:rPr>
        <w:t>a</w:t>
      </w:r>
      <w:r w:rsidR="00CA0FC4">
        <w:rPr>
          <w:lang w:val="en-US"/>
        </w:rPr>
        <w:t xml:space="preserve"> model) and may find previously </w:t>
      </w:r>
      <w:proofErr w:type="spellStart"/>
      <w:r w:rsidR="00CA0FC4">
        <w:rPr>
          <w:lang w:val="en-US"/>
        </w:rPr>
        <w:t>unrecognised</w:t>
      </w:r>
      <w:proofErr w:type="spellEnd"/>
      <w:r w:rsidR="00CA0FC4">
        <w:rPr>
          <w:lang w:val="en-US"/>
        </w:rPr>
        <w:t xml:space="preserve"> patterns and connections between SAXS data and </w:t>
      </w:r>
      <w:r w:rsidR="001A412B">
        <w:rPr>
          <w:lang w:val="en-US"/>
        </w:rPr>
        <w:t xml:space="preserve">the </w:t>
      </w:r>
      <w:r w:rsidR="00CA0FC4">
        <w:rPr>
          <w:lang w:val="en-US"/>
        </w:rPr>
        <w:t>derived parameters.</w:t>
      </w:r>
    </w:p>
    <w:p w14:paraId="6B76ABE1" w14:textId="5DFDDD25" w:rsidR="00C36BB5" w:rsidRPr="00880815" w:rsidRDefault="00CA0FC4" w:rsidP="00C36BB5">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Pr>
          <w:lang w:val="en-US"/>
        </w:rPr>
        <w:t>A</w:t>
      </w:r>
      <w:r w:rsidR="00C36BB5">
        <w:rPr>
          <w:lang w:val="en-US"/>
        </w:rPr>
        <w:t>NN</w:t>
      </w:r>
      <w:r w:rsidR="00C36BB5">
        <w:t xml:space="preserve"> trained o</w:t>
      </w:r>
      <w:r w:rsidR="00C36BB5">
        <w:rPr>
          <w:lang w:val="en-US"/>
        </w:rPr>
        <w:t>n synthetic</w:t>
      </w:r>
      <w:r w:rsidR="00C36BB5">
        <w:t xml:space="preserve"> SAXS data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w:t>
      </w:r>
      <w:proofErr w:type="spellStart"/>
      <w:r w:rsidR="00D07035">
        <w:rPr>
          <w:lang w:val="en-US"/>
        </w:rPr>
        <w:t>supercube</w:t>
      </w:r>
      <w:proofErr w:type="spellEnd"/>
      <w:r w:rsidR="00D07035">
        <w:rPr>
          <w:lang w:val="en-US"/>
        </w:rPr>
        <w:t xml:space="preserve"> </w:t>
      </w:r>
      <w:proofErr w:type="spellStart"/>
      <w:r w:rsidR="00D07035">
        <w:rPr>
          <w:lang w:val="en-US"/>
        </w:rPr>
        <w:t>latin</w:t>
      </w:r>
      <w:proofErr w:type="spellEnd"/>
      <w:r w:rsidR="00D07035">
        <w:rPr>
          <w:lang w:val="en-US"/>
        </w:rPr>
        <w:t xml:space="preserve">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w:t>
      </w:r>
      <w:r w:rsidR="00D07035">
        <w:rPr>
          <w:lang w:val="en-US"/>
        </w:rPr>
        <w:lastRenderedPageBreak/>
        <w:t xml:space="preserve">the trained networks generally applicable. </w:t>
      </w:r>
      <w:r w:rsidR="00C36BB5">
        <w:t>For</w:t>
      </w:r>
      <w:r w:rsidR="00C36BB5">
        <w:rPr>
          <w:lang w:val="en-US"/>
        </w:rPr>
        <w:t xml:space="preserve"> a</w:t>
      </w:r>
      <w:r w:rsidR="00C36BB5">
        <w:t xml:space="preserve"> given experimental data from</w:t>
      </w:r>
      <w:r>
        <w:rPr>
          <w:lang w:val="en-US"/>
        </w:rPr>
        <w:t xml:space="preserve"> scattering particles of different chemical nature</w:t>
      </w:r>
      <w:r w:rsidR="00C36BB5">
        <w:t xml:space="preserve"> </w:t>
      </w:r>
      <w:r>
        <w:rPr>
          <w:lang w:val="en-US"/>
        </w:rPr>
        <w:t>(</w:t>
      </w:r>
      <w:r w:rsidR="00C36BB5">
        <w:t>proteins, RNA</w:t>
      </w:r>
      <w:r>
        <w:rPr>
          <w:lang w:val="en-US"/>
        </w:rPr>
        <w:t>/</w:t>
      </w:r>
      <w:r w:rsidR="00C36BB5">
        <w:t>DNA</w:t>
      </w:r>
      <w:r>
        <w:rPr>
          <w:lang w:val="en-US"/>
        </w:rPr>
        <w:t>)</w:t>
      </w:r>
      <w:r w:rsidR="00C36BB5">
        <w:t xml:space="preserve"> </w:t>
      </w:r>
      <w:r>
        <w:rPr>
          <w:lang w:val="en-US"/>
        </w:rPr>
        <w:t>the</w:t>
      </w:r>
      <w:r w:rsidR="00C36BB5">
        <w:t xml:space="preserve"> networks</w:t>
      </w:r>
      <w:r w:rsidR="00C36BB5">
        <w:rPr>
          <w:lang w:val="en-US"/>
        </w:rPr>
        <w:t xml:space="preserve"> </w:t>
      </w:r>
      <w:r w:rsidR="00C36BB5">
        <w:t xml:space="preserve">evaluate </w:t>
      </w:r>
      <w:r w:rsidR="00EC6A48">
        <w:rPr>
          <w:lang w:val="en-US"/>
        </w:rPr>
        <w:t xml:space="preserve">the </w:t>
      </w:r>
      <w:r w:rsidR="00C36BB5">
        <w:rPr>
          <w:lang w:val="en-US"/>
        </w:rPr>
        <w:t>molecular weight</w:t>
      </w:r>
      <w:r w:rsidR="00EC6A48">
        <w:rPr>
          <w:lang w:val="en-US"/>
        </w:rPr>
        <w:t xml:space="preserve"> of a particle and the maximum intraparticle distance</w:t>
      </w:r>
      <w:r w:rsidR="00C36BB5">
        <w:t xml:space="preserve"> D</w:t>
      </w:r>
      <w:r w:rsidR="00C36BB5" w:rsidRPr="00DF68F4">
        <w:rPr>
          <w:vertAlign w:val="subscript"/>
        </w:rPr>
        <w:t>max</w:t>
      </w:r>
      <w:r w:rsidR="00C36BB5">
        <w:t xml:space="preserve">. </w:t>
      </w:r>
      <w:r w:rsidR="00C36BB5">
        <w:rPr>
          <w:lang w:val="en-US"/>
        </w:rPr>
        <w:t xml:space="preserve">Here we demonstrate the </w:t>
      </w:r>
      <w:r w:rsidR="00D07035">
        <w:rPr>
          <w:lang w:val="en-US"/>
        </w:rPr>
        <w:t xml:space="preserve">higher accuracy and better </w:t>
      </w:r>
      <w:r w:rsidR="00C36BB5">
        <w:rPr>
          <w:lang w:val="en-US"/>
        </w:rPr>
        <w:t xml:space="preserve">robustness of our method </w:t>
      </w:r>
      <w:r w:rsidR="00D07035">
        <w:rPr>
          <w:lang w:val="en-US"/>
        </w:rPr>
        <w:t xml:space="preserve">against simulated experimental noise </w:t>
      </w:r>
      <w:r w:rsidR="00D07035">
        <w:rPr>
          <w:lang w:val="en-US"/>
        </w:rPr>
        <w:t>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The method was implemented as a publicly available web service with a graphical interface (</w:t>
      </w:r>
      <w:hyperlink r:id="rId6" w:tgtFrame="_blank" w:history="1">
        <w:r w:rsidR="00C36BB5">
          <w:rPr>
            <w:rStyle w:val="Hyperlink"/>
          </w:rPr>
          <w:t>https://dara.embl-hamburg.de/gnnom.php</w:t>
        </w:r>
      </w:hyperlink>
      <w:r w:rsidR="00C36BB5">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DD8777B"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to e.g. determination of oligomeric state. However, the currently available methods are not very accurate, a usual rule of thumb is 10% or more. </w:t>
      </w:r>
      <w:proofErr w:type="gramStart"/>
      <w:r>
        <w:rPr>
          <w:lang w:val="en-US"/>
        </w:rPr>
        <w:t>To</w:t>
      </w:r>
      <w:proofErr w:type="gramEnd"/>
      <w:r>
        <w:rPr>
          <w:lang w:val="en-US"/>
        </w:rPr>
        <w:t xml:space="preserve"> date, there are several well-established techniques for MW estimation, that nominally could be subdivided into concentration-dependent and concentration-independent methods. Former methods account for the dependence of forwarding scattering </w:t>
      </w:r>
      <w:proofErr w:type="gramStart"/>
      <w:r>
        <w:rPr>
          <w:lang w:val="en-US"/>
        </w:rPr>
        <w:t>I(</w:t>
      </w:r>
      <w:proofErr w:type="gramEnd"/>
      <w:r>
        <w:rPr>
          <w:lang w:val="en-US"/>
        </w:rPr>
        <w:t xml:space="preserve">0) on the </w:t>
      </w:r>
      <w:r>
        <w:rPr>
          <w:lang w:val="en-US"/>
        </w:rPr>
        <w:t xml:space="preserve">total number of electrons in irradiated molecule (and, thus, on </w:t>
      </w:r>
      <w:r>
        <w:rPr>
          <w:lang w:val="en-US"/>
        </w:rPr>
        <w:t>MW</w:t>
      </w:r>
      <w:r>
        <w:rPr>
          <w:lang w:val="en-US"/>
        </w:rPr>
        <w:t>)</w:t>
      </w:r>
      <w:r>
        <w:rPr>
          <w:lang w:val="en-US"/>
        </w:rPr>
        <w:t xml:space="preserve"> and rely on the scattering from calibrants</w:t>
      </w:r>
      <w:r>
        <w:rPr>
          <w:lang w:val="en-US"/>
        </w:rPr>
        <w:t xml:space="preserve">, </w:t>
      </w:r>
      <w:r>
        <w:rPr>
          <w:lang w:val="en-US"/>
        </w:rPr>
        <w:t xml:space="preserve">e.g. </w:t>
      </w:r>
      <w:r w:rsidR="004D383F">
        <w:rPr>
          <w:lang w:val="en-US"/>
        </w:rPr>
        <w:t xml:space="preserve">water or </w:t>
      </w:r>
      <w:r>
        <w:rPr>
          <w:lang w:val="en-US"/>
        </w:rPr>
        <w:t>a</w:t>
      </w:r>
      <w:r>
        <w:rPr>
          <w:lang w:val="en-US"/>
        </w:rPr>
        <w:t xml:space="preserve"> protein</w:t>
      </w:r>
      <w:r>
        <w:rPr>
          <w:lang w:val="en-US"/>
        </w:rPr>
        <w:t xml:space="preserve"> with known MW</w:t>
      </w:r>
      <w:r>
        <w:rPr>
          <w:lang w:val="en-US"/>
        </w:rPr>
        <w:t xml:space="preserve">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proofErr w:type="spellStart"/>
      <w:r w:rsidRPr="0087362A">
        <w:rPr>
          <w:b/>
          <w:bCs/>
          <w:lang w:val="en-US"/>
        </w:rPr>
        <w:t>Porod</w:t>
      </w:r>
      <w:r w:rsidR="00A34AD2">
        <w:rPr>
          <w:b/>
          <w:bCs/>
          <w:lang w:val="en-US"/>
        </w:rPr>
        <w:t>’s</w:t>
      </w:r>
      <w:proofErr w:type="spellEnd"/>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 xml:space="preserve">is called the </w:t>
      </w:r>
      <w:proofErr w:type="spellStart"/>
      <w:r w:rsidR="004D383F">
        <w:rPr>
          <w:lang w:val="en-US"/>
        </w:rPr>
        <w:t>Porod</w:t>
      </w:r>
      <w:proofErr w:type="spellEnd"/>
      <w:r w:rsidR="004D383F">
        <w:rPr>
          <w:lang w:val="en-US"/>
        </w:rPr>
        <w:t xml:space="preserve"> method. It is based on the fundamental properties of the Fourier transform known as the Parseval theorem:</w:t>
      </w:r>
    </w:p>
    <w:p w14:paraId="1C909B0D" w14:textId="650F3CDB" w:rsidR="004D383F" w:rsidRDefault="004D383F"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Pr>
          <w:lang w:val="en-US"/>
        </w:rPr>
        <w:t xml:space="preserve"> </w:t>
      </w:r>
      <w:r>
        <w:rPr>
          <w:lang w:val="en-US"/>
        </w:rPr>
        <w:tab/>
      </w:r>
      <w:r>
        <w:rPr>
          <w:lang w:val="en-US"/>
        </w:rPr>
        <w:tab/>
      </w:r>
      <w:r>
        <w:rPr>
          <w:lang w:val="en-US"/>
        </w:rPr>
        <w:tab/>
      </w:r>
      <w:r>
        <w:rPr>
          <w:lang w:val="en-US"/>
        </w:rPr>
        <w:tab/>
        <w:t>(1)</w:t>
      </w:r>
    </w:p>
    <w:p w14:paraId="149E9A2B" w14:textId="29C76C22" w:rsidR="004D383F" w:rsidRDefault="004D383F" w:rsidP="004D383F">
      <w:pPr>
        <w:pStyle w:val="NormalWeb"/>
        <w:rPr>
          <w:lang w:val="en-US"/>
        </w:rPr>
      </w:pPr>
      <w:r>
        <w:rPr>
          <w:lang w:val="en-US"/>
        </w:rPr>
        <w:t xml:space="preserve">, where s is the scattering vector, I(s) – intensity of the scattering beam, </w:t>
      </w:r>
      <w:proofErr w:type="spellStart"/>
      <w:r>
        <w:rPr>
          <w:lang w:val="en-US"/>
        </w:rPr>
        <w:t>Δρ</w:t>
      </w:r>
      <w:proofErr w:type="spellEnd"/>
      <w:r>
        <w:rPr>
          <w:lang w:val="en-US"/>
        </w:rPr>
        <w:t xml:space="preserve"> – excessive electron density and Q is the </w:t>
      </w:r>
      <w:proofErr w:type="spellStart"/>
      <w:r>
        <w:rPr>
          <w:lang w:val="en-US"/>
        </w:rPr>
        <w:t>Porod</w:t>
      </w:r>
      <w:proofErr w:type="spellEnd"/>
      <w:r>
        <w:rPr>
          <w:lang w:val="en-US"/>
        </w:rPr>
        <w:t xml:space="preserve"> invariant. In case of homogeneous electron density approximation, the left part 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 xml:space="preserve">and given that intensity in the origin </w:t>
      </w:r>
      <w:proofErr w:type="gramStart"/>
      <w:r>
        <w:rPr>
          <w:lang w:val="en-US"/>
        </w:rPr>
        <w:t>I(</w:t>
      </w:r>
      <w:proofErr w:type="gramEnd"/>
      <w:r>
        <w:rPr>
          <w:lang w:val="en-US"/>
        </w:rPr>
        <w:t>0) = (</w:t>
      </w:r>
      <w:proofErr w:type="spellStart"/>
      <w:r>
        <w:rPr>
          <w:lang w:val="en-US"/>
        </w:rPr>
        <w:t>Δρ</w:t>
      </w:r>
      <w:proofErr w:type="spellEnd"/>
      <w:r>
        <w:rPr>
          <w:lang w:val="en-US"/>
        </w:rPr>
        <w:t>)</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1D100838" w:rsidR="00EC6A48" w:rsidRDefault="00EC6A48" w:rsidP="00EC6A48">
      <w:pPr>
        <w:pStyle w:val="NormalWeb"/>
        <w:rPr>
          <w:lang w:val="en-US"/>
        </w:rPr>
      </w:pPr>
      <w:r>
        <w:rPr>
          <w:lang w:val="en-US"/>
        </w:rPr>
        <w:t xml:space="preserve">The MW is estimated as an empirical relation between the volume of particle and its mass, that equals 1.6 e.g. in 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w:t>
      </w:r>
      <w:proofErr w:type="spellStart"/>
      <w:r w:rsidR="00C36BB5">
        <w:rPr>
          <w:lang w:val="en-US"/>
        </w:rPr>
        <w:t>i</w:t>
      </w:r>
      <w:proofErr w:type="spellEnd"/>
      <w:r w:rsidR="00C36BB5">
        <w:rPr>
          <w:lang w:val="en-US"/>
        </w:rPr>
        <w:t xml:space="preserve">) integration in (1) </w:t>
      </w:r>
      <w:proofErr w:type="spellStart"/>
      <w:r w:rsidR="00C36BB5">
        <w:rPr>
          <w:lang w:val="en-US"/>
        </w:rPr>
        <w:t>can not</w:t>
      </w:r>
      <w:proofErr w:type="spellEnd"/>
      <w:r w:rsidR="00C36BB5">
        <w:rPr>
          <w:lang w:val="en-US"/>
        </w:rPr>
        <w:t xml:space="preserve"> be performed due to limitations in experimental s-range</w:t>
      </w:r>
      <w:r w:rsidR="0087362A">
        <w:rPr>
          <w:lang w:val="en-US"/>
        </w:rPr>
        <w:t>, so some power law is usually used to extrapolate the intensities on higher angles</w:t>
      </w:r>
      <w:r w:rsidR="00C36BB5">
        <w:rPr>
          <w:lang w:val="en-US"/>
        </w:rPr>
        <w:t>; (ii) integration is affected be experimental noise; and (iii) the equation (2) implies homogeneity of the scattering particle.</w:t>
      </w:r>
      <w:r w:rsidR="00B34046">
        <w:rPr>
          <w:lang w:val="en-US"/>
        </w:rPr>
        <w:t xml:space="preserve"> This method requires accurate knowledge of electron density, works only on proteins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 xml:space="preserve">e further improvement is possible assuming the Guinier approximation at low s &lt; </w:t>
      </w:r>
      <w:proofErr w:type="spellStart"/>
      <w:r>
        <w:rPr>
          <w:lang w:val="en-US"/>
        </w:rPr>
        <w:t>s</w:t>
      </w:r>
      <w:r w:rsidRPr="0087362A">
        <w:rPr>
          <w:vertAlign w:val="subscript"/>
          <w:lang w:val="en-US"/>
        </w:rPr>
        <w:t>min</w:t>
      </w:r>
      <w:proofErr w:type="spellEnd"/>
      <w:r>
        <w:rPr>
          <w:vertAlign w:val="subscript"/>
          <w:lang w:val="en-US"/>
        </w:rPr>
        <w:t xml:space="preserve"> </w:t>
      </w:r>
      <w:r>
        <w:rPr>
          <w:lang w:val="en-US"/>
        </w:rPr>
        <w:t xml:space="preserve">and calculating the truncated integral up to </w:t>
      </w:r>
      <w:proofErr w:type="spellStart"/>
      <w:r>
        <w:rPr>
          <w:lang w:val="en-US"/>
        </w:rPr>
        <w:t>s</w:t>
      </w:r>
      <w:r w:rsidRPr="0087362A">
        <w:rPr>
          <w:vertAlign w:val="subscript"/>
          <w:lang w:val="en-US"/>
        </w:rPr>
        <w:t>max</w:t>
      </w:r>
      <w:proofErr w:type="spellEnd"/>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87362A"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Pr="0087362A">
        <w:rPr>
          <w:lang w:val="en-US"/>
        </w:rPr>
        <w:tab/>
      </w:r>
      <w:r w:rsidRPr="0087362A">
        <w:rPr>
          <w:lang w:val="en-US"/>
        </w:rPr>
        <w:tab/>
      </w:r>
      <w:r w:rsidRPr="0087362A">
        <w:rPr>
          <w:lang w:val="en-US"/>
        </w:rPr>
        <w:tab/>
      </w:r>
      <w:r w:rsidRPr="0087362A">
        <w:rPr>
          <w:lang w:val="en-US"/>
        </w:rPr>
        <w:tab/>
      </w:r>
      <w:r w:rsidRPr="0087362A">
        <w:rPr>
          <w:lang w:val="en-US"/>
        </w:rPr>
        <w:tab/>
      </w:r>
      <w:r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m:t>
        </m:r>
        <m:r>
          <w:rPr>
            <w:rFonts w:ascii="Cambria Math" w:hAnsi="Cambria Math"/>
            <w:lang w:val="en-US"/>
          </w:rPr>
          <m:t>'</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r>
          <w:rPr>
            <w:rFonts w:ascii="Cambria Math" w:hAnsi="Cambria Math"/>
            <w:lang w:val="en-US"/>
          </w:rPr>
          <m:t>'</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lastRenderedPageBreak/>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3EA92616" w:rsidR="004168CD" w:rsidRPr="004168CD" w:rsidRDefault="004168CD" w:rsidP="004168CD">
      <w:pPr>
        <w:pStyle w:val="NormalWeb"/>
        <w:rPr>
          <w:lang w:val="en-US"/>
        </w:rPr>
      </w:pPr>
      <w:r>
        <w:rPr>
          <w:lang w:val="en-US"/>
        </w:rPr>
        <w:t xml:space="preserve">With linear and angular </w:t>
      </w:r>
      <w:proofErr w:type="spellStart"/>
      <w:r>
        <w:rPr>
          <w:lang w:val="en-US"/>
        </w:rPr>
        <w:t>coeffecients</w:t>
      </w:r>
      <w:proofErr w:type="spellEnd"/>
      <w:r>
        <w:rPr>
          <w:lang w:val="en-US"/>
        </w:rPr>
        <w:t xml:space="preserve"> A and B determined empirically for different </w:t>
      </w:r>
      <w:proofErr w:type="spellStart"/>
      <w:r>
        <w:rPr>
          <w:lang w:val="en-US"/>
        </w:rPr>
        <w:t>s</w:t>
      </w:r>
      <w:r w:rsidRPr="004168CD">
        <w:rPr>
          <w:vertAlign w:val="subscript"/>
          <w:lang w:val="en-US"/>
        </w:rPr>
        <w:t>max</w:t>
      </w:r>
      <w:proofErr w:type="spellEnd"/>
      <w:r>
        <w:rPr>
          <w:lang w:val="en-US"/>
        </w:rPr>
        <w:t xml:space="preserve"> values.</w:t>
      </w:r>
      <w:r w:rsidR="00B34046">
        <w:rPr>
          <w:lang w:val="en-US"/>
        </w:rPr>
        <w:t xml:space="preserve"> </w:t>
      </w:r>
      <w:r w:rsidR="00A34AD2">
        <w:rPr>
          <w:lang w:val="en-US"/>
        </w:rPr>
        <w:t xml:space="preserve">The drawbacks for this method are essentially the same as for the </w:t>
      </w:r>
      <w:proofErr w:type="spellStart"/>
      <w:r w:rsidR="00A34AD2">
        <w:rPr>
          <w:lang w:val="en-US"/>
        </w:rPr>
        <w:t>Porod’s</w:t>
      </w:r>
      <w:proofErr w:type="spellEnd"/>
      <w:r w:rsidR="00A34AD2">
        <w:rPr>
          <w:lang w:val="en-US"/>
        </w:rPr>
        <w:t xml:space="preserve"> method.</w:t>
      </w:r>
    </w:p>
    <w:p w14:paraId="5375F76A" w14:textId="2DE9B00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w:t>
      </w:r>
      <w:proofErr w:type="spellStart"/>
      <w:r w:rsidR="00636F9C">
        <w:rPr>
          <w:lang w:val="en-US"/>
        </w:rPr>
        <w:t>Rambo&amp;Tainer</w:t>
      </w:r>
      <w:proofErr w:type="spellEnd"/>
      <w:r w:rsidR="00636F9C">
        <w:rPr>
          <w:lang w:val="en-US"/>
        </w:rPr>
        <w:t xml:space="preserve">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 called volume of correlation:</w:t>
      </w:r>
    </w:p>
    <w:p w14:paraId="69B64CB4" w14:textId="05E774B3" w:rsidR="00B61C86" w:rsidRDefault="00B61C86"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Pr>
          <w:lang w:val="en-US"/>
        </w:rPr>
        <w:tab/>
      </w:r>
      <w:r>
        <w:rPr>
          <w:lang w:val="en-US"/>
        </w:rPr>
        <w:tab/>
      </w:r>
      <w:r>
        <w:rPr>
          <w:lang w:val="en-US"/>
        </w:rPr>
        <w:tab/>
      </w:r>
      <w:r>
        <w:rPr>
          <w:lang w:val="en-US"/>
        </w:rPr>
        <w:tab/>
      </w:r>
      <w:r>
        <w:rPr>
          <w:lang w:val="en-US"/>
        </w:rPr>
        <w:tab/>
      </w:r>
      <w:r>
        <w:rPr>
          <w:lang w:val="en-US"/>
        </w:rPr>
        <w:tab/>
      </w:r>
      <w:r>
        <w:rPr>
          <w:lang w:val="en-US"/>
        </w:rPr>
        <w:tab/>
        <w:t>(6)</w:t>
      </w:r>
    </w:p>
    <w:p w14:paraId="304A4BFF" w14:textId="4666CCE8" w:rsidR="00B61C86" w:rsidRDefault="00B61C86" w:rsidP="00EC6A48">
      <w:pPr>
        <w:pStyle w:val="NormalWeb"/>
        <w:rPr>
          <w:lang w:val="en-US"/>
        </w:rPr>
      </w:pPr>
      <w:r>
        <w:rPr>
          <w:lang w:val="en-US"/>
        </w:rPr>
        <w:t xml:space="preserve">The authors found an empirical dependence between </w:t>
      </w:r>
      <w:proofErr w:type="spellStart"/>
      <w:r>
        <w:rPr>
          <w:lang w:val="en-US"/>
        </w:rPr>
        <w:t>V</w:t>
      </w:r>
      <w:r w:rsidRPr="00B61C86">
        <w:rPr>
          <w:vertAlign w:val="subscript"/>
          <w:lang w:val="en-US"/>
        </w:rPr>
        <w:t>c</w:t>
      </w:r>
      <w:proofErr w:type="spellEnd"/>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0F7BB20D"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w:t>
      </w:r>
      <w:proofErr w:type="gramStart"/>
      <w:r w:rsidR="00B34046">
        <w:rPr>
          <w:lang w:val="en-US"/>
        </w:rPr>
        <w:t>However</w:t>
      </w:r>
      <w:proofErr w:type="gramEnd"/>
      <w:r w:rsidR="00B34046">
        <w:rPr>
          <w:lang w:val="en-US"/>
        </w:rPr>
        <w:t xml:space="preserve"> this method is reported to be less accurate </w:t>
      </w:r>
      <w:r w:rsidR="00A34AD2">
        <w:rPr>
          <w:lang w:val="en-US"/>
        </w:rPr>
        <w:t>compared to</w:t>
      </w:r>
      <w:r w:rsidR="00B34046">
        <w:rPr>
          <w:lang w:val="en-US"/>
        </w:rPr>
        <w:t xml:space="preserve"> the others for high signal to noise data, as well as for extended and small (&lt;20 kDa) particles.</w:t>
      </w:r>
    </w:p>
    <w:p w14:paraId="50852C73" w14:textId="66750625" w:rsidR="006944F6" w:rsidRPr="00161CE9" w:rsidRDefault="0087362A" w:rsidP="00EC6A48">
      <w:pPr>
        <w:pStyle w:val="NormalWeb"/>
        <w:rPr>
          <w:lang w:val="en-US"/>
        </w:rPr>
      </w:pPr>
      <w:proofErr w:type="spellStart"/>
      <w:r w:rsidRPr="0087362A">
        <w:rPr>
          <w:b/>
          <w:bCs/>
          <w:lang w:val="en-US"/>
        </w:rPr>
        <w:t>S</w:t>
      </w:r>
      <w:r w:rsidR="003374B5">
        <w:rPr>
          <w:b/>
          <w:bCs/>
          <w:lang w:val="en-US"/>
        </w:rPr>
        <w:t>hape&amp;Size</w:t>
      </w:r>
      <w:proofErr w:type="spellEnd"/>
      <w:r w:rsidRPr="0087362A">
        <w:rPr>
          <w:b/>
          <w:bCs/>
          <w:lang w:val="en-US"/>
        </w:rPr>
        <w:t>.</w:t>
      </w:r>
      <w:r w:rsidR="00BE2AE0">
        <w:rPr>
          <w:b/>
          <w:bCs/>
          <w:lang w:val="en-US"/>
        </w:rPr>
        <w:t xml:space="preserve"> </w:t>
      </w:r>
      <w:r w:rsidR="00161CE9">
        <w:rPr>
          <w:lang w:val="en-US"/>
        </w:rPr>
        <w:t xml:space="preserve">The first machine </w:t>
      </w:r>
      <w:r w:rsidR="00BE2AE0">
        <w:rPr>
          <w:lang w:val="en-US"/>
        </w:rPr>
        <w:t xml:space="preserve">learning </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support vector machine </w:t>
      </w:r>
      <w:r w:rsidR="00BE2AE0">
        <w:rPr>
          <w:lang w:val="en-US"/>
        </w:rPr>
        <w:t>approach</w:t>
      </w:r>
      <w:r w:rsidR="00161CE9">
        <w:rPr>
          <w:lang w:val="en-US"/>
        </w:rPr>
        <w:t xml:space="preserve">. In this method, the Fisher’s truncated integral Q’ (eq.4) is calculated up to </w:t>
      </w:r>
      <w:proofErr w:type="spellStart"/>
      <w:r w:rsidR="00161CE9">
        <w:rPr>
          <w:lang w:val="en-US"/>
        </w:rPr>
        <w:t>sR</w:t>
      </w:r>
      <w:r w:rsidR="00161CE9" w:rsidRPr="00161CE9">
        <w:rPr>
          <w:vertAlign w:val="subscript"/>
          <w:lang w:val="en-US"/>
        </w:rPr>
        <w:t>g</w:t>
      </w:r>
      <w:proofErr w:type="spellEnd"/>
      <w:r w:rsidR="00161CE9">
        <w:rPr>
          <w:lang w:val="en-US"/>
        </w:rPr>
        <w:t xml:space="preserve"> = 3,4,5 for a huge set of simulated SAXS patterns from geometrical bodies, as well as from the PDB models. The resulting three numbers can be treated as coordinates in some 3D reference frame resulting to thousands of points (mapped models). The experimental data can be mapped on the same space and s</w:t>
      </w:r>
      <w:r w:rsidR="00161CE9">
        <w:rPr>
          <w:lang w:val="en-US"/>
        </w:rPr>
        <w:t>ince each model</w:t>
      </w:r>
      <w:r w:rsidR="00161CE9">
        <w:rPr>
          <w:lang w:val="en-US"/>
        </w:rPr>
        <w:t xml:space="preserve"> in this space</w:t>
      </w:r>
      <w:r w:rsidR="00161CE9">
        <w:rPr>
          <w:lang w:val="en-US"/>
        </w:rPr>
        <w:t xml:space="preserve"> has known MW and </w:t>
      </w:r>
      <w:proofErr w:type="spellStart"/>
      <w:r w:rsidR="00161CE9">
        <w:rPr>
          <w:lang w:val="en-US"/>
        </w:rPr>
        <w:t>D</w:t>
      </w:r>
      <w:r w:rsidR="00161CE9" w:rsidRPr="00161CE9">
        <w:rPr>
          <w:vertAlign w:val="subscript"/>
          <w:lang w:val="en-US"/>
        </w:rPr>
        <w:t>max</w:t>
      </w:r>
      <w:proofErr w:type="spellEnd"/>
      <w:r w:rsidR="00161CE9">
        <w:rPr>
          <w:lang w:val="en-US"/>
        </w:rPr>
        <w:t xml:space="preserve">, </w:t>
      </w:r>
      <w:r w:rsidR="00161CE9">
        <w:rPr>
          <w:lang w:val="en-US"/>
        </w:rPr>
        <w:t xml:space="preserve">these values can be easily estimated as the weighted average between the </w:t>
      </w:r>
      <w:proofErr w:type="spellStart"/>
      <w:r w:rsidR="00161CE9">
        <w:rPr>
          <w:lang w:val="en-US"/>
        </w:rPr>
        <w:t>neareast</w:t>
      </w:r>
      <w:proofErr w:type="spellEnd"/>
      <w:r w:rsidR="00161CE9">
        <w:rPr>
          <w:lang w:val="en-US"/>
        </w:rPr>
        <w:t xml:space="preserve"> k-</w:t>
      </w:r>
      <w:proofErr w:type="spellStart"/>
      <w:r w:rsidR="00161CE9">
        <w:rPr>
          <w:lang w:val="en-US"/>
        </w:rPr>
        <w:t>neighbours</w:t>
      </w:r>
      <w:proofErr w:type="spellEnd"/>
      <w:r w:rsidR="00161CE9">
        <w:rPr>
          <w:lang w:val="en-US"/>
        </w:rPr>
        <w:t>.</w:t>
      </w:r>
      <w:r w:rsidR="00077F33">
        <w:rPr>
          <w:lang w:val="en-US"/>
        </w:rPr>
        <w:t xml:space="preserve"> This </w:t>
      </w:r>
      <w:proofErr w:type="spellStart"/>
      <w:r w:rsidR="00077F33">
        <w:rPr>
          <w:lang w:val="en-US"/>
        </w:rPr>
        <w:t>approache</w:t>
      </w:r>
      <w:proofErr w:type="spellEnd"/>
      <w:r w:rsidR="00077F33">
        <w:rPr>
          <w:lang w:val="en-US"/>
        </w:rPr>
        <w:t xml:space="preserve"> has an advantage of taking into account the shape of particles </w:t>
      </w:r>
      <w:r w:rsidR="00735173">
        <w:rPr>
          <w:lang w:val="en-US"/>
        </w:rPr>
        <w:t xml:space="preserve">while computing MW and </w:t>
      </w:r>
      <w:proofErr w:type="spellStart"/>
      <w:r w:rsidR="00735173">
        <w:rPr>
          <w:lang w:val="en-US"/>
        </w:rPr>
        <w:t>D</w:t>
      </w:r>
      <w:r w:rsidR="00735173" w:rsidRPr="00735173">
        <w:rPr>
          <w:vertAlign w:val="subscript"/>
          <w:lang w:val="en-US"/>
        </w:rPr>
        <w:t>max</w:t>
      </w:r>
      <w:proofErr w:type="spellEnd"/>
      <w:r w:rsidR="00735173">
        <w:rPr>
          <w:lang w:val="en-US"/>
        </w:rPr>
        <w:t xml:space="preserve">, </w:t>
      </w:r>
      <w:r w:rsidR="00077F33">
        <w:rPr>
          <w:lang w:val="en-US"/>
        </w:rPr>
        <w:t>alongside with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2296AD71"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rPr>
          <w:lang/>
        </w:rPr>
        <w:t xml:space="preserve"> </w:t>
      </w:r>
      <w:r w:rsidR="003374B5">
        <w:rPr>
          <w:lang/>
        </w:rPr>
        <w:fldChar w:fldCharType="begin" w:fldLock="1"/>
      </w:r>
      <w:r w:rsidR="003374B5">
        <w:rPr>
          <w:lang/>
        </w:rPr>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2018)"},"properties":{"noteIndex":0},"schema":"https://github.com/citation-style-language/schema/raw/master/csl-citation.json"}</w:instrText>
      </w:r>
      <w:r w:rsidR="003374B5">
        <w:rPr>
          <w:lang/>
        </w:rPr>
        <w:fldChar w:fldCharType="separate"/>
      </w:r>
      <w:r w:rsidR="003374B5" w:rsidRPr="003374B5">
        <w:rPr>
          <w:noProof/>
          <w:lang/>
        </w:rPr>
        <w:t>(Hajizadeh et al., 2018)</w:t>
      </w:r>
      <w:r w:rsidR="003374B5">
        <w:rPr>
          <w:lang/>
        </w:rPr>
        <w:fldChar w:fldCharType="end"/>
      </w:r>
      <w:r w:rsidR="003374B5" w:rsidRPr="003374B5">
        <w:rPr>
          <w:lang/>
        </w:rPr>
        <w:t xml:space="preserve"> the</w:t>
      </w:r>
      <w:r w:rsidR="003374B5">
        <w:rPr>
          <w:lang w:val="en-US"/>
        </w:rPr>
        <w:t xml:space="preserve"> authors calculate</w:t>
      </w:r>
      <w:r w:rsidR="003374B5" w:rsidRPr="003374B5">
        <w:rPr>
          <w:lang/>
        </w:rPr>
        <w:t xml:space="preserve"> a </w:t>
      </w:r>
      <w:r w:rsidR="003374B5">
        <w:rPr>
          <w:lang w:val="en-US"/>
        </w:rPr>
        <w:t>MW</w:t>
      </w:r>
      <w:r w:rsidR="003374B5" w:rsidRPr="003374B5">
        <w:rPr>
          <w:lang/>
        </w:rPr>
        <w:t xml:space="preserve"> using Bayesian inference with the </w:t>
      </w:r>
      <w:r w:rsidR="003374B5">
        <w:rPr>
          <w:lang w:val="en-US"/>
        </w:rPr>
        <w:t>MW</w:t>
      </w:r>
      <w:r w:rsidR="003374B5" w:rsidRPr="003374B5">
        <w:rPr>
          <w:lang/>
        </w:rPr>
        <w:t xml:space="preserve"> calculations from </w:t>
      </w:r>
      <w:r w:rsidR="003374B5">
        <w:rPr>
          <w:lang w:val="en-US"/>
        </w:rPr>
        <w:t>all the above mentioned methods</w:t>
      </w:r>
      <w:r w:rsidR="003374B5" w:rsidRPr="003374B5">
        <w:rPr>
          <w:lang/>
        </w:rPr>
        <w:t xml:space="preserve"> as the evidence. </w:t>
      </w:r>
      <w:r w:rsidR="003374B5">
        <w:rPr>
          <w:lang w:val="en-US"/>
        </w:rPr>
        <w:t xml:space="preserve">The authors simulate </w:t>
      </w:r>
      <w:r w:rsidR="003374B5" w:rsidRPr="003374B5">
        <w:rPr>
          <w:lang/>
        </w:rPr>
        <w:t xml:space="preserve">a large test dataset of </w:t>
      </w:r>
      <w:r w:rsidR="003374B5">
        <w:rPr>
          <w:lang w:val="en-US"/>
        </w:rPr>
        <w:t>SAXS</w:t>
      </w:r>
      <w:r w:rsidR="003374B5" w:rsidRPr="003374B5">
        <w:rPr>
          <w:lang/>
        </w:rPr>
        <w:t xml:space="preserve"> profiles, </w:t>
      </w:r>
      <w:r w:rsidR="003374B5">
        <w:rPr>
          <w:lang w:val="en-US"/>
        </w:rPr>
        <w:t xml:space="preserve">then </w:t>
      </w:r>
      <w:r w:rsidR="003374B5" w:rsidRPr="003374B5">
        <w:rPr>
          <w:lang/>
        </w:rPr>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assess its credibility interval.</w:t>
      </w:r>
      <w:r w:rsidR="008B2AAA">
        <w:rPr>
          <w:lang w:val="en-US"/>
        </w:rPr>
        <w:t xml:space="preserve"> The disadvantage is similar to the </w:t>
      </w:r>
      <w:proofErr w:type="spellStart"/>
      <w:r w:rsidR="008B2AAA">
        <w:rPr>
          <w:lang w:val="en-US"/>
        </w:rPr>
        <w:t>Shape&amp;Size</w:t>
      </w:r>
      <w:proofErr w:type="spellEnd"/>
      <w:r w:rsidR="008B2AAA">
        <w:rPr>
          <w:lang w:val="en-US"/>
        </w:rPr>
        <w:t xml:space="preserve"> method: it works only for compact proteins.</w:t>
      </w:r>
    </w:p>
    <w:p w14:paraId="505704FE" w14:textId="0FCE0CB6" w:rsidR="009D5975" w:rsidRDefault="00043739" w:rsidP="003B21EA">
      <w:pPr>
        <w:pStyle w:val="NormalWeb"/>
        <w:rPr>
          <w:lang w:val="en-US"/>
        </w:rPr>
      </w:pPr>
      <w:r>
        <w:rPr>
          <w:lang w:val="en-US"/>
        </w:rPr>
        <w:t xml:space="preserve">Maximum intraparticle distance </w:t>
      </w:r>
      <w:proofErr w:type="spellStart"/>
      <w:r>
        <w:rPr>
          <w:lang w:val="en-US"/>
        </w:rPr>
        <w:t>D</w:t>
      </w:r>
      <w:r w:rsidRPr="00043739">
        <w:rPr>
          <w:vertAlign w:val="subscript"/>
          <w:lang w:val="en-US"/>
        </w:rPr>
        <w:t>max</w:t>
      </w:r>
      <w:proofErr w:type="spellEnd"/>
      <w:r>
        <w:rPr>
          <w:lang w:val="en-US"/>
        </w:rPr>
        <w:t xml:space="preserve">. To the data, there are only two available methods for estimate the </w:t>
      </w:r>
      <w:proofErr w:type="spellStart"/>
      <w:r>
        <w:rPr>
          <w:lang w:val="en-US"/>
        </w:rPr>
        <w:t>Dmax</w:t>
      </w:r>
      <w:proofErr w:type="spellEnd"/>
      <w:r>
        <w:rPr>
          <w:lang w:val="en-US"/>
        </w:rPr>
        <w:t xml:space="preserve">: </w:t>
      </w:r>
      <w:proofErr w:type="spellStart"/>
      <w:r>
        <w:rPr>
          <w:lang w:val="en-US"/>
        </w:rPr>
        <w:t>Shape&amp;Size</w:t>
      </w:r>
      <w:proofErr w:type="spellEnd"/>
      <w:r>
        <w:rPr>
          <w:lang w:val="en-US"/>
        </w:rPr>
        <w:t xml:space="preserve"> and indirect Fourier transform. The principles of the former were described earlier, whereas the latter requires introduction of the pair distance distribution function p(r). </w:t>
      </w:r>
      <w:bookmarkStart w:id="0" w:name="_GoBack"/>
      <w:bookmarkEnd w:id="0"/>
      <w:r w:rsidR="003B21EA">
        <w:t>The p(r) function represents a histogram of distances between pairs of points in the particle, weighted by the product of their scattering contrasts</w:t>
      </w:r>
      <w:r w:rsidR="00F2100A">
        <w:rPr>
          <w:lang w:val="en-US"/>
        </w:rPr>
        <w:t xml:space="preserve"> [</w:t>
      </w:r>
      <w:proofErr w:type="spellStart"/>
      <w:r w:rsidR="00F2100A">
        <w:rPr>
          <w:lang w:val="en-US"/>
        </w:rPr>
        <w:t>Glatter</w:t>
      </w:r>
      <w:proofErr w:type="spellEnd"/>
      <w:r w:rsidR="00F2100A">
        <w:rPr>
          <w:lang w:val="en-US"/>
        </w:rPr>
        <w:t xml:space="preserve"> &amp; Kratky, 1982]</w:t>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well-known transformation </w:t>
      </w:r>
      <w:r w:rsidR="009D5975">
        <w:rPr>
          <w:lang w:val="en-US"/>
        </w:rPr>
        <w:t>[Debye, 1915]:</w:t>
      </w:r>
    </w:p>
    <w:p w14:paraId="5C8EEDCE" w14:textId="4E2A4DB5"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(1)</w:t>
      </w:r>
    </w:p>
    <w:p w14:paraId="73EB0BAF" w14:textId="2D534F03" w:rsidR="001E579E" w:rsidRDefault="001E579E" w:rsidP="001E579E">
      <w:pPr>
        <w:pStyle w:val="NormalWeb"/>
        <w:jc w:val="right"/>
        <w:rPr>
          <w:lang w:val="en-US"/>
        </w:rPr>
      </w:p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(2)</w:t>
      </w:r>
    </w:p>
    <w:p w14:paraId="2E36AB28" w14:textId="6E1F7F4F" w:rsidR="00880815" w:rsidRDefault="003B21EA" w:rsidP="003B21EA">
      <w:pPr>
        <w:pStyle w:val="NormalWeb"/>
      </w:pPr>
      <w:r>
        <w:t xml:space="preserve">The limited angular range of </w:t>
      </w:r>
      <w:r w:rsidR="00F2100A">
        <w:rPr>
          <w:lang w:val="en-US"/>
        </w:rPr>
        <w:t xml:space="preserve">discretely </w:t>
      </w:r>
      <w:r>
        <w:t>recorded experimental data, as well as the presence of experimental noise, makes the evaluation of p(r) an ill-posed problem. As estimation of Dmax, as well as reconstruction of a macromolecular model</w:t>
      </w:r>
      <w:r w:rsidR="006A2A39">
        <w:t>,</w:t>
      </w:r>
      <w:r>
        <w:t xml:space="preserve"> is typically based on the p(r) function, therefore it is crucial to reliably and non-ambiguously compute p(r) from available experimental data. </w:t>
      </w:r>
      <w:r w:rsidR="006A2A39">
        <w:rPr>
          <w:lang w:val="en-US"/>
        </w:rPr>
        <w:t xml:space="preserve">The </w:t>
      </w:r>
      <w:r w:rsidR="00C628A5">
        <w:rPr>
          <w:lang w:val="en-US"/>
        </w:rPr>
        <w:t>method of</w:t>
      </w:r>
      <w:r>
        <w:t xml:space="preserve"> solv</w:t>
      </w:r>
      <w:proofErr w:type="spellStart"/>
      <w:r w:rsidR="00C628A5">
        <w:rPr>
          <w:lang w:val="en-US"/>
        </w:rPr>
        <w:t>ing</w:t>
      </w:r>
      <w:proofErr w:type="spellEnd"/>
      <w:r>
        <w:t xml:space="preserve"> this problem by </w:t>
      </w:r>
      <w:r w:rsidR="00F2100A">
        <w:rPr>
          <w:lang w:val="en-US"/>
        </w:rPr>
        <w:t xml:space="preserve">so-called </w:t>
      </w:r>
      <w:r>
        <w:t>indirect Fourier transformation (IFT) ha</w:t>
      </w:r>
      <w:r w:rsidR="00C628A5">
        <w:t>s</w:t>
      </w:r>
      <w:r>
        <w:t xml:space="preserve"> been </w:t>
      </w:r>
      <w:r w:rsidR="00F2100A">
        <w:rPr>
          <w:lang w:val="en-US"/>
        </w:rPr>
        <w:t xml:space="preserve">originally </w:t>
      </w:r>
      <w:proofErr w:type="spellStart"/>
      <w:r w:rsidR="00F2100A">
        <w:rPr>
          <w:lang w:val="en-US"/>
        </w:rPr>
        <w:t>propos</w:t>
      </w:r>
      <w:proofErr w:type="spellEnd"/>
      <w:r>
        <w:t>ed by Glatter [</w:t>
      </w:r>
      <w:proofErr w:type="spellStart"/>
      <w:r w:rsidR="00880815">
        <w:rPr>
          <w:lang w:val="en-US"/>
        </w:rPr>
        <w:t>Glatter</w:t>
      </w:r>
      <w:proofErr w:type="spellEnd"/>
      <w:r w:rsidR="00880815">
        <w:rPr>
          <w:lang w:val="en-US"/>
        </w:rPr>
        <w:t>, 1977</w:t>
      </w:r>
      <w:r>
        <w:t>],</w:t>
      </w:r>
      <w:r w:rsidR="00F2100A">
        <w:rPr>
          <w:lang w:val="en-US"/>
        </w:rPr>
        <w:t xml:space="preserve"> and further </w:t>
      </w:r>
      <w:r w:rsidR="006A2A39">
        <w:rPr>
          <w:lang w:val="en-US"/>
        </w:rPr>
        <w:t>enhanced</w:t>
      </w:r>
      <w:r w:rsidR="00F2100A">
        <w:rPr>
          <w:lang w:val="en-US"/>
        </w:rPr>
        <w:t xml:space="preserve"> by</w:t>
      </w:r>
      <w:r>
        <w:t xml:space="preserve"> Svergun [</w:t>
      </w:r>
      <w:proofErr w:type="spellStart"/>
      <w:r w:rsidR="00880815">
        <w:rPr>
          <w:lang w:val="en-US"/>
        </w:rPr>
        <w:t>Svergun</w:t>
      </w:r>
      <w:proofErr w:type="spellEnd"/>
      <w:r w:rsidR="00880815">
        <w:rPr>
          <w:lang w:val="en-US"/>
        </w:rPr>
        <w:t>, 1992</w:t>
      </w:r>
      <w:r>
        <w:t>]</w:t>
      </w:r>
      <w:r w:rsidR="00F2100A">
        <w:rPr>
          <w:lang w:val="en-US"/>
        </w:rPr>
        <w:t xml:space="preserve"> and</w:t>
      </w:r>
      <w:r>
        <w:t xml:space="preserve"> </w:t>
      </w:r>
      <w:r w:rsidR="00880815">
        <w:rPr>
          <w:lang w:val="en-US"/>
        </w:rPr>
        <w:t xml:space="preserve">Hansen </w:t>
      </w:r>
      <w:r>
        <w:t>[</w:t>
      </w:r>
      <w:proofErr w:type="spellStart"/>
      <w:r w:rsidR="00F2100A">
        <w:rPr>
          <w:lang w:val="en-US"/>
        </w:rPr>
        <w:t>Vestergaard</w:t>
      </w:r>
      <w:proofErr w:type="spellEnd"/>
      <w:r w:rsidR="00880815">
        <w:rPr>
          <w:lang w:val="en-US"/>
        </w:rPr>
        <w:t xml:space="preserve"> </w:t>
      </w:r>
      <w:r w:rsidR="009D5975">
        <w:rPr>
          <w:lang w:val="en-US"/>
        </w:rPr>
        <w:t>&amp; Hansen, 2012</w:t>
      </w:r>
      <w:r>
        <w:t xml:space="preserve">]. </w:t>
      </w:r>
      <w:r w:rsidR="00880815">
        <w:rPr>
          <w:lang w:val="en-US"/>
        </w:rPr>
        <w:t xml:space="preserve">In IFT approach a guess on the </w:t>
      </w:r>
      <w:proofErr w:type="spellStart"/>
      <w:r w:rsidR="00880815">
        <w:rPr>
          <w:lang w:val="en-US"/>
        </w:rPr>
        <w:t>Dmax</w:t>
      </w:r>
      <w:proofErr w:type="spellEnd"/>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[Tikhonov, 1943] is applied such that p(r) </w:t>
      </w:r>
      <w:proofErr w:type="spellStart"/>
      <w:r w:rsidR="00C628A5">
        <w:rPr>
          <w:lang w:val="en-US"/>
        </w:rPr>
        <w:t>i</w:t>
      </w:r>
      <w:proofErr w:type="spellEnd"/>
      <w:r w:rsidR="00C628A5">
        <w:rPr>
          <w:lang w:val="en-US"/>
        </w:rPr>
        <w:t xml:space="preserve">)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w:t>
      </w:r>
      <w:proofErr w:type="spellStart"/>
      <w:r w:rsidR="00C628A5">
        <w:rPr>
          <w:lang w:val="en-US"/>
        </w:rPr>
        <w:t>idially</w:t>
      </w:r>
      <w:proofErr w:type="spellEnd"/>
      <w:r w:rsidR="00C628A5">
        <w:rPr>
          <w:lang w:val="en-US"/>
        </w:rPr>
        <w:t xml:space="preserve">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p>
    <w:p w14:paraId="1FDB551D" w14:textId="43BB3671" w:rsidR="00816DA2" w:rsidRDefault="003B21EA" w:rsidP="002C102E">
      <w:pPr>
        <w:pStyle w:val="Heading1"/>
        <w:rPr>
          <w:rStyle w:val="Emphasis"/>
        </w:rPr>
      </w:pPr>
      <w:r>
        <w:rPr>
          <w:rStyle w:val="Emphasis"/>
        </w:rPr>
        <w:t>Methods</w:t>
      </w:r>
    </w:p>
    <w:p w14:paraId="0D6CC2F2" w14:textId="77777777" w:rsidR="00D50857" w:rsidRDefault="00D50857" w:rsidP="00D50857">
      <w:pPr>
        <w:pStyle w:val="NormalWeb"/>
        <w:rPr>
          <w:lang w:val="en-US"/>
        </w:rPr>
      </w:pPr>
      <w:r w:rsidRPr="002C102E">
        <w:rPr>
          <w:rStyle w:val="Heading2Char"/>
        </w:rPr>
        <w:t>Neural network architectures</w:t>
      </w:r>
      <w:r w:rsidRPr="00BE7317">
        <w:rPr>
          <w:b/>
          <w:bCs/>
          <w:lang w:val="en-US"/>
        </w:rPr>
        <w:t>.</w:t>
      </w:r>
      <w:r>
        <w:rPr>
          <w:lang w:val="en-US"/>
        </w:rPr>
        <w:t xml:space="preserve"> We exploited interconnected neural networks (perceptrons) with one hidden layer (fig.2) for predicting the above-mentioned SAS parameters. Since the expected output of the NNs is a number and not a discrete value, we encounter a classical regression task for machine learning.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745"/>
                    </a:xfrm>
                    <a:prstGeom prst="rect">
                      <a:avLst/>
                    </a:prstGeom>
                  </pic:spPr>
                </pic:pic>
              </a:graphicData>
            </a:graphic>
          </wp:inline>
        </w:drawing>
      </w:r>
    </w:p>
    <w:p w14:paraId="2F5A3952" w14:textId="6D23D066" w:rsidR="00D50857" w:rsidRPr="00790DB2" w:rsidRDefault="00D50857" w:rsidP="00D50857">
      <w:pPr>
        <w:pStyle w:val="NormalWeb"/>
        <w:jc w:val="center"/>
        <w:rPr>
          <w:sz w:val="22"/>
          <w:szCs w:val="22"/>
          <w:lang w:val="en-US"/>
        </w:rPr>
      </w:pPr>
      <w:r w:rsidRPr="00790DB2">
        <w:rPr>
          <w:sz w:val="22"/>
          <w:szCs w:val="22"/>
          <w:lang w:val="en-US"/>
        </w:rPr>
        <w:t>Fig.</w:t>
      </w:r>
      <w:r>
        <w:rPr>
          <w:sz w:val="22"/>
          <w:szCs w:val="22"/>
          <w:lang w:val="en-US"/>
        </w:rPr>
        <w:t>2</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77777777" w:rsidR="00D50857" w:rsidRPr="00BE7317" w:rsidRDefault="00D50857" w:rsidP="00D50857">
      <w:pPr>
        <w:pStyle w:val="NormalWeb"/>
        <w:rPr>
          <w:lang w:val="en-US"/>
        </w:rPr>
      </w:pPr>
      <w:r>
        <w:rPr>
          <w:lang w:val="en-US"/>
        </w:rPr>
        <w:t>According to the Universal approximation theorem (see e.g. [</w:t>
      </w:r>
      <w:proofErr w:type="spellStart"/>
      <w:proofErr w:type="gramStart"/>
      <w:r>
        <w:rPr>
          <w:lang w:val="en-US"/>
        </w:rPr>
        <w:t>G.Cybenko</w:t>
      </w:r>
      <w:proofErr w:type="spellEnd"/>
      <w:proofErr w:type="gramEnd"/>
      <w:r>
        <w:rPr>
          <w:lang w:val="en-US"/>
        </w:rPr>
        <w:t>, 1989]), a feed-forward artificial network with a single hidden layer containing a finite number of neurons can approximate any continuous function, under mild assumption on the activation function. In particular, it was recently shown [</w:t>
      </w:r>
      <w:r>
        <w:rPr>
          <w:rFonts w:ascii="Arial" w:hAnsi="Arial" w:cs="Arial"/>
          <w:color w:val="222222"/>
          <w:sz w:val="20"/>
          <w:szCs w:val="20"/>
          <w:shd w:val="clear" w:color="auto" w:fill="FFFFFF"/>
        </w:rPr>
        <w:t>Lu, Zhou, et al. "The expressive power of neural networks: A view from the width."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2017.</w:t>
      </w:r>
      <w:r>
        <w:rPr>
          <w:lang w:val="en-US"/>
        </w:rPr>
        <w:t xml:space="preserve">] that NNs utilizing the </w:t>
      </w:r>
      <w:r>
        <w:rPr>
          <w:lang w:val="en-US"/>
        </w:rPr>
        <w:lastRenderedPageBreak/>
        <w:t>rectified Linear Unit (</w:t>
      </w:r>
      <w:proofErr w:type="spellStart"/>
      <w:r>
        <w:rPr>
          <w:lang w:val="en-US"/>
        </w:rPr>
        <w:t>ReLU</w:t>
      </w:r>
      <w:proofErr w:type="spellEnd"/>
      <w:r>
        <w:rPr>
          <w:lang w:val="en-US"/>
        </w:rPr>
        <w:t>) activation function with a width (number of neurons in one layer) of n+1 is capable to approximate any continuous convex function of n-dimensional input variables to any desired degree of precision [</w:t>
      </w:r>
      <w:proofErr w:type="spellStart"/>
      <w:r>
        <w:rPr>
          <w:lang w:val="en-US"/>
        </w:rPr>
        <w:t>Hanin</w:t>
      </w:r>
      <w:proofErr w:type="spellEnd"/>
      <w:r>
        <w:rPr>
          <w:lang w:val="en-US"/>
        </w:rPr>
        <w:t xml:space="preserve">, 2019]. In SAXS one typically analyzes a hugely oversampled curve, that in fact contains only up to 15-35 Shannon channels [Moore, 1980]. Therefore, in the context of SAS with an angular range </w:t>
      </w:r>
      <w:proofErr w:type="spellStart"/>
      <w:r>
        <w:rPr>
          <w:lang w:val="en-US"/>
        </w:rPr>
        <w:t>s</w:t>
      </w:r>
      <w:r w:rsidRPr="000843D3">
        <w:rPr>
          <w:vertAlign w:val="subscript"/>
          <w:lang w:val="en-US"/>
        </w:rPr>
        <w:t>max</w:t>
      </w:r>
      <w:proofErr w:type="spellEnd"/>
      <w:r>
        <w:rPr>
          <w:lang w:val="en-US"/>
        </w:rPr>
        <w:t xml:space="preserve"> &lt; 5 nm</w:t>
      </w:r>
      <w:r w:rsidRPr="000843D3">
        <w:rPr>
          <w:vertAlign w:val="superscript"/>
          <w:lang w:val="en-US"/>
        </w:rPr>
        <w:t>-1</w:t>
      </w:r>
      <w:r>
        <w:rPr>
          <w:lang w:val="en-US"/>
        </w:rPr>
        <w:t xml:space="preserve"> it is sufficient to use a NN with only one hidden layer and the width of ~40 neurons. The attempts to introduce more layers and neurons led us to increased learning time and higher instability without any gain in the NNs productivity.</w:t>
      </w:r>
    </w:p>
    <w:p w14:paraId="002458BC" w14:textId="77777777" w:rsidR="00D50857" w:rsidRPr="00A26A50" w:rsidRDefault="00D50857" w:rsidP="00880815">
      <w:pPr>
        <w:pStyle w:val="NormalWeb"/>
        <w:rPr>
          <w:lang w:val="en-US"/>
        </w:rPr>
      </w:pPr>
    </w:p>
    <w:p w14:paraId="74A3F5F4" w14:textId="04B80CF5" w:rsidR="00122AC4" w:rsidRDefault="00BE7317" w:rsidP="00880815">
      <w:pPr>
        <w:pStyle w:val="NormalWeb"/>
        <w:rPr>
          <w:lang w:val="en-US"/>
        </w:rPr>
      </w:pPr>
      <w:r w:rsidRPr="002C102E">
        <w:rPr>
          <w:rStyle w:val="Heading2Char"/>
        </w:rPr>
        <w:t>Training set.</w:t>
      </w:r>
      <w:r>
        <w:rPr>
          <w:lang w:val="en-US"/>
        </w:rPr>
        <w:t xml:space="preserve"> In order to train the neural networks on the most realistic data set, we </w:t>
      </w:r>
      <w:r w:rsidR="006529DA">
        <w:rPr>
          <w:lang w:val="en-US"/>
        </w:rPr>
        <w:t>used the real</w:t>
      </w:r>
      <w:r>
        <w:rPr>
          <w:lang w:val="en-US"/>
        </w:rPr>
        <w:t xml:space="preserve"> 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8" w:history="1">
        <w:r w:rsidRPr="00894CDC">
          <w:rPr>
            <w:rStyle w:val="Hyperlink"/>
            <w:lang w:val="en-US"/>
          </w:rPr>
          <w:t>www.rcsb.org</w:t>
        </w:r>
      </w:hyperlink>
      <w:r>
        <w:rPr>
          <w:lang w:val="en-US"/>
        </w:rPr>
        <w:t>)</w:t>
      </w:r>
      <w:r w:rsidR="00DF68F4">
        <w:rPr>
          <w:lang w:val="en-US"/>
        </w:rPr>
        <w:t xml:space="preserve"> for simulation</w:t>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it is recommended to prepare unbiased training set, ideally evenly distributed over the parameter</w:t>
      </w:r>
      <w:r w:rsidR="008624BF">
        <w:rPr>
          <w:lang w:val="en-US"/>
        </w:rPr>
        <w:t>s</w:t>
      </w:r>
      <w:r w:rsidR="006529DA">
        <w:rPr>
          <w:lang w:val="en-US"/>
        </w:rPr>
        <w:t xml:space="preserve"> for prediction. </w:t>
      </w:r>
      <w:r w:rsidR="00122AC4">
        <w:rPr>
          <w:lang w:val="en-US"/>
        </w:rPr>
        <w:t xml:space="preserve">As is </w:t>
      </w:r>
      <w:r w:rsidR="008624BF">
        <w:rPr>
          <w:lang w:val="en-US"/>
        </w:rPr>
        <w:t xml:space="preserve">clearly </w:t>
      </w:r>
      <w:r w:rsidR="00122AC4">
        <w:rPr>
          <w:lang w:val="en-US"/>
        </w:rPr>
        <w:t xml:space="preserve">seen from the histogram in </w:t>
      </w:r>
      <w:r w:rsidR="00AE3C79">
        <w:rPr>
          <w:lang w:val="en-US"/>
        </w:rPr>
        <w:t>f</w:t>
      </w:r>
      <w:r w:rsidR="00122AC4">
        <w:rPr>
          <w:lang w:val="en-US"/>
        </w:rPr>
        <w:t>ig.</w:t>
      </w:r>
      <w:r w:rsidR="00E42B96">
        <w:rPr>
          <w:lang w:val="en-US"/>
        </w:rPr>
        <w:t>1</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191857CE" w:rsidR="005409E5" w:rsidRDefault="008624BF" w:rsidP="00880815">
      <w:pPr>
        <w:pStyle w:val="NormalWeb"/>
        <w:rPr>
          <w:lang w:val="en-US"/>
        </w:rPr>
      </w:pPr>
      <w:r w:rsidRPr="008624BF">
        <w:rPr>
          <w:noProof/>
          <w:lang w:val="en-US"/>
        </w:rPr>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3725"/>
                    </a:xfrm>
                    <a:prstGeom prst="rect">
                      <a:avLst/>
                    </a:prstGeom>
                  </pic:spPr>
                </pic:pic>
              </a:graphicData>
            </a:graphic>
          </wp:inline>
        </w:drawing>
      </w:r>
    </w:p>
    <w:p w14:paraId="270364AA" w14:textId="77261683" w:rsidR="00122AC4" w:rsidRPr="00A727C9" w:rsidRDefault="00122AC4" w:rsidP="00A727C9">
      <w:pPr>
        <w:pStyle w:val="NormalWeb"/>
        <w:jc w:val="center"/>
        <w:rPr>
          <w:sz w:val="22"/>
          <w:szCs w:val="22"/>
          <w:lang w:val="en-US"/>
        </w:rPr>
      </w:pPr>
      <w:r w:rsidRPr="00A727C9">
        <w:rPr>
          <w:sz w:val="22"/>
          <w:szCs w:val="22"/>
          <w:lang w:val="en-US"/>
        </w:rPr>
        <w:t>Fig.</w:t>
      </w:r>
      <w:r w:rsidR="00E42B96">
        <w:rPr>
          <w:sz w:val="22"/>
          <w:szCs w:val="22"/>
          <w:lang w:val="en-US"/>
        </w:rPr>
        <w:t>1</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Pr="00A727C9">
        <w:rPr>
          <w:sz w:val="22"/>
          <w:szCs w:val="22"/>
          <w:lang w:val="en-US"/>
        </w:rPr>
        <w:t>.</w:t>
      </w:r>
    </w:p>
    <w:p w14:paraId="6649297C" w14:textId="77777777"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proofErr w:type="spellStart"/>
      <w:r w:rsidR="00643E3F">
        <w:rPr>
          <w:lang w:val="en-US"/>
        </w:rPr>
        <w:t>bia</w:t>
      </w:r>
      <w:r w:rsidR="00163184">
        <w:rPr>
          <w:lang w:val="en-US"/>
        </w:rPr>
        <w:t>s</w:t>
      </w:r>
      <w:r w:rsidR="00643E3F">
        <w:rPr>
          <w:lang w:val="en-US"/>
        </w:rPr>
        <w:t>sed</w:t>
      </w:r>
      <w:proofErr w:type="spellEnd"/>
      <w:r w:rsidR="00643E3F">
        <w:rPr>
          <w:lang w:val="en-US"/>
        </w:rPr>
        <w:t xml:space="preserve"> towards </w:t>
      </w:r>
      <w:r>
        <w:rPr>
          <w:lang w:val="en-US"/>
        </w:rPr>
        <w:t xml:space="preserve">small and globular </w:t>
      </w:r>
      <w:r w:rsidR="006C3333">
        <w:rPr>
          <w:lang w:val="en-US"/>
        </w:rPr>
        <w:t xml:space="preserve">proteins </w:t>
      </w:r>
      <w:r w:rsidR="00643E3F">
        <w:rPr>
          <w:lang w:val="en-US"/>
        </w:rPr>
        <w:t xml:space="preserve">simply due </w:t>
      </w:r>
      <w:r>
        <w:rPr>
          <w:lang w:val="en-US"/>
        </w:rPr>
        <w:t xml:space="preserve">to </w:t>
      </w:r>
      <w:r w:rsidR="00643E3F">
        <w:rPr>
          <w:lang w:val="en-US"/>
        </w:rPr>
        <w:t>their ability to</w:t>
      </w:r>
      <w:r>
        <w:rPr>
          <w:lang w:val="en-US"/>
        </w:rPr>
        <w:t xml:space="preserve"> form a crystal.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s trained on the whole amount of</w:t>
      </w:r>
      <w:r w:rsidR="00163184">
        <w:rPr>
          <w:lang w:val="en-US"/>
        </w:rPr>
        <w:t xml:space="preserve"> PDB</w:t>
      </w:r>
      <w:r w:rsidR="004F2EA5">
        <w:rPr>
          <w:lang w:val="en-US"/>
        </w:rPr>
        <w:t xml:space="preserve"> data </w:t>
      </w:r>
      <w:r w:rsidR="000E282E">
        <w:rPr>
          <w:lang w:val="en-US"/>
        </w:rPr>
        <w:t>works well</w:t>
      </w:r>
      <w:r w:rsidR="004F2EA5">
        <w:rPr>
          <w:lang w:val="en-US"/>
        </w:rPr>
        <w:t xml:space="preserve"> for the small and globular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even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successful </w:t>
      </w:r>
      <w:r w:rsidR="00F13B1F">
        <w:rPr>
          <w:lang w:val="en-US"/>
        </w:rPr>
        <w:t xml:space="preserve">one </w:t>
      </w:r>
      <w:r w:rsidR="00C63365">
        <w:rPr>
          <w:lang w:val="en-US"/>
        </w:rPr>
        <w:t>turned out to be</w:t>
      </w:r>
      <w:r w:rsidR="00BE7317">
        <w:rPr>
          <w:lang w:val="en-US"/>
        </w:rPr>
        <w:t xml:space="preserve"> a </w:t>
      </w:r>
      <w:r w:rsidR="00C12BAB">
        <w:rPr>
          <w:lang w:val="en-US"/>
        </w:rPr>
        <w:t>L</w:t>
      </w:r>
      <w:r w:rsidR="00BE7317">
        <w:rPr>
          <w:lang w:val="en-US"/>
        </w:rPr>
        <w:t xml:space="preserve">atin </w:t>
      </w:r>
      <w:r w:rsidR="00C12BAB">
        <w:rPr>
          <w:lang w:val="en-US"/>
        </w:rPr>
        <w:t>H</w:t>
      </w:r>
      <w:r w:rsidR="00BE7317">
        <w:rPr>
          <w:lang w:val="en-US"/>
        </w:rPr>
        <w:t xml:space="preserve">ypercube </w:t>
      </w:r>
      <w:r w:rsidR="00C12BAB">
        <w:rPr>
          <w:lang w:val="en-US"/>
        </w:rPr>
        <w:t xml:space="preserve">sampling </w:t>
      </w:r>
      <w:r w:rsidR="00BE7317">
        <w:rPr>
          <w:lang w:val="en-US"/>
        </w:rPr>
        <w:t>[</w:t>
      </w:r>
      <w:r w:rsidR="00C12BAB">
        <w:rPr>
          <w:lang w:val="en-US"/>
        </w:rPr>
        <w:t>McKay, Beckman, et al, 1979</w:t>
      </w:r>
      <w:r w:rsidR="00BE7317">
        <w:rPr>
          <w:lang w:val="en-US"/>
        </w:rPr>
        <w:t>]</w:t>
      </w:r>
      <w:r w:rsidR="00D11EDF">
        <w:rPr>
          <w:lang w:val="en-US"/>
        </w:rPr>
        <w:t xml:space="preserve"> – a statistical method for generating a near-random sample of parameter values from a </w:t>
      </w:r>
      <w:r w:rsidR="00C12BAB">
        <w:rPr>
          <w:lang w:val="en-US"/>
        </w:rPr>
        <w:lastRenderedPageBreak/>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several </w:t>
      </w:r>
      <w:r w:rsidR="00BE7317">
        <w:rPr>
          <w:lang w:val="en-US"/>
        </w:rPr>
        <w:t xml:space="preserve">thousands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As is demonstrated in Fig.</w:t>
      </w:r>
      <w:r w:rsidR="0099018B">
        <w:rPr>
          <w:lang w:val="en-US"/>
        </w:rPr>
        <w:t>1</w:t>
      </w:r>
      <w:r w:rsidR="00122381">
        <w:rPr>
          <w:lang w:val="en-US"/>
        </w:rPr>
        <w:t xml:space="preserve">, the </w:t>
      </w:r>
      <w:r w:rsidR="0096674E">
        <w:rPr>
          <w:lang w:val="en-US"/>
        </w:rPr>
        <w:t>chosen dataset of 1015 models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proofErr w:type="spellStart"/>
      <w:proofErr w:type="gramStart"/>
      <w:r w:rsidR="002373AB">
        <w:rPr>
          <w:lang w:val="en-US"/>
        </w:rPr>
        <w:t>MW,R</w:t>
      </w:r>
      <w:r w:rsidR="002373AB" w:rsidRPr="002373AB">
        <w:rPr>
          <w:vertAlign w:val="subscript"/>
          <w:lang w:val="en-US"/>
        </w:rPr>
        <w:t>g</w:t>
      </w:r>
      <w:proofErr w:type="spellEnd"/>
      <w:proofErr w:type="gramEnd"/>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p>
    <w:p w14:paraId="155D7F6E" w14:textId="2BCB3C0B"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 [</w:t>
      </w:r>
      <w:proofErr w:type="spellStart"/>
      <w:r w:rsidR="001A0C4B">
        <w:rPr>
          <w:lang w:val="en-US"/>
        </w:rPr>
        <w:t>crysol</w:t>
      </w:r>
      <w:proofErr w:type="spellEnd"/>
      <w:r w:rsidR="001A0C4B">
        <w:rPr>
          <w:lang w:val="en-US"/>
        </w:rPr>
        <w:t xml:space="preserve"> paper] in order to apply classical supervised </w:t>
      </w:r>
      <w:r>
        <w:rPr>
          <w:lang w:val="en-US"/>
        </w:rPr>
        <w:t>training</w:t>
      </w:r>
      <w:r w:rsidR="001A0C4B">
        <w:rPr>
          <w:lang w:val="en-US"/>
        </w:rPr>
        <w:t xml:space="preserve"> of NNs. For each of the </w:t>
      </w:r>
      <w:r>
        <w:rPr>
          <w:lang w:val="en-US"/>
        </w:rPr>
        <w:t>required</w:t>
      </w:r>
      <w:r w:rsidR="001A0C4B">
        <w:rPr>
          <w:lang w:val="en-US"/>
        </w:rPr>
        <w:t xml:space="preserve"> parameters (MW, </w:t>
      </w:r>
      <w:proofErr w:type="spellStart"/>
      <w:r w:rsidR="001A0C4B">
        <w:rPr>
          <w:lang w:val="en-US"/>
        </w:rPr>
        <w:t>D</w:t>
      </w:r>
      <w:r w:rsidR="001A0C4B" w:rsidRPr="001A0C4B">
        <w:rPr>
          <w:vertAlign w:val="subscript"/>
          <w:lang w:val="en-US"/>
        </w:rPr>
        <w:t>max</w:t>
      </w:r>
      <w:proofErr w:type="spellEnd"/>
      <w:r w:rsidR="001A0C4B">
        <w:rPr>
          <w:lang w:val="en-US"/>
        </w:rPr>
        <w:t>, p(r)) the dedicated NN was developed and trained.</w:t>
      </w:r>
      <w:r>
        <w:rPr>
          <w:lang w:val="en-US"/>
        </w:rPr>
        <w:t xml:space="preserve"> T</w:t>
      </w:r>
      <w:r w:rsidR="00267DA8">
        <w:rPr>
          <w:lang w:val="en-US"/>
        </w:rPr>
        <w:t xml:space="preserve">he calculation of p(r) </w:t>
      </w:r>
      <w:r>
        <w:rPr>
          <w:lang w:val="en-US"/>
        </w:rPr>
        <w:t xml:space="preserve">from experimental data </w:t>
      </w:r>
      <w:r w:rsidR="00267DA8">
        <w:rPr>
          <w:lang w:val="en-US"/>
        </w:rPr>
        <w:t xml:space="preserve">is </w:t>
      </w:r>
      <w:r>
        <w:rPr>
          <w:lang w:val="en-US"/>
        </w:rPr>
        <w:t>typically fairly</w:t>
      </w:r>
      <w:r w:rsidR="00267DA8">
        <w:rPr>
          <w:lang w:val="en-US"/>
        </w:rPr>
        <w:t xml:space="preserve"> ambiguous </w:t>
      </w:r>
      <w:r>
        <w:rPr>
          <w:lang w:val="en-US"/>
        </w:rPr>
        <w:t xml:space="preserve">operation </w:t>
      </w:r>
      <w:r w:rsidR="00267DA8">
        <w:rPr>
          <w:lang w:val="en-US"/>
        </w:rPr>
        <w:t xml:space="preserve">due to the limited angular range of </w:t>
      </w:r>
      <w:r w:rsidR="00A24AED">
        <w:rPr>
          <w:lang w:val="en-US"/>
        </w:rPr>
        <w:t xml:space="preserve">SAS </w:t>
      </w:r>
      <w:r w:rsidR="00267DA8">
        <w:rPr>
          <w:lang w:val="en-US"/>
        </w:rPr>
        <w:t xml:space="preserve">data and the presence of experimental noise. The big advantage of using synthetic data for training </w:t>
      </w:r>
      <w:r w:rsidR="00A24AED">
        <w:rPr>
          <w:lang w:val="en-US"/>
        </w:rPr>
        <w:t xml:space="preserve">NN </w:t>
      </w:r>
      <w:r w:rsidR="00267DA8">
        <w:rPr>
          <w:lang w:val="en-US"/>
        </w:rPr>
        <w:t xml:space="preserve">is the possibility to simulate a noiseless SAS curve in an unrealistically wide range of angles. For such “ideal” data it is unnecessary to </w:t>
      </w:r>
      <w:r w:rsidR="00A24AED">
        <w:rPr>
          <w:lang w:val="en-US"/>
        </w:rPr>
        <w:t>apply</w:t>
      </w:r>
      <w:r w:rsidR="00267DA8">
        <w:rPr>
          <w:lang w:val="en-US"/>
        </w:rPr>
        <w:t xml:space="preserve"> IFT as eq.2 </w:t>
      </w:r>
      <w:r w:rsidR="00356136">
        <w:rPr>
          <w:lang w:val="en-US"/>
        </w:rPr>
        <w:t xml:space="preserve">readily </w:t>
      </w:r>
      <w:r w:rsidR="00267DA8">
        <w:rPr>
          <w:lang w:val="en-US"/>
        </w:rPr>
        <w:t xml:space="preserve">gives a smooth and importantly unique solution. </w:t>
      </w:r>
      <w:r w:rsidR="001A0C4B">
        <w:rPr>
          <w:lang w:val="en-US"/>
        </w:rPr>
        <w:t>As a double</w:t>
      </w:r>
      <w:r w:rsidR="00CF180B">
        <w:rPr>
          <w:lang w:val="en-US"/>
        </w:rPr>
        <w:t>-</w:t>
      </w:r>
      <w:r w:rsidR="001A0C4B">
        <w:rPr>
          <w:lang w:val="en-US"/>
        </w:rPr>
        <w:t>check, the R</w:t>
      </w:r>
      <w:r w:rsidR="001A0C4B" w:rsidRPr="001A0C4B">
        <w:rPr>
          <w:vertAlign w:val="subscript"/>
          <w:lang w:val="en-US"/>
        </w:rPr>
        <w:t>g</w:t>
      </w:r>
      <w:r w:rsidR="001A0C4B">
        <w:rPr>
          <w:lang w:val="en-US"/>
        </w:rPr>
        <w:t xml:space="preserve">, </w:t>
      </w:r>
      <w:proofErr w:type="spellStart"/>
      <w:r w:rsidR="001A0C4B">
        <w:rPr>
          <w:lang w:val="en-US"/>
        </w:rPr>
        <w:t>D</w:t>
      </w:r>
      <w:r w:rsidR="001A0C4B" w:rsidRPr="001A0C4B">
        <w:rPr>
          <w:vertAlign w:val="subscript"/>
          <w:lang w:val="en-US"/>
        </w:rPr>
        <w:t>max</w:t>
      </w:r>
      <w:proofErr w:type="spellEnd"/>
      <w:r w:rsidR="00CF180B">
        <w:rPr>
          <w:vertAlign w:val="subscript"/>
          <w:lang w:val="en-US"/>
        </w:rPr>
        <w:t>,</w:t>
      </w:r>
      <w:r w:rsidR="001A0C4B">
        <w:rPr>
          <w:lang w:val="en-US"/>
        </w:rPr>
        <w:t xml:space="preserve"> and smooth SAXS curve are computed on the fly from the predicted p(r) function and compared with the parameters</w:t>
      </w:r>
      <w:r w:rsidR="00A24AED">
        <w:rPr>
          <w:lang w:val="en-US"/>
        </w:rPr>
        <w:t xml:space="preserve"> estimated by </w:t>
      </w:r>
      <w:r w:rsidR="000D13DC">
        <w:rPr>
          <w:lang w:val="en-US"/>
        </w:rPr>
        <w:t>more classical</w:t>
      </w:r>
      <w:r w:rsidR="00A24AED">
        <w:rPr>
          <w:lang w:val="en-US"/>
        </w:rPr>
        <w:t xml:space="preserve"> methods</w:t>
      </w:r>
      <w:r w:rsidR="001A0C4B">
        <w:rPr>
          <w:lang w:val="en-US"/>
        </w:rPr>
        <w:t>.</w:t>
      </w:r>
    </w:p>
    <w:p w14:paraId="2ECB4CA9" w14:textId="0F137895" w:rsidR="00D50857" w:rsidRDefault="00D50857" w:rsidP="00880815">
      <w:pPr>
        <w:pStyle w:val="NormalWeb"/>
        <w:rPr>
          <w:lang w:val="en-US"/>
        </w:rPr>
      </w:pPr>
      <w:r>
        <w:rPr>
          <w:lang w:val="en-US"/>
        </w:rPr>
        <w:t>Validation, test set. Data augmentation.</w:t>
      </w:r>
    </w:p>
    <w:p w14:paraId="69B738BC" w14:textId="460B092B" w:rsidR="00D50857" w:rsidRPr="00A26A50" w:rsidRDefault="002C102E" w:rsidP="002C102E">
      <w:pPr>
        <w:pStyle w:val="Heading1"/>
        <w:rPr>
          <w:lang w:val="en-US"/>
        </w:rPr>
      </w:pPr>
      <w:r>
        <w:rPr>
          <w:lang w:val="en-US"/>
        </w:rPr>
        <w:t>Conventional methods</w:t>
      </w:r>
    </w:p>
    <w:p w14:paraId="7905AC7D" w14:textId="66B3B760" w:rsidR="00D50857" w:rsidRPr="0031488A" w:rsidRDefault="002C102E" w:rsidP="00880815">
      <w:pPr>
        <w:pStyle w:val="NormalWeb"/>
        <w:rPr>
          <w:lang w:val="en-US"/>
        </w:rPr>
      </w:pPr>
      <w:r>
        <w:rPr>
          <w:lang w:val="en-US"/>
        </w:rPr>
        <w:t>Overview of pros and cons of a</w:t>
      </w:r>
      <w:r w:rsidR="00D50857">
        <w:rPr>
          <w:lang w:val="en-US"/>
        </w:rPr>
        <w:t>vailable methods.</w:t>
      </w:r>
    </w:p>
    <w:p w14:paraId="0321B6FE" w14:textId="7406CA74" w:rsidR="00F13351" w:rsidRPr="00E75224" w:rsidRDefault="006C6020" w:rsidP="00880815">
      <w:pPr>
        <w:pStyle w:val="NormalWeb"/>
        <w:rPr>
          <w:lang w:val="en-US"/>
        </w:rPr>
      </w:pPr>
      <w:r w:rsidRPr="002C102E">
        <w:rPr>
          <w:rStyle w:val="Heading2Char"/>
        </w:rPr>
        <w:t>Molecular weight</w:t>
      </w:r>
      <w:r w:rsidR="003679DF" w:rsidRPr="002C102E">
        <w:rPr>
          <w:rStyle w:val="Heading2Char"/>
        </w:rPr>
        <w:t xml:space="preserve"> prediction</w:t>
      </w:r>
      <w:r w:rsidRPr="002C102E">
        <w:rPr>
          <w:rStyle w:val="Heading2Char"/>
        </w:rPr>
        <w:t>.</w:t>
      </w:r>
      <w:r>
        <w:rPr>
          <w:lang w:val="en-US"/>
        </w:rPr>
        <w:t xml:space="preserve"> </w:t>
      </w:r>
    </w:p>
    <w:p w14:paraId="65E6007F" w14:textId="7164628E" w:rsidR="005214EC" w:rsidRPr="00865286" w:rsidRDefault="005214EC" w:rsidP="00880815">
      <w:pPr>
        <w:pStyle w:val="NormalWeb"/>
        <w:rPr>
          <w:lang w:val="en-US"/>
        </w:rPr>
      </w:pPr>
      <w:r>
        <w:rPr>
          <w:lang w:val="en-US"/>
        </w:rPr>
        <w:t xml:space="preserve">  </w:t>
      </w:r>
      <w:r w:rsidR="00022516">
        <w:rPr>
          <w:lang w:val="en-US"/>
        </w:rPr>
        <w:t>Application of neural networks is</w:t>
      </w:r>
      <w:r>
        <w:rPr>
          <w:lang w:val="en-US"/>
        </w:rPr>
        <w:t xml:space="preserve"> a </w:t>
      </w:r>
      <w:r w:rsidR="00DE660C">
        <w:rPr>
          <w:lang w:val="en-US"/>
        </w:rPr>
        <w:t xml:space="preserve">very </w:t>
      </w:r>
      <w:r w:rsidR="00022516">
        <w:rPr>
          <w:lang w:val="en-US"/>
        </w:rPr>
        <w:t xml:space="preserve">promising </w:t>
      </w:r>
      <w:r w:rsidR="009B34EB">
        <w:rPr>
          <w:lang w:val="en-US"/>
        </w:rPr>
        <w:t xml:space="preserve">novel </w:t>
      </w:r>
      <w:r>
        <w:rPr>
          <w:lang w:val="en-US"/>
        </w:rPr>
        <w:t xml:space="preserve">method, </w:t>
      </w:r>
      <w:r w:rsidR="009B34EB">
        <w:rPr>
          <w:lang w:val="en-US"/>
        </w:rPr>
        <w:t>that potentially makes corrections for protein</w:t>
      </w:r>
      <w:r w:rsidR="00022516">
        <w:rPr>
          <w:lang w:val="en-US"/>
        </w:rPr>
        <w:t xml:space="preserve"> shape and </w:t>
      </w:r>
      <w:r w:rsidR="00DE660C">
        <w:rPr>
          <w:lang w:val="en-US"/>
        </w:rPr>
        <w:t xml:space="preserve">conformational </w:t>
      </w:r>
      <w:r w:rsidR="00022516">
        <w:rPr>
          <w:lang w:val="en-US"/>
        </w:rPr>
        <w:t>state</w:t>
      </w:r>
      <w:r w:rsidR="00DE660C">
        <w:rPr>
          <w:lang w:val="en-US"/>
        </w:rPr>
        <w:t xml:space="preserve"> (folded/unfolded)</w:t>
      </w:r>
      <w:r w:rsidR="00022516">
        <w:rPr>
          <w:lang w:val="en-US"/>
        </w:rPr>
        <w:t>,</w:t>
      </w:r>
      <w:r>
        <w:rPr>
          <w:lang w:val="en-US"/>
        </w:rPr>
        <w:t xml:space="preserve"> </w:t>
      </w:r>
      <w:r w:rsidR="000C563D">
        <w:rPr>
          <w:lang w:val="en-US"/>
        </w:rPr>
        <w:t xml:space="preserve">as it </w:t>
      </w:r>
      <w:r w:rsidR="009B34EB">
        <w:rPr>
          <w:lang w:val="en-US"/>
        </w:rPr>
        <w:t>take</w:t>
      </w:r>
      <w:r w:rsidR="000C563D">
        <w:rPr>
          <w:lang w:val="en-US"/>
        </w:rPr>
        <w:t>s the whole SAS curve</w:t>
      </w:r>
      <w:r w:rsidR="00DE660C">
        <w:rPr>
          <w:lang w:val="en-US"/>
        </w:rPr>
        <w:t xml:space="preserve"> for calculation</w:t>
      </w:r>
      <w:r w:rsidR="000C563D">
        <w:rPr>
          <w:lang w:val="en-US"/>
        </w:rPr>
        <w:t>. Moreover, it</w:t>
      </w:r>
      <w:r>
        <w:rPr>
          <w:lang w:val="en-US"/>
        </w:rPr>
        <w:t xml:space="preserve"> </w:t>
      </w:r>
      <w:r w:rsidR="00022516">
        <w:rPr>
          <w:lang w:val="en-US"/>
        </w:rPr>
        <w:t xml:space="preserve">appears to be the first method </w:t>
      </w:r>
      <w:r w:rsidR="00D81BAE">
        <w:rPr>
          <w:lang w:val="en-US"/>
        </w:rPr>
        <w:t>for concentration</w:t>
      </w:r>
      <w:r w:rsidR="009B34EB">
        <w:rPr>
          <w:lang w:val="en-US"/>
        </w:rPr>
        <w:t>-</w:t>
      </w:r>
      <w:r w:rsidR="00D81BAE">
        <w:rPr>
          <w:lang w:val="en-US"/>
        </w:rPr>
        <w:t xml:space="preserve">independent estimation </w:t>
      </w:r>
      <w:r w:rsidR="00DE660C">
        <w:rPr>
          <w:lang w:val="en-US"/>
        </w:rPr>
        <w:t xml:space="preserve">of MW </w:t>
      </w:r>
      <w:r w:rsidR="00D81BAE">
        <w:rPr>
          <w:lang w:val="en-US"/>
        </w:rPr>
        <w:t xml:space="preserve">from SAS data </w:t>
      </w:r>
      <w:r>
        <w:rPr>
          <w:lang w:val="en-US"/>
        </w:rPr>
        <w:t>applicable to DNA/RNA</w:t>
      </w:r>
      <w:r w:rsidR="00D81BAE">
        <w:rPr>
          <w:lang w:val="en-US"/>
        </w:rPr>
        <w:t xml:space="preserve"> samples</w:t>
      </w:r>
      <w:r>
        <w:rPr>
          <w:lang w:val="en-US"/>
        </w:rPr>
        <w:t>, a</w:t>
      </w:r>
      <w:r w:rsidR="00DE660C">
        <w:rPr>
          <w:lang w:val="en-US"/>
        </w:rPr>
        <w:t>nd not only</w:t>
      </w:r>
      <w:r>
        <w:rPr>
          <w:lang w:val="en-US"/>
        </w:rPr>
        <w:t xml:space="preserve"> to proteins.</w:t>
      </w:r>
    </w:p>
    <w:p w14:paraId="456F558A" w14:textId="19913FE5" w:rsidR="00F32A05" w:rsidRDefault="006C6020" w:rsidP="00880815">
      <w:pPr>
        <w:pStyle w:val="NormalWeb"/>
        <w:rPr>
          <w:lang w:val="en-US"/>
        </w:rPr>
      </w:pPr>
      <w:r w:rsidRPr="002C102E">
        <w:rPr>
          <w:rStyle w:val="Heading2Char"/>
        </w:rPr>
        <w:t>Maximum intraparticle distance Dmax.</w:t>
      </w:r>
      <w:r w:rsidR="0092526D">
        <w:rPr>
          <w:lang w:val="en-US"/>
        </w:rPr>
        <w:t xml:space="preserve"> The common and as a matter of fact the only </w:t>
      </w:r>
      <w:r w:rsidR="007F6083">
        <w:rPr>
          <w:lang w:val="en-US"/>
        </w:rPr>
        <w:t xml:space="preserve">available </w:t>
      </w:r>
      <w:r w:rsidR="0092526D">
        <w:rPr>
          <w:lang w:val="en-US"/>
        </w:rPr>
        <w:t xml:space="preserve">method to determine </w:t>
      </w:r>
      <w:proofErr w:type="spellStart"/>
      <w:r w:rsidR="0092526D">
        <w:rPr>
          <w:lang w:val="en-US"/>
        </w:rPr>
        <w:t>D</w:t>
      </w:r>
      <w:r w:rsidR="0092526D" w:rsidRPr="00A53422">
        <w:rPr>
          <w:vertAlign w:val="subscript"/>
          <w:lang w:val="en-US"/>
        </w:rPr>
        <w:t>max</w:t>
      </w:r>
      <w:proofErr w:type="spellEnd"/>
      <w:r w:rsidR="0092526D">
        <w:rPr>
          <w:lang w:val="en-US"/>
        </w:rPr>
        <w:t xml:space="preserve"> from SAS scattering profile is via inspection of </w:t>
      </w:r>
      <w:r w:rsidR="007F6083">
        <w:rPr>
          <w:lang w:val="en-US"/>
        </w:rPr>
        <w:t xml:space="preserve">corresponding </w:t>
      </w:r>
      <w:r w:rsidR="0092526D">
        <w:rPr>
          <w:lang w:val="en-US"/>
        </w:rPr>
        <w:t>p(r) function.</w:t>
      </w:r>
      <w:r w:rsidR="00A53422">
        <w:rPr>
          <w:lang w:val="en-US"/>
        </w:rPr>
        <w:t xml:space="preserve"> Upon certain restrictions, such as non-negativity and </w:t>
      </w:r>
      <w:r w:rsidR="00887262">
        <w:rPr>
          <w:lang w:val="en-US"/>
        </w:rPr>
        <w:t xml:space="preserve">zeroing </w:t>
      </w:r>
      <w:proofErr w:type="gramStart"/>
      <w:r w:rsidR="00A53422">
        <w:rPr>
          <w:lang w:val="en-US"/>
        </w:rPr>
        <w:t>p(</w:t>
      </w:r>
      <w:proofErr w:type="gramEnd"/>
      <w:r w:rsidR="00A53422">
        <w:rPr>
          <w:lang w:val="en-US"/>
        </w:rPr>
        <w:t xml:space="preserve">0) = p(r  ≥ </w:t>
      </w:r>
      <w:proofErr w:type="spellStart"/>
      <w:r w:rsidR="00A53422">
        <w:rPr>
          <w:lang w:val="en-US"/>
        </w:rPr>
        <w:t>D</w:t>
      </w:r>
      <w:r w:rsidR="00A53422" w:rsidRPr="00A53422">
        <w:rPr>
          <w:vertAlign w:val="subscript"/>
          <w:lang w:val="en-US"/>
        </w:rPr>
        <w:t>max</w:t>
      </w:r>
      <w:proofErr w:type="spellEnd"/>
      <w:r w:rsidR="00A53422">
        <w:rPr>
          <w:lang w:val="en-US"/>
        </w:rPr>
        <w:t xml:space="preserve">) = 0, it is possible to find the </w:t>
      </w:r>
      <w:proofErr w:type="spellStart"/>
      <w:r w:rsidR="00A53422">
        <w:rPr>
          <w:lang w:val="en-US"/>
        </w:rPr>
        <w:t>D</w:t>
      </w:r>
      <w:r w:rsidR="00A53422" w:rsidRPr="00A53422">
        <w:rPr>
          <w:vertAlign w:val="subscript"/>
          <w:lang w:val="en-US"/>
        </w:rPr>
        <w:t>max</w:t>
      </w:r>
      <w:proofErr w:type="spellEnd"/>
      <w:r w:rsidR="00A53422">
        <w:rPr>
          <w:lang w:val="en-US"/>
        </w:rPr>
        <w:t xml:space="preserve"> as a first negative point of p(r) distribution. </w:t>
      </w:r>
      <w:r w:rsidR="0021116F">
        <w:rPr>
          <w:lang w:val="en-US"/>
        </w:rPr>
        <w:t xml:space="preserve">Importantly, small deviations of </w:t>
      </w:r>
      <w:proofErr w:type="spellStart"/>
      <w:r w:rsidR="0021116F">
        <w:rPr>
          <w:lang w:val="en-US"/>
        </w:rPr>
        <w:t>D</w:t>
      </w:r>
      <w:r w:rsidR="0021116F" w:rsidRPr="00F32A05">
        <w:rPr>
          <w:vertAlign w:val="subscript"/>
          <w:lang w:val="en-US"/>
        </w:rPr>
        <w:t>max</w:t>
      </w:r>
      <w:proofErr w:type="spellEnd"/>
      <w:r w:rsidR="0021116F">
        <w:rPr>
          <w:lang w:val="en-US"/>
        </w:rPr>
        <w:t xml:space="preserve"> values typically do not significantly affect the fit to the data (inverse Fourier transform of p(r)), thus precise estimation of </w:t>
      </w:r>
      <w:proofErr w:type="spellStart"/>
      <w:r w:rsidR="0021116F">
        <w:rPr>
          <w:lang w:val="en-US"/>
        </w:rPr>
        <w:t>D</w:t>
      </w:r>
      <w:r w:rsidR="0021116F" w:rsidRPr="00F32A05">
        <w:rPr>
          <w:vertAlign w:val="subscript"/>
          <w:lang w:val="en-US"/>
        </w:rPr>
        <w:t>max</w:t>
      </w:r>
      <w:proofErr w:type="spellEnd"/>
      <w:r w:rsidR="0021116F">
        <w:rPr>
          <w:lang w:val="en-US"/>
        </w:rPr>
        <w:t xml:space="preserve"> is left to the discretion of a human.</w:t>
      </w:r>
    </w:p>
    <w:p w14:paraId="5CFBA937" w14:textId="7D525292" w:rsidR="006C6020" w:rsidRPr="0021116F" w:rsidRDefault="00F32A05" w:rsidP="00880815">
      <w:pPr>
        <w:pStyle w:val="NormalWeb"/>
        <w:rPr>
          <w:lang w:val="en-US"/>
        </w:rPr>
      </w:pPr>
      <w:r>
        <w:rPr>
          <w:lang w:val="en-US"/>
        </w:rPr>
        <w:t xml:space="preserve">  Application of NNs gear human independent way of </w:t>
      </w:r>
      <w:proofErr w:type="spellStart"/>
      <w:r>
        <w:rPr>
          <w:lang w:val="en-US"/>
        </w:rPr>
        <w:t>D</w:t>
      </w:r>
      <w:r w:rsidRPr="00F32A05">
        <w:rPr>
          <w:vertAlign w:val="subscript"/>
          <w:lang w:val="en-US"/>
        </w:rPr>
        <w:t>max</w:t>
      </w:r>
      <w:proofErr w:type="spellEnd"/>
      <w:r>
        <w:rPr>
          <w:lang w:val="en-US"/>
        </w:rPr>
        <w:t xml:space="preserve"> calculation, based solely on the one-to-one </w:t>
      </w:r>
      <w:r w:rsidR="00D9532B">
        <w:rPr>
          <w:lang w:val="en-US"/>
        </w:rPr>
        <w:t>correspondence (</w:t>
      </w:r>
      <w:r>
        <w:rPr>
          <w:lang w:val="en-US"/>
        </w:rPr>
        <w:t xml:space="preserve">SAS profile – </w:t>
      </w:r>
      <w:proofErr w:type="spellStart"/>
      <w:r>
        <w:rPr>
          <w:lang w:val="en-US"/>
        </w:rPr>
        <w:t>D</w:t>
      </w:r>
      <w:r w:rsidRPr="00F32A05">
        <w:rPr>
          <w:vertAlign w:val="subscript"/>
          <w:lang w:val="en-US"/>
        </w:rPr>
        <w:t>max</w:t>
      </w:r>
      <w:proofErr w:type="spellEnd"/>
      <w:r w:rsidR="00D9532B">
        <w:rPr>
          <w:lang w:val="en-US"/>
        </w:rPr>
        <w:t>).</w:t>
      </w:r>
      <w:r>
        <w:rPr>
          <w:lang w:val="en-US"/>
        </w:rPr>
        <w:t xml:space="preserve"> </w:t>
      </w:r>
      <w:r w:rsidR="00D9532B">
        <w:rPr>
          <w:lang w:val="en-US"/>
        </w:rPr>
        <w:t>From the physical point of view</w:t>
      </w:r>
      <w:r w:rsidR="008A42D2">
        <w:rPr>
          <w:lang w:val="en-US"/>
        </w:rPr>
        <w:t xml:space="preserve">, experimental </w:t>
      </w:r>
      <w:r w:rsidR="00587E6E">
        <w:rPr>
          <w:lang w:val="en-US"/>
        </w:rPr>
        <w:t xml:space="preserve">SAS </w:t>
      </w:r>
      <w:r w:rsidR="008A42D2">
        <w:rPr>
          <w:lang w:val="en-US"/>
        </w:rPr>
        <w:t xml:space="preserve">data </w:t>
      </w:r>
      <w:r w:rsidR="00D9532B">
        <w:rPr>
          <w:lang w:val="en-US"/>
        </w:rPr>
        <w:t>do not contain</w:t>
      </w:r>
      <w:r w:rsidR="008A42D2">
        <w:rPr>
          <w:lang w:val="en-US"/>
        </w:rPr>
        <w:t xml:space="preserve"> a single </w:t>
      </w:r>
      <w:proofErr w:type="spellStart"/>
      <w:r w:rsidR="008A42D2">
        <w:rPr>
          <w:lang w:val="en-US"/>
        </w:rPr>
        <w:t>D</w:t>
      </w:r>
      <w:r w:rsidR="008A42D2" w:rsidRPr="004E5B32">
        <w:rPr>
          <w:vertAlign w:val="subscript"/>
          <w:lang w:val="en-US"/>
        </w:rPr>
        <w:t>max</w:t>
      </w:r>
      <w:proofErr w:type="spellEnd"/>
      <w:r w:rsidR="008A42D2">
        <w:rPr>
          <w:lang w:val="en-US"/>
        </w:rPr>
        <w:t xml:space="preserve"> value, as the scattering is always averaged over the huge ensemble of slightly different (</w:t>
      </w:r>
      <w:r w:rsidR="00587E6E">
        <w:rPr>
          <w:lang w:val="en-US"/>
        </w:rPr>
        <w:t xml:space="preserve">even </w:t>
      </w:r>
      <w:r w:rsidR="008A42D2">
        <w:rPr>
          <w:lang w:val="en-US"/>
        </w:rPr>
        <w:t xml:space="preserve">in case of </w:t>
      </w:r>
      <w:r w:rsidR="00D9532B">
        <w:rPr>
          <w:lang w:val="en-US"/>
        </w:rPr>
        <w:t xml:space="preserve">near-to-perfect </w:t>
      </w:r>
      <w:r w:rsidR="008A42D2">
        <w:rPr>
          <w:lang w:val="en-US"/>
        </w:rPr>
        <w:t xml:space="preserve">monodisperse solution) particles. Additionally, hydration layers may </w:t>
      </w:r>
      <w:r w:rsidR="00BE52EC">
        <w:rPr>
          <w:lang w:val="en-US"/>
        </w:rPr>
        <w:t xml:space="preserve">vary among different particles and </w:t>
      </w:r>
      <w:r w:rsidR="008A42D2">
        <w:rPr>
          <w:lang w:val="en-US"/>
        </w:rPr>
        <w:t xml:space="preserve">introduce uncertainties </w:t>
      </w:r>
      <w:r w:rsidR="00BE52EC">
        <w:rPr>
          <w:lang w:val="en-US"/>
        </w:rPr>
        <w:t xml:space="preserve">to </w:t>
      </w:r>
      <w:proofErr w:type="spellStart"/>
      <w:r w:rsidR="00BE52EC">
        <w:rPr>
          <w:lang w:val="en-US"/>
        </w:rPr>
        <w:t>D</w:t>
      </w:r>
      <w:r w:rsidR="00BE52EC" w:rsidRPr="00BE52EC">
        <w:rPr>
          <w:vertAlign w:val="subscript"/>
          <w:lang w:val="en-US"/>
        </w:rPr>
        <w:t>max</w:t>
      </w:r>
      <w:proofErr w:type="spellEnd"/>
      <w:r w:rsidR="00BE52EC">
        <w:rPr>
          <w:lang w:val="en-US"/>
        </w:rPr>
        <w:t xml:space="preserve"> </w:t>
      </w:r>
      <w:r w:rsidR="008A42D2">
        <w:rPr>
          <w:lang w:val="en-US"/>
        </w:rPr>
        <w:t xml:space="preserve">to some extent. </w:t>
      </w:r>
      <w:r w:rsidR="00D9532B">
        <w:rPr>
          <w:lang w:val="en-US"/>
        </w:rPr>
        <w:t>A</w:t>
      </w:r>
      <w:r w:rsidR="00660560">
        <w:rPr>
          <w:lang w:val="en-US"/>
        </w:rPr>
        <w:t xml:space="preserve">s we demonstrate below, </w:t>
      </w:r>
      <w:r w:rsidR="00833F8B">
        <w:rPr>
          <w:lang w:val="en-US"/>
        </w:rPr>
        <w:t>our</w:t>
      </w:r>
      <w:r w:rsidR="00660560">
        <w:rPr>
          <w:lang w:val="en-US"/>
        </w:rPr>
        <w:t xml:space="preserve"> method seems to </w:t>
      </w:r>
      <w:r w:rsidR="00D9532B">
        <w:rPr>
          <w:lang w:val="en-US"/>
        </w:rPr>
        <w:t xml:space="preserve">be working best on synthetic data </w:t>
      </w:r>
      <w:r w:rsidR="00660560">
        <w:rPr>
          <w:lang w:val="en-US"/>
        </w:rPr>
        <w:t xml:space="preserve">and robust against experimental errors. </w:t>
      </w:r>
      <w:r w:rsidR="008A42D2">
        <w:rPr>
          <w:lang w:val="en-US"/>
        </w:rPr>
        <w:t xml:space="preserve"> </w:t>
      </w:r>
      <w:r>
        <w:rPr>
          <w:lang w:val="en-US"/>
        </w:rPr>
        <w:t xml:space="preserve"> </w:t>
      </w:r>
    </w:p>
    <w:p w14:paraId="5660F30E" w14:textId="2CC8B4DA" w:rsidR="00C71AA0" w:rsidRDefault="002C102E" w:rsidP="002C102E">
      <w:pPr>
        <w:pStyle w:val="Heading1"/>
        <w:rPr>
          <w:lang w:val="en-US"/>
        </w:rPr>
      </w:pPr>
      <w:r>
        <w:rPr>
          <w:lang w:val="en-US"/>
        </w:rPr>
        <w:t>Results and discussion</w:t>
      </w:r>
    </w:p>
    <w:p w14:paraId="58C76875" w14:textId="25858A32" w:rsidR="006252E4" w:rsidRDefault="006252E4" w:rsidP="00880815">
      <w:pPr>
        <w:pStyle w:val="NormalWeb"/>
        <w:rPr>
          <w:lang w:val="en-US"/>
        </w:rPr>
      </w:pPr>
      <w:r>
        <w:rPr>
          <w:lang w:val="en-US"/>
        </w:rPr>
        <w:t>Comparison of accuracy of predicted SAXS parameters with the other available methods.</w:t>
      </w:r>
    </w:p>
    <w:p w14:paraId="6C01F872" w14:textId="77777777" w:rsidR="00CA3BD8" w:rsidRDefault="006252E4" w:rsidP="00880815">
      <w:pPr>
        <w:pStyle w:val="NormalWeb"/>
        <w:rPr>
          <w:lang w:val="en-US"/>
        </w:rPr>
      </w:pPr>
      <w:r>
        <w:rPr>
          <w:lang w:val="en-US"/>
        </w:rPr>
        <w:t>Fig.</w:t>
      </w:r>
      <w:r w:rsidR="00A26A50">
        <w:rPr>
          <w:lang w:val="en-US"/>
        </w:rPr>
        <w:t>3 Comparison of performances of different methods.</w:t>
      </w:r>
    </w:p>
    <w:p w14:paraId="7FF90452" w14:textId="535707F4" w:rsidR="006252E4" w:rsidRDefault="00CA3BD8" w:rsidP="00880815">
      <w:pPr>
        <w:pStyle w:val="NormalWeb"/>
        <w:rPr>
          <w:lang w:val="en-US"/>
        </w:rPr>
      </w:pPr>
      <w:r>
        <w:rPr>
          <w:lang w:val="en-US"/>
        </w:rPr>
        <w:lastRenderedPageBreak/>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1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1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rgUAXqh1XS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C563D"/>
    <w:rsid w:val="000C6D2A"/>
    <w:rsid w:val="000D13DC"/>
    <w:rsid w:val="000E0F0E"/>
    <w:rsid w:val="000E282E"/>
    <w:rsid w:val="00122381"/>
    <w:rsid w:val="00122AC4"/>
    <w:rsid w:val="00141FBE"/>
    <w:rsid w:val="00161CE9"/>
    <w:rsid w:val="00162B24"/>
    <w:rsid w:val="00163184"/>
    <w:rsid w:val="00163B21"/>
    <w:rsid w:val="001A0C4B"/>
    <w:rsid w:val="001A412B"/>
    <w:rsid w:val="001B0C08"/>
    <w:rsid w:val="001E579E"/>
    <w:rsid w:val="001F0519"/>
    <w:rsid w:val="0021116F"/>
    <w:rsid w:val="002244AF"/>
    <w:rsid w:val="002373AB"/>
    <w:rsid w:val="00253EF3"/>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B21EA"/>
    <w:rsid w:val="004168CD"/>
    <w:rsid w:val="004372F5"/>
    <w:rsid w:val="00437454"/>
    <w:rsid w:val="00447045"/>
    <w:rsid w:val="00461905"/>
    <w:rsid w:val="004A791B"/>
    <w:rsid w:val="004C06B9"/>
    <w:rsid w:val="004D383F"/>
    <w:rsid w:val="004E0DA8"/>
    <w:rsid w:val="004E5B32"/>
    <w:rsid w:val="004F2EA5"/>
    <w:rsid w:val="005208A3"/>
    <w:rsid w:val="005214EC"/>
    <w:rsid w:val="005409E5"/>
    <w:rsid w:val="005460D7"/>
    <w:rsid w:val="00571B9C"/>
    <w:rsid w:val="005771CF"/>
    <w:rsid w:val="00587E6E"/>
    <w:rsid w:val="005B5AAE"/>
    <w:rsid w:val="005C2982"/>
    <w:rsid w:val="005C5BBB"/>
    <w:rsid w:val="005E2109"/>
    <w:rsid w:val="006252E4"/>
    <w:rsid w:val="00636F9C"/>
    <w:rsid w:val="00643E3F"/>
    <w:rsid w:val="006529DA"/>
    <w:rsid w:val="00660560"/>
    <w:rsid w:val="00690F97"/>
    <w:rsid w:val="006944F6"/>
    <w:rsid w:val="006A2A39"/>
    <w:rsid w:val="006B51F8"/>
    <w:rsid w:val="006C3333"/>
    <w:rsid w:val="006C6020"/>
    <w:rsid w:val="006E0B6A"/>
    <w:rsid w:val="006E2D2A"/>
    <w:rsid w:val="006E7AF1"/>
    <w:rsid w:val="00710ACD"/>
    <w:rsid w:val="00715D3C"/>
    <w:rsid w:val="00731BD6"/>
    <w:rsid w:val="00735173"/>
    <w:rsid w:val="00740202"/>
    <w:rsid w:val="00742400"/>
    <w:rsid w:val="007636CE"/>
    <w:rsid w:val="00775752"/>
    <w:rsid w:val="007862D8"/>
    <w:rsid w:val="00790DB2"/>
    <w:rsid w:val="007B7A57"/>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92526D"/>
    <w:rsid w:val="0096674E"/>
    <w:rsid w:val="0099018B"/>
    <w:rsid w:val="009B34EB"/>
    <w:rsid w:val="009C2A38"/>
    <w:rsid w:val="009D5975"/>
    <w:rsid w:val="00A17BC8"/>
    <w:rsid w:val="00A20D1C"/>
    <w:rsid w:val="00A24AED"/>
    <w:rsid w:val="00A26A50"/>
    <w:rsid w:val="00A26F09"/>
    <w:rsid w:val="00A34AD2"/>
    <w:rsid w:val="00A4529F"/>
    <w:rsid w:val="00A53422"/>
    <w:rsid w:val="00A727C9"/>
    <w:rsid w:val="00A73427"/>
    <w:rsid w:val="00A76677"/>
    <w:rsid w:val="00AE3C79"/>
    <w:rsid w:val="00AF2D5E"/>
    <w:rsid w:val="00B2166F"/>
    <w:rsid w:val="00B34046"/>
    <w:rsid w:val="00B359C6"/>
    <w:rsid w:val="00B5170E"/>
    <w:rsid w:val="00B61C86"/>
    <w:rsid w:val="00B729EA"/>
    <w:rsid w:val="00B73581"/>
    <w:rsid w:val="00B94309"/>
    <w:rsid w:val="00BE2AE0"/>
    <w:rsid w:val="00BE52EC"/>
    <w:rsid w:val="00BE7317"/>
    <w:rsid w:val="00C12BAB"/>
    <w:rsid w:val="00C23573"/>
    <w:rsid w:val="00C36BB5"/>
    <w:rsid w:val="00C628A5"/>
    <w:rsid w:val="00C63365"/>
    <w:rsid w:val="00C71AA0"/>
    <w:rsid w:val="00C771E4"/>
    <w:rsid w:val="00C85AD7"/>
    <w:rsid w:val="00CA0FC4"/>
    <w:rsid w:val="00CA3BD8"/>
    <w:rsid w:val="00CF1021"/>
    <w:rsid w:val="00CF180B"/>
    <w:rsid w:val="00CF7FDE"/>
    <w:rsid w:val="00D07035"/>
    <w:rsid w:val="00D10AD6"/>
    <w:rsid w:val="00D11EDF"/>
    <w:rsid w:val="00D16E6A"/>
    <w:rsid w:val="00D50857"/>
    <w:rsid w:val="00D64A3F"/>
    <w:rsid w:val="00D81BAE"/>
    <w:rsid w:val="00D9532B"/>
    <w:rsid w:val="00DA6FD1"/>
    <w:rsid w:val="00DC059F"/>
    <w:rsid w:val="00DC4DC1"/>
    <w:rsid w:val="00DE660C"/>
    <w:rsid w:val="00DF68F4"/>
    <w:rsid w:val="00E0604F"/>
    <w:rsid w:val="00E42B96"/>
    <w:rsid w:val="00E75224"/>
    <w:rsid w:val="00E91CB8"/>
    <w:rsid w:val="00E970ED"/>
    <w:rsid w:val="00EC6A48"/>
    <w:rsid w:val="00ED2F7B"/>
    <w:rsid w:val="00EF1834"/>
    <w:rsid w:val="00EF1C02"/>
    <w:rsid w:val="00F13351"/>
    <w:rsid w:val="00F13B1F"/>
    <w:rsid w:val="00F175AF"/>
    <w:rsid w:val="00F2100A"/>
    <w:rsid w:val="00F32A05"/>
    <w:rsid w:val="00F54C07"/>
    <w:rsid w:val="00F754BB"/>
    <w:rsid w:val="00F77F05"/>
    <w:rsid w:val="00F846BB"/>
    <w:rsid w:val="00F85837"/>
    <w:rsid w:val="00FA1D59"/>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ra.embl-hamburg.de/gnnom.php" TargetMode="External"/><Relationship Id="rId11" Type="http://schemas.openxmlformats.org/officeDocument/2006/relationships/hyperlink" Target="https://www.editorialmanager.com/structure/default.aspx" TargetMode="External"/><Relationship Id="rId5" Type="http://schemas.openxmlformats.org/officeDocument/2006/relationships/hyperlink" Target="https://dara.embl-hamburg.de/gnnom.php" TargetMode="External"/><Relationship Id="rId10" Type="http://schemas.openxmlformats.org/officeDocument/2006/relationships/hyperlink" Target="https://www.cell.com/structure/article-typ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13359-B268-4F01-AD7C-7530F73E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TotalTime>
  <Pages>7</Pages>
  <Words>8513</Words>
  <Characters>48525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173</cp:revision>
  <dcterms:created xsi:type="dcterms:W3CDTF">2020-05-05T09:54:00Z</dcterms:created>
  <dcterms:modified xsi:type="dcterms:W3CDTF">2021-07-05T15:29:00Z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