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565292" w:rsidRDefault="00565292" w:rsidP="00565292">
          <w:pPr>
            <w:pStyle w:val="PublishStatus"/>
          </w:pPr>
          <w:r>
            <w:t>此文章已于</w:t>
          </w:r>
          <w:r>
            <w:t xml:space="preserve"> 11:12:36 2016/5/3 </w:t>
          </w:r>
          <w:r>
            <w:t>发布到</w:t>
          </w:r>
          <w:r>
            <w:t xml:space="preserve"> MADHEX</w:t>
          </w:r>
        </w:p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2E30F8" w:rsidRDefault="0002470B">
              <w:pPr>
                <w:pStyle w:val="Publishwithline"/>
              </w:pPr>
              <w:r>
                <w:rPr>
                  <w:rFonts w:hint="eastAsia"/>
                </w:rPr>
                <w:t>负载均衡的几种方式</w:t>
              </w:r>
            </w:p>
          </w:sdtContent>
        </w:sdt>
        <w:p w:rsidR="002E30F8" w:rsidRDefault="002E30F8">
          <w:pPr>
            <w:pStyle w:val="underline"/>
          </w:pPr>
        </w:p>
        <w:p w:rsidR="002E30F8" w:rsidRDefault="00565292">
          <w:pPr>
            <w:pStyle w:val="PadderBetweenControlandBody"/>
          </w:pPr>
        </w:p>
      </w:sdtContent>
    </w:sdt>
    <w:p w:rsidR="0002470B" w:rsidRPr="0002470B" w:rsidRDefault="0002470B" w:rsidP="0002470B">
      <w:pPr>
        <w:shd w:val="clear" w:color="auto" w:fill="FFFFFF"/>
        <w:spacing w:after="0" w:line="390" w:lineRule="atLeast"/>
        <w:outlineLvl w:val="1"/>
        <w:rPr>
          <w:rFonts w:ascii="Arial" w:eastAsia="宋体" w:hAnsi="Arial" w:cs="Arial"/>
          <w:b/>
          <w:bCs/>
          <w:color w:val="000000"/>
          <w:sz w:val="36"/>
          <w:szCs w:val="36"/>
        </w:rPr>
      </w:pPr>
      <w:r w:rsidRPr="0002470B">
        <w:rPr>
          <w:rFonts w:ascii="Arial" w:eastAsia="宋体" w:hAnsi="Arial" w:cs="Arial"/>
          <w:b/>
          <w:bCs/>
          <w:color w:val="000000"/>
          <w:sz w:val="36"/>
          <w:szCs w:val="36"/>
        </w:rPr>
        <w:t>摘要：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负载均衡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(Load Balance)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是集群技术（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Cluster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）的一种应用。负载均衡可以将工作任务分摊到多个处理单元，从而提高并发处理能力。目前最常见的负载均衡应用是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Web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负载均衡。根据实现的原理不同，</w:t>
      </w:r>
      <w:r w:rsidRPr="0002470B">
        <w:rPr>
          <w:rFonts w:ascii="Arial" w:eastAsia="宋体" w:hAnsi="Arial" w:cs="Arial"/>
          <w:b/>
          <w:bCs/>
          <w:color w:val="000000"/>
          <w:sz w:val="21"/>
          <w:szCs w:val="21"/>
        </w:rPr>
        <w:t>常见的</w:t>
      </w:r>
      <w:r w:rsidRPr="0002470B">
        <w:rPr>
          <w:rFonts w:ascii="Arial" w:eastAsia="宋体" w:hAnsi="Arial" w:cs="Arial"/>
          <w:b/>
          <w:bCs/>
          <w:color w:val="000000"/>
          <w:sz w:val="21"/>
          <w:szCs w:val="21"/>
        </w:rPr>
        <w:t>web</w:t>
      </w:r>
      <w:r w:rsidRPr="0002470B">
        <w:rPr>
          <w:rFonts w:ascii="Arial" w:eastAsia="宋体" w:hAnsi="Arial" w:cs="Arial"/>
          <w:b/>
          <w:bCs/>
          <w:color w:val="000000"/>
          <w:sz w:val="21"/>
          <w:szCs w:val="21"/>
        </w:rPr>
        <w:t>负载均衡技术包括：</w:t>
      </w:r>
      <w:r w:rsidRPr="0002470B">
        <w:rPr>
          <w:rFonts w:ascii="Arial" w:eastAsia="宋体" w:hAnsi="Arial" w:cs="Arial"/>
          <w:b/>
          <w:bCs/>
          <w:color w:val="000000"/>
          <w:sz w:val="21"/>
          <w:szCs w:val="21"/>
        </w:rPr>
        <w:t>DNS</w:t>
      </w:r>
      <w:r w:rsidRPr="0002470B">
        <w:rPr>
          <w:rFonts w:ascii="Arial" w:eastAsia="宋体" w:hAnsi="Arial" w:cs="Arial"/>
          <w:b/>
          <w:bCs/>
          <w:color w:val="000000"/>
          <w:sz w:val="21"/>
          <w:szCs w:val="21"/>
        </w:rPr>
        <w:t>轮询、</w:t>
      </w:r>
      <w:r w:rsidRPr="0002470B">
        <w:rPr>
          <w:rFonts w:ascii="Arial" w:eastAsia="宋体" w:hAnsi="Arial" w:cs="Arial"/>
          <w:b/>
          <w:bCs/>
          <w:color w:val="000000"/>
          <w:sz w:val="21"/>
          <w:szCs w:val="21"/>
        </w:rPr>
        <w:t>IP</w:t>
      </w:r>
      <w:r w:rsidRPr="0002470B">
        <w:rPr>
          <w:rFonts w:ascii="Arial" w:eastAsia="宋体" w:hAnsi="Arial" w:cs="Arial"/>
          <w:b/>
          <w:bCs/>
          <w:color w:val="000000"/>
          <w:sz w:val="21"/>
          <w:szCs w:val="21"/>
        </w:rPr>
        <w:t>负载均衡和</w:t>
      </w:r>
      <w:r w:rsidRPr="0002470B">
        <w:rPr>
          <w:rFonts w:ascii="Arial" w:eastAsia="宋体" w:hAnsi="Arial" w:cs="Arial"/>
          <w:b/>
          <w:bCs/>
          <w:color w:val="000000"/>
          <w:sz w:val="21"/>
          <w:szCs w:val="21"/>
        </w:rPr>
        <w:t>CDN</w:t>
      </w:r>
      <w:r w:rsidRPr="0002470B">
        <w:rPr>
          <w:rFonts w:ascii="Arial" w:eastAsia="宋体" w:hAnsi="Arial" w:cs="Arial"/>
          <w:b/>
          <w:bCs/>
          <w:color w:val="000000"/>
          <w:sz w:val="21"/>
          <w:szCs w:val="21"/>
        </w:rPr>
        <w:t>。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其中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IP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负载均衡可以使用硬件设备或软件方式来实现。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02470B" w:rsidRPr="0002470B" w:rsidRDefault="0002470B" w:rsidP="0002470B">
      <w:pPr>
        <w:shd w:val="clear" w:color="auto" w:fill="FFFFFF"/>
        <w:spacing w:after="0" w:line="390" w:lineRule="atLeast"/>
        <w:outlineLvl w:val="1"/>
        <w:rPr>
          <w:rFonts w:ascii="Arial" w:eastAsia="宋体" w:hAnsi="Arial" w:cs="Arial"/>
          <w:b/>
          <w:bCs/>
          <w:color w:val="000000"/>
          <w:sz w:val="36"/>
          <w:szCs w:val="36"/>
        </w:rPr>
      </w:pPr>
      <w:bookmarkStart w:id="0" w:name="t1"/>
      <w:bookmarkEnd w:id="0"/>
      <w:r w:rsidRPr="0002470B">
        <w:rPr>
          <w:rFonts w:ascii="Arial" w:eastAsia="宋体" w:hAnsi="Arial" w:cs="Arial"/>
          <w:b/>
          <w:bCs/>
          <w:color w:val="000000"/>
          <w:sz w:val="36"/>
          <w:szCs w:val="36"/>
        </w:rPr>
        <w:t>什么是</w:t>
      </w:r>
      <w:r w:rsidRPr="0002470B">
        <w:rPr>
          <w:rFonts w:ascii="Arial" w:eastAsia="宋体" w:hAnsi="Arial" w:cs="Arial"/>
          <w:b/>
          <w:bCs/>
          <w:color w:val="000000"/>
          <w:sz w:val="36"/>
          <w:szCs w:val="36"/>
        </w:rPr>
        <w:t>web</w:t>
      </w:r>
      <w:r w:rsidRPr="0002470B">
        <w:rPr>
          <w:rFonts w:ascii="Arial" w:eastAsia="宋体" w:hAnsi="Arial" w:cs="Arial"/>
          <w:b/>
          <w:bCs/>
          <w:color w:val="000000"/>
          <w:sz w:val="36"/>
          <w:szCs w:val="36"/>
        </w:rPr>
        <w:t>负载均衡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服务器集群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(Cluster)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使得多个服务器节点能够协同工作，根据目的的不同，服务器集群可以分为：</w:t>
      </w:r>
    </w:p>
    <w:p w:rsidR="0002470B" w:rsidRPr="0002470B" w:rsidRDefault="0002470B" w:rsidP="000247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高性能集群：将单个重负载的请求分散到多个节点进行处理，最后再将处理结果进行汇总</w:t>
      </w:r>
    </w:p>
    <w:p w:rsidR="0002470B" w:rsidRPr="0002470B" w:rsidRDefault="0002470B" w:rsidP="000247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高可用集群：提高冗余单元，避免单点故障</w:t>
      </w:r>
    </w:p>
    <w:p w:rsidR="0002470B" w:rsidRPr="0002470B" w:rsidRDefault="0002470B" w:rsidP="0002470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负载均衡集群：</w:t>
      </w: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将大量的并发请求分担到多个处理节点。由于单个处理节点的故障不影响整个服务，负载均衡集群同时也实现了高可用性。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一般提到的负载均衡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(Load Balance)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，是指实现负载均衡集群。负载均衡实现了横向扩展（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Scale Out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），避免纵向的升级（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Scale Up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）换代。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本文中的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web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负载均衡，特指能够分担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web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请求（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http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，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https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等）的负载均衡技术。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02470B" w:rsidRPr="0002470B" w:rsidRDefault="0002470B" w:rsidP="0002470B">
      <w:pPr>
        <w:shd w:val="clear" w:color="auto" w:fill="FFFFFF"/>
        <w:spacing w:after="0" w:line="390" w:lineRule="atLeast"/>
        <w:outlineLvl w:val="1"/>
        <w:rPr>
          <w:rFonts w:ascii="Arial" w:eastAsia="宋体" w:hAnsi="Arial" w:cs="Arial"/>
          <w:b/>
          <w:bCs/>
          <w:color w:val="000000"/>
          <w:sz w:val="36"/>
          <w:szCs w:val="36"/>
        </w:rPr>
      </w:pPr>
      <w:bookmarkStart w:id="1" w:name="t2"/>
      <w:bookmarkEnd w:id="1"/>
      <w:r w:rsidRPr="0002470B">
        <w:rPr>
          <w:rFonts w:ascii="Arial" w:eastAsia="宋体" w:hAnsi="Arial" w:cs="Arial"/>
          <w:b/>
          <w:bCs/>
          <w:color w:val="000000"/>
          <w:sz w:val="36"/>
          <w:szCs w:val="36"/>
        </w:rPr>
        <w:t>基本原理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任何的负载均衡技术都要想办法建立某种一对多的映射机制：一个请求的入口映射到多个处理请求的节点，从而实现分而治之（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Divide and Conquer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）。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这种映射机制使得多个物理存在对外体现为一个虚拟的整体，对服务的请求者屏蔽了内部的结构。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采用不同的机制建立映射关系，可以形成不同的负载均衡技术，常见的包括：</w:t>
      </w:r>
    </w:p>
    <w:p w:rsidR="0002470B" w:rsidRPr="0002470B" w:rsidRDefault="0002470B" w:rsidP="000247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DNS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轮询</w:t>
      </w:r>
    </w:p>
    <w:p w:rsidR="0002470B" w:rsidRPr="0002470B" w:rsidRDefault="0002470B" w:rsidP="000247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CDN</w:t>
      </w:r>
    </w:p>
    <w:p w:rsidR="0002470B" w:rsidRPr="0002470B" w:rsidRDefault="0002470B" w:rsidP="000247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IP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负载均衡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02470B" w:rsidRPr="0002470B" w:rsidRDefault="0002470B" w:rsidP="0002470B">
      <w:pPr>
        <w:shd w:val="clear" w:color="auto" w:fill="FFFFFF"/>
        <w:spacing w:after="0" w:line="390" w:lineRule="atLeast"/>
        <w:outlineLvl w:val="1"/>
        <w:rPr>
          <w:rFonts w:ascii="Arial" w:eastAsia="宋体" w:hAnsi="Arial" w:cs="Arial"/>
          <w:b/>
          <w:bCs/>
          <w:color w:val="000000"/>
          <w:sz w:val="36"/>
          <w:szCs w:val="36"/>
        </w:rPr>
      </w:pPr>
      <w:bookmarkStart w:id="2" w:name="t3"/>
      <w:bookmarkEnd w:id="2"/>
      <w:r w:rsidRPr="0002470B">
        <w:rPr>
          <w:rFonts w:ascii="Arial" w:eastAsia="宋体" w:hAnsi="Arial" w:cs="Arial"/>
          <w:b/>
          <w:bCs/>
          <w:color w:val="000000"/>
          <w:sz w:val="36"/>
          <w:szCs w:val="36"/>
        </w:rPr>
        <w:t>DNS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DNS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轮询是最简单的负载均衡方式。以域名作为访问入口，通过配置多条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DNS A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记录使得请求可以分配到不同的服务器。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DNS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轮询没有快速的健康检查机制，而且只支持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WRR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的调度策略导致负载很难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“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均衡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”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，通常用于要求不高的场景。并且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DNS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轮询方式直接将服务器的真实地址暴露给用户，不利于服务器安全。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outlineLvl w:val="1"/>
        <w:rPr>
          <w:rFonts w:ascii="Arial" w:eastAsia="宋体" w:hAnsi="Arial" w:cs="Arial"/>
          <w:b/>
          <w:bCs/>
          <w:color w:val="000000"/>
          <w:sz w:val="36"/>
          <w:szCs w:val="36"/>
        </w:rPr>
      </w:pPr>
      <w:bookmarkStart w:id="3" w:name="t4"/>
      <w:bookmarkEnd w:id="3"/>
      <w:r w:rsidRPr="0002470B">
        <w:rPr>
          <w:rFonts w:ascii="Arial" w:eastAsia="宋体" w:hAnsi="Arial" w:cs="Arial"/>
          <w:b/>
          <w:bCs/>
          <w:color w:val="000000"/>
          <w:sz w:val="36"/>
          <w:szCs w:val="36"/>
        </w:rPr>
        <w:t>CDN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CDN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（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Content Delivery Network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，内容分发网络）。通过发布机制将内容同步到大量的缓存节点，并在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DNS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服务器上进行扩展，</w:t>
      </w:r>
      <w:proofErr w:type="gramStart"/>
      <w:r w:rsidRPr="0002470B">
        <w:rPr>
          <w:rFonts w:ascii="Arial" w:eastAsia="宋体" w:hAnsi="Arial" w:cs="Arial"/>
          <w:color w:val="000000"/>
          <w:sz w:val="21"/>
          <w:szCs w:val="21"/>
        </w:rPr>
        <w:t>找到里用户</w:t>
      </w:r>
      <w:proofErr w:type="gramEnd"/>
      <w:r w:rsidRPr="0002470B">
        <w:rPr>
          <w:rFonts w:ascii="Arial" w:eastAsia="宋体" w:hAnsi="Arial" w:cs="Arial"/>
          <w:color w:val="000000"/>
          <w:sz w:val="21"/>
          <w:szCs w:val="21"/>
        </w:rPr>
        <w:t>最近的缓存节点作为服务提供节点。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因为很难自</w:t>
      </w:r>
      <w:proofErr w:type="gramStart"/>
      <w:r w:rsidRPr="0002470B">
        <w:rPr>
          <w:rFonts w:ascii="Arial" w:eastAsia="宋体" w:hAnsi="Arial" w:cs="Arial"/>
          <w:color w:val="000000"/>
          <w:sz w:val="21"/>
          <w:szCs w:val="21"/>
        </w:rPr>
        <w:t>建大量</w:t>
      </w:r>
      <w:proofErr w:type="gramEnd"/>
      <w:r w:rsidRPr="0002470B">
        <w:rPr>
          <w:rFonts w:ascii="Arial" w:eastAsia="宋体" w:hAnsi="Arial" w:cs="Arial"/>
          <w:color w:val="000000"/>
          <w:sz w:val="21"/>
          <w:szCs w:val="21"/>
        </w:rPr>
        <w:t>的缓存节点，所以通常使用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CDN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运营商的服务。目前国内的服务商很少，而且按流量计费，价格也比较昂贵。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02470B" w:rsidRPr="0002470B" w:rsidRDefault="0002470B" w:rsidP="0002470B">
      <w:pPr>
        <w:shd w:val="clear" w:color="auto" w:fill="FFFFFF"/>
        <w:spacing w:after="0" w:line="390" w:lineRule="atLeast"/>
        <w:outlineLvl w:val="1"/>
        <w:rPr>
          <w:rFonts w:ascii="Arial" w:eastAsia="宋体" w:hAnsi="Arial" w:cs="Arial"/>
          <w:b/>
          <w:bCs/>
          <w:color w:val="000000"/>
          <w:sz w:val="36"/>
          <w:szCs w:val="36"/>
        </w:rPr>
      </w:pPr>
      <w:bookmarkStart w:id="4" w:name="t5"/>
      <w:bookmarkEnd w:id="4"/>
      <w:r w:rsidRPr="0002470B">
        <w:rPr>
          <w:rFonts w:ascii="Arial" w:eastAsia="宋体" w:hAnsi="Arial" w:cs="Arial"/>
          <w:b/>
          <w:bCs/>
          <w:color w:val="000000"/>
          <w:sz w:val="36"/>
          <w:szCs w:val="36"/>
        </w:rPr>
        <w:t>IP</w:t>
      </w:r>
      <w:r w:rsidRPr="0002470B">
        <w:rPr>
          <w:rFonts w:ascii="Arial" w:eastAsia="宋体" w:hAnsi="Arial" w:cs="Arial"/>
          <w:b/>
          <w:bCs/>
          <w:color w:val="000000"/>
          <w:sz w:val="36"/>
          <w:szCs w:val="36"/>
        </w:rPr>
        <w:t>负载均衡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IP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负载均衡是基于特定的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TCP/IP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技术实现的负载均衡。比如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NAT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、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DR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、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Turning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等。是最经常使用的方式。关于其原理，可以参考下面另一篇文章：</w:t>
      </w:r>
      <w:hyperlink r:id="rId6" w:tgtFrame="_blank" w:history="1">
        <w:r w:rsidRPr="0002470B">
          <w:rPr>
            <w:rFonts w:ascii="Arial" w:eastAsia="宋体" w:hAnsi="Arial" w:cs="Arial"/>
            <w:color w:val="FF9900"/>
            <w:sz w:val="21"/>
            <w:szCs w:val="21"/>
            <w:u w:val="single"/>
          </w:rPr>
          <w:t>lvs</w:t>
        </w:r>
        <w:r w:rsidRPr="0002470B">
          <w:rPr>
            <w:rFonts w:ascii="Arial" w:eastAsia="宋体" w:hAnsi="Arial" w:cs="Arial"/>
            <w:color w:val="FF9900"/>
            <w:sz w:val="21"/>
            <w:szCs w:val="21"/>
            <w:u w:val="single"/>
          </w:rPr>
          <w:t>中的负载均衡方式</w:t>
        </w:r>
      </w:hyperlink>
      <w:r w:rsidRPr="0002470B">
        <w:rPr>
          <w:rFonts w:ascii="Arial" w:eastAsia="宋体" w:hAnsi="Arial" w:cs="Arial"/>
          <w:color w:val="000000"/>
          <w:sz w:val="21"/>
          <w:szCs w:val="21"/>
        </w:rPr>
        <w:t>。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IP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负载均衡可以使用硬件设备，也可以使用软件实现。硬件设备的主要产品是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F5-BIG-IP-GTM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（简称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F5)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，</w:t>
      </w: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软件产品主要有</w:t>
      </w: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LVS</w:t>
      </w: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、</w:t>
      </w: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HAProxy</w:t>
      </w: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、</w:t>
      </w: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NginX</w:t>
      </w: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。其中</w:t>
      </w: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LVS</w:t>
      </w: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、</w:t>
      </w: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HAProxy</w:t>
      </w: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可以工作在</w:t>
      </w: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4-7</w:t>
      </w: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层，</w:t>
      </w: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NginX</w:t>
      </w: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工作在</w:t>
      </w: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7</w:t>
      </w: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层。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关于三者的简单对比，可以参考</w:t>
      </w:r>
      <w:hyperlink r:id="rId7" w:anchor="2.3%20%E8%B4%9F%E8%BD%BD%E5%9D%87%E8%A1%A1%E5%99%A8%E9%80%89%E5%9E%8B-ref" w:tgtFrame="_blank" w:history="1">
        <w:r w:rsidRPr="0002470B">
          <w:rPr>
            <w:rFonts w:ascii="Arial" w:eastAsia="宋体" w:hAnsi="Arial" w:cs="Arial"/>
            <w:color w:val="FF9900"/>
            <w:sz w:val="21"/>
            <w:szCs w:val="21"/>
            <w:u w:val="single"/>
          </w:rPr>
          <w:t>这里</w:t>
        </w:r>
      </w:hyperlink>
      <w:r w:rsidRPr="0002470B">
        <w:rPr>
          <w:rFonts w:ascii="Arial" w:eastAsia="宋体" w:hAnsi="Arial" w:cs="Arial"/>
          <w:color w:val="000000"/>
          <w:sz w:val="21"/>
          <w:szCs w:val="21"/>
        </w:rPr>
        <w:t>。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硬件负载均衡设备可以将核心部分做成芯片，性能和稳定性更好，而且商用产品的可管理性、文档和服务都比较好。唯一的问题就是价格。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软件负载均衡通常是开源软件。自由度较高，但学习成本和管理成本会比较大。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02470B" w:rsidRPr="0002470B" w:rsidRDefault="0002470B" w:rsidP="0002470B">
      <w:pPr>
        <w:shd w:val="clear" w:color="auto" w:fill="FFFFFF"/>
        <w:spacing w:after="0" w:line="390" w:lineRule="atLeast"/>
        <w:outlineLvl w:val="2"/>
        <w:rPr>
          <w:rFonts w:ascii="Arial" w:eastAsia="宋体" w:hAnsi="Arial" w:cs="Arial"/>
          <w:b/>
          <w:bCs/>
          <w:color w:val="000000"/>
          <w:sz w:val="27"/>
          <w:szCs w:val="27"/>
        </w:rPr>
      </w:pPr>
      <w:bookmarkStart w:id="5" w:name="t6"/>
      <w:bookmarkEnd w:id="5"/>
      <w:r w:rsidRPr="0002470B">
        <w:rPr>
          <w:rFonts w:ascii="Arial" w:eastAsia="宋体" w:hAnsi="Arial" w:cs="Arial"/>
          <w:b/>
          <w:bCs/>
          <w:color w:val="000000"/>
          <w:sz w:val="27"/>
          <w:szCs w:val="27"/>
        </w:rPr>
        <w:t>F5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F5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的全称是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F5-BIG-IP-GTM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，是最流行的硬件负载均衡设备，其并发能力达到百万级。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F5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的主要特性包括：</w:t>
      </w:r>
    </w:p>
    <w:p w:rsidR="0002470B" w:rsidRPr="0002470B" w:rsidRDefault="0002470B" w:rsidP="0002470B">
      <w:pPr>
        <w:numPr>
          <w:ilvl w:val="0"/>
          <w:numId w:val="3"/>
        </w:num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b/>
          <w:bCs/>
          <w:color w:val="000000"/>
          <w:sz w:val="21"/>
          <w:szCs w:val="21"/>
        </w:rPr>
        <w:t>多链路的负载均衡和冗余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ind w:left="720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可以接入多条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ISP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链路，在链路之间实现负载均衡和高可用。</w:t>
      </w:r>
    </w:p>
    <w:p w:rsidR="0002470B" w:rsidRPr="0002470B" w:rsidRDefault="0002470B" w:rsidP="0002470B">
      <w:pPr>
        <w:numPr>
          <w:ilvl w:val="0"/>
          <w:numId w:val="3"/>
        </w:num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b/>
          <w:bCs/>
          <w:color w:val="000000"/>
          <w:sz w:val="21"/>
          <w:szCs w:val="21"/>
        </w:rPr>
        <w:t>防火墙负载均衡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ind w:left="720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F5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具有异构防火墙的负载均衡与故障自动排除能力。</w:t>
      </w:r>
    </w:p>
    <w:p w:rsidR="0002470B" w:rsidRPr="0002470B" w:rsidRDefault="0002470B" w:rsidP="0002470B">
      <w:pPr>
        <w:numPr>
          <w:ilvl w:val="0"/>
          <w:numId w:val="3"/>
        </w:num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b/>
          <w:bCs/>
          <w:color w:val="000000"/>
          <w:sz w:val="21"/>
          <w:szCs w:val="21"/>
        </w:rPr>
        <w:t>服务器负载均衡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ind w:left="720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这是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F5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最主要的功能，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F5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可以配置针对所有的对外提供服务的服务器配置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Virtual Server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实现负载均衡、健康检查、回话保持等。</w:t>
      </w:r>
    </w:p>
    <w:p w:rsidR="0002470B" w:rsidRPr="0002470B" w:rsidRDefault="0002470B" w:rsidP="0002470B">
      <w:pPr>
        <w:numPr>
          <w:ilvl w:val="0"/>
          <w:numId w:val="3"/>
        </w:num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b/>
          <w:bCs/>
          <w:color w:val="000000"/>
          <w:sz w:val="21"/>
          <w:szCs w:val="21"/>
        </w:rPr>
        <w:t>高可用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ind w:left="720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F5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设备自身的冗余设计能够保证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99.999%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的正常运行时间，双机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F5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的故障切换时间为毫秒级。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ind w:left="720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使用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F5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可以配置整个集群的链路冗余和服务器冗余，提高可靠的健康检查机制，以保证高可用。</w:t>
      </w:r>
    </w:p>
    <w:p w:rsidR="0002470B" w:rsidRPr="0002470B" w:rsidRDefault="0002470B" w:rsidP="0002470B">
      <w:pPr>
        <w:numPr>
          <w:ilvl w:val="0"/>
          <w:numId w:val="3"/>
        </w:num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b/>
          <w:bCs/>
          <w:color w:val="000000"/>
          <w:sz w:val="21"/>
          <w:szCs w:val="21"/>
        </w:rPr>
        <w:t>安全性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ind w:left="720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与防火墙类似，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F5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采用缺省拒绝策略，可以为任何站点增加额外的安全保护，防御普通网络攻击，包括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DDoS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、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IP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欺骗、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SYN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攻击、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teartop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和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land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攻击、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ICMP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攻击等。</w:t>
      </w:r>
    </w:p>
    <w:p w:rsidR="0002470B" w:rsidRPr="0002470B" w:rsidRDefault="0002470B" w:rsidP="0002470B">
      <w:pPr>
        <w:numPr>
          <w:ilvl w:val="0"/>
          <w:numId w:val="3"/>
        </w:num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b/>
          <w:bCs/>
          <w:color w:val="000000"/>
          <w:sz w:val="21"/>
          <w:szCs w:val="21"/>
        </w:rPr>
        <w:t>易于管理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ind w:left="720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F5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提供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HTTPS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、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SSH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、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Telnet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、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SNMP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等多种管理方式，包含详尽的实时报告和历史纪录报告。同时还提供二次开发包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(i-Control)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。</w:t>
      </w:r>
    </w:p>
    <w:p w:rsidR="0002470B" w:rsidRPr="0002470B" w:rsidRDefault="0002470B" w:rsidP="0002470B">
      <w:pPr>
        <w:numPr>
          <w:ilvl w:val="0"/>
          <w:numId w:val="3"/>
        </w:num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其他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ind w:left="720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F5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还提供了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SSL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加速、软件升级、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IP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地址过滤、带宽控制等辅助功能。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02470B" w:rsidRPr="0002470B" w:rsidRDefault="0002470B" w:rsidP="0002470B">
      <w:pPr>
        <w:shd w:val="clear" w:color="auto" w:fill="FFFFFF"/>
        <w:spacing w:after="0" w:line="390" w:lineRule="atLeast"/>
        <w:outlineLvl w:val="2"/>
        <w:rPr>
          <w:rFonts w:ascii="Arial" w:eastAsia="宋体" w:hAnsi="Arial" w:cs="Arial"/>
          <w:b/>
          <w:bCs/>
          <w:color w:val="000000"/>
          <w:sz w:val="27"/>
          <w:szCs w:val="27"/>
        </w:rPr>
      </w:pPr>
      <w:bookmarkStart w:id="6" w:name="t7"/>
      <w:bookmarkEnd w:id="6"/>
      <w:r w:rsidRPr="0002470B">
        <w:rPr>
          <w:rFonts w:ascii="Arial" w:eastAsia="宋体" w:hAnsi="Arial" w:cs="Arial"/>
          <w:b/>
          <w:bCs/>
          <w:color w:val="000000"/>
          <w:sz w:val="27"/>
          <w:szCs w:val="27"/>
        </w:rPr>
        <w:t>LVS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LVS(Linux Virtual Server, Linux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虚拟服务器），是</w:t>
      </w:r>
      <w:hyperlink r:id="rId8" w:tgtFrame="_blank" w:history="1">
        <w:r w:rsidRPr="0002470B">
          <w:rPr>
            <w:rFonts w:ascii="Arial" w:eastAsia="宋体" w:hAnsi="Arial" w:cs="Arial"/>
            <w:color w:val="FF9900"/>
            <w:sz w:val="21"/>
            <w:szCs w:val="21"/>
            <w:u w:val="single"/>
          </w:rPr>
          <w:t>章文嵩博士</w:t>
        </w:r>
      </w:hyperlink>
      <w:r w:rsidRPr="0002470B">
        <w:rPr>
          <w:rFonts w:ascii="Arial" w:eastAsia="宋体" w:hAnsi="Arial" w:cs="Arial"/>
          <w:color w:val="000000"/>
          <w:sz w:val="21"/>
          <w:szCs w:val="21"/>
        </w:rPr>
        <w:t>开发的开放软件，目前已经集成到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Linux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内核中。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基于不同的网络技术，</w:t>
      </w: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LVS</w:t>
      </w: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支持多种负载均衡机制。包括：</w:t>
      </w: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VS/NAT</w:t>
      </w: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（基于网络地址转换技术）、</w:t>
      </w: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VS/TUN</w:t>
      </w: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（基于</w:t>
      </w: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IP</w:t>
      </w: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隧道技术）和</w:t>
      </w: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VS/DR</w:t>
      </w: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（基于直接路由技术）。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此外，为了适应不同的需要，</w:t>
      </w:r>
      <w:proofErr w:type="gramStart"/>
      <w:r w:rsidRPr="0002470B">
        <w:rPr>
          <w:rFonts w:ascii="Arial" w:eastAsia="宋体" w:hAnsi="Arial" w:cs="Arial"/>
          <w:color w:val="000000"/>
          <w:sz w:val="21"/>
          <w:szCs w:val="21"/>
        </w:rPr>
        <w:t>淘宝开发</w:t>
      </w:r>
      <w:proofErr w:type="gramEnd"/>
      <w:r w:rsidRPr="0002470B">
        <w:rPr>
          <w:rFonts w:ascii="Arial" w:eastAsia="宋体" w:hAnsi="Arial" w:cs="Arial"/>
          <w:color w:val="000000"/>
          <w:sz w:val="21"/>
          <w:szCs w:val="21"/>
        </w:rPr>
        <w:t>了</w:t>
      </w:r>
      <w:hyperlink r:id="rId9" w:tgtFrame="_blank" w:history="1">
        <w:r w:rsidRPr="0002470B">
          <w:rPr>
            <w:rFonts w:ascii="Arial" w:eastAsia="宋体" w:hAnsi="Arial" w:cs="Arial"/>
            <w:color w:val="FF9900"/>
            <w:sz w:val="21"/>
            <w:szCs w:val="21"/>
            <w:u w:val="single"/>
          </w:rPr>
          <w:t>VS/FULLNAT</w:t>
        </w:r>
      </w:hyperlink>
      <w:r w:rsidRPr="0002470B">
        <w:rPr>
          <w:rFonts w:ascii="Arial" w:eastAsia="宋体" w:hAnsi="Arial" w:cs="Arial"/>
          <w:color w:val="000000"/>
          <w:sz w:val="21"/>
          <w:szCs w:val="21"/>
        </w:rPr>
        <w:t>，从本质上来说也是基于网络地址转换技术。最近还有一个基于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VS/FULLNAT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的</w:t>
      </w:r>
      <w:hyperlink r:id="rId10" w:tgtFrame="_blank" w:history="1">
        <w:r w:rsidRPr="0002470B">
          <w:rPr>
            <w:rFonts w:ascii="Arial" w:eastAsia="宋体" w:hAnsi="Arial" w:cs="Arial"/>
            <w:color w:val="FF9900"/>
            <w:sz w:val="21"/>
            <w:szCs w:val="21"/>
            <w:u w:val="single"/>
          </w:rPr>
          <w:t>DNAT</w:t>
        </w:r>
      </w:hyperlink>
      <w:r w:rsidRPr="0002470B">
        <w:rPr>
          <w:rFonts w:ascii="Arial" w:eastAsia="宋体" w:hAnsi="Arial" w:cs="Arial"/>
          <w:color w:val="000000"/>
          <w:sz w:val="21"/>
          <w:szCs w:val="21"/>
        </w:rPr>
        <w:t>模块。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不管使用哪种机制，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LVS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都不直接处理请求，而是将请求转发到后面真正的服务器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(Real Server)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。不同的机制，决定了响应</w:t>
      </w:r>
      <w:proofErr w:type="gramStart"/>
      <w:r w:rsidRPr="0002470B">
        <w:rPr>
          <w:rFonts w:ascii="Arial" w:eastAsia="宋体" w:hAnsi="Arial" w:cs="Arial"/>
          <w:color w:val="000000"/>
          <w:sz w:val="21"/>
          <w:szCs w:val="21"/>
        </w:rPr>
        <w:t>包如何</w:t>
      </w:r>
      <w:proofErr w:type="gramEnd"/>
      <w:r w:rsidRPr="0002470B">
        <w:rPr>
          <w:rFonts w:ascii="Arial" w:eastAsia="宋体" w:hAnsi="Arial" w:cs="Arial"/>
          <w:color w:val="000000"/>
          <w:sz w:val="21"/>
          <w:szCs w:val="21"/>
        </w:rPr>
        <w:t>返回到客户端。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02470B" w:rsidRPr="0002470B" w:rsidRDefault="0002470B" w:rsidP="0002470B">
      <w:pPr>
        <w:shd w:val="clear" w:color="auto" w:fill="FFFFFF"/>
        <w:spacing w:after="0" w:line="390" w:lineRule="atLeas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7" w:name="t8"/>
      <w:bookmarkEnd w:id="7"/>
      <w:r w:rsidRPr="0002470B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VS/NAT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hyperlink r:id="rId11" w:tgtFrame="_blank" w:history="1">
        <w:r w:rsidRPr="0002470B">
          <w:rPr>
            <w:rFonts w:ascii="Arial" w:eastAsia="宋体" w:hAnsi="Arial" w:cs="Arial"/>
            <w:color w:val="FF9900"/>
            <w:sz w:val="21"/>
            <w:szCs w:val="21"/>
            <w:u w:val="single"/>
          </w:rPr>
          <w:t>NAT</w:t>
        </w:r>
        <w:r w:rsidRPr="0002470B">
          <w:rPr>
            <w:rFonts w:ascii="Arial" w:eastAsia="宋体" w:hAnsi="Arial" w:cs="Arial"/>
            <w:color w:val="FF9900"/>
            <w:sz w:val="21"/>
            <w:szCs w:val="21"/>
            <w:u w:val="single"/>
          </w:rPr>
          <w:t>（</w:t>
        </w:r>
        <w:r w:rsidRPr="0002470B">
          <w:rPr>
            <w:rFonts w:ascii="Arial" w:eastAsia="宋体" w:hAnsi="Arial" w:cs="Arial"/>
            <w:color w:val="FF9900"/>
            <w:sz w:val="21"/>
            <w:szCs w:val="21"/>
            <w:u w:val="single"/>
          </w:rPr>
          <w:t>Network Address Translation</w:t>
        </w:r>
        <w:r w:rsidRPr="0002470B">
          <w:rPr>
            <w:rFonts w:ascii="Arial" w:eastAsia="宋体" w:hAnsi="Arial" w:cs="Arial"/>
            <w:color w:val="FF9900"/>
            <w:sz w:val="21"/>
            <w:szCs w:val="21"/>
            <w:u w:val="single"/>
          </w:rPr>
          <w:t>，网络地址转换）</w:t>
        </w:r>
      </w:hyperlink>
      <w:r w:rsidRPr="0002470B">
        <w:rPr>
          <w:rFonts w:ascii="Arial" w:eastAsia="宋体" w:hAnsi="Arial" w:cs="Arial"/>
          <w:color w:val="000000"/>
          <w:sz w:val="21"/>
          <w:szCs w:val="21"/>
        </w:rPr>
        <w:t>也叫做网络掩蔽或者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IP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掩蔽，是将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 xml:space="preserve">IP 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数据包头中的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 xml:space="preserve">IP 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地址转换为另一个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 xml:space="preserve">IP 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地址的过程。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NAT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能够将私有（保留）地址转化为合法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IP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地址，通常用于一个公共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IP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地址和多个内部私有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IP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地址直接的映射，广泛应用于各种类型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Internet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接入方式和各种类型的网络中。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通过使用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NAT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将目的地址转换到多个服务器的方式，可以实现负载均衡，同时能够隐藏并保护内部服务器，避免来自网络外部的攻击。商用负载均衡设备如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Cisco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的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LocalDirector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、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F5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的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Big/IP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和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Alteon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的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ACEDirector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都是基于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NAT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方法。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VS/NAT(Virtual Server via Network Address Translation)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是基于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NAT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技术实现负载均衡的方法。其</w:t>
      </w:r>
      <w:hyperlink r:id="rId12" w:tgtFrame="_blank" w:tooltip="大型网站架构知识库" w:history="1">
        <w:r w:rsidRPr="0002470B">
          <w:rPr>
            <w:rFonts w:ascii="Arial" w:eastAsia="宋体" w:hAnsi="Arial" w:cs="Arial"/>
            <w:b/>
            <w:bCs/>
            <w:color w:val="DF3434"/>
            <w:sz w:val="21"/>
            <w:szCs w:val="21"/>
            <w:u w:val="single"/>
          </w:rPr>
          <w:t>架构</w:t>
        </w:r>
      </w:hyperlink>
      <w:r w:rsidRPr="0002470B">
        <w:rPr>
          <w:rFonts w:ascii="Arial" w:eastAsia="宋体" w:hAnsi="Arial" w:cs="Arial"/>
          <w:color w:val="000000"/>
          <w:sz w:val="21"/>
          <w:szCs w:val="21"/>
        </w:rPr>
        <w:t>如下图所示：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jc w:val="center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 wp14:anchorId="7AA0D326" wp14:editId="4579D7D7">
            <wp:extent cx="6181725" cy="5762625"/>
            <wp:effectExtent l="0" t="0" r="9525" b="9525"/>
            <wp:docPr id="1" name="图片 1" descr="http://img.blog.csdn.net/20140414133123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4141331235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70B" w:rsidRPr="0002470B" w:rsidRDefault="0002470B" w:rsidP="000247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客户通过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Virtual IP Address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（虚拟服务的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IP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地址）访问网络服务时，请求报文到达调度器</w:t>
      </w:r>
    </w:p>
    <w:p w:rsidR="0002470B" w:rsidRPr="0002470B" w:rsidRDefault="0002470B" w:rsidP="0002470B">
      <w:pPr>
        <w:numPr>
          <w:ilvl w:val="0"/>
          <w:numId w:val="4"/>
        </w:num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proofErr w:type="gramStart"/>
      <w:r w:rsidRPr="0002470B">
        <w:rPr>
          <w:rFonts w:ascii="Arial" w:eastAsia="宋体" w:hAnsi="Arial" w:cs="Arial"/>
          <w:color w:val="000000"/>
          <w:sz w:val="21"/>
          <w:szCs w:val="21"/>
        </w:rPr>
        <w:t>调度器</w:t>
      </w:r>
      <w:proofErr w:type="gramEnd"/>
      <w:r w:rsidRPr="0002470B">
        <w:rPr>
          <w:rFonts w:ascii="Arial" w:eastAsia="宋体" w:hAnsi="Arial" w:cs="Arial"/>
          <w:color w:val="000000"/>
          <w:sz w:val="21"/>
          <w:szCs w:val="21"/>
        </w:rPr>
        <w:t>根据连接调度算法从一组真实服务器中选出一台服务器，将报文的目标地址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Virtual IP Address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改写成选定服务器的地址，报文的目标端口改写成选定服务器的相应端口，最后将修改后的报文发送给选出的服务器。</w:t>
      </w:r>
    </w:p>
    <w:p w:rsidR="0002470B" w:rsidRPr="0002470B" w:rsidRDefault="0002470B" w:rsidP="0002470B">
      <w:pPr>
        <w:numPr>
          <w:ilvl w:val="0"/>
          <w:numId w:val="4"/>
        </w:num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真实的服务器处理请求，并将响应报文发到调度器。</w:t>
      </w:r>
    </w:p>
    <w:p w:rsidR="0002470B" w:rsidRPr="0002470B" w:rsidRDefault="0002470B" w:rsidP="000247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000000"/>
          <w:sz w:val="21"/>
          <w:szCs w:val="21"/>
        </w:rPr>
      </w:pPr>
      <w:proofErr w:type="gramStart"/>
      <w:r w:rsidRPr="0002470B">
        <w:rPr>
          <w:rFonts w:ascii="Arial" w:eastAsia="宋体" w:hAnsi="Arial" w:cs="Arial"/>
          <w:color w:val="000000"/>
          <w:sz w:val="21"/>
          <w:szCs w:val="21"/>
        </w:rPr>
        <w:t>调度器</w:t>
      </w:r>
      <w:proofErr w:type="gramEnd"/>
      <w:r w:rsidRPr="0002470B">
        <w:rPr>
          <w:rFonts w:ascii="Arial" w:eastAsia="宋体" w:hAnsi="Arial" w:cs="Arial"/>
          <w:color w:val="000000"/>
          <w:sz w:val="21"/>
          <w:szCs w:val="21"/>
        </w:rPr>
        <w:t>将报文的源地址和</w:t>
      </w:r>
      <w:proofErr w:type="gramStart"/>
      <w:r w:rsidRPr="0002470B">
        <w:rPr>
          <w:rFonts w:ascii="Arial" w:eastAsia="宋体" w:hAnsi="Arial" w:cs="Arial"/>
          <w:color w:val="000000"/>
          <w:sz w:val="21"/>
          <w:szCs w:val="21"/>
        </w:rPr>
        <w:t>源端口</w:t>
      </w:r>
      <w:proofErr w:type="gramEnd"/>
      <w:r w:rsidRPr="0002470B">
        <w:rPr>
          <w:rFonts w:ascii="Arial" w:eastAsia="宋体" w:hAnsi="Arial" w:cs="Arial"/>
          <w:color w:val="000000"/>
          <w:sz w:val="21"/>
          <w:szCs w:val="21"/>
        </w:rPr>
        <w:t>改为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Virtual IP Address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和相应的端口</w:t>
      </w:r>
    </w:p>
    <w:p w:rsidR="0002470B" w:rsidRPr="0002470B" w:rsidRDefault="0002470B" w:rsidP="0002470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000000"/>
          <w:sz w:val="21"/>
          <w:szCs w:val="21"/>
        </w:rPr>
      </w:pPr>
      <w:proofErr w:type="gramStart"/>
      <w:r w:rsidRPr="0002470B">
        <w:rPr>
          <w:rFonts w:ascii="Arial" w:eastAsia="宋体" w:hAnsi="Arial" w:cs="Arial"/>
          <w:color w:val="000000"/>
          <w:sz w:val="21"/>
          <w:szCs w:val="21"/>
        </w:rPr>
        <w:t>调度器</w:t>
      </w:r>
      <w:proofErr w:type="gramEnd"/>
      <w:r w:rsidRPr="0002470B">
        <w:rPr>
          <w:rFonts w:ascii="Arial" w:eastAsia="宋体" w:hAnsi="Arial" w:cs="Arial"/>
          <w:color w:val="000000"/>
          <w:sz w:val="21"/>
          <w:szCs w:val="21"/>
        </w:rPr>
        <w:t>将修改过的报文发给用户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在</w:t>
      </w: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VS/NAT</w:t>
      </w: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的集群系统中，请求和响应的数据报文都需要通过负载调度器，当真实服务器的数目在</w:t>
      </w: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10</w:t>
      </w: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台和</w:t>
      </w: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20</w:t>
      </w: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台之间时，负载</w:t>
      </w:r>
      <w:proofErr w:type="gramStart"/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调度器</w:t>
      </w:r>
      <w:proofErr w:type="gramEnd"/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将成为整个集群系统的新瓶颈。大多数</w:t>
      </w: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Internet</w:t>
      </w: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服务都有这样的特点：请求报文较短而响应报文往往包含大量的数据。如果能将请求和响应分开处理，即在负载</w:t>
      </w:r>
      <w:proofErr w:type="gramStart"/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调度器</w:t>
      </w:r>
      <w:proofErr w:type="gramEnd"/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中只负责调度请求而响应直接返回给客户，将极大地提高整个集群系统的吞吐量。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比如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IP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隧道技术。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02470B" w:rsidRPr="0002470B" w:rsidRDefault="0002470B" w:rsidP="0002470B">
      <w:pPr>
        <w:shd w:val="clear" w:color="auto" w:fill="FFFFFF"/>
        <w:spacing w:after="0" w:line="390" w:lineRule="atLeas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8" w:name="t9"/>
      <w:bookmarkEnd w:id="8"/>
      <w:r w:rsidRPr="0002470B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VS/TUN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hyperlink r:id="rId14" w:tgtFrame="_blank" w:history="1">
        <w:r w:rsidRPr="0002470B">
          <w:rPr>
            <w:rFonts w:ascii="Arial" w:eastAsia="宋体" w:hAnsi="Arial" w:cs="Arial"/>
            <w:color w:val="FF9900"/>
            <w:sz w:val="21"/>
            <w:szCs w:val="21"/>
            <w:u w:val="single"/>
          </w:rPr>
          <w:t>IP Tunneling(IP</w:t>
        </w:r>
        <w:r w:rsidRPr="0002470B">
          <w:rPr>
            <w:rFonts w:ascii="Arial" w:eastAsia="宋体" w:hAnsi="Arial" w:cs="Arial"/>
            <w:color w:val="FF9900"/>
            <w:sz w:val="21"/>
            <w:szCs w:val="21"/>
            <w:u w:val="single"/>
          </w:rPr>
          <w:t>隧道</w:t>
        </w:r>
        <w:r w:rsidRPr="0002470B">
          <w:rPr>
            <w:rFonts w:ascii="Arial" w:eastAsia="宋体" w:hAnsi="Arial" w:cs="Arial"/>
            <w:color w:val="FF9900"/>
            <w:sz w:val="21"/>
            <w:szCs w:val="21"/>
            <w:u w:val="single"/>
          </w:rPr>
          <w:t>)</w:t>
        </w:r>
        <w:r w:rsidRPr="0002470B">
          <w:rPr>
            <w:rFonts w:ascii="Arial" w:eastAsia="宋体" w:hAnsi="Arial" w:cs="Arial"/>
            <w:color w:val="FF9900"/>
            <w:sz w:val="21"/>
            <w:szCs w:val="21"/>
            <w:u w:val="single"/>
          </w:rPr>
          <w:t>技术</w:t>
        </w:r>
      </w:hyperlink>
      <w:r w:rsidRPr="0002470B">
        <w:rPr>
          <w:rFonts w:ascii="Arial" w:eastAsia="宋体" w:hAnsi="Arial" w:cs="Arial"/>
          <w:color w:val="000000"/>
          <w:sz w:val="21"/>
          <w:szCs w:val="21"/>
        </w:rPr>
        <w:t>，又称为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IP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封装技术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(IP encapsulation)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，是一种在网络之间传递数据的方式。可以将一个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IP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报文封装到另一个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IP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报文（可能是不同的协议）中，并转发到另一个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IP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地址。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IP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隧道主要用于移动主机和虚拟私有网络（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Virtual Private Network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），在其中隧道都是静态建立的，隧道一端有一个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IP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地址，另一端也有唯一的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IP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地址。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VS/TUN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（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Virtual Server via IP Tunneling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）是基于隧道技术实现负载均衡的方法。其架构如下图所示：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jc w:val="center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 wp14:anchorId="06D1484D" wp14:editId="5BC2F02E">
            <wp:extent cx="6581775" cy="6276975"/>
            <wp:effectExtent l="0" t="0" r="9525" b="9525"/>
            <wp:docPr id="2" name="图片 2" descr="http://img.blog.csdn.net/20140414133413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41413341375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VS/TUN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与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VS/NAT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的工作机制大体上相同，区别在于：</w:t>
      </w:r>
    </w:p>
    <w:p w:rsidR="0002470B" w:rsidRPr="0002470B" w:rsidRDefault="0002470B" w:rsidP="0002470B">
      <w:pPr>
        <w:numPr>
          <w:ilvl w:val="0"/>
          <w:numId w:val="5"/>
        </w:num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proofErr w:type="gramStart"/>
      <w:r w:rsidRPr="0002470B">
        <w:rPr>
          <w:rFonts w:ascii="Arial" w:eastAsia="宋体" w:hAnsi="Arial" w:cs="Arial"/>
          <w:color w:val="000000"/>
          <w:sz w:val="21"/>
          <w:szCs w:val="21"/>
        </w:rPr>
        <w:t>调度器</w:t>
      </w:r>
      <w:proofErr w:type="gramEnd"/>
      <w:r w:rsidRPr="0002470B">
        <w:rPr>
          <w:rFonts w:ascii="Arial" w:eastAsia="宋体" w:hAnsi="Arial" w:cs="Arial"/>
          <w:color w:val="000000"/>
          <w:sz w:val="21"/>
          <w:szCs w:val="21"/>
        </w:rPr>
        <w:t>转发报文的时候进行了协议的二次封装，真实的服务器接收到请求后先进行解包。过程如下图所示：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ind w:left="720"/>
        <w:jc w:val="center"/>
        <w:rPr>
          <w:rFonts w:ascii="Arial" w:eastAsia="宋体" w:hAnsi="Arial" w:cs="Arial"/>
          <w:color w:val="000000"/>
          <w:sz w:val="21"/>
          <w:szCs w:val="21"/>
        </w:rPr>
      </w:pPr>
      <w:bookmarkStart w:id="9" w:name="_GoBack"/>
      <w:r w:rsidRPr="0002470B"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 wp14:anchorId="25CF703D" wp14:editId="3E11F245">
            <wp:extent cx="5210175" cy="3324225"/>
            <wp:effectExtent l="0" t="0" r="9525" b="9525"/>
            <wp:docPr id="3" name="图片 3" descr="http://img.blog.csdn.net/20140414133538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41413353837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9"/>
    <w:p w:rsidR="0002470B" w:rsidRPr="0002470B" w:rsidRDefault="0002470B" w:rsidP="0002470B">
      <w:pPr>
        <w:numPr>
          <w:ilvl w:val="0"/>
          <w:numId w:val="5"/>
        </w:num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响应报文从后端服务器直接返回给客户，不需要经过调度器。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02470B" w:rsidRPr="0002470B" w:rsidRDefault="0002470B" w:rsidP="0002470B">
      <w:pPr>
        <w:shd w:val="clear" w:color="auto" w:fill="FFFFFF"/>
        <w:spacing w:after="0" w:line="390" w:lineRule="atLeas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10" w:name="t10"/>
      <w:bookmarkEnd w:id="10"/>
      <w:r w:rsidRPr="0002470B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VS/DR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hyperlink r:id="rId17" w:tgtFrame="_blank" w:history="1">
        <w:r w:rsidRPr="0002470B">
          <w:rPr>
            <w:rFonts w:ascii="Arial" w:eastAsia="宋体" w:hAnsi="Arial" w:cs="Arial"/>
            <w:color w:val="FF9900"/>
            <w:sz w:val="21"/>
            <w:szCs w:val="21"/>
            <w:u w:val="single"/>
          </w:rPr>
          <w:t xml:space="preserve">DR(Direct Routing, </w:t>
        </w:r>
        <w:r w:rsidRPr="0002470B">
          <w:rPr>
            <w:rFonts w:ascii="Arial" w:eastAsia="宋体" w:hAnsi="Arial" w:cs="Arial"/>
            <w:color w:val="FF9900"/>
            <w:sz w:val="21"/>
            <w:szCs w:val="21"/>
            <w:u w:val="single"/>
          </w:rPr>
          <w:t>直接路由</w:t>
        </w:r>
        <w:r w:rsidRPr="0002470B">
          <w:rPr>
            <w:rFonts w:ascii="Arial" w:eastAsia="宋体" w:hAnsi="Arial" w:cs="Arial"/>
            <w:color w:val="FF9900"/>
            <w:sz w:val="21"/>
            <w:szCs w:val="21"/>
            <w:u w:val="single"/>
          </w:rPr>
          <w:t>)</w:t>
        </w:r>
      </w:hyperlink>
      <w:r w:rsidRPr="0002470B">
        <w:rPr>
          <w:rFonts w:ascii="Arial" w:eastAsia="宋体" w:hAnsi="Arial" w:cs="Arial"/>
          <w:color w:val="000000"/>
          <w:sz w:val="21"/>
          <w:szCs w:val="21"/>
        </w:rPr>
        <w:t xml:space="preserve">, 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路由器学习路由的方法之一。路由器对于自己的网络接口所直连的网络之间的通信，可以自动维护路由表，而且不需要进行路由计算。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直接路由通常用在一个三层交换机连接几个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VLAN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的情况，只要设置直接路由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VLAN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之间就可以通信，不需要设置其他的路由方式。</w:t>
      </w:r>
    </w:p>
    <w:p w:rsidR="0002470B" w:rsidRPr="0002470B" w:rsidRDefault="0002470B" w:rsidP="0002470B">
      <w:pPr>
        <w:spacing w:after="0"/>
        <w:rPr>
          <w:rFonts w:ascii="宋体" w:eastAsia="宋体" w:hAnsi="宋体" w:cs="宋体"/>
          <w:sz w:val="24"/>
          <w:szCs w:val="24"/>
        </w:rPr>
      </w:pPr>
      <w:r w:rsidRPr="0002470B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VS/DR(Virtual Server via Direct Routing)</w:t>
      </w:r>
      <w:r w:rsidRPr="0002470B">
        <w:rPr>
          <w:rFonts w:ascii="Arial" w:eastAsia="宋体" w:hAnsi="Arial" w:cs="Arial"/>
          <w:color w:val="000000"/>
          <w:sz w:val="21"/>
          <w:szCs w:val="21"/>
          <w:shd w:val="clear" w:color="auto" w:fill="FFFFFF"/>
        </w:rPr>
        <w:t>是基于直接路由实现负载均衡的方法。其架构如下图所示：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br/>
      </w:r>
    </w:p>
    <w:p w:rsidR="0002470B" w:rsidRPr="0002470B" w:rsidRDefault="0002470B" w:rsidP="0002470B">
      <w:pPr>
        <w:shd w:val="clear" w:color="auto" w:fill="FFFFFF"/>
        <w:spacing w:after="0" w:line="390" w:lineRule="atLeast"/>
        <w:jc w:val="center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 wp14:anchorId="2211ABD4" wp14:editId="5490FE7D">
            <wp:extent cx="6581775" cy="6296025"/>
            <wp:effectExtent l="0" t="0" r="9525" b="9525"/>
            <wp:docPr id="4" name="图片 4" descr="http://img.blog.csdn.net/20140414133756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041413375698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跟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VS/TUN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方法相同，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VS/DR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利用大多数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Internet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服务的非对称特点，负载</w:t>
      </w:r>
      <w:proofErr w:type="gramStart"/>
      <w:r w:rsidRPr="0002470B">
        <w:rPr>
          <w:rFonts w:ascii="Arial" w:eastAsia="宋体" w:hAnsi="Arial" w:cs="Arial"/>
          <w:color w:val="000000"/>
          <w:sz w:val="21"/>
          <w:szCs w:val="21"/>
        </w:rPr>
        <w:t>调度器</w:t>
      </w:r>
      <w:proofErr w:type="gramEnd"/>
      <w:r w:rsidRPr="0002470B">
        <w:rPr>
          <w:rFonts w:ascii="Arial" w:eastAsia="宋体" w:hAnsi="Arial" w:cs="Arial"/>
          <w:color w:val="000000"/>
          <w:sz w:val="21"/>
          <w:szCs w:val="21"/>
        </w:rPr>
        <w:t>中只负责调度请求，而服务器直接将响应返回给客户，可以极大地提高整个集群系统的吞吐量。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VS/DR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要求</w:t>
      </w:r>
      <w:proofErr w:type="gramStart"/>
      <w:r w:rsidRPr="0002470B">
        <w:rPr>
          <w:rFonts w:ascii="Arial" w:eastAsia="宋体" w:hAnsi="Arial" w:cs="Arial"/>
          <w:color w:val="000000"/>
          <w:sz w:val="21"/>
          <w:szCs w:val="21"/>
        </w:rPr>
        <w:t>调度器</w:t>
      </w:r>
      <w:proofErr w:type="gramEnd"/>
      <w:r w:rsidRPr="0002470B">
        <w:rPr>
          <w:rFonts w:ascii="Arial" w:eastAsia="宋体" w:hAnsi="Arial" w:cs="Arial"/>
          <w:color w:val="000000"/>
          <w:sz w:val="21"/>
          <w:szCs w:val="21"/>
        </w:rPr>
        <w:t>和服务器组都必须在物理上有一个网卡通过不分段的局域网相连，即通过交换机或者高速的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HUB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相连，中间没有隔有路由器。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VIP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地址为</w:t>
      </w:r>
      <w:proofErr w:type="gramStart"/>
      <w:r w:rsidRPr="0002470B">
        <w:rPr>
          <w:rFonts w:ascii="Arial" w:eastAsia="宋体" w:hAnsi="Arial" w:cs="Arial"/>
          <w:color w:val="000000"/>
          <w:sz w:val="21"/>
          <w:szCs w:val="21"/>
        </w:rPr>
        <w:t>调度器</w:t>
      </w:r>
      <w:proofErr w:type="gramEnd"/>
      <w:r w:rsidRPr="0002470B">
        <w:rPr>
          <w:rFonts w:ascii="Arial" w:eastAsia="宋体" w:hAnsi="Arial" w:cs="Arial"/>
          <w:color w:val="000000"/>
          <w:sz w:val="21"/>
          <w:szCs w:val="21"/>
        </w:rPr>
        <w:t>和服务器组共享，</w:t>
      </w:r>
      <w:proofErr w:type="gramStart"/>
      <w:r w:rsidRPr="0002470B">
        <w:rPr>
          <w:rFonts w:ascii="Arial" w:eastAsia="宋体" w:hAnsi="Arial" w:cs="Arial"/>
          <w:color w:val="000000"/>
          <w:sz w:val="21"/>
          <w:szCs w:val="21"/>
        </w:rPr>
        <w:t>调度器</w:t>
      </w:r>
      <w:proofErr w:type="gramEnd"/>
      <w:r w:rsidRPr="0002470B">
        <w:rPr>
          <w:rFonts w:ascii="Arial" w:eastAsia="宋体" w:hAnsi="Arial" w:cs="Arial"/>
          <w:color w:val="000000"/>
          <w:sz w:val="21"/>
          <w:szCs w:val="21"/>
        </w:rPr>
        <w:t>配置的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VIP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地址是对外可见的，用于接收虚拟服务的请求报文；所有的服务器把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VIP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地址配置在各自的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Non-ARP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网络设备上，它对外面是不可见的，只是用于处理目标地址为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VIP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的网络请求。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VS/DR</w:t>
      </w: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的整个过程与</w:t>
      </w: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VS/TUN</w:t>
      </w: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非常类似，不同之处在于</w:t>
      </w:r>
      <w:proofErr w:type="gramStart"/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调度器</w:t>
      </w:r>
      <w:proofErr w:type="gramEnd"/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不对请求包进行二次封装，只是将目标</w:t>
      </w: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MAC</w:t>
      </w: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地址更改为经过调度算法选出的目标服务器的</w:t>
      </w: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MAC</w:t>
      </w:r>
      <w:r w:rsidRPr="0002470B">
        <w:rPr>
          <w:rFonts w:ascii="Arial" w:eastAsia="宋体" w:hAnsi="Arial" w:cs="Arial"/>
          <w:b/>
          <w:bCs/>
          <w:color w:val="FF0000"/>
          <w:sz w:val="21"/>
          <w:szCs w:val="21"/>
        </w:rPr>
        <w:t>地址。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如下图：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jc w:val="center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noProof/>
          <w:color w:val="000000"/>
          <w:sz w:val="21"/>
          <w:szCs w:val="21"/>
        </w:rPr>
        <w:drawing>
          <wp:inline distT="0" distB="0" distL="0" distR="0" wp14:anchorId="1AF9AB6D" wp14:editId="3FAA6B19">
            <wp:extent cx="5686425" cy="3324225"/>
            <wp:effectExtent l="0" t="0" r="9525" b="9525"/>
            <wp:docPr id="5" name="图片 5" descr="http://img.blog.csdn.net/20140414134037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041413403704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02470B" w:rsidRPr="0002470B" w:rsidRDefault="0002470B" w:rsidP="0002470B">
      <w:pPr>
        <w:shd w:val="clear" w:color="auto" w:fill="FFFFFF"/>
        <w:spacing w:after="0" w:line="390" w:lineRule="atLeas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11" w:name="t11"/>
      <w:bookmarkEnd w:id="11"/>
      <w:r w:rsidRPr="0002470B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三种方法的优缺点比较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02470B" w:rsidRPr="0002470B" w:rsidRDefault="0002470B" w:rsidP="0002470B">
      <w:pPr>
        <w:shd w:val="clear" w:color="auto" w:fill="FFFFFF"/>
        <w:spacing w:after="0" w:line="390" w:lineRule="atLeast"/>
        <w:outlineLvl w:val="1"/>
        <w:rPr>
          <w:rFonts w:ascii="Arial" w:eastAsia="宋体" w:hAnsi="Arial" w:cs="Arial"/>
          <w:b/>
          <w:bCs/>
          <w:color w:val="000000"/>
          <w:sz w:val="36"/>
          <w:szCs w:val="36"/>
        </w:rPr>
      </w:pPr>
      <w:bookmarkStart w:id="12" w:name="t12"/>
      <w:bookmarkEnd w:id="12"/>
      <w:r w:rsidRPr="0002470B">
        <w:rPr>
          <w:rFonts w:ascii="Arial" w:eastAsia="宋体" w:hAnsi="Arial" w:cs="Arial"/>
          <w:b/>
          <w:bCs/>
          <w:color w:val="000000"/>
          <w:sz w:val="36"/>
          <w:szCs w:val="36"/>
        </w:rPr>
        <w:t>VS/NAT</w:t>
      </w:r>
    </w:p>
    <w:p w:rsidR="0002470B" w:rsidRPr="0002470B" w:rsidRDefault="0002470B" w:rsidP="0002470B">
      <w:pPr>
        <w:numPr>
          <w:ilvl w:val="0"/>
          <w:numId w:val="6"/>
        </w:num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优点</w:t>
      </w:r>
    </w:p>
    <w:p w:rsidR="0002470B" w:rsidRPr="0002470B" w:rsidRDefault="0002470B" w:rsidP="0002470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对后端服务器的操作系统无要求</w:t>
      </w:r>
    </w:p>
    <w:p w:rsidR="0002470B" w:rsidRPr="0002470B" w:rsidRDefault="0002470B" w:rsidP="0002470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只需要一个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IP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地址配置在</w:t>
      </w:r>
      <w:proofErr w:type="gramStart"/>
      <w:r w:rsidRPr="0002470B">
        <w:rPr>
          <w:rFonts w:ascii="Arial" w:eastAsia="宋体" w:hAnsi="Arial" w:cs="Arial"/>
          <w:color w:val="000000"/>
          <w:sz w:val="21"/>
          <w:szCs w:val="21"/>
        </w:rPr>
        <w:t>调度器</w:t>
      </w:r>
      <w:proofErr w:type="gramEnd"/>
      <w:r w:rsidRPr="0002470B">
        <w:rPr>
          <w:rFonts w:ascii="Arial" w:eastAsia="宋体" w:hAnsi="Arial" w:cs="Arial"/>
          <w:color w:val="000000"/>
          <w:sz w:val="21"/>
          <w:szCs w:val="21"/>
        </w:rPr>
        <w:t>上，服务器组可以用私有的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IP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地址。</w:t>
      </w:r>
    </w:p>
    <w:p w:rsidR="0002470B" w:rsidRPr="0002470B" w:rsidRDefault="0002470B" w:rsidP="0002470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支持端口映射</w:t>
      </w:r>
    </w:p>
    <w:p w:rsidR="0002470B" w:rsidRPr="0002470B" w:rsidRDefault="0002470B" w:rsidP="0002470B">
      <w:pPr>
        <w:numPr>
          <w:ilvl w:val="0"/>
          <w:numId w:val="6"/>
        </w:num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缺点</w:t>
      </w:r>
    </w:p>
    <w:p w:rsidR="0002470B" w:rsidRPr="0002470B" w:rsidRDefault="0002470B" w:rsidP="0002470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请求和响应报文都需要通过调度器，伸缩能力有限（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10+)</w:t>
      </w:r>
    </w:p>
    <w:p w:rsidR="0002470B" w:rsidRPr="0002470B" w:rsidRDefault="0002470B" w:rsidP="0002470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要求服务器和</w:t>
      </w:r>
      <w:proofErr w:type="gramStart"/>
      <w:r w:rsidRPr="0002470B">
        <w:rPr>
          <w:rFonts w:ascii="Arial" w:eastAsia="宋体" w:hAnsi="Arial" w:cs="Arial"/>
          <w:color w:val="000000"/>
          <w:sz w:val="21"/>
          <w:szCs w:val="21"/>
        </w:rPr>
        <w:t>调度器</w:t>
      </w:r>
      <w:proofErr w:type="gramEnd"/>
      <w:r w:rsidRPr="0002470B">
        <w:rPr>
          <w:rFonts w:ascii="Arial" w:eastAsia="宋体" w:hAnsi="Arial" w:cs="Arial"/>
          <w:color w:val="000000"/>
          <w:sz w:val="21"/>
          <w:szCs w:val="21"/>
        </w:rPr>
        <w:t>在同一个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VLAN</w:t>
      </w:r>
    </w:p>
    <w:p w:rsidR="0002470B" w:rsidRPr="0002470B" w:rsidRDefault="0002470B" w:rsidP="0002470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需要将服务器的默认网关指向调度器</w:t>
      </w:r>
    </w:p>
    <w:p w:rsidR="0002470B" w:rsidRPr="0002470B" w:rsidRDefault="0002470B" w:rsidP="0002470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对于那些将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IP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地址或者端口号在报文数据中传送的网络服务，需要编写相应的应用模块来转换报文数据中的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IP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地址或者端口号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outlineLvl w:val="1"/>
        <w:rPr>
          <w:rFonts w:ascii="Arial" w:eastAsia="宋体" w:hAnsi="Arial" w:cs="Arial"/>
          <w:b/>
          <w:bCs/>
          <w:color w:val="000000"/>
          <w:sz w:val="36"/>
          <w:szCs w:val="36"/>
        </w:rPr>
      </w:pPr>
      <w:bookmarkStart w:id="13" w:name="t13"/>
      <w:bookmarkEnd w:id="13"/>
      <w:r w:rsidRPr="0002470B">
        <w:rPr>
          <w:rFonts w:ascii="Arial" w:eastAsia="宋体" w:hAnsi="Arial" w:cs="Arial"/>
          <w:b/>
          <w:bCs/>
          <w:color w:val="000000"/>
          <w:sz w:val="36"/>
          <w:szCs w:val="36"/>
        </w:rPr>
        <w:t>VS/TUN</w:t>
      </w:r>
    </w:p>
    <w:p w:rsidR="0002470B" w:rsidRPr="0002470B" w:rsidRDefault="0002470B" w:rsidP="0002470B">
      <w:pPr>
        <w:numPr>
          <w:ilvl w:val="0"/>
          <w:numId w:val="7"/>
        </w:num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优点</w:t>
      </w:r>
    </w:p>
    <w:p w:rsidR="0002470B" w:rsidRPr="0002470B" w:rsidRDefault="0002470B" w:rsidP="0002470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不需要调度应答报文，性能高</w:t>
      </w:r>
    </w:p>
    <w:p w:rsidR="0002470B" w:rsidRPr="0002470B" w:rsidRDefault="0002470B" w:rsidP="0002470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服务器和</w:t>
      </w:r>
      <w:proofErr w:type="gramStart"/>
      <w:r w:rsidRPr="0002470B">
        <w:rPr>
          <w:rFonts w:ascii="Arial" w:eastAsia="宋体" w:hAnsi="Arial" w:cs="Arial"/>
          <w:color w:val="000000"/>
          <w:sz w:val="21"/>
          <w:szCs w:val="21"/>
        </w:rPr>
        <w:t>调度器</w:t>
      </w:r>
      <w:proofErr w:type="gramEnd"/>
      <w:r w:rsidRPr="0002470B">
        <w:rPr>
          <w:rFonts w:ascii="Arial" w:eastAsia="宋体" w:hAnsi="Arial" w:cs="Arial"/>
          <w:color w:val="000000"/>
          <w:sz w:val="21"/>
          <w:szCs w:val="21"/>
        </w:rPr>
        <w:t>可以不在同一个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VLAN</w:t>
      </w:r>
    </w:p>
    <w:p w:rsidR="0002470B" w:rsidRPr="0002470B" w:rsidRDefault="0002470B" w:rsidP="0002470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支持广域负载均衡</w:t>
      </w:r>
    </w:p>
    <w:p w:rsidR="0002470B" w:rsidRPr="0002470B" w:rsidRDefault="0002470B" w:rsidP="0002470B">
      <w:pPr>
        <w:numPr>
          <w:ilvl w:val="0"/>
          <w:numId w:val="7"/>
        </w:num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缺点</w:t>
      </w:r>
    </w:p>
    <w:p w:rsidR="0002470B" w:rsidRPr="0002470B" w:rsidRDefault="0002470B" w:rsidP="0002470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所有的服务器必须支持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“IP Tunneling”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协议，要安装内核模块（比如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IPIP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等），配置复杂</w:t>
      </w:r>
    </w:p>
    <w:p w:rsidR="0002470B" w:rsidRPr="0002470B" w:rsidRDefault="0002470B" w:rsidP="0002470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有建立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IP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隧道的开销</w:t>
      </w:r>
    </w:p>
    <w:p w:rsidR="0002470B" w:rsidRPr="0002470B" w:rsidRDefault="0002470B" w:rsidP="0002470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服务器上直接绑定虚拟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IP(Virtaul IP)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，风险很大</w:t>
      </w:r>
    </w:p>
    <w:p w:rsidR="0002470B" w:rsidRPr="0002470B" w:rsidRDefault="0002470B" w:rsidP="0002470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服务器需要联通外网</w:t>
      </w:r>
    </w:p>
    <w:p w:rsidR="0002470B" w:rsidRPr="0002470B" w:rsidRDefault="0002470B" w:rsidP="0002470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不支持端口映射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outlineLvl w:val="1"/>
        <w:rPr>
          <w:rFonts w:ascii="Arial" w:eastAsia="宋体" w:hAnsi="Arial" w:cs="Arial"/>
          <w:b/>
          <w:bCs/>
          <w:color w:val="000000"/>
          <w:sz w:val="36"/>
          <w:szCs w:val="36"/>
        </w:rPr>
      </w:pPr>
      <w:bookmarkStart w:id="14" w:name="t14"/>
      <w:bookmarkEnd w:id="14"/>
      <w:r w:rsidRPr="0002470B">
        <w:rPr>
          <w:rFonts w:ascii="Arial" w:eastAsia="宋体" w:hAnsi="Arial" w:cs="Arial"/>
          <w:b/>
          <w:bCs/>
          <w:color w:val="000000"/>
          <w:sz w:val="36"/>
          <w:szCs w:val="36"/>
        </w:rPr>
        <w:t>VS/DR</w:t>
      </w:r>
    </w:p>
    <w:p w:rsidR="0002470B" w:rsidRPr="0002470B" w:rsidRDefault="0002470B" w:rsidP="0002470B">
      <w:pPr>
        <w:numPr>
          <w:ilvl w:val="0"/>
          <w:numId w:val="8"/>
        </w:num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优点</w:t>
      </w:r>
    </w:p>
    <w:p w:rsidR="0002470B" w:rsidRPr="0002470B" w:rsidRDefault="0002470B" w:rsidP="0002470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与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VS/TUN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相比，没有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IP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隧道的开销，性能最好</w:t>
      </w:r>
    </w:p>
    <w:p w:rsidR="0002470B" w:rsidRPr="0002470B" w:rsidRDefault="0002470B" w:rsidP="0002470B">
      <w:pPr>
        <w:numPr>
          <w:ilvl w:val="0"/>
          <w:numId w:val="8"/>
        </w:num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缺点</w:t>
      </w:r>
    </w:p>
    <w:p w:rsidR="0002470B" w:rsidRPr="0002470B" w:rsidRDefault="0002470B" w:rsidP="0002470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要求</w:t>
      </w:r>
      <w:proofErr w:type="gramStart"/>
      <w:r w:rsidRPr="0002470B">
        <w:rPr>
          <w:rFonts w:ascii="Arial" w:eastAsia="宋体" w:hAnsi="Arial" w:cs="Arial"/>
          <w:color w:val="000000"/>
          <w:sz w:val="21"/>
          <w:szCs w:val="21"/>
        </w:rPr>
        <w:t>调度器</w:t>
      </w:r>
      <w:proofErr w:type="gramEnd"/>
      <w:r w:rsidRPr="0002470B">
        <w:rPr>
          <w:rFonts w:ascii="Arial" w:eastAsia="宋体" w:hAnsi="Arial" w:cs="Arial"/>
          <w:color w:val="000000"/>
          <w:sz w:val="21"/>
          <w:szCs w:val="21"/>
        </w:rPr>
        <w:t>与服务器都有一块网卡连在同一</w:t>
      </w:r>
      <w:proofErr w:type="gramStart"/>
      <w:r w:rsidRPr="0002470B">
        <w:rPr>
          <w:rFonts w:ascii="Arial" w:eastAsia="宋体" w:hAnsi="Arial" w:cs="Arial"/>
          <w:color w:val="000000"/>
          <w:sz w:val="21"/>
          <w:szCs w:val="21"/>
        </w:rPr>
        <w:t>物理网</w:t>
      </w:r>
      <w:proofErr w:type="gramEnd"/>
      <w:r w:rsidRPr="0002470B">
        <w:rPr>
          <w:rFonts w:ascii="Arial" w:eastAsia="宋体" w:hAnsi="Arial" w:cs="Arial"/>
          <w:color w:val="000000"/>
          <w:sz w:val="21"/>
          <w:szCs w:val="21"/>
        </w:rPr>
        <w:t>段（同一个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VLAN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）上</w:t>
      </w:r>
    </w:p>
    <w:p w:rsidR="0002470B" w:rsidRPr="0002470B" w:rsidRDefault="0002470B" w:rsidP="0002470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要求服务器网络设备（或者设备别名）不作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ARP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响应，或者能将报文重定向（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Redirect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）到本地的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Socket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端口上</w:t>
      </w:r>
    </w:p>
    <w:p w:rsidR="0002470B" w:rsidRPr="0002470B" w:rsidRDefault="0002470B" w:rsidP="0002470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服务器上直接绑定虚拟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IP(Virtaul IP)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，风险很大</w:t>
      </w:r>
    </w:p>
    <w:p w:rsidR="0002470B" w:rsidRPr="0002470B" w:rsidRDefault="0002470B" w:rsidP="0002470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不支持端口映射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02470B" w:rsidRPr="0002470B" w:rsidRDefault="0002470B" w:rsidP="0002470B">
      <w:pPr>
        <w:shd w:val="clear" w:color="auto" w:fill="FFFFFF"/>
        <w:spacing w:after="0" w:line="390" w:lineRule="atLeas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15" w:name="t15"/>
      <w:bookmarkEnd w:id="15"/>
      <w:r w:rsidRPr="0002470B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VS/FULLNAT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如上节所述，前面三种传统的负载均衡机制各自存在一些不足。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hyperlink r:id="rId20" w:tgtFrame="_blank" w:history="1">
        <w:r w:rsidRPr="0002470B">
          <w:rPr>
            <w:rFonts w:ascii="Arial" w:eastAsia="宋体" w:hAnsi="Arial" w:cs="Arial"/>
            <w:color w:val="FF9900"/>
            <w:sz w:val="21"/>
            <w:szCs w:val="21"/>
            <w:u w:val="single"/>
          </w:rPr>
          <w:t>VS/FULLNAT</w:t>
        </w:r>
      </w:hyperlink>
      <w:r w:rsidRPr="0002470B">
        <w:rPr>
          <w:rFonts w:ascii="Arial" w:eastAsia="宋体" w:hAnsi="Arial" w:cs="Arial"/>
          <w:color w:val="000000"/>
          <w:sz w:val="21"/>
          <w:szCs w:val="21"/>
        </w:rPr>
        <w:t>是为了解决这些不足而新开发的一种转发模式。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VS/FULLNAT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的特点是：</w:t>
      </w:r>
    </w:p>
    <w:p w:rsidR="0002470B" w:rsidRPr="0002470B" w:rsidRDefault="0002470B" w:rsidP="0002470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000000"/>
          <w:sz w:val="21"/>
          <w:szCs w:val="21"/>
        </w:rPr>
      </w:pPr>
      <w:proofErr w:type="gramStart"/>
      <w:r w:rsidRPr="0002470B">
        <w:rPr>
          <w:rFonts w:ascii="Arial" w:eastAsia="宋体" w:hAnsi="Arial" w:cs="Arial"/>
          <w:color w:val="000000"/>
          <w:sz w:val="21"/>
          <w:szCs w:val="21"/>
        </w:rPr>
        <w:t>调度器</w:t>
      </w:r>
      <w:proofErr w:type="gramEnd"/>
      <w:r w:rsidRPr="0002470B">
        <w:rPr>
          <w:rFonts w:ascii="Arial" w:eastAsia="宋体" w:hAnsi="Arial" w:cs="Arial"/>
          <w:color w:val="000000"/>
          <w:sz w:val="21"/>
          <w:szCs w:val="21"/>
        </w:rPr>
        <w:t>和服务器可以跨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VLAN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通信，不需要配置在同一个网段</w:t>
      </w:r>
    </w:p>
    <w:p w:rsidR="0002470B" w:rsidRPr="0002470B" w:rsidRDefault="0002470B" w:rsidP="0002470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请求和应答报文都经过调度器，服务器不需要绑定虚拟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IP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VS/FULLNAT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这两个特点可以简化网络拓扑，降低运</w:t>
      </w:r>
      <w:proofErr w:type="gramStart"/>
      <w:r w:rsidRPr="0002470B">
        <w:rPr>
          <w:rFonts w:ascii="Arial" w:eastAsia="宋体" w:hAnsi="Arial" w:cs="Arial"/>
          <w:color w:val="000000"/>
          <w:sz w:val="21"/>
          <w:szCs w:val="21"/>
        </w:rPr>
        <w:t>维成本</w:t>
      </w:r>
      <w:proofErr w:type="gramEnd"/>
      <w:r w:rsidRPr="0002470B">
        <w:rPr>
          <w:rFonts w:ascii="Arial" w:eastAsia="宋体" w:hAnsi="Arial" w:cs="Arial"/>
          <w:color w:val="000000"/>
          <w:sz w:val="21"/>
          <w:szCs w:val="21"/>
        </w:rPr>
        <w:t>和风险。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02470B" w:rsidRPr="0002470B" w:rsidRDefault="0002470B" w:rsidP="0002470B">
      <w:pPr>
        <w:shd w:val="clear" w:color="auto" w:fill="FFFFFF"/>
        <w:spacing w:after="0" w:line="390" w:lineRule="atLeas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bookmarkStart w:id="16" w:name="t16"/>
      <w:bookmarkEnd w:id="16"/>
      <w:r w:rsidRPr="0002470B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如何选择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</w:p>
    <w:p w:rsidR="0002470B" w:rsidRPr="0002470B" w:rsidRDefault="0002470B" w:rsidP="0002470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如果人少钱多，不在乎性能的损耗愿意多买服务器，同时希望最大程度较少运维的工作量，可以选择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FULLNAT</w:t>
      </w:r>
    </w:p>
    <w:p w:rsidR="0002470B" w:rsidRPr="0002470B" w:rsidRDefault="0002470B" w:rsidP="0002470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很大众的方式是用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DR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，没有太多的优点但也没有太多的缺点</w:t>
      </w:r>
    </w:p>
    <w:p w:rsidR="0002470B" w:rsidRPr="0002470B" w:rsidRDefault="0002470B" w:rsidP="0002470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如果要搞广域网负载均衡，那就用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TUN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吧</w:t>
      </w:r>
    </w:p>
    <w:p w:rsidR="0002470B" w:rsidRPr="0002470B" w:rsidRDefault="0002470B" w:rsidP="0002470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个人感觉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NAT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不是为了互联网用的。小并发的实验性应用或者用在非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web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场合，比如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mysql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集群等。当然，如果需要端口映射，必须使用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NAT</w:t>
      </w:r>
      <w:r w:rsidRPr="0002470B">
        <w:rPr>
          <w:rFonts w:ascii="Arial" w:eastAsia="宋体" w:hAnsi="Arial" w:cs="Arial"/>
          <w:color w:val="000000"/>
          <w:sz w:val="21"/>
          <w:szCs w:val="21"/>
        </w:rPr>
        <w:t>方式</w:t>
      </w:r>
    </w:p>
    <w:p w:rsidR="0002470B" w:rsidRPr="0002470B" w:rsidRDefault="0002470B" w:rsidP="0002470B">
      <w:pPr>
        <w:spacing w:after="0"/>
        <w:rPr>
          <w:rFonts w:ascii="宋体" w:eastAsia="宋体" w:hAnsi="宋体" w:cs="宋体"/>
          <w:sz w:val="24"/>
          <w:szCs w:val="24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br/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r w:rsidRPr="0002470B">
        <w:rPr>
          <w:rFonts w:ascii="Arial" w:eastAsia="宋体" w:hAnsi="Arial" w:cs="Arial"/>
          <w:color w:val="000000"/>
          <w:sz w:val="21"/>
          <w:szCs w:val="21"/>
        </w:rPr>
        <w:t>本文转自：</w:t>
      </w:r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hyperlink r:id="rId21" w:tgtFrame="_blank" w:history="1">
        <w:r w:rsidRPr="0002470B">
          <w:rPr>
            <w:rFonts w:ascii="Arial" w:eastAsia="宋体" w:hAnsi="Arial" w:cs="Arial"/>
            <w:color w:val="FF9900"/>
            <w:sz w:val="21"/>
            <w:szCs w:val="21"/>
            <w:u w:val="single"/>
          </w:rPr>
          <w:t>http://thinkinside.tk/2013/06/03/lb_solutions_list.html</w:t>
        </w:r>
      </w:hyperlink>
    </w:p>
    <w:p w:rsidR="0002470B" w:rsidRPr="0002470B" w:rsidRDefault="0002470B" w:rsidP="0002470B">
      <w:pPr>
        <w:shd w:val="clear" w:color="auto" w:fill="FFFFFF"/>
        <w:spacing w:after="0" w:line="390" w:lineRule="atLeast"/>
        <w:rPr>
          <w:rFonts w:ascii="Arial" w:eastAsia="宋体" w:hAnsi="Arial" w:cs="Arial"/>
          <w:color w:val="000000"/>
          <w:sz w:val="21"/>
          <w:szCs w:val="21"/>
        </w:rPr>
      </w:pPr>
      <w:hyperlink r:id="rId22" w:tgtFrame="_blank" w:history="1">
        <w:r w:rsidRPr="0002470B">
          <w:rPr>
            <w:rFonts w:ascii="Arial" w:eastAsia="宋体" w:hAnsi="Arial" w:cs="Arial"/>
            <w:color w:val="FF9900"/>
            <w:sz w:val="21"/>
            <w:szCs w:val="21"/>
            <w:u w:val="single"/>
          </w:rPr>
          <w:t>http://thinkinside.tk/2013/06/02/lvs_lb_strategy.html</w:t>
        </w:r>
      </w:hyperlink>
    </w:p>
    <w:p w:rsidR="0024118A" w:rsidRDefault="0024118A"/>
    <w:sectPr w:rsidR="0024118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1CFF"/>
    <w:multiLevelType w:val="multilevel"/>
    <w:tmpl w:val="463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36D78"/>
    <w:multiLevelType w:val="multilevel"/>
    <w:tmpl w:val="A8125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C6809"/>
    <w:multiLevelType w:val="multilevel"/>
    <w:tmpl w:val="F578B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06C41"/>
    <w:multiLevelType w:val="multilevel"/>
    <w:tmpl w:val="8D76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A0750"/>
    <w:multiLevelType w:val="multilevel"/>
    <w:tmpl w:val="5F76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DD68BF"/>
    <w:multiLevelType w:val="multilevel"/>
    <w:tmpl w:val="69C4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F19A1"/>
    <w:multiLevelType w:val="multilevel"/>
    <w:tmpl w:val="CDCE0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D3027A"/>
    <w:multiLevelType w:val="multilevel"/>
    <w:tmpl w:val="433A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F11732"/>
    <w:multiLevelType w:val="multilevel"/>
    <w:tmpl w:val="160AD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213555"/>
    <w:multiLevelType w:val="multilevel"/>
    <w:tmpl w:val="6840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9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bordersDoNotSurroundHeader/>
  <w:bordersDoNotSurroundFooter/>
  <w:proofState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24118A"/>
    <w:rsid w:val="0002470B"/>
    <w:rsid w:val="0024118A"/>
    <w:rsid w:val="002E30F8"/>
    <w:rsid w:val="00565292"/>
    <w:rsid w:val="00DE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5F15B"/>
  <w15:docId w15:val="{429444B9-8F8F-4D0F-A984-465B0C2B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8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.linuxvirtualserver.org/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hyperlink" Target="http://thinkinside.tk/2013/06/03/lb_solutions_list.html" TargetMode="External"/><Relationship Id="rId7" Type="http://schemas.openxmlformats.org/officeDocument/2006/relationships/hyperlink" Target="http://localhost:4000/2012/10/16/weblayer_nginx_keepalived.html" TargetMode="External"/><Relationship Id="rId12" Type="http://schemas.openxmlformats.org/officeDocument/2006/relationships/hyperlink" Target="http://lib.csdn.net/base/16" TargetMode="External"/><Relationship Id="rId17" Type="http://schemas.openxmlformats.org/officeDocument/2006/relationships/hyperlink" Target="http://baike.baidu.cn/view/3089936.ht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hyperlink" Target="http://kb.linuxvirtualserver.org/wiki/IPVS_FULLNAT_and_SYNPROX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thinkinside.tk/2013/06/02/lvs_lb_strategy.html" TargetMode="External"/><Relationship Id="rId11" Type="http://schemas.openxmlformats.org/officeDocument/2006/relationships/hyperlink" Target="http://zh.wikipedia.org/wiki/%E7%BD%91%E7%BB%9C%E5%9C%B0%E5%9D%80%E8%BD%AC%E6%8D%A2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fontTable" Target="fontTable.xml"/><Relationship Id="rId10" Type="http://schemas.openxmlformats.org/officeDocument/2006/relationships/hyperlink" Target="https://github.com/xiaomi-sa/dsnat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://kb.linuxvirtualserver.org/wiki/IPVS_FULLNAT_and_SYNPROXY" TargetMode="External"/><Relationship Id="rId14" Type="http://schemas.openxmlformats.org/officeDocument/2006/relationships/hyperlink" Target="http://baike.baidu.cn/view/467497.htm" TargetMode="External"/><Relationship Id="rId22" Type="http://schemas.openxmlformats.org/officeDocument/2006/relationships/hyperlink" Target="http://thinkinside.tk/2013/06/02/lvs_lb_strategy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E5A818-7B74-41C2-8156-EEB9E063DAD9}"/>
      </w:docPartPr>
      <w:docPartBody>
        <w:p w:rsidR="00000000" w:rsidRDefault="00546EE6">
          <w:r w:rsidRPr="0021674E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EE6"/>
    <w:rsid w:val="00546EE6"/>
    <w:rsid w:val="009A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6EE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负载均衡的几种方式</PostTitle>
  <PostDate>2016-05-03T03:12:36Z</PostDate>
  <PostID>308</PostID>
  <Category1/>
  <Category2/>
  <Category3/>
  <Category4/>
  <Category5/>
  <Category6/>
  <Category7/>
  <Category8/>
  <Category9/>
  <Category10/>
  <Account>9ac254c9-c916-4234-9e77-dd642aa559f0</Account>
  <Enclosure/>
  <ProviderInfo>
    <PostURL/>
    <API/>
    <Categories/>
    <Trackbacks/>
    <Enclosures/>
    <BlogName/>
    <ImagePostAddress/>
  </ProviderInfo>
  <DefaultAccountEnsured/>
  <PublishedAccount>9ac254c9-c916-4234-9e77-dd642aa559f0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4</TotalTime>
  <Pages>1</Pages>
  <Words>890</Words>
  <Characters>5075</Characters>
  <Application>Microsoft Office Word</Application>
  <DocSecurity>0</DocSecurity>
  <Lines>42</Lines>
  <Paragraphs>11</Paragraphs>
  <ScaleCrop>false</ScaleCrop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demonelf</dc:creator>
  <cp:keywords/>
  <dc:description/>
  <cp:lastModifiedBy>mad hex</cp:lastModifiedBy>
  <cp:revision>4</cp:revision>
  <dcterms:created xsi:type="dcterms:W3CDTF">2016-05-03T03:09:00Z</dcterms:created>
  <dcterms:modified xsi:type="dcterms:W3CDTF">2016-05-03T03:13:00Z</dcterms:modified>
</cp:coreProperties>
</file>